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D4CAF" w14:textId="36B6C697" w:rsidR="000974D6" w:rsidRDefault="008D0E51">
      <w:r>
        <w:t>Estudio doble ciego controlado con placebo</w:t>
      </w:r>
      <w:bookmarkStart w:id="0" w:name="_GoBack"/>
      <w:bookmarkEnd w:id="0"/>
    </w:p>
    <w:p w14:paraId="1CED5B6F" w14:textId="41D0C845" w:rsidR="008D0E51" w:rsidRDefault="008D0E51">
      <w:r>
        <w:t>Nifedipina (medicamento para la presión alta) de liberación retardada (poco a poco)</w:t>
      </w:r>
    </w:p>
    <w:p w14:paraId="550FD3FD" w14:textId="50DA57AD" w:rsidR="008D0E51" w:rsidRDefault="008D0E51">
      <w:r>
        <w:t>Un periodo sin medicación, administraron comprimidos de nifedipina (20mg / 2 veces al día)</w:t>
      </w:r>
    </w:p>
    <w:p w14:paraId="63625818" w14:textId="5544E894" w:rsidR="008D0E51" w:rsidRDefault="008D0E51">
      <w:r>
        <w:t>Durante 4 semanas a 23 pacientes de más de 60 años con hipertensión esencial leve o moderada</w:t>
      </w:r>
    </w:p>
    <w:p w14:paraId="148E80EC" w14:textId="39F48CF1" w:rsidR="008D0E51" w:rsidRDefault="008D0E51"/>
    <w:p w14:paraId="75CFBDA8" w14:textId="500AA900" w:rsidR="008D0E51" w:rsidRDefault="008D0E51">
      <w:r>
        <w:t xml:space="preserve">Resultados: Redujo significativamente la presión arterial sistólica (cuando el corazón late) y diastólica (entre latencias). Aumentó el ritmo del pulso tanto en posición supina (acostado) como en </w:t>
      </w:r>
      <w:proofErr w:type="spellStart"/>
      <w:r>
        <w:t>ortostatismo</w:t>
      </w:r>
      <w:proofErr w:type="spellEnd"/>
      <w:r>
        <w:t xml:space="preserve"> (de pie).</w:t>
      </w:r>
    </w:p>
    <w:p w14:paraId="54BBC2B5" w14:textId="42297BC3" w:rsidR="008D0E51" w:rsidRDefault="008D0E51"/>
    <w:p w14:paraId="4C7DB1CB" w14:textId="316153AA" w:rsidR="008D0E51" w:rsidRDefault="008D0E51">
      <w:r>
        <w:t>Predictor: presión arterial sistólica en posición supina predice mejor descensos en presión arterial.</w:t>
      </w:r>
    </w:p>
    <w:p w14:paraId="7DD37520" w14:textId="4A7129A8" w:rsidR="008D0E51" w:rsidRDefault="008D0E51"/>
    <w:p w14:paraId="7257F48F" w14:textId="5B0FBF2F" w:rsidR="008D0E51" w:rsidRDefault="008D0E51">
      <w:r>
        <w:t>Correlación: el descenso de presión arterial media se correlacionó significativamente con las concentraciones plasmática de nifedipina (cantidad del químico en la sangre).</w:t>
      </w:r>
    </w:p>
    <w:sectPr w:rsidR="008D0E51" w:rsidSect="00395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51"/>
    <w:rsid w:val="000974D6"/>
    <w:rsid w:val="00395B5B"/>
    <w:rsid w:val="005649E5"/>
    <w:rsid w:val="008D0E51"/>
    <w:rsid w:val="0095186C"/>
    <w:rsid w:val="00C921B6"/>
    <w:rsid w:val="00D6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C634D"/>
  <w15:chartTrackingRefBased/>
  <w15:docId w15:val="{55DF8EBC-562B-6B4D-81CB-FB5FC9A5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1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1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HeCa</dc:creator>
  <cp:keywords/>
  <dc:description/>
  <cp:lastModifiedBy>Miguel HeCa</cp:lastModifiedBy>
  <cp:revision>1</cp:revision>
  <dcterms:created xsi:type="dcterms:W3CDTF">2019-10-16T08:08:00Z</dcterms:created>
  <dcterms:modified xsi:type="dcterms:W3CDTF">2019-10-16T13:19:00Z</dcterms:modified>
</cp:coreProperties>
</file>