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603E6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el estándar de código </w:t>
            </w:r>
          </w:p>
        </w:tc>
        <w:tc>
          <w:tcPr>
            <w:tcW w:w="1418" w:type="dxa"/>
          </w:tcPr>
          <w:p w:rsidR="007D11BF" w:rsidRPr="009229F0" w:rsidRDefault="00603E6D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JLBJ</w:t>
            </w:r>
          </w:p>
        </w:tc>
        <w:tc>
          <w:tcPr>
            <w:tcW w:w="1843" w:type="dxa"/>
          </w:tcPr>
          <w:p w:rsidR="007D11BF" w:rsidRPr="009229F0" w:rsidRDefault="001D3E1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3C3A5F">
              <w:rPr>
                <w:rFonts w:ascii="Arial" w:hAnsi="Arial" w:cs="Arial"/>
                <w:sz w:val="20"/>
              </w:rPr>
              <w:t>9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1D3E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C3A5F">
              <w:rPr>
                <w:rFonts w:ascii="Arial" w:hAnsi="Arial" w:cs="Arial"/>
                <w:sz w:val="20"/>
                <w:szCs w:val="20"/>
              </w:rPr>
              <w:t>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03E6D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un estándar de codigo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tbl>
      <w:tblPr>
        <w:tblStyle w:val="Tabladecuadrcula1clara-nfasis1"/>
        <w:tblpPr w:leftFromText="141" w:rightFromText="141" w:vertAnchor="text" w:horzAnchor="margin" w:tblpXSpec="center" w:tblpY="410"/>
        <w:tblW w:w="9468" w:type="dxa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603E6D" w:rsidRPr="00603E6D" w:rsidTr="00603E6D">
        <w:tc>
          <w:tcPr>
            <w:tcW w:w="2016" w:type="dxa"/>
          </w:tcPr>
          <w:p w:rsidR="00603E6D" w:rsidRPr="00603E6D" w:rsidRDefault="00AF5F56" w:rsidP="00603E6D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Propósito </w:t>
            </w:r>
          </w:p>
        </w:tc>
        <w:tc>
          <w:tcPr>
            <w:tcW w:w="7452" w:type="dxa"/>
          </w:tcPr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03E6D">
              <w:rPr>
                <w:rFonts w:ascii="Arial" w:hAnsi="Arial" w:cs="Arial"/>
                <w:sz w:val="20"/>
              </w:rPr>
              <w:t>Guiar el desarrollo de programas en HTML y PHP</w:t>
            </w:r>
          </w:p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603E6D" w:rsidRPr="00603E6D" w:rsidTr="00603E6D">
        <w:tc>
          <w:tcPr>
            <w:tcW w:w="2016" w:type="dxa"/>
          </w:tcPr>
          <w:p w:rsidR="00603E6D" w:rsidRPr="00603E6D" w:rsidRDefault="00AF5F56" w:rsidP="00AF5F56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603E6D">
              <w:rPr>
                <w:rFonts w:ascii="Arial" w:hAnsi="Arial" w:cs="Arial"/>
                <w:b/>
                <w:sz w:val="20"/>
              </w:rPr>
              <w:t>I</w:t>
            </w:r>
            <w:r>
              <w:rPr>
                <w:rFonts w:ascii="Arial" w:hAnsi="Arial" w:cs="Arial"/>
                <w:b/>
                <w:sz w:val="20"/>
              </w:rPr>
              <w:t xml:space="preserve">dentificadores </w:t>
            </w:r>
          </w:p>
        </w:tc>
        <w:tc>
          <w:tcPr>
            <w:tcW w:w="7452" w:type="dxa"/>
          </w:tcPr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03E6D">
              <w:rPr>
                <w:rFonts w:ascii="Arial" w:hAnsi="Arial" w:cs="Arial"/>
                <w:sz w:val="20"/>
              </w:rPr>
              <w:t>Usar nombres descriptivos para todas las variables, nombres de funciones y otros identificadores usando el estilo CamelCase</w:t>
            </w:r>
          </w:p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03E6D">
              <w:rPr>
                <w:rFonts w:ascii="Arial" w:hAnsi="Arial" w:cs="Arial"/>
                <w:sz w:val="20"/>
              </w:rPr>
              <w:t>Es possible usar variables de una sola letra solo para usarlas como contador.</w:t>
            </w:r>
          </w:p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03E6D">
              <w:rPr>
                <w:rFonts w:ascii="Arial" w:hAnsi="Arial" w:cs="Arial"/>
                <w:sz w:val="20"/>
              </w:rPr>
              <w:t>Declarar cada variable una linea.</w:t>
            </w:r>
          </w:p>
        </w:tc>
      </w:tr>
      <w:tr w:rsidR="00603E6D" w:rsidRPr="004E1A7F" w:rsidTr="00603E6D">
        <w:tc>
          <w:tcPr>
            <w:tcW w:w="2016" w:type="dxa"/>
          </w:tcPr>
          <w:p w:rsidR="00603E6D" w:rsidRPr="004E1A7F" w:rsidRDefault="00AF5F56" w:rsidP="00603E6D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4E1A7F">
              <w:rPr>
                <w:rFonts w:ascii="Arial" w:hAnsi="Arial" w:cs="Arial"/>
                <w:b/>
                <w:sz w:val="20"/>
              </w:rPr>
              <w:t xml:space="preserve">Identificadores ejemplos </w:t>
            </w:r>
          </w:p>
        </w:tc>
        <w:tc>
          <w:tcPr>
            <w:tcW w:w="7452" w:type="dxa"/>
          </w:tcPr>
          <w:p w:rsidR="00603E6D" w:rsidRPr="004E1A7F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 xml:space="preserve">Int 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NumeroEstudiantes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 xml:space="preserve">                          /* Es Correcto */</w:t>
            </w:r>
          </w:p>
          <w:p w:rsidR="00603E6D" w:rsidRPr="004E1A7F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E1A7F">
              <w:rPr>
                <w:rFonts w:ascii="Arial" w:hAnsi="Arial" w:cs="Arial"/>
                <w:sz w:val="20"/>
              </w:rPr>
              <w:t>Float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 xml:space="preserve"> x, j, 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ftabrwer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 xml:space="preserve">                                  /* Es Incorrecto */</w:t>
            </w:r>
          </w:p>
          <w:p w:rsidR="00AF5F56" w:rsidRPr="004E1A7F" w:rsidRDefault="00AF5F56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AF5F56" w:rsidRPr="004E1A7F" w:rsidRDefault="00AF5F56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>En métodos los nombres se deben de definir con mayúscula cada palabra:</w:t>
            </w: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E1A7F">
              <w:rPr>
                <w:rFonts w:ascii="Arial" w:hAnsi="Arial" w:cs="Arial"/>
                <w:sz w:val="20"/>
              </w:rPr>
              <w:t>function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4E1A7F">
              <w:rPr>
                <w:rFonts w:ascii="Arial" w:hAnsi="Arial" w:cs="Arial"/>
                <w:sz w:val="20"/>
              </w:rPr>
              <w:t>ObtenerComentario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>(</w:t>
            </w:r>
            <w:proofErr w:type="gramEnd"/>
            <w:r w:rsidRPr="004E1A7F">
              <w:rPr>
                <w:rFonts w:ascii="Arial" w:hAnsi="Arial" w:cs="Arial"/>
                <w:sz w:val="20"/>
              </w:rPr>
              <w:t>)</w:t>
            </w:r>
            <w:r w:rsidRPr="004E1A7F">
              <w:rPr>
                <w:rFonts w:ascii="Arial" w:hAnsi="Arial" w:cs="Arial"/>
                <w:sz w:val="20"/>
              </w:rPr>
              <w:t>{</w:t>
            </w:r>
            <w:r w:rsidRPr="004E1A7F">
              <w:rPr>
                <w:rFonts w:ascii="Arial" w:hAnsi="Arial" w:cs="Arial"/>
                <w:sz w:val="20"/>
              </w:rPr>
              <w:t xml:space="preserve">}             </w:t>
            </w:r>
            <w:r w:rsidRPr="004E1A7F">
              <w:rPr>
                <w:rFonts w:ascii="Arial" w:hAnsi="Arial" w:cs="Arial"/>
                <w:sz w:val="20"/>
              </w:rPr>
              <w:t>/* Es Correcto */</w:t>
            </w: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E1A7F">
              <w:rPr>
                <w:rFonts w:ascii="Arial" w:hAnsi="Arial" w:cs="Arial"/>
                <w:sz w:val="20"/>
              </w:rPr>
              <w:t>function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4E1A7F">
              <w:rPr>
                <w:rFonts w:ascii="Arial" w:hAnsi="Arial" w:cs="Arial"/>
                <w:sz w:val="20"/>
              </w:rPr>
              <w:t>obtenerc</w:t>
            </w:r>
            <w:r w:rsidRPr="004E1A7F">
              <w:rPr>
                <w:rFonts w:ascii="Arial" w:hAnsi="Arial" w:cs="Arial"/>
                <w:sz w:val="20"/>
              </w:rPr>
              <w:t>omentario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>(</w:t>
            </w:r>
            <w:proofErr w:type="gramEnd"/>
            <w:r w:rsidRPr="004E1A7F">
              <w:rPr>
                <w:rFonts w:ascii="Arial" w:hAnsi="Arial" w:cs="Arial"/>
                <w:sz w:val="20"/>
              </w:rPr>
              <w:t xml:space="preserve">){}             </w:t>
            </w:r>
            <w:r w:rsidRPr="004E1A7F">
              <w:rPr>
                <w:rFonts w:ascii="Arial" w:hAnsi="Arial" w:cs="Arial"/>
                <w:sz w:val="20"/>
              </w:rPr>
              <w:t>/* Es inc</w:t>
            </w:r>
            <w:r w:rsidRPr="004E1A7F">
              <w:rPr>
                <w:rFonts w:ascii="Arial" w:hAnsi="Arial" w:cs="Arial"/>
                <w:sz w:val="20"/>
              </w:rPr>
              <w:t>orrecto */</w:t>
            </w: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>En los métodos de las clases set y Get es permitido ponerlo de la sig. Manera:</w:t>
            </w: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 xml:space="preserve">  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public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function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4E1A7F">
              <w:rPr>
                <w:rFonts w:ascii="Arial" w:hAnsi="Arial" w:cs="Arial"/>
                <w:sz w:val="20"/>
              </w:rPr>
              <w:t>getNombre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>(</w:t>
            </w:r>
            <w:proofErr w:type="gramEnd"/>
            <w:r w:rsidRPr="004E1A7F">
              <w:rPr>
                <w:rFonts w:ascii="Arial" w:hAnsi="Arial" w:cs="Arial"/>
                <w:sz w:val="20"/>
              </w:rPr>
              <w:t>){</w:t>
            </w: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 xml:space="preserve">     </w:t>
            </w:r>
            <w:r w:rsidRPr="004E1A7F">
              <w:rPr>
                <w:rFonts w:ascii="Arial" w:hAnsi="Arial" w:cs="Arial"/>
                <w:sz w:val="20"/>
              </w:rPr>
              <w:t xml:space="preserve">       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return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 xml:space="preserve"> $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this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 xml:space="preserve"> -&gt; Nombre</w:t>
            </w:r>
            <w:r w:rsidRPr="004E1A7F">
              <w:rPr>
                <w:rFonts w:ascii="Arial" w:hAnsi="Arial" w:cs="Arial"/>
                <w:sz w:val="20"/>
              </w:rPr>
              <w:t>;</w:t>
            </w: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 xml:space="preserve">  </w:t>
            </w:r>
            <w:r w:rsidRPr="004E1A7F">
              <w:rPr>
                <w:rFonts w:ascii="Arial" w:hAnsi="Arial" w:cs="Arial"/>
                <w:sz w:val="20"/>
              </w:rPr>
              <w:t>}</w:t>
            </w: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 xml:space="preserve">Al igual que es correcto poner los set y 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get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 xml:space="preserve"> igual al identificador de la base de datos.</w:t>
            </w:r>
          </w:p>
        </w:tc>
      </w:tr>
      <w:tr w:rsidR="00603E6D" w:rsidRPr="004E1A7F" w:rsidTr="00603E6D">
        <w:tc>
          <w:tcPr>
            <w:tcW w:w="2016" w:type="dxa"/>
          </w:tcPr>
          <w:p w:rsidR="00603E6D" w:rsidRPr="004E1A7F" w:rsidRDefault="00603E6D" w:rsidP="00603E6D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proofErr w:type="spellStart"/>
            <w:r w:rsidRPr="004E1A7F">
              <w:rPr>
                <w:rFonts w:ascii="Arial" w:hAnsi="Arial" w:cs="Arial"/>
                <w:b/>
                <w:sz w:val="20"/>
              </w:rPr>
              <w:t>Indenting</w:t>
            </w:r>
            <w:proofErr w:type="spellEnd"/>
          </w:p>
        </w:tc>
        <w:tc>
          <w:tcPr>
            <w:tcW w:w="7452" w:type="dxa"/>
          </w:tcPr>
          <w:p w:rsidR="00603E6D" w:rsidRPr="004E1A7F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E1A7F">
              <w:rPr>
                <w:rFonts w:ascii="Arial" w:hAnsi="Arial" w:cs="Arial"/>
                <w:sz w:val="20"/>
              </w:rPr>
              <w:t>Indenta</w:t>
            </w:r>
            <w:bookmarkStart w:id="1" w:name="_GoBack"/>
            <w:bookmarkEnd w:id="1"/>
            <w:r w:rsidRPr="004E1A7F">
              <w:rPr>
                <w:rFonts w:ascii="Arial" w:hAnsi="Arial" w:cs="Arial"/>
                <w:sz w:val="20"/>
              </w:rPr>
              <w:t>r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 xml:space="preserve"> cada nivel de rama del nivel </w:t>
            </w:r>
            <w:r w:rsidR="00197F5B" w:rsidRPr="004E1A7F">
              <w:rPr>
                <w:rFonts w:ascii="Arial" w:hAnsi="Arial" w:cs="Arial"/>
                <w:sz w:val="20"/>
              </w:rPr>
              <w:t>antecesor</w:t>
            </w:r>
            <w:r w:rsidRPr="004E1A7F">
              <w:rPr>
                <w:rFonts w:ascii="Arial" w:hAnsi="Arial" w:cs="Arial"/>
                <w:sz w:val="20"/>
              </w:rPr>
              <w:t>.</w:t>
            </w:r>
          </w:p>
          <w:p w:rsidR="00AF5F56" w:rsidRPr="004E1A7F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>La apertura y el cierre de las ramas deben estar alineados uno con el otro.</w:t>
            </w:r>
          </w:p>
          <w:p w:rsidR="00AF5F56" w:rsidRPr="004E1A7F" w:rsidRDefault="00AF5F56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 xml:space="preserve">La Indentación es obligatoria si es código 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php</w:t>
            </w:r>
            <w:proofErr w:type="spellEnd"/>
          </w:p>
        </w:tc>
      </w:tr>
      <w:tr w:rsidR="00603E6D" w:rsidRPr="004E1A7F" w:rsidTr="00603E6D">
        <w:tc>
          <w:tcPr>
            <w:tcW w:w="2016" w:type="dxa"/>
          </w:tcPr>
          <w:p w:rsidR="00603E6D" w:rsidRPr="004E1A7F" w:rsidRDefault="00603E6D" w:rsidP="00603E6D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4E1A7F">
              <w:rPr>
                <w:rFonts w:ascii="Arial" w:hAnsi="Arial" w:cs="Arial"/>
                <w:b/>
                <w:sz w:val="20"/>
              </w:rPr>
              <w:t>Espaciado</w:t>
            </w:r>
          </w:p>
        </w:tc>
        <w:tc>
          <w:tcPr>
            <w:tcW w:w="7452" w:type="dxa"/>
          </w:tcPr>
          <w:p w:rsidR="00603E6D" w:rsidRPr="004E1A7F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 xml:space="preserve">Escribir los programas con suficiente espacio para que </w:t>
            </w:r>
            <w:r w:rsidR="00197F5B" w:rsidRPr="004E1A7F">
              <w:rPr>
                <w:rFonts w:ascii="Arial" w:hAnsi="Arial" w:cs="Arial"/>
                <w:sz w:val="20"/>
              </w:rPr>
              <w:t>así</w:t>
            </w:r>
            <w:r w:rsidRPr="004E1A7F">
              <w:rPr>
                <w:rFonts w:ascii="Arial" w:hAnsi="Arial" w:cs="Arial"/>
                <w:sz w:val="20"/>
              </w:rPr>
              <w:t xml:space="preserve"> sea </w:t>
            </w:r>
            <w:r w:rsidR="00197F5B" w:rsidRPr="004E1A7F">
              <w:rPr>
                <w:rFonts w:ascii="Arial" w:hAnsi="Arial" w:cs="Arial"/>
                <w:sz w:val="20"/>
              </w:rPr>
              <w:t>fácil</w:t>
            </w:r>
            <w:r w:rsidRPr="004E1A7F">
              <w:rPr>
                <w:rFonts w:ascii="Arial" w:hAnsi="Arial" w:cs="Arial"/>
                <w:sz w:val="20"/>
              </w:rPr>
              <w:t xml:space="preserve"> leerlo.</w:t>
            </w:r>
          </w:p>
        </w:tc>
      </w:tr>
    </w:tbl>
    <w:p w:rsidR="0074219D" w:rsidRPr="004E1A7F" w:rsidRDefault="00603E6D" w:rsidP="0074219D">
      <w:pPr>
        <w:ind w:firstLine="708"/>
        <w:rPr>
          <w:rFonts w:ascii="Arial Black" w:hAnsi="Arial Black"/>
          <w:color w:val="002060"/>
        </w:rPr>
      </w:pPr>
      <w:r w:rsidRPr="004E1A7F">
        <w:rPr>
          <w:rFonts w:ascii="Arial Black" w:hAnsi="Arial Black"/>
          <w:color w:val="002060"/>
        </w:rPr>
        <w:t>Estándar</w:t>
      </w: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F61" w:rsidRDefault="00DC4F61" w:rsidP="003F004F">
      <w:pPr>
        <w:spacing w:after="0" w:line="240" w:lineRule="auto"/>
      </w:pPr>
      <w:r>
        <w:separator/>
      </w:r>
    </w:p>
  </w:endnote>
  <w:endnote w:type="continuationSeparator" w:id="0">
    <w:p w:rsidR="00DC4F61" w:rsidRDefault="00DC4F6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197F5B" w:rsidRPr="00197F5B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F61" w:rsidRDefault="00DC4F61" w:rsidP="003F004F">
      <w:pPr>
        <w:spacing w:after="0" w:line="240" w:lineRule="auto"/>
      </w:pPr>
      <w:r>
        <w:separator/>
      </w:r>
    </w:p>
  </w:footnote>
  <w:footnote w:type="continuationSeparator" w:id="0">
    <w:p w:rsidR="00DC4F61" w:rsidRDefault="00DC4F6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3E6D">
      <w:rPr>
        <w:rFonts w:ascii="Arial Black" w:hAnsi="Arial Black" w:cs="Arial"/>
        <w:sz w:val="32"/>
      </w:rPr>
      <w:t>ESTANDAR DE CÓDIGO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97F5B"/>
    <w:rsid w:val="001A4B58"/>
    <w:rsid w:val="001B0442"/>
    <w:rsid w:val="001D3E10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1A7F"/>
    <w:rsid w:val="004E780B"/>
    <w:rsid w:val="004F55E4"/>
    <w:rsid w:val="00512B14"/>
    <w:rsid w:val="0054369D"/>
    <w:rsid w:val="005A1D5A"/>
    <w:rsid w:val="005B153E"/>
    <w:rsid w:val="00603E6D"/>
    <w:rsid w:val="0061044B"/>
    <w:rsid w:val="00656FEA"/>
    <w:rsid w:val="0068651A"/>
    <w:rsid w:val="006A1EFB"/>
    <w:rsid w:val="006C5C15"/>
    <w:rsid w:val="006E7507"/>
    <w:rsid w:val="0074219D"/>
    <w:rsid w:val="00766457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11F32"/>
    <w:rsid w:val="009229F0"/>
    <w:rsid w:val="0092741F"/>
    <w:rsid w:val="009A6270"/>
    <w:rsid w:val="009C6F52"/>
    <w:rsid w:val="009E39B4"/>
    <w:rsid w:val="00A06909"/>
    <w:rsid w:val="00A51625"/>
    <w:rsid w:val="00A95005"/>
    <w:rsid w:val="00AF5F56"/>
    <w:rsid w:val="00B01D37"/>
    <w:rsid w:val="00B10550"/>
    <w:rsid w:val="00B5072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66090"/>
    <w:rsid w:val="00DC4F61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1511E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E8E13-C3D0-4038-82ED-3C9483FF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7</cp:revision>
  <cp:lastPrinted>2017-09-14T02:56:00Z</cp:lastPrinted>
  <dcterms:created xsi:type="dcterms:W3CDTF">2018-09-30T00:32:00Z</dcterms:created>
  <dcterms:modified xsi:type="dcterms:W3CDTF">2018-12-12T05:56:00Z</dcterms:modified>
</cp:coreProperties>
</file>