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ind w:firstLine="720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k20eri8mdbm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de Mercado e Concorrentes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Este documento faz parte da etapa de "Análise de mercado e Proposta inicial" da disciplina de Projeto e Desenvolvimento de Sistemas II. Nossa principal motivação com essa pesquisa foi entender como as ferramentas atuais de Gerenciamento de Reuniões (MMS — </w:t>
      </w:r>
      <w:r w:rsidDel="00000000" w:rsidR="00000000" w:rsidRPr="00000000">
        <w:rPr>
          <w:i w:val="1"/>
          <w:iCs w:val="1"/>
          <w:rtl w:val="0"/>
        </w:rPr>
        <w:t xml:space="preserve">Meeting Management System</w:t>
      </w:r>
      <w:r w:rsidDel="00000000" w:rsidR="00000000" w:rsidRPr="00000000">
        <w:rPr>
          <w:rtl w:val="0"/>
        </w:rPr>
        <w:t xml:space="preserve">, ou Sistema de Gerenciamento de Reuniões) tentam resolver o problema dos encontros improdutivos e, principalmente, descobrir onde elas deixam a desejar. Essa análise contribui para o nosso projeto permitindo ver de perto o que os concorrentes deixam de lacuna e o espaço que eles preenchem bem no mercado. Dessa forma, podemos direcionar melhor o escopo para o desenvolvimento do nosso sistema.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0" w:lineRule="auto"/>
        <w:ind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gsdg14f0r3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Análise dos principais concorrentes:</w:t>
      </w:r>
    </w:p>
    <w:p w:rsidR="00000000" w:rsidDel="00000000" w:rsidP="00000000" w:rsidRDefault="00000000" w:rsidRPr="00000000" w14:paraId="00000004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Lucid Meetings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Breve Descrição:</w:t>
      </w:r>
      <w:r w:rsidDel="00000000" w:rsidR="00000000" w:rsidRPr="00000000">
        <w:rPr>
          <w:rtl w:val="0"/>
        </w:rPr>
        <w:t xml:space="preserve"> Plataforma focada em organizar e gerenciar reuniões como um processo completo, ideal para empresas que demandam um histórico detalhado e organização estruturada. A ferramenta trata a reunião como um fluxo prático: preparar, realizar, registrar decisões, criar tarefas e acompanhar depois.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Diferencial de Destaque: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Metodologia Própria e Reunião como Processo.</w:t>
      </w:r>
      <w:r w:rsidDel="00000000" w:rsidR="00000000" w:rsidRPr="00000000">
        <w:rPr>
          <w:rtl w:val="0"/>
        </w:rPr>
        <w:t xml:space="preserve"> Em vez de ser apenas um bloco de notas compartilhado, o Lucid Meetings impõe um ciclo de vida rigoroso para cada encontro e possui uma metodologia própria embutida. Ele transforma a reunião em um processo corporativo auditável, guiando as equipes para que não pulem etapas, o que garante que toda reunião tenha um começo planejado (agenda) e um fim documentado (decisões e tarefas).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Estrutura bem definida para a reunião, contemplando agenda, tempo, participantes e modelos (templates) prontos para facilitar a criação de encontros recorrentes.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eficiente de itens de ação (</w:t>
      </w:r>
      <w:r w:rsidDel="00000000" w:rsidR="00000000" w:rsidRPr="00000000">
        <w:rPr>
          <w:i w:val="1"/>
          <w:iCs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), que documenta exatamente quem precisa fazer o quê, eliminando a comum confusão de "o que ficou decidido na reunião?".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Mantém um histórico de fácil consulta para resgatar informações de encontros anteriores.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Fracos: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Apresenta uma interface menos moderna quando comparada a ferramentas de trabalho atuais como Notion ou Linear.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 experiência mobile é limitada e o fluxo pode ser muito complexo e burocrático para necessidades simples ou reuniões pequenas.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O custo pode ser impeditivo para equipes menores e a plataforma exige uma curva de aprendizado alta, além de não ter foco na videoconferência em si.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Beenote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Breve Descrição:</w:t>
      </w:r>
      <w:r w:rsidDel="00000000" w:rsidR="00000000" w:rsidRPr="00000000">
        <w:rPr>
          <w:rtl w:val="0"/>
        </w:rPr>
        <w:t xml:space="preserve"> Software de governança de reuniões focado estritamente na documentação e produtividade do ciclo completo do encontro (antes, durante e depois).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Diferencial de Destaque: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Gestão Visual de Tempo (Timeboxing).</w:t>
      </w:r>
      <w:r w:rsidDel="00000000" w:rsidR="00000000" w:rsidRPr="00000000">
        <w:rPr>
          <w:rtl w:val="0"/>
        </w:rPr>
        <w:t xml:space="preserve"> Durante a execução da reunião, a interface do sistema se transforma e exibe um cronômetro rigoroso atrelado a cada tópico da pauta. Se um assunto foi planejado para durar um tempo específico, o sistema força o foco dos participantes de forma visual, evitando dispersões e garantindo que o cronograma estipulado previamente não seja estourado na prática.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Possui um construtor de pautas colaborativo que permite definir tópicos, designar líderes e alocar um tempo específico para cada assunto, forçando a organização prévia.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Durante a chamada, a interface exibe a pauta ao lado de um editor de texto em tempo real.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Ao final do encontro, o sistema compila e distribui as atas automaticamente em arquivos PDF (</w:t>
      </w:r>
      <w:r w:rsidDel="00000000" w:rsidR="00000000" w:rsidRPr="00000000">
        <w:rPr>
          <w:i w:val="1"/>
          <w:iCs w:val="1"/>
          <w:rtl w:val="0"/>
        </w:rPr>
        <w:t xml:space="preserve">Portable Document Format</w:t>
      </w:r>
      <w:r w:rsidDel="00000000" w:rsidR="00000000" w:rsidRPr="00000000">
        <w:rPr>
          <w:rtl w:val="0"/>
        </w:rPr>
        <w:t xml:space="preserve">, formato padrão de documentos), centralizando as cobranças em um painel de tarefas integrado com envio de lembretes.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Fracos: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Por ser desenhado para governança tradicional e conselhos, o sistema torna-se engessado e burocrático para equipes ágeis.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Possui um design pouco intuitivo e uma interface pesada, prejudicando a UX (</w:t>
      </w:r>
      <w:r w:rsidDel="00000000" w:rsidR="00000000" w:rsidRPr="00000000">
        <w:rPr>
          <w:i w:val="1"/>
          <w:iCs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, ou Experiência do Usuário).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Embora rastreie tarefas, as métricas de produtividade são básicas e carecem de relatórios visuais profundos sobre o ROI (</w:t>
      </w:r>
      <w:r w:rsidDel="00000000" w:rsidR="00000000" w:rsidRPr="00000000">
        <w:rPr>
          <w:i w:val="1"/>
          <w:iCs w:val="1"/>
          <w:rtl w:val="0"/>
        </w:rPr>
        <w:t xml:space="preserve">Return on Investment</w:t>
      </w:r>
      <w:r w:rsidDel="00000000" w:rsidR="00000000" w:rsidRPr="00000000">
        <w:rPr>
          <w:rtl w:val="0"/>
        </w:rPr>
        <w:t xml:space="preserve">, ou Retorno sobre o Investimento) do tempo gasto nas reuniões.</w:t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adam.ai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Breve Descrição:</w:t>
      </w:r>
      <w:r w:rsidDel="00000000" w:rsidR="00000000" w:rsidRPr="00000000">
        <w:rPr>
          <w:rtl w:val="0"/>
        </w:rPr>
        <w:t xml:space="preserve"> Plataforma de gestão do ciclo de vida da reunião (</w:t>
      </w:r>
      <w:r w:rsidDel="00000000" w:rsidR="00000000" w:rsidRPr="00000000">
        <w:rPr>
          <w:i w:val="1"/>
          <w:iCs w:val="1"/>
          <w:rtl w:val="0"/>
        </w:rPr>
        <w:t xml:space="preserve">Meeting Lifecycle Management</w:t>
      </w:r>
      <w:r w:rsidDel="00000000" w:rsidR="00000000" w:rsidRPr="00000000">
        <w:rPr>
          <w:rtl w:val="0"/>
        </w:rPr>
        <w:t xml:space="preserve">) que conecta pautas e anotações a projetos maiores e prestação de contas.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Diferencial de Destaque: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Ferramentas Nativas para Tomada de Decisão.</w:t>
      </w:r>
      <w:r w:rsidDel="00000000" w:rsidR="00000000" w:rsidRPr="00000000">
        <w:rPr>
          <w:rtl w:val="0"/>
        </w:rPr>
        <w:t xml:space="preserve"> Diferente dos concorrentes que se limitam a áreas de anotação de texto, o adam.ai incorpora recursos interativos como enquetes e votações rápidas (</w:t>
      </w:r>
      <w:r w:rsidDel="00000000" w:rsidR="00000000" w:rsidRPr="00000000">
        <w:rPr>
          <w:i w:val="1"/>
          <w:iCs w:val="1"/>
          <w:rtl w:val="0"/>
        </w:rPr>
        <w:t xml:space="preserve">polls</w:t>
      </w:r>
      <w:r w:rsidDel="00000000" w:rsidR="00000000" w:rsidRPr="00000000">
        <w:rPr>
          <w:rtl w:val="0"/>
        </w:rPr>
        <w:t xml:space="preserve">) dentro do próprio painel da reunião. Isso ajuda a coletar a opinião do grupo de forma transparente, resolvendo longas discussões através de decisões objetivas, informadas e devidamente registradas em contexto.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Apresenta painéis dinâmicos de anotações colaborativas que separam visualmente, em tempo real, o que são "Decisões" e o que são "Itens de Ação".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Tradução automática de tópicos em tarefas com responsáveis claros, garantindo a responsabilização (</w:t>
      </w:r>
      <w:r w:rsidDel="00000000" w:rsidR="00000000" w:rsidRPr="00000000">
        <w:rPr>
          <w:i w:val="1"/>
          <w:iCs w:val="1"/>
          <w:rtl w:val="0"/>
        </w:rPr>
        <w:t xml:space="preserve">accountability</w:t>
      </w:r>
      <w:r w:rsidDel="00000000" w:rsidR="00000000" w:rsidRPr="00000000">
        <w:rPr>
          <w:rtl w:val="0"/>
        </w:rPr>
        <w:t xml:space="preserve">) da equipe.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Garante alto nível de segurança corporativa, possuindo certificações internacionais de proteção de dados (como SOC 2 e ISO 27001), e permite que as ações rastreadas sejam vinculadas a outros aplicativos.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Fracos: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 foco excessivo na alta diretoria executiva resulta em uma interface poluída por painéis de inteligência artificial e métricas de conformidade, gerando uma curva de aprendizado íngreme.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 usabilidade em dispositivos móveis é severamente prejudicada pela insistência em manter um layout tradicional de desktop com tela dividida (</w:t>
      </w:r>
      <w:r w:rsidDel="00000000" w:rsidR="00000000" w:rsidRPr="00000000">
        <w:rPr>
          <w:i w:val="1"/>
          <w:iCs w:val="1"/>
          <w:rtl w:val="0"/>
        </w:rPr>
        <w:t xml:space="preserve">split-screen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Apresenta alta fricção de acesso, com barreiras burocráticas para convidados e exigência de preenchimento de formulários de contato comercial apenas para testar a plataforma.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Fellow (Fellow.app)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Breve Descrição: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Hub</w:t>
      </w:r>
      <w:r w:rsidDel="00000000" w:rsidR="00000000" w:rsidRPr="00000000">
        <w:rPr>
          <w:rtl w:val="0"/>
        </w:rPr>
        <w:t xml:space="preserve"> (ponto central) corporativo para a criação colaborativa de pautas, anotações e acompanhamento contínuo de tarefas (</w:t>
      </w:r>
      <w:r w:rsidDel="00000000" w:rsidR="00000000" w:rsidRPr="00000000">
        <w:rPr>
          <w:i w:val="1"/>
          <w:iCs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Diferencial de Destaque: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Automação de Pendências (Carry-over).</w:t>
      </w:r>
      <w:r w:rsidDel="00000000" w:rsidR="00000000" w:rsidRPr="00000000">
        <w:rPr>
          <w:rtl w:val="0"/>
        </w:rPr>
        <w:t xml:space="preserve"> O sistema possui uma inteligência de acompanhamento projetada para evitar que decisões se percam no tempo. Se uma tarefa gerada em um encontro não for marcada como concluída, o Fellow automaticamente puxa (transfere) essa mesma pendência para a pauta da próxima reunião daquele grupo, automatizando a cobrança contínua.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Possui uma vasta biblioteca de modelos integrados, disponibilizando templates práticos para avaliações de desempenho ou reuniões de alinhamento rápido.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Insere o contexto da pauta diretamente nas ferramentas de trabalho diário da equipe por meio de integrações profundas com Slack, Jira, Microsoft Teams e Google Workspace.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Garante que os participantes saibam exatamente o que será discutido antes do encontro por meio da construção colaborativa de pautas e atas.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Fracos: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 modelo comercial baseado em SaaS (</w:t>
      </w:r>
      <w:r w:rsidDel="00000000" w:rsidR="00000000" w:rsidRPr="00000000">
        <w:rPr>
          <w:i w:val="1"/>
          <w:iCs w:val="1"/>
          <w:rtl w:val="0"/>
        </w:rPr>
        <w:t xml:space="preserve">Software as a Service</w:t>
      </w:r>
      <w:r w:rsidDel="00000000" w:rsidR="00000000" w:rsidRPr="00000000">
        <w:rPr>
          <w:rtl w:val="0"/>
        </w:rPr>
        <w:t xml:space="preserve">, ou Software como Serviço) bloqueia funções avançadas atrás de assinaturas pagas, gerando barreira financeira para times pequenos.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 interface sofre com a complexidade e o acúmulo de funções, apresentando abas paralelas para gestão de metas da empresa e feedbacks 360, o que torna o uso pesado para quem deseja apenas organizar a reunião.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 arquitetura é massivamente otimizada para uso em computadores (</w:t>
      </w:r>
      <w:r w:rsidDel="00000000" w:rsidR="00000000" w:rsidRPr="00000000">
        <w:rPr>
          <w:i w:val="1"/>
          <w:iCs w:val="1"/>
          <w:rtl w:val="0"/>
        </w:rPr>
        <w:t xml:space="preserve">Web-First</w:t>
      </w:r>
      <w:r w:rsidDel="00000000" w:rsidR="00000000" w:rsidRPr="00000000">
        <w:rPr>
          <w:rtl w:val="0"/>
        </w:rPr>
        <w:t xml:space="preserve">), exigindo esforço considerável de treinamento e negligenciando a usabilidade em celulares.</w:t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Hypercontext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Breve Descrição:</w:t>
      </w:r>
      <w:r w:rsidDel="00000000" w:rsidR="00000000" w:rsidRPr="00000000">
        <w:rPr>
          <w:rtl w:val="0"/>
        </w:rPr>
        <w:t xml:space="preserve"> Plataforma focada em estruturar todo o ciclo de reuniões, especialmente reuniões 1:1 e de gestão, alinhando as pautas e tarefas às metas da empresa.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Diferencial de Destaque: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Conexão Direta com Metas e OKRs.</w:t>
      </w:r>
      <w:r w:rsidDel="00000000" w:rsidR="00000000" w:rsidRPr="00000000">
        <w:rPr>
          <w:rtl w:val="0"/>
        </w:rPr>
        <w:t xml:space="preserve"> O grande trunfo do Hypercontext é atrelar o conteúdo da reunião aos objetivos gerais da organização. Ao invés de o encontro ser um mero acompanhamento de tarefas operacionais, o sistema permite vincular as pautas e decisões às metas da equipe, frequentemente utilizando a metodologia OKR (</w:t>
      </w:r>
      <w:r w:rsidDel="00000000" w:rsidR="00000000" w:rsidRPr="00000000">
        <w:rPr>
          <w:i w:val="1"/>
          <w:iCs w:val="1"/>
          <w:rtl w:val="0"/>
        </w:rPr>
        <w:t xml:space="preserve">Objectives and Key Results</w:t>
      </w:r>
      <w:r w:rsidDel="00000000" w:rsidR="00000000" w:rsidRPr="00000000">
        <w:rPr>
          <w:rtl w:val="0"/>
        </w:rPr>
        <w:t xml:space="preserve">, ou Objetivos e Resultados-Chave). Isso garante que o tempo investido na conversa esteja gerando valor estratégico e mensurável.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As agendas são altamente colaborativas, permitindo que qualquer participante adicione assuntos previamente, garantindo objetividade antes mesmo do encontro começar.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Oferece perguntas e sugestões de conversa para ajudar a evitar que reuniões recorrentes se tornem repetitivas.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Mantém o histórico, as notas e as decisões organizados em um único ambiente, facilitando a atribuição direta dos próximos passos.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Pontos Fracos: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O modelo comercial baseado em SaaS (</w:t>
      </w:r>
      <w:r w:rsidDel="00000000" w:rsidR="00000000" w:rsidRPr="00000000">
        <w:rPr>
          <w:i w:val="1"/>
          <w:iCs w:val="1"/>
          <w:rtl w:val="0"/>
        </w:rPr>
        <w:t xml:space="preserve">Software as a Service</w:t>
      </w:r>
      <w:r w:rsidDel="00000000" w:rsidR="00000000" w:rsidRPr="00000000">
        <w:rPr>
          <w:rtl w:val="0"/>
        </w:rPr>
        <w:t xml:space="preserve">, ou Software como Serviço) bloqueia funções avançadas atrás de assinaturas pagas, gerando barreira financeira para times pequenos. Na prática, isso significa que usuários de planos gratuitos ou básicos perdem acesso a recursos essenciais para o longo prazo, como o histórico completo de reuniões antigas (que costuma ser apagado ou bloqueado após alguns dias), a impossibilidade de exportar atas, a restrição de integrações vitais com gerenciadores de projetos (como o Jira) e o bloqueio de painéis de análise e relatórios de produtividade, obrigando a empresa a pagar para ter o ciclo de gestão completo. </w:t>
      </w:r>
    </w:p>
    <w:p w:rsidR="00000000" w:rsidDel="00000000" w:rsidP="00000000" w:rsidRDefault="00000000" w:rsidRPr="00000000" w14:paraId="00000039">
      <w:pPr>
        <w:spacing w:after="240" w:line="276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69212" cy="311740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9212" cy="311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76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18749" cy="36066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749" cy="3606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Link da imagem: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More integrations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0" w:lineRule="auto"/>
        <w:ind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phzwgi8sn8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Conclusão:</w:t>
      </w:r>
    </w:p>
    <w:p w:rsidR="00000000" w:rsidDel="00000000" w:rsidP="00000000" w:rsidRDefault="00000000" w:rsidRPr="00000000" w14:paraId="0000003D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Em resumo, o levantamento de mercado deixa claro que há uma oportunidade real a ser explorada. Enquanto as principais ferramentas focam em ecossistemas complexos, assinaturas caras e uso engessado no computador, nosso projeto se posiciona exatamente na contramão dessas dores. Desenvolver uma solução </w:t>
      </w:r>
      <w:r w:rsidDel="00000000" w:rsidR="00000000" w:rsidRPr="00000000">
        <w:rPr>
          <w:i w:val="1"/>
          <w:i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(pensada primeiramente para o celular), de código aberto e sem custos não é apenas criar mais um aplicativo de reuniões, mas sim entregar uma resposta direta ao que falta hoje: facilidade, agilidade e foco em resultados reais, eliminando a burocracia e a frustração das ferramentas tradicionais.</w:t>
      </w:r>
    </w:p>
    <w:p w:rsidR="00000000" w:rsidDel="00000000" w:rsidP="00000000" w:rsidRDefault="00000000" w:rsidRPr="00000000" w14:paraId="0000003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fellow.ai/integr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