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P="237E5673" w14:paraId="00000001" wp14:textId="77777777">
      <w:pPr>
        <w:pStyle w:val="683"/>
        <w:keepNext w:val="0"/>
        <w:keepLines w:val="0"/>
        <w:spacing w:before="0"/>
        <w:ind w:firstLine="720"/>
        <w:jc w:val="center"/>
        <w:rPr>
          <w:b w:val="1"/>
          <w:bCs w:val="1"/>
          <w:color w:val="000000"/>
          <w:sz w:val="26"/>
          <w:szCs w:val="26"/>
          <w:lang w:val="en-US"/>
        </w:rPr>
      </w:pPr>
      <w:bookmarkStart w:name="_i4lmeolke8xb" w:id="0"/>
      <w:bookmarkEnd w:id="0"/>
      <w:r w:rsidRPr="237E5673" w:rsidR="237E5673">
        <w:rPr>
          <w:b w:val="1"/>
          <w:bCs w:val="1"/>
          <w:color w:val="000000"/>
          <w:sz w:val="26"/>
          <w:szCs w:val="26"/>
          <w:lang w:val="en-US"/>
        </w:rPr>
        <w:t xml:space="preserve">Análise de Mercado e Concorrentes</w:t>
      </w:r>
      <w:r>
        <w:rPr>
          <w:b/>
          <w:bCs/>
          <w:color w:val="000000"/>
          <w:sz w:val="26"/>
          <w:szCs w:val="26"/>
        </w:rPr>
      </w:r>
    </w:p>
    <w:p xmlns:wp14="http://schemas.microsoft.com/office/word/2010/wordml" w:rsidP="237E5673" w14:paraId="00000002" wp14:textId="77777777">
      <w:pPr>
        <w:spacing w:after="240"/>
        <w:ind/>
        <w:jc w:val="both"/>
      </w:pPr>
      <w:r w:rsidRPr="237E5673" w:rsidR="237E5673">
        <w:rPr>
          <w:lang w:val="en-US"/>
        </w:rPr>
        <w:t xml:space="preserve">Este documento faz parte da etapa de "Análise de mercado e Proposta inicial" da disciplina de Projeto e Desenvolvimento de Sistemas II. Nossa principal motivação com essa pesquisa foi entender como as ferramentas atuais de Gerenciamento de Reuniões (MMS — </w:t>
      </w:r>
      <w:r w:rsidRPr="237E5673" w:rsidR="237E5673">
        <w:rPr>
          <w:i w:val="1"/>
          <w:iCs w:val="1"/>
          <w:lang w:val="en-US"/>
        </w:rPr>
        <w:t xml:space="preserve">Meeting Management System</w:t>
      </w:r>
      <w:r w:rsidRPr="237E5673" w:rsidR="237E5673">
        <w:rPr>
          <w:lang w:val="en-US"/>
        </w:rPr>
        <w:t xml:space="preserve">, ou Sistema de Gerenciamento de Reuniões) tentam resolver o problema dos encontros improdutivos e, principalmente, descobrir onde elas dei</w:t>
      </w:r>
      <w:r w:rsidRPr="237E5673" w:rsidR="237E5673">
        <w:rPr>
          <w:lang w:val="en-US"/>
        </w:rPr>
        <w:t xml:space="preserve">xam a desejar. Essa análise contribui para o nosso projeto permitindo ver de perto o que os concorrentes deixam de lacuna e o espaço que eles preenchem bem no mercado. Dessa forma, podemos direcionar melhor o escopo para o desenvolvimento do nosso sistema.</w:t>
      </w:r>
      <w:r/>
    </w:p>
    <w:p xmlns:wp14="http://schemas.microsoft.com/office/word/2010/wordml" w:rsidP="237E5673" w14:paraId="00000003" wp14:textId="77777777">
      <w:pPr>
        <w:pStyle w:val="684"/>
        <w:keepNext w:val="0"/>
        <w:keepLines w:val="0"/>
        <w:spacing w:before="0" w:after="40"/>
        <w:ind w:firstLine="0"/>
        <w:jc w:val="both"/>
        <w:rPr>
          <w:b w:val="1"/>
          <w:bCs w:val="1"/>
          <w:color w:val="000000"/>
          <w:sz w:val="22"/>
          <w:szCs w:val="22"/>
          <w:lang w:val="en-US"/>
        </w:rPr>
      </w:pPr>
      <w:bookmarkStart w:name="_5ki7yy4f3nyb" w:id="1"/>
      <w:bookmarkEnd w:id="1"/>
      <w:r w:rsidRPr="237E5673" w:rsidR="237E5673">
        <w:rPr>
          <w:b w:val="1"/>
          <w:bCs w:val="1"/>
          <w:color w:val="000000"/>
          <w:sz w:val="22"/>
          <w:szCs w:val="22"/>
          <w:lang w:val="en-US"/>
        </w:rPr>
        <w:t xml:space="preserve">Análise dos principais concorrentes:</w:t>
      </w:r>
      <w:r>
        <w:rPr>
          <w:b/>
          <w:bCs/>
          <w:color w:val="000000"/>
          <w:sz w:val="22"/>
          <w:szCs w:val="22"/>
        </w:rPr>
      </w:r>
    </w:p>
    <w:p xmlns:wp14="http://schemas.microsoft.com/office/word/2010/wordml" w14:paraId="00000004" wp14:textId="77777777">
      <w:pPr>
        <w:pBdr/>
        <w:spacing w:after="240"/>
        <w:ind/>
        <w:jc w:val="both"/>
        <w:rPr>
          <w:b/>
          <w:bCs/>
        </w:rPr>
      </w:pPr>
      <w:r>
        <w:rPr>
          <w:b/>
          <w:bCs/>
          <w:rtl w:val="0"/>
        </w:rPr>
        <w:t xml:space="preserve">1. Lucid Meetings</w:t>
      </w:r>
      <w:r>
        <w:rPr>
          <w:b/>
          <w:bCs/>
        </w:rPr>
      </w:r>
    </w:p>
    <w:p xmlns:wp14="http://schemas.microsoft.com/office/word/2010/wordml" w:rsidP="237E5673" w14:paraId="00000005" wp14:textId="77777777">
      <w:pPr>
        <w:numPr>
          <w:ilvl w:val="0"/>
          <w:numId w:val="3"/>
        </w:numPr>
        <w:spacing w:after="0"/>
        <w:ind w:left="720" w:hanging="360"/>
        <w:rPr/>
      </w:pPr>
      <w:r w:rsidRPr="237E5673" w:rsidR="237E5673">
        <w:rPr>
          <w:b w:val="1"/>
          <w:bCs w:val="1"/>
          <w:lang w:val="en-US"/>
        </w:rPr>
        <w:t xml:space="preserve">Breve Descrição:</w:t>
      </w:r>
      <w:r w:rsidRPr="237E5673" w:rsidR="237E5673">
        <w:rPr>
          <w:lang w:val="en-US"/>
        </w:rPr>
        <w:t xml:space="preserve"> Plataforma focada em organizar e</w:t>
      </w:r>
      <w:r w:rsidRPr="237E5673" w:rsidR="237E5673">
        <w:rPr>
          <w:lang w:val="en-US"/>
        </w:rPr>
        <w:t xml:space="preserve"> gerenciar reuniões como um processo completo, ideal para empresas que demandam um histórico detalhado e organização estruturada. A ferramenta trata a reunião como um fluxo prático: preparar, realizar, registrar decisões, criar tarefas e acompanhar depois.</w:t>
      </w:r>
      <w:r/>
    </w:p>
    <w:p xmlns:wp14="http://schemas.microsoft.com/office/word/2010/wordml" w:rsidP="237E5673" w14:paraId="00000006" wp14:textId="77777777">
      <w:pPr>
        <w:numPr>
          <w:ilvl w:val="0"/>
          <w:numId w:val="3"/>
        </w:numPr>
        <w:spacing w:after="0"/>
        <w:ind w:left="720" w:hanging="360"/>
        <w:rPr/>
      </w:pPr>
      <w:r w:rsidRPr="237E5673" w:rsidR="237E5673">
        <w:rPr>
          <w:b w:val="1"/>
          <w:bCs w:val="1"/>
          <w:lang w:val="en-US"/>
        </w:rPr>
        <w:t xml:space="preserve">Diferencial de Destaque:</w:t>
      </w:r>
      <w:r w:rsidRPr="237E5673" w:rsidR="237E5673">
        <w:rPr>
          <w:lang w:val="en-US"/>
        </w:rPr>
        <w:t xml:space="preserve"> </w:t>
      </w:r>
      <w:r w:rsidRPr="237E5673" w:rsidR="237E5673">
        <w:rPr>
          <w:i w:val="1"/>
          <w:iCs w:val="1"/>
          <w:lang w:val="en-US"/>
        </w:rPr>
        <w:t xml:space="preserve">Metodologia Própria e Reunião como Processo.</w:t>
      </w:r>
      <w:r w:rsidRPr="237E5673" w:rsidR="237E5673">
        <w:rPr>
          <w:lang w:val="en-US"/>
        </w:rPr>
        <w:t xml:space="preserve"> Em vez de ser apenas um bloco de notas compartilhado, o Lucid Meetings impõe um ciclo de vida rigoroso para cada encontro e po</w:t>
      </w:r>
      <w:r w:rsidRPr="237E5673" w:rsidR="237E5673">
        <w:rPr>
          <w:lang w:val="en-US"/>
        </w:rPr>
        <w:t xml:space="preserve">ssui uma metodologia própria embutida. Ele transforma a reunião em um processo corporativo auditável, guiando as equipes para que não pulem etapas, o que garante que toda reunião tenha um começo planejado (agenda) e um fim documentado (decisões e tarefas).</w:t>
      </w:r>
      <w:r/>
    </w:p>
    <w:p xmlns:wp14="http://schemas.microsoft.com/office/word/2010/wordml" w14:paraId="00000007" wp14:textId="77777777">
      <w:pPr>
        <w:numPr>
          <w:ilvl w:val="0"/>
          <w:numId w:val="3"/>
        </w:numPr>
        <w:pBdr/>
        <w:spacing w:after="0"/>
        <w:ind w:left="720" w:hanging="360"/>
        <w:rPr/>
      </w:pPr>
      <w:r>
        <w:rPr>
          <w:b/>
          <w:bCs/>
          <w:rtl w:val="0"/>
        </w:rPr>
        <w:t xml:space="preserve">Pontos Fortes:</w:t>
      </w:r>
      <w:r>
        <w:rPr>
          <w:rtl w:val="0"/>
        </w:rPr>
      </w:r>
      <w:r/>
    </w:p>
    <w:p xmlns:wp14="http://schemas.microsoft.com/office/word/2010/wordml" w:rsidP="237E5673" w14:paraId="00000008" wp14:textId="77777777">
      <w:pPr>
        <w:numPr>
          <w:ilvl w:val="1"/>
          <w:numId w:val="3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Estrutura bem definida para a reunião, contemplando agenda, tempo, participantes e modelos (templates) prontos para facilitar a criação de encontros recorrentes.</w:t>
      </w:r>
      <w:r/>
    </w:p>
    <w:p xmlns:wp14="http://schemas.microsoft.com/office/word/2010/wordml" w:rsidP="237E5673" w14:paraId="00000009" wp14:textId="77777777">
      <w:pPr>
        <w:numPr>
          <w:ilvl w:val="1"/>
          <w:numId w:val="3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Registro eficiente de itens de ação (</w:t>
      </w:r>
      <w:r w:rsidRPr="237E5673" w:rsidR="237E5673">
        <w:rPr>
          <w:i w:val="1"/>
          <w:iCs w:val="1"/>
          <w:lang w:val="en-US"/>
        </w:rPr>
        <w:t xml:space="preserve">Action Items</w:t>
      </w:r>
      <w:r w:rsidRPr="237E5673" w:rsidR="237E5673">
        <w:rPr>
          <w:lang w:val="en-US"/>
        </w:rPr>
        <w:t xml:space="preserve">), que documenta exatamente quem precisa fazer o quê, eliminando a comum confusão de "o que ficou decidido na reunião?".</w:t>
      </w:r>
      <w:r/>
    </w:p>
    <w:p xmlns:wp14="http://schemas.microsoft.com/office/word/2010/wordml" w:rsidP="237E5673" w14:paraId="0000000A" wp14:textId="77777777">
      <w:pPr>
        <w:numPr>
          <w:ilvl w:val="1"/>
          <w:numId w:val="3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Mantém um histórico de fácil consulta para resgatar informações de encontros anteriores.</w:t>
      </w:r>
      <w:r/>
    </w:p>
    <w:p xmlns:wp14="http://schemas.microsoft.com/office/word/2010/wordml" w:rsidP="237E5673" w14:paraId="0000000B" wp14:textId="77777777">
      <w:pPr>
        <w:numPr>
          <w:ilvl w:val="0"/>
          <w:numId w:val="3"/>
        </w:numPr>
        <w:spacing w:after="0"/>
        <w:ind w:left="720" w:hanging="360"/>
        <w:rPr/>
      </w:pPr>
      <w:r w:rsidRPr="237E5673" w:rsidR="237E5673">
        <w:rPr>
          <w:b w:val="1"/>
          <w:bCs w:val="1"/>
          <w:lang w:val="en-US"/>
        </w:rPr>
        <w:t xml:space="preserve">Pontos Fracos:</w:t>
      </w:r>
      <w:r>
        <w:rPr>
          <w:rtl w:val="0"/>
        </w:rPr>
      </w:r>
      <w:r/>
    </w:p>
    <w:p xmlns:wp14="http://schemas.microsoft.com/office/word/2010/wordml" w:rsidP="237E5673" w14:paraId="0000000C" wp14:textId="77777777">
      <w:pPr>
        <w:numPr>
          <w:ilvl w:val="1"/>
          <w:numId w:val="3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Apresenta uma interface menos moderna quando comparada a ferramentas de trabalho atuais como Notion ou Linear.</w:t>
      </w:r>
      <w:r/>
    </w:p>
    <w:p xmlns:wp14="http://schemas.microsoft.com/office/word/2010/wordml" w:rsidP="237E5673" w14:paraId="0000000D" wp14:textId="77777777">
      <w:pPr>
        <w:numPr>
          <w:ilvl w:val="1"/>
          <w:numId w:val="3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A experiência mobile é limitada e o fluxo pode ser muito complexo e burocrático para necessidades simples ou reuniões pequenas.</w:t>
      </w:r>
      <w:r/>
    </w:p>
    <w:p xmlns:wp14="http://schemas.microsoft.com/office/word/2010/wordml" w:rsidP="237E5673" w14:paraId="0000000E" wp14:textId="77777777">
      <w:pPr>
        <w:numPr>
          <w:ilvl w:val="1"/>
          <w:numId w:val="3"/>
        </w:numPr>
        <w:spacing w:after="240"/>
        <w:ind w:left="1440" w:hanging="360"/>
        <w:rPr/>
      </w:pPr>
      <w:r w:rsidRPr="237E5673" w:rsidR="237E5673">
        <w:rPr>
          <w:lang w:val="en-US"/>
        </w:rPr>
        <w:t xml:space="preserve">O custo pode ser impeditivo para equipes menores e a plataforma exige uma curva de aprendizado alta, além de não ter foco na videoconferência em si.</w:t>
      </w:r>
      <w:r/>
    </w:p>
    <w:p xmlns:wp14="http://schemas.microsoft.com/office/word/2010/wordml" w:rsidP="237E5673" w14:paraId="0000000F" wp14:textId="77777777">
      <w:pPr>
        <w:spacing w:after="240"/>
        <w:ind/>
        <w:jc w:val="both"/>
        <w:rPr>
          <w:b w:val="1"/>
          <w:bCs w:val="1"/>
          <w:lang w:val="en-US"/>
        </w:rPr>
      </w:pPr>
      <w:r w:rsidRPr="237E5673" w:rsidR="237E5673">
        <w:rPr>
          <w:b w:val="1"/>
          <w:bCs w:val="1"/>
          <w:lang w:val="en-US"/>
        </w:rPr>
        <w:t xml:space="preserve">2. Beenote</w:t>
      </w:r>
      <w:r>
        <w:rPr>
          <w:b/>
          <w:bCs/>
        </w:rPr>
      </w:r>
    </w:p>
    <w:p xmlns:wp14="http://schemas.microsoft.com/office/word/2010/wordml" w:rsidP="237E5673" w14:paraId="00000010" wp14:textId="77777777">
      <w:pPr>
        <w:numPr>
          <w:ilvl w:val="0"/>
          <w:numId w:val="2"/>
        </w:numPr>
        <w:spacing w:after="0"/>
        <w:ind w:left="720" w:hanging="360"/>
        <w:rPr/>
      </w:pPr>
      <w:r w:rsidRPr="237E5673" w:rsidR="237E5673">
        <w:rPr>
          <w:b w:val="1"/>
          <w:bCs w:val="1"/>
          <w:lang w:val="en-US"/>
        </w:rPr>
        <w:t xml:space="preserve">Breve Descrição:</w:t>
      </w:r>
      <w:r w:rsidRPr="237E5673" w:rsidR="237E5673">
        <w:rPr>
          <w:lang w:val="en-US"/>
        </w:rPr>
        <w:t xml:space="preserve"> Software de governança de reuniões focado estritamente na documentação e produtividade do ciclo completo do encontro (antes, durante e depois).</w:t>
      </w:r>
      <w:r/>
    </w:p>
    <w:p xmlns:wp14="http://schemas.microsoft.com/office/word/2010/wordml" w:rsidP="237E5673" w14:paraId="00000011" wp14:textId="77777777">
      <w:pPr>
        <w:numPr>
          <w:ilvl w:val="0"/>
          <w:numId w:val="2"/>
        </w:numPr>
        <w:spacing w:after="0"/>
        <w:ind w:left="720" w:hanging="360"/>
        <w:rPr/>
      </w:pPr>
      <w:r w:rsidRPr="237E5673" w:rsidR="237E5673">
        <w:rPr>
          <w:b w:val="1"/>
          <w:bCs w:val="1"/>
          <w:lang w:val="en-US"/>
        </w:rPr>
        <w:t xml:space="preserve">Diferencial de Destaque:</w:t>
      </w:r>
      <w:r w:rsidRPr="237E5673" w:rsidR="237E5673">
        <w:rPr>
          <w:lang w:val="en-US"/>
        </w:rPr>
        <w:t xml:space="preserve"> </w:t>
      </w:r>
      <w:r w:rsidRPr="237E5673" w:rsidR="237E5673">
        <w:rPr>
          <w:i w:val="1"/>
          <w:iCs w:val="1"/>
          <w:lang w:val="en-US"/>
        </w:rPr>
        <w:t xml:space="preserve">Gestão Visual de Tempo (Timeboxing).</w:t>
      </w:r>
      <w:r w:rsidRPr="237E5673" w:rsidR="237E5673">
        <w:rPr>
          <w:lang w:val="en-US"/>
        </w:rPr>
        <w:t xml:space="preserve"> Durante a execução da reunião, a interface do sistema se transforma e exibe um cronômetro rigoros</w:t>
      </w:r>
      <w:r w:rsidRPr="237E5673" w:rsidR="237E5673">
        <w:rPr>
          <w:lang w:val="en-US"/>
        </w:rPr>
        <w:t xml:space="preserve">o atrelado a cada tópico da pauta. Se um assunto foi planejado para durar um tempo específico, o sistema força o foco dos participantes de forma visual, evitando dispersões e garantindo que o cronograma estipulado previamente não seja estourado na prática.</w:t>
      </w:r>
      <w:r/>
    </w:p>
    <w:p xmlns:wp14="http://schemas.microsoft.com/office/word/2010/wordml" w14:paraId="00000012" wp14:textId="77777777">
      <w:pPr>
        <w:numPr>
          <w:ilvl w:val="0"/>
          <w:numId w:val="2"/>
        </w:numPr>
        <w:pBdr/>
        <w:spacing w:after="0"/>
        <w:ind w:left="720" w:hanging="360"/>
        <w:rPr/>
      </w:pPr>
      <w:r>
        <w:rPr>
          <w:b/>
          <w:bCs/>
          <w:rtl w:val="0"/>
        </w:rPr>
        <w:t xml:space="preserve">Pontos Fortes:</w:t>
      </w:r>
      <w:r>
        <w:rPr>
          <w:rtl w:val="0"/>
        </w:rPr>
      </w:r>
      <w:r/>
    </w:p>
    <w:p xmlns:wp14="http://schemas.microsoft.com/office/word/2010/wordml" w:rsidP="237E5673" w14:paraId="00000013" wp14:textId="77777777">
      <w:pPr>
        <w:numPr>
          <w:ilvl w:val="1"/>
          <w:numId w:val="2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Possui um construtor de pautas colaborativo que permite definir tópicos, designar líderes e alocar um tempo específico para cada assunto, forçando a organização prévia.</w:t>
      </w:r>
      <w:r/>
    </w:p>
    <w:p xmlns:wp14="http://schemas.microsoft.com/office/word/2010/wordml" w:rsidP="237E5673" w14:paraId="00000014" wp14:textId="77777777">
      <w:pPr>
        <w:numPr>
          <w:ilvl w:val="1"/>
          <w:numId w:val="2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Durante a chamada, a interface exibe a pauta ao lado de um editor de texto em tempo real.</w:t>
      </w:r>
      <w:r/>
    </w:p>
    <w:p xmlns:wp14="http://schemas.microsoft.com/office/word/2010/wordml" w:rsidP="237E5673" w14:paraId="00000015" wp14:textId="77777777">
      <w:pPr>
        <w:numPr>
          <w:ilvl w:val="1"/>
          <w:numId w:val="2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Ao final do encontro, o sistema compila e distribui as atas automaticamente em arquivos PDF (</w:t>
      </w:r>
      <w:r w:rsidRPr="237E5673" w:rsidR="237E5673">
        <w:rPr>
          <w:i w:val="1"/>
          <w:iCs w:val="1"/>
          <w:lang w:val="en-US"/>
        </w:rPr>
        <w:t xml:space="preserve">Portable Document Format</w:t>
      </w:r>
      <w:r w:rsidRPr="237E5673" w:rsidR="237E5673">
        <w:rPr>
          <w:lang w:val="en-US"/>
        </w:rPr>
        <w:t xml:space="preserve">, formato padrão de documentos), centralizando as cobranças em um painel de tarefas integrado com envio de lembretes.</w:t>
      </w:r>
      <w:r/>
    </w:p>
    <w:p xmlns:wp14="http://schemas.microsoft.com/office/word/2010/wordml" w:rsidP="237E5673" w14:paraId="00000016" wp14:textId="77777777">
      <w:pPr>
        <w:numPr>
          <w:ilvl w:val="0"/>
          <w:numId w:val="2"/>
        </w:numPr>
        <w:spacing w:after="0"/>
        <w:ind w:left="720" w:hanging="360"/>
        <w:rPr/>
      </w:pPr>
      <w:r w:rsidRPr="237E5673" w:rsidR="237E5673">
        <w:rPr>
          <w:b w:val="1"/>
          <w:bCs w:val="1"/>
          <w:lang w:val="en-US"/>
        </w:rPr>
        <w:t xml:space="preserve">Pontos Fracos:</w:t>
      </w:r>
      <w:r>
        <w:rPr>
          <w:rtl w:val="0"/>
        </w:rPr>
      </w:r>
      <w:r/>
    </w:p>
    <w:p xmlns:wp14="http://schemas.microsoft.com/office/word/2010/wordml" w:rsidP="237E5673" w14:paraId="00000017" wp14:textId="77777777">
      <w:pPr>
        <w:numPr>
          <w:ilvl w:val="1"/>
          <w:numId w:val="2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Por ser desenhado para governança tradicional e conselhos, o sistema torna-se engessado e burocrático para equipes ágeis.</w:t>
      </w:r>
      <w:r/>
    </w:p>
    <w:p xmlns:wp14="http://schemas.microsoft.com/office/word/2010/wordml" w:rsidP="237E5673" w14:paraId="00000018" wp14:textId="77777777">
      <w:pPr>
        <w:numPr>
          <w:ilvl w:val="1"/>
          <w:numId w:val="2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Possui um design pouco intuitivo e uma interface pesada, prejudicando a UX (</w:t>
      </w:r>
      <w:r w:rsidRPr="237E5673" w:rsidR="237E5673">
        <w:rPr>
          <w:i w:val="1"/>
          <w:iCs w:val="1"/>
          <w:lang w:val="en-US"/>
        </w:rPr>
        <w:t xml:space="preserve">User Experience</w:t>
      </w:r>
      <w:r w:rsidRPr="237E5673" w:rsidR="237E5673">
        <w:rPr>
          <w:lang w:val="en-US"/>
        </w:rPr>
        <w:t xml:space="preserve">, ou Experiência do Usuário).</w:t>
      </w:r>
      <w:r/>
    </w:p>
    <w:p xmlns:wp14="http://schemas.microsoft.com/office/word/2010/wordml" w:rsidP="237E5673" w14:paraId="00000019" wp14:textId="77777777">
      <w:pPr>
        <w:numPr>
          <w:ilvl w:val="1"/>
          <w:numId w:val="2"/>
        </w:numPr>
        <w:spacing w:after="240"/>
        <w:ind w:left="1440" w:hanging="360"/>
        <w:rPr/>
      </w:pPr>
      <w:r w:rsidRPr="237E5673" w:rsidR="237E5673">
        <w:rPr>
          <w:lang w:val="en-US"/>
        </w:rPr>
        <w:t xml:space="preserve">Embora rastreie tarefas, as métricas de produtividade são básicas e carecem de relatórios visuais profundos sobre o ROI (</w:t>
      </w:r>
      <w:r w:rsidRPr="237E5673" w:rsidR="237E5673">
        <w:rPr>
          <w:i w:val="1"/>
          <w:iCs w:val="1"/>
          <w:lang w:val="en-US"/>
        </w:rPr>
        <w:t xml:space="preserve">Return on Investment</w:t>
      </w:r>
      <w:r w:rsidRPr="237E5673" w:rsidR="237E5673">
        <w:rPr>
          <w:lang w:val="en-US"/>
        </w:rPr>
        <w:t xml:space="preserve">, ou Retorno sobre o Investimento) do tempo gasto nas reuniões.</w:t>
      </w:r>
      <w:r/>
    </w:p>
    <w:p xmlns:wp14="http://schemas.microsoft.com/office/word/2010/wordml" w14:paraId="0000001A" wp14:textId="77777777">
      <w:pPr>
        <w:pBdr/>
        <w:spacing w:after="240"/>
        <w:ind w:left="0" w:firstLine="0"/>
        <w:rPr/>
      </w:pPr>
      <w:r>
        <mc:AlternateContent>
          <mc:Choice Requires="wpg">
            <w:drawing>
              <wp:inline xmlns:wp="http://schemas.openxmlformats.org/drawingml/2006/wordprocessingDrawing" xmlns:wp14="http://schemas.microsoft.com/office/word/2010/wordprocessingDrawing" distT="0" distB="0" distL="0" distR="0" wp14:anchorId="061625E4" wp14:editId="7777777">
                <wp:extent cx="5943600" cy="3111500"/>
                <wp:effectExtent l="0" t="0" r="0" b="0"/>
                <wp:docPr id="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111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 w14:anchorId="7A3690BE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0" style="width:468.00pt;height:245.00pt;mso-wrap-distance-left:0.00pt;mso-wrap-distance-top:0.00pt;mso-wrap-distance-right:0.00pt;mso-wrap-distance-bottom:0.00pt;z-index:1;" o:spid="_x0000_s0" type="#_x0000_t75">
                <v:imagedata cropleft="0f" croptop="0f" cropright="0f" cropbottom="0f" o:title="" r:id="rId9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xmlns:wp14="http://schemas.microsoft.com/office/word/2010/wordml" w14:paraId="0000001B" wp14:textId="77777777">
      <w:pPr>
        <w:pBdr/>
        <w:spacing w:after="240"/>
        <w:ind w:left="0" w:firstLine="0"/>
        <w:rPr/>
      </w:pPr>
      <w:r>
        <mc:AlternateContent>
          <mc:Choice Requires="wpg">
            <w:drawing>
              <wp:inline xmlns:wp="http://schemas.openxmlformats.org/drawingml/2006/wordprocessingDrawing" xmlns:wp14="http://schemas.microsoft.com/office/word/2010/wordprocessingDrawing" distT="0" distB="0" distL="0" distR="0" wp14:anchorId="736D66F5" wp14:editId="7777777">
                <wp:extent cx="5943600" cy="3086100"/>
                <wp:effectExtent l="0" t="0" r="0" b="0"/>
                <wp:docPr id="2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086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 w14:anchorId="16642BBB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1" style="width:468.00pt;height:243.00pt;mso-wrap-distance-left:0.00pt;mso-wrap-distance-top:0.00pt;mso-wrap-distance-right:0.00pt;mso-wrap-distance-bottom:0.00pt;z-index:1;" o:spid="_x0000_s1" type="#_x0000_t75">
                <v:imagedata cropleft="0f" croptop="0f" cropright="0f" cropbottom="0f" o:title="" r:id="rId10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xmlns:wp14="http://schemas.microsoft.com/office/word/2010/wordml" w14:paraId="0000001C" wp14:textId="77777777">
      <w:pPr>
        <w:pBdr/>
        <w:spacing w:after="240"/>
        <w:ind/>
        <w:jc w:val="both"/>
        <w:rPr>
          <w:b/>
          <w:bCs/>
        </w:rPr>
      </w:pPr>
      <w:r>
        <w:rPr>
          <w:b/>
          <w:bCs/>
          <w:rtl w:val="0"/>
        </w:rPr>
        <w:t xml:space="preserve">3. adam.ai</w:t>
      </w:r>
      <w:r>
        <w:rPr>
          <w:b/>
          <w:bCs/>
        </w:rPr>
      </w:r>
    </w:p>
    <w:p xmlns:wp14="http://schemas.microsoft.com/office/word/2010/wordml" w:rsidP="237E5673" w14:paraId="0000001D" wp14:textId="77777777">
      <w:pPr>
        <w:numPr>
          <w:ilvl w:val="0"/>
          <w:numId w:val="5"/>
        </w:numPr>
        <w:spacing w:after="0"/>
        <w:ind w:left="720" w:hanging="360"/>
        <w:rPr/>
      </w:pPr>
      <w:r w:rsidRPr="237E5673" w:rsidR="237E5673">
        <w:rPr>
          <w:b w:val="1"/>
          <w:bCs w:val="1"/>
          <w:lang w:val="en-US"/>
        </w:rPr>
        <w:t xml:space="preserve">Breve Descrição:</w:t>
      </w:r>
      <w:r w:rsidRPr="237E5673" w:rsidR="237E5673">
        <w:rPr>
          <w:lang w:val="en-US"/>
        </w:rPr>
        <w:t xml:space="preserve"> Plataforma de gestão do ciclo de vida da reunião (</w:t>
      </w:r>
      <w:r w:rsidRPr="237E5673" w:rsidR="237E5673">
        <w:rPr>
          <w:i w:val="1"/>
          <w:iCs w:val="1"/>
          <w:lang w:val="en-US"/>
        </w:rPr>
        <w:t xml:space="preserve">Meeting Lifecycle Management</w:t>
      </w:r>
      <w:r w:rsidRPr="237E5673" w:rsidR="237E5673">
        <w:rPr>
          <w:lang w:val="en-US"/>
        </w:rPr>
        <w:t xml:space="preserve">) que conecta pautas e anotações a projetos maiores e prestação de contas.</w:t>
      </w:r>
      <w:r/>
    </w:p>
    <w:p xmlns:wp14="http://schemas.microsoft.com/office/word/2010/wordml" w:rsidP="237E5673" w14:paraId="0000001E" wp14:textId="77777777">
      <w:pPr>
        <w:numPr>
          <w:ilvl w:val="0"/>
          <w:numId w:val="5"/>
        </w:numPr>
        <w:spacing w:after="0"/>
        <w:ind w:left="720" w:hanging="360"/>
        <w:rPr/>
      </w:pPr>
      <w:r w:rsidRPr="237E5673" w:rsidR="237E5673">
        <w:rPr>
          <w:b w:val="1"/>
          <w:bCs w:val="1"/>
          <w:lang w:val="en-US"/>
        </w:rPr>
        <w:t xml:space="preserve">Diferencial de Destaque:</w:t>
      </w:r>
      <w:r w:rsidRPr="237E5673" w:rsidR="237E5673">
        <w:rPr>
          <w:lang w:val="en-US"/>
        </w:rPr>
        <w:t xml:space="preserve"> </w:t>
      </w:r>
      <w:r w:rsidRPr="237E5673" w:rsidR="237E5673">
        <w:rPr>
          <w:i w:val="1"/>
          <w:iCs w:val="1"/>
          <w:lang w:val="en-US"/>
        </w:rPr>
        <w:t xml:space="preserve">Ferramentas Nativas para Tomada de Decisão.</w:t>
      </w:r>
      <w:r w:rsidRPr="237E5673" w:rsidR="237E5673">
        <w:rPr>
          <w:lang w:val="en-US"/>
        </w:rPr>
        <w:t xml:space="preserve"> Diferente dos concorrentes que se limitam a áreas de anotação de texto, o adam.ai incorpora recursos interativos como enquetes e votações rápidas (</w:t>
      </w:r>
      <w:r w:rsidRPr="237E5673" w:rsidR="237E5673">
        <w:rPr>
          <w:i w:val="1"/>
          <w:iCs w:val="1"/>
          <w:lang w:val="en-US"/>
        </w:rPr>
        <w:t xml:space="preserve">polls</w:t>
      </w:r>
      <w:r w:rsidRPr="237E5673" w:rsidR="237E5673">
        <w:rPr>
          <w:lang w:val="en-US"/>
        </w:rPr>
        <w:t xml:space="preserve">) dentro do próprio painel da reunião. Isso ajuda a coletar a opinião do grupo de forma transparente, resolvendo longas discussões através de decisões objetivas, informadas e devidamente registradas em contexto.</w:t>
      </w:r>
      <w:r/>
    </w:p>
    <w:p xmlns:wp14="http://schemas.microsoft.com/office/word/2010/wordml" w14:paraId="0000001F" wp14:textId="77777777">
      <w:pPr>
        <w:numPr>
          <w:ilvl w:val="0"/>
          <w:numId w:val="5"/>
        </w:numPr>
        <w:pBdr/>
        <w:spacing w:after="0"/>
        <w:ind w:left="720" w:hanging="360"/>
        <w:rPr/>
      </w:pPr>
      <w:r>
        <w:rPr>
          <w:b/>
          <w:bCs/>
          <w:rtl w:val="0"/>
        </w:rPr>
        <w:t xml:space="preserve">Pontos Fortes:</w:t>
      </w:r>
      <w:r>
        <w:rPr>
          <w:rtl w:val="0"/>
        </w:rPr>
      </w:r>
      <w:r/>
    </w:p>
    <w:p xmlns:wp14="http://schemas.microsoft.com/office/word/2010/wordml" w:rsidP="237E5673" w14:paraId="00000020" wp14:textId="77777777">
      <w:pPr>
        <w:numPr>
          <w:ilvl w:val="1"/>
          <w:numId w:val="5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Apresenta painéis dinâmicos de anotações colaborativas que separam visualmente, em tempo real, o que são "Decisões" e o que são "Itens de Ação".</w:t>
      </w:r>
      <w:r/>
    </w:p>
    <w:p xmlns:wp14="http://schemas.microsoft.com/office/word/2010/wordml" w:rsidP="237E5673" w14:paraId="00000021" wp14:textId="77777777">
      <w:pPr>
        <w:numPr>
          <w:ilvl w:val="1"/>
          <w:numId w:val="5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Tradução automática de tópicos em tarefas com responsáveis claros, garantindo a responsabilização (</w:t>
      </w:r>
      <w:r w:rsidRPr="237E5673" w:rsidR="237E5673">
        <w:rPr>
          <w:i w:val="1"/>
          <w:iCs w:val="1"/>
          <w:lang w:val="en-US"/>
        </w:rPr>
        <w:t xml:space="preserve">accountability</w:t>
      </w:r>
      <w:r w:rsidRPr="237E5673" w:rsidR="237E5673">
        <w:rPr>
          <w:lang w:val="en-US"/>
        </w:rPr>
        <w:t xml:space="preserve">) da equipe.</w:t>
      </w:r>
      <w:r/>
    </w:p>
    <w:p xmlns:wp14="http://schemas.microsoft.com/office/word/2010/wordml" w:rsidP="237E5673" w14:paraId="00000022" wp14:textId="77777777">
      <w:pPr>
        <w:numPr>
          <w:ilvl w:val="1"/>
          <w:numId w:val="5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Garante alto nível de segurança corporativa, possuindo certificações internacionais de proteção de dados (como SOC 2 e ISO 27001), e permite que as ações rastreadas sejam vinculadas a outros aplicativos.</w:t>
      </w:r>
      <w:r/>
    </w:p>
    <w:p xmlns:wp14="http://schemas.microsoft.com/office/word/2010/wordml" w:rsidP="237E5673" w14:paraId="00000023" wp14:textId="77777777">
      <w:pPr>
        <w:numPr>
          <w:ilvl w:val="0"/>
          <w:numId w:val="5"/>
        </w:numPr>
        <w:spacing w:after="0"/>
        <w:ind w:left="720" w:hanging="360"/>
        <w:rPr/>
      </w:pPr>
      <w:r w:rsidRPr="237E5673" w:rsidR="237E5673">
        <w:rPr>
          <w:b w:val="1"/>
          <w:bCs w:val="1"/>
          <w:lang w:val="en-US"/>
        </w:rPr>
        <w:t xml:space="preserve">Pontos Fracos:</w:t>
      </w:r>
      <w:r>
        <w:rPr>
          <w:rtl w:val="0"/>
        </w:rPr>
      </w:r>
      <w:r/>
    </w:p>
    <w:p xmlns:wp14="http://schemas.microsoft.com/office/word/2010/wordml" w:rsidP="237E5673" w14:paraId="00000024" wp14:textId="77777777">
      <w:pPr>
        <w:numPr>
          <w:ilvl w:val="1"/>
          <w:numId w:val="5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O foco excessivo na alta diretoria executiva resulta em uma interface poluída por painéis de inteligência artificial e métricas de conformidade, gerando uma curva de aprendizado íngreme.</w:t>
      </w:r>
      <w:r/>
    </w:p>
    <w:p xmlns:wp14="http://schemas.microsoft.com/office/word/2010/wordml" w:rsidP="237E5673" w14:paraId="00000025" wp14:textId="77777777">
      <w:pPr>
        <w:numPr>
          <w:ilvl w:val="1"/>
          <w:numId w:val="5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A usabilidade em dispositivos móveis é severamente prejudicada pela insistência em manter um layout tradicional de desktop com tela dividida (</w:t>
      </w:r>
      <w:r w:rsidRPr="237E5673" w:rsidR="237E5673">
        <w:rPr>
          <w:i w:val="1"/>
          <w:iCs w:val="1"/>
          <w:lang w:val="en-US"/>
        </w:rPr>
        <w:t xml:space="preserve">split-screen</w:t>
      </w:r>
      <w:r w:rsidRPr="237E5673" w:rsidR="237E5673">
        <w:rPr>
          <w:lang w:val="en-US"/>
        </w:rPr>
        <w:t xml:space="preserve">).</w:t>
      </w:r>
      <w:r/>
    </w:p>
    <w:p xmlns:wp14="http://schemas.microsoft.com/office/word/2010/wordml" w:rsidP="237E5673" w14:paraId="00000026" wp14:textId="77777777">
      <w:pPr>
        <w:numPr>
          <w:ilvl w:val="1"/>
          <w:numId w:val="5"/>
        </w:numPr>
        <w:spacing w:after="240"/>
        <w:ind w:left="1440" w:hanging="360"/>
        <w:rPr/>
      </w:pPr>
      <w:r w:rsidRPr="237E5673" w:rsidR="237E5673">
        <w:rPr>
          <w:lang w:val="en-US"/>
        </w:rPr>
        <w:t xml:space="preserve">Apresenta alta fricção de acesso, com barreiras burocráticas para convidados e exigência de preenchimento de formulários de contato comercial apenas para testar a plataforma.</w:t>
      </w:r>
      <w:r/>
    </w:p>
    <w:p xmlns:wp14="http://schemas.microsoft.com/office/word/2010/wordml" w:rsidP="237E5673" w14:paraId="00000027" wp14:textId="77777777">
      <w:pPr>
        <w:spacing w:after="240"/>
        <w:ind/>
        <w:jc w:val="both"/>
        <w:rPr>
          <w:b w:val="1"/>
          <w:bCs w:val="1"/>
          <w:lang w:val="en-US"/>
        </w:rPr>
      </w:pPr>
      <w:r w:rsidRPr="237E5673" w:rsidR="237E5673">
        <w:rPr>
          <w:b w:val="1"/>
          <w:bCs w:val="1"/>
          <w:lang w:val="en-US"/>
        </w:rPr>
        <w:t xml:space="preserve">4. Fellow (Fellow.app)</w:t>
      </w:r>
      <w:r>
        <w:rPr>
          <w:b/>
          <w:bCs/>
        </w:rPr>
      </w:r>
    </w:p>
    <w:p xmlns:wp14="http://schemas.microsoft.com/office/word/2010/wordml" w:rsidP="237E5673" w14:paraId="00000028" wp14:textId="77777777">
      <w:pPr>
        <w:numPr>
          <w:ilvl w:val="0"/>
          <w:numId w:val="4"/>
        </w:numPr>
        <w:spacing w:after="0"/>
        <w:ind w:left="720" w:hanging="360"/>
        <w:rPr/>
      </w:pPr>
      <w:r w:rsidRPr="237E5673" w:rsidR="237E5673">
        <w:rPr>
          <w:b w:val="1"/>
          <w:bCs w:val="1"/>
          <w:lang w:val="en-US"/>
        </w:rPr>
        <w:t xml:space="preserve">Breve Descrição:</w:t>
      </w:r>
      <w:r w:rsidRPr="237E5673" w:rsidR="237E5673">
        <w:rPr>
          <w:lang w:val="en-US"/>
        </w:rPr>
        <w:t xml:space="preserve"> </w:t>
      </w:r>
      <w:r w:rsidRPr="237E5673" w:rsidR="237E5673">
        <w:rPr>
          <w:i w:val="1"/>
          <w:iCs w:val="1"/>
          <w:lang w:val="en-US"/>
        </w:rPr>
        <w:t xml:space="preserve">Hub</w:t>
      </w:r>
      <w:r w:rsidRPr="237E5673" w:rsidR="237E5673">
        <w:rPr>
          <w:lang w:val="en-US"/>
        </w:rPr>
        <w:t xml:space="preserve"> (ponto central) corporativo para a criação colaborativa de pautas, anotações e acompanhamento contínuo de tarefas (</w:t>
      </w:r>
      <w:r w:rsidRPr="237E5673" w:rsidR="237E5673">
        <w:rPr>
          <w:i w:val="1"/>
          <w:iCs w:val="1"/>
          <w:lang w:val="en-US"/>
        </w:rPr>
        <w:t xml:space="preserve">action items</w:t>
      </w:r>
      <w:r w:rsidRPr="237E5673" w:rsidR="237E5673">
        <w:rPr>
          <w:lang w:val="en-US"/>
        </w:rPr>
        <w:t xml:space="preserve">).</w:t>
      </w:r>
      <w:r/>
    </w:p>
    <w:p xmlns:wp14="http://schemas.microsoft.com/office/word/2010/wordml" w:rsidP="237E5673" w14:paraId="00000029" wp14:textId="77777777">
      <w:pPr>
        <w:numPr>
          <w:ilvl w:val="0"/>
          <w:numId w:val="4"/>
        </w:numPr>
        <w:spacing w:after="0"/>
        <w:ind w:left="720" w:hanging="360"/>
        <w:rPr/>
      </w:pPr>
      <w:r w:rsidRPr="237E5673" w:rsidR="237E5673">
        <w:rPr>
          <w:b w:val="1"/>
          <w:bCs w:val="1"/>
          <w:lang w:val="en-US"/>
        </w:rPr>
        <w:t xml:space="preserve">Diferencial de Destaque:</w:t>
      </w:r>
      <w:r w:rsidRPr="237E5673" w:rsidR="237E5673">
        <w:rPr>
          <w:lang w:val="en-US"/>
        </w:rPr>
        <w:t xml:space="preserve"> </w:t>
      </w:r>
      <w:r w:rsidRPr="237E5673" w:rsidR="237E5673">
        <w:rPr>
          <w:i w:val="1"/>
          <w:iCs w:val="1"/>
          <w:lang w:val="en-US"/>
        </w:rPr>
        <w:t xml:space="preserve">Automação de Pendências (Carry-over).</w:t>
      </w:r>
      <w:r w:rsidRPr="237E5673" w:rsidR="237E5673">
        <w:rPr>
          <w:lang w:val="en-US"/>
        </w:rPr>
        <w:t xml:space="preserve"> O sistema possui uma inteligência de acompanhamento projetada p</w:t>
      </w:r>
      <w:r w:rsidRPr="237E5673" w:rsidR="237E5673">
        <w:rPr>
          <w:lang w:val="en-US"/>
        </w:rPr>
        <w:t xml:space="preserve">ara evitar que decisões se percam no tempo. Se uma tarefa gerada em um encontro não for marcada como concluída, o Fellow automaticamente puxa (transfere) essa mesma pendência para a pauta da próxima reunião daquele grupo, automatizando a cobrança contínua.</w:t>
      </w:r>
      <w:r/>
    </w:p>
    <w:p xmlns:wp14="http://schemas.microsoft.com/office/word/2010/wordml" w14:paraId="0000002A" wp14:textId="77777777">
      <w:pPr>
        <w:numPr>
          <w:ilvl w:val="0"/>
          <w:numId w:val="4"/>
        </w:numPr>
        <w:pBdr/>
        <w:spacing w:after="0"/>
        <w:ind w:left="720" w:hanging="360"/>
        <w:rPr/>
      </w:pPr>
      <w:r>
        <w:rPr>
          <w:b/>
          <w:bCs/>
          <w:rtl w:val="0"/>
        </w:rPr>
        <w:t xml:space="preserve">Pontos Fortes:</w:t>
      </w:r>
      <w:r>
        <w:rPr>
          <w:rtl w:val="0"/>
        </w:rPr>
      </w:r>
      <w:r/>
    </w:p>
    <w:p xmlns:wp14="http://schemas.microsoft.com/office/word/2010/wordml" w:rsidP="237E5673" w14:paraId="0000002B" wp14:textId="77777777">
      <w:pPr>
        <w:numPr>
          <w:ilvl w:val="1"/>
          <w:numId w:val="4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Possui uma vasta biblioteca de modelos integrados, disponibilizando templates práticos para avaliações de desempenho ou reuniões de alinhamento rápido.</w:t>
      </w:r>
      <w:r/>
    </w:p>
    <w:p xmlns:wp14="http://schemas.microsoft.com/office/word/2010/wordml" w:rsidP="237E5673" w14:paraId="0000002C" wp14:textId="77777777">
      <w:pPr>
        <w:numPr>
          <w:ilvl w:val="1"/>
          <w:numId w:val="4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Insere o contexto da pauta diretamente nas ferramentas de trabalho diário da equipe por meio de integrações profundas com Slack, Jira, Microsoft Teams e Google Workspace.</w:t>
      </w:r>
      <w:r/>
    </w:p>
    <w:p xmlns:wp14="http://schemas.microsoft.com/office/word/2010/wordml" w:rsidP="237E5673" w14:paraId="0000002D" wp14:textId="77777777">
      <w:pPr>
        <w:numPr>
          <w:ilvl w:val="1"/>
          <w:numId w:val="4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Garante que os participantes saibam exatamente o que será discutido antes do encontro por meio da construção colaborativa de pautas e atas.</w:t>
      </w:r>
      <w:r/>
    </w:p>
    <w:p xmlns:wp14="http://schemas.microsoft.com/office/word/2010/wordml" w:rsidP="237E5673" w14:paraId="0000002E" wp14:textId="77777777">
      <w:pPr>
        <w:numPr>
          <w:ilvl w:val="0"/>
          <w:numId w:val="4"/>
        </w:numPr>
        <w:spacing w:after="0"/>
        <w:ind w:left="720" w:hanging="360"/>
        <w:rPr/>
      </w:pPr>
      <w:r w:rsidRPr="237E5673" w:rsidR="237E5673">
        <w:rPr>
          <w:b w:val="1"/>
          <w:bCs w:val="1"/>
          <w:lang w:val="en-US"/>
        </w:rPr>
        <w:t xml:space="preserve">Pontos Fracos:</w:t>
      </w:r>
      <w:r>
        <w:rPr>
          <w:rtl w:val="0"/>
        </w:rPr>
      </w:r>
      <w:r/>
    </w:p>
    <w:p xmlns:wp14="http://schemas.microsoft.com/office/word/2010/wordml" w:rsidP="237E5673" w14:paraId="633C06F6" wp14:textId="77777777">
      <w:pPr>
        <w:numPr>
          <w:ilvl w:val="1"/>
          <w:numId w:val="7"/>
        </w:numPr>
        <w:spacing w:after="240" w:line="276" w:lineRule="auto"/>
        <w:ind w:left="1440" w:hanging="360"/>
        <w:rPr/>
      </w:pPr>
      <w:r w:rsidRPr="237E5673" w:rsidR="237E5673">
        <w:rPr>
          <w:lang w:val="en-US"/>
        </w:rPr>
        <w:t xml:space="preserve">O modelo comercial baseado em SaaS (</w:t>
      </w:r>
      <w:r w:rsidRPr="237E5673" w:rsidR="237E5673">
        <w:rPr>
          <w:i w:val="1"/>
          <w:iCs w:val="1"/>
          <w:lang w:val="en-US"/>
        </w:rPr>
        <w:t xml:space="preserve">Software as a Service</w:t>
      </w:r>
      <w:r w:rsidRPr="237E5673" w:rsidR="237E5673">
        <w:rPr>
          <w:lang w:val="en-US"/>
        </w:rPr>
        <w:t xml:space="preserve">, ou Software como Serviço) bloqueia funções avançadas atrás de assinaturas pagas, gerando barr</w:t>
      </w:r>
      <w:r w:rsidRPr="237E5673" w:rsidR="237E5673">
        <w:rPr>
          <w:lang w:val="en-US"/>
        </w:rPr>
        <w:t xml:space="preserve">eira financeira para times pequenos. Na prática, isso significa que usuários de planos gratuitos ou básicos perdem acesso a recursos essenciais para o longo prazo, como o histórico completo de reuniões antigas (que costuma ser apagado ou bloqueado após alg</w:t>
      </w:r>
      <w:r w:rsidRPr="237E5673" w:rsidR="237E5673">
        <w:rPr>
          <w:lang w:val="en-US"/>
        </w:rPr>
        <w:t xml:space="preserve">uns dias), a impossibilidade de exportar atas, a restrição de integrações vitais com gerenciadores de projetos (como o Jira) e o bloqueio de painéis de análise e relatórios de produtividade, obrigando a empresa a pagar para ter o ciclo de gestão completo. </w:t>
      </w:r>
      <w:r/>
      <w:r/>
    </w:p>
    <w:p xmlns:wp14="http://schemas.microsoft.com/office/word/2010/wordml" w14:paraId="788DB461" wp14:textId="77777777">
      <w:pPr>
        <w:pBdr/>
        <w:spacing w:after="240" w:line="276" w:lineRule="auto"/>
        <w:ind w:left="1440" w:firstLine="0"/>
        <w:rPr/>
      </w:pPr>
      <w:r>
        <mc:AlternateContent>
          <mc:Choice Requires="wpg">
            <w:drawing>
              <wp:inline xmlns:wp="http://schemas.openxmlformats.org/drawingml/2006/wordprocessingDrawing" xmlns:wp14="http://schemas.microsoft.com/office/word/2010/wordprocessingDrawing" distT="0" distB="0" distL="0" distR="0" wp14:anchorId="4896F381" wp14:editId="7777777">
                <wp:extent cx="5569212" cy="311740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490100" name="image2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569211" cy="311740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 w14:anchorId="22EF6AA4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2" style="width:438.52pt;height:245.46pt;mso-wrap-distance-left:0.00pt;mso-wrap-distance-top:0.00pt;mso-wrap-distance-right:0.00pt;mso-wrap-distance-bottom:0.00pt;z-index:1;" o:spid="_x0000_s2" type="#_x0000_t75">
                <v:imagedata cropleft="0f" croptop="0f" cropright="0f" cropbottom="0f" o:title="" r:id="rId11"/>
                <o:lock v:ext="edit" rotation="t"/>
              </v:shape>
            </w:pict>
          </mc:Fallback>
        </mc:AlternateContent>
      </w:r>
      <w:r/>
      <w:r/>
    </w:p>
    <w:p xmlns:wp14="http://schemas.microsoft.com/office/word/2010/wordml" w14:paraId="712DAF0E" wp14:textId="77777777">
      <w:pPr>
        <w:pBdr/>
        <w:spacing w:after="240" w:line="276" w:lineRule="auto"/>
        <w:ind w:left="1440" w:firstLine="0"/>
        <w:rPr/>
      </w:pPr>
      <w:r>
        <mc:AlternateContent>
          <mc:Choice Requires="wpg">
            <w:drawing>
              <wp:inline xmlns:wp="http://schemas.openxmlformats.org/drawingml/2006/wordprocessingDrawing" xmlns:wp14="http://schemas.microsoft.com/office/word/2010/wordprocessingDrawing" distT="0" distB="0" distL="0" distR="0" wp14:anchorId="11474AD9" wp14:editId="7777777">
                <wp:extent cx="5618749" cy="3606629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684200" name="image1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8748" cy="360662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 w14:anchorId="515FC577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3" style="width:442.42pt;height:283.99pt;mso-wrap-distance-left:0.00pt;mso-wrap-distance-top:0.00pt;mso-wrap-distance-right:0.00pt;mso-wrap-distance-bottom:0.00pt;z-index:1;" o:spid="_x0000_s3" type="#_x0000_t75">
                <v:imagedata cropleft="0f" croptop="0f" cropright="0f" cropbottom="0f" o:title="" r:id="rId12"/>
                <o:lock v:ext="edit" rotation="t"/>
              </v:shape>
            </w:pict>
          </mc:Fallback>
        </mc:AlternateContent>
      </w:r>
      <w:r/>
      <w:r/>
    </w:p>
    <w:p xmlns:wp14="http://schemas.microsoft.com/office/word/2010/wordml" w:rsidP="237E5673" w14:paraId="468F5F22" wp14:textId="77777777">
      <w:pPr>
        <w:spacing w:after="240" w:line="276" w:lineRule="auto"/>
        <w:ind w:left="1440" w:firstLine="0"/>
      </w:pPr>
      <w:r w:rsidRPr="237E5673" w:rsidR="237E5673">
        <w:rPr>
          <w:lang w:val="en-US"/>
        </w:rPr>
        <w:t xml:space="preserve">Link da imagem: </w:t>
      </w:r>
      <w:hyperlink r:id="R6f60bddc263a449d">
        <w:r w:rsidRPr="237E5673" w:rsidR="237E5673">
          <w:rPr>
            <w:color w:val="1155CC"/>
            <w:u w:val="single"/>
            <w:lang w:val="en-US"/>
          </w:rPr>
          <w:t>More integrations</w:t>
        </w:r>
      </w:hyperlink>
      <w:r/>
      <w:r/>
    </w:p>
    <w:p xmlns:wp14="http://schemas.microsoft.com/office/word/2010/wordml" w14:paraId="3AB91BEB" wp14:textId="77777777">
      <w:pPr>
        <w:pBdr/>
        <w:spacing w:after="0"/>
        <w:ind w:left="720" w:firstLine="0"/>
        <w:rPr/>
      </w:pPr>
      <w:r>
        <w:rPr>
          <w:rtl w:val="0"/>
        </w:rPr>
      </w:r>
      <w:r/>
      <w:r/>
    </w:p>
    <w:p xmlns:wp14="http://schemas.microsoft.com/office/word/2010/wordml" w:rsidP="237E5673" w14:paraId="00000032" wp14:textId="77777777">
      <w:pPr>
        <w:spacing w:after="240"/>
        <w:ind/>
        <w:jc w:val="both"/>
        <w:rPr>
          <w:b w:val="1"/>
          <w:bCs w:val="1"/>
          <w:lang w:val="en-US"/>
        </w:rPr>
      </w:pPr>
      <w:r w:rsidRPr="237E5673" w:rsidR="237E5673">
        <w:rPr>
          <w:b w:val="1"/>
          <w:bCs w:val="1"/>
          <w:lang w:val="en-US"/>
        </w:rPr>
        <w:t xml:space="preserve">5. Hypercontext</w:t>
      </w:r>
      <w:r>
        <w:rPr>
          <w:b/>
          <w:bCs/>
        </w:rPr>
      </w:r>
    </w:p>
    <w:p xmlns:wp14="http://schemas.microsoft.com/office/word/2010/wordml" w:rsidP="237E5673" w14:paraId="00000033" wp14:textId="77777777">
      <w:pPr>
        <w:numPr>
          <w:ilvl w:val="0"/>
          <w:numId w:val="1"/>
        </w:numPr>
        <w:spacing w:after="0"/>
        <w:ind w:left="720" w:hanging="360"/>
        <w:rPr/>
      </w:pPr>
      <w:r w:rsidRPr="237E5673" w:rsidR="237E5673">
        <w:rPr>
          <w:b w:val="1"/>
          <w:bCs w:val="1"/>
          <w:lang w:val="en-US"/>
        </w:rPr>
        <w:t xml:space="preserve">Breve Descrição:</w:t>
      </w:r>
      <w:r w:rsidRPr="237E5673" w:rsidR="237E5673">
        <w:rPr>
          <w:lang w:val="en-US"/>
        </w:rPr>
        <w:t xml:space="preserve"> Plataforma focada em estruturar todo o ciclo de reuniões, especialmente reuniões 1:1 e de gestão, alinhando as pautas e tarefas às metas da empresa.</w:t>
      </w:r>
      <w:r/>
    </w:p>
    <w:p xmlns:wp14="http://schemas.microsoft.com/office/word/2010/wordml" w:rsidP="237E5673" w14:paraId="00000034" wp14:textId="77777777">
      <w:pPr>
        <w:numPr>
          <w:ilvl w:val="0"/>
          <w:numId w:val="1"/>
        </w:numPr>
        <w:spacing w:after="0"/>
        <w:ind w:left="720" w:hanging="360"/>
        <w:rPr/>
      </w:pPr>
      <w:r w:rsidRPr="237E5673" w:rsidR="237E5673">
        <w:rPr>
          <w:b w:val="1"/>
          <w:bCs w:val="1"/>
          <w:lang w:val="en-US"/>
        </w:rPr>
        <w:t xml:space="preserve">Diferencial de Destaque:</w:t>
      </w:r>
      <w:r w:rsidRPr="237E5673" w:rsidR="237E5673">
        <w:rPr>
          <w:lang w:val="en-US"/>
        </w:rPr>
        <w:t xml:space="preserve"> </w:t>
      </w:r>
      <w:r w:rsidRPr="237E5673" w:rsidR="237E5673">
        <w:rPr>
          <w:i w:val="1"/>
          <w:iCs w:val="1"/>
          <w:lang w:val="en-US"/>
        </w:rPr>
        <w:t xml:space="preserve">Conexão Direta com Metas e OKRs.</w:t>
      </w:r>
      <w:r w:rsidRPr="237E5673" w:rsidR="237E5673">
        <w:rPr>
          <w:lang w:val="en-US"/>
        </w:rPr>
        <w:t xml:space="preserve"> O grande trunfo do Hypercontext é</w:t>
      </w:r>
      <w:r w:rsidRPr="237E5673" w:rsidR="237E5673">
        <w:rPr>
          <w:lang w:val="en-US"/>
        </w:rPr>
        <w:t xml:space="preserve"> atrelar o conteúdo da reunião aos objetivos gerais da organização. Ao invés de o encontro ser um mero acompanhamento de tarefas operacionais, o sistema permite vincular as pautas e decisões às metas da equipe, frequentemente utilizando a metodologia OKR (</w:t>
      </w:r>
      <w:r w:rsidRPr="237E5673" w:rsidR="237E5673">
        <w:rPr>
          <w:i w:val="1"/>
          <w:iCs w:val="1"/>
          <w:lang w:val="en-US"/>
        </w:rPr>
        <w:t xml:space="preserve">Objectives and Key Results</w:t>
      </w:r>
      <w:r w:rsidRPr="237E5673" w:rsidR="237E5673">
        <w:rPr>
          <w:lang w:val="en-US"/>
        </w:rPr>
        <w:t xml:space="preserve">, ou Objetivos e Resultados-Chave). Isso garante que o tempo investido na conversa esteja gerando valor estratégico e mensurável.</w:t>
      </w:r>
      <w:r/>
    </w:p>
    <w:p xmlns:wp14="http://schemas.microsoft.com/office/word/2010/wordml" w14:paraId="00000035" wp14:textId="77777777">
      <w:pPr>
        <w:numPr>
          <w:ilvl w:val="0"/>
          <w:numId w:val="1"/>
        </w:numPr>
        <w:pBdr/>
        <w:spacing w:after="0"/>
        <w:ind w:left="720" w:hanging="360"/>
        <w:rPr/>
      </w:pPr>
      <w:r>
        <w:rPr>
          <w:b/>
          <w:bCs/>
          <w:rtl w:val="0"/>
        </w:rPr>
        <w:t xml:space="preserve">Pontos Fortes:</w:t>
      </w:r>
      <w:r>
        <w:rPr>
          <w:rtl w:val="0"/>
        </w:rPr>
      </w:r>
      <w:r/>
    </w:p>
    <w:p xmlns:wp14="http://schemas.microsoft.com/office/word/2010/wordml" w:rsidP="237E5673" w14:paraId="00000036" wp14:textId="77777777">
      <w:pPr>
        <w:numPr>
          <w:ilvl w:val="1"/>
          <w:numId w:val="1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As agendas são altamente colaborativas, permitindo que qualquer participante adicione assuntos previamente, garantindo objetividade antes mesmo do encontro começar.</w:t>
      </w:r>
      <w:r/>
    </w:p>
    <w:p xmlns:wp14="http://schemas.microsoft.com/office/word/2010/wordml" w:rsidP="237E5673" w14:paraId="00000037" wp14:textId="77777777">
      <w:pPr>
        <w:numPr>
          <w:ilvl w:val="1"/>
          <w:numId w:val="1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Oferece perguntas e sugestões de conversa para ajudar a evitar que reuniões recorrentes se tornem repetitivas.</w:t>
      </w:r>
      <w:r/>
    </w:p>
    <w:p xmlns:wp14="http://schemas.microsoft.com/office/word/2010/wordml" w:rsidP="237E5673" w14:paraId="00000038" wp14:textId="77777777">
      <w:pPr>
        <w:numPr>
          <w:ilvl w:val="1"/>
          <w:numId w:val="1"/>
        </w:numPr>
        <w:spacing w:after="0"/>
        <w:ind w:left="1440" w:hanging="360"/>
        <w:rPr/>
      </w:pPr>
      <w:r w:rsidRPr="237E5673" w:rsidR="237E5673">
        <w:rPr>
          <w:lang w:val="en-US"/>
        </w:rPr>
        <w:t xml:space="preserve">Mantém o histórico, as notas e as decisões organizados em um único ambiente, facilitando a atribuição direta dos próximos passos.</w:t>
      </w:r>
      <w:r/>
    </w:p>
    <w:p xmlns:wp14="http://schemas.microsoft.com/office/word/2010/wordml" w:rsidP="237E5673" w14:paraId="00000039" wp14:textId="77777777">
      <w:pPr>
        <w:numPr>
          <w:ilvl w:val="0"/>
          <w:numId w:val="1"/>
        </w:numPr>
        <w:spacing w:after="0"/>
        <w:ind w:left="720" w:hanging="360"/>
        <w:rPr/>
      </w:pPr>
      <w:r w:rsidRPr="237E5673" w:rsidR="237E5673">
        <w:rPr>
          <w:b w:val="1"/>
          <w:bCs w:val="1"/>
          <w:lang w:val="en-US"/>
        </w:rPr>
        <w:t xml:space="preserve">Pontos Fracos:</w:t>
      </w:r>
      <w:r>
        <w:rPr>
          <w:rtl w:val="0"/>
        </w:rPr>
      </w:r>
      <w:r/>
    </w:p>
    <w:p xmlns:wp14="http://schemas.microsoft.com/office/word/2010/wordml" w:rsidP="237E5673" w14:paraId="218D5A71" wp14:textId="77777777">
      <w:pPr>
        <w:numPr>
          <w:ilvl w:val="1"/>
          <w:numId w:val="6"/>
        </w:numPr>
        <w:spacing w:after="0" w:afterAutospacing="off" w:line="276" w:lineRule="auto"/>
        <w:ind w:left="1440" w:hanging="360"/>
        <w:rPr/>
      </w:pPr>
      <w:r w:rsidRPr="237E5673" w:rsidR="237E5673">
        <w:rPr>
          <w:lang w:val="en-US"/>
        </w:rPr>
        <w:t xml:space="preserve">Torna-se exagerado e complexo para equipes que realizam reuniões simples ou com pouca frequência, onde um documento simples já resolveria a necessidade.</w:t>
      </w:r>
      <w:r/>
      <w:r/>
    </w:p>
    <w:p xmlns:wp14="http://schemas.microsoft.com/office/word/2010/wordml" w:rsidP="237E5673" w14:paraId="334285A6" wp14:textId="77777777">
      <w:pPr>
        <w:numPr>
          <w:ilvl w:val="1"/>
          <w:numId w:val="6"/>
        </w:numPr>
        <w:spacing w:after="0" w:afterAutospacing="off" w:line="276" w:lineRule="auto"/>
        <w:ind w:left="1440" w:hanging="360"/>
        <w:rPr/>
      </w:pPr>
      <w:r w:rsidRPr="237E5673" w:rsidR="237E5673">
        <w:rPr>
          <w:lang w:val="en-US"/>
        </w:rPr>
        <w:t xml:space="preserve">O gerenciamento de tarefas é limitado quando comparado a softwares especialistas em projetos, não lidando bem com dependências e planejamentos mais avançados.</w:t>
      </w:r>
      <w:r/>
      <w:r/>
    </w:p>
    <w:p w:rsidR="237E5673" w:rsidP="237E5673" w:rsidRDefault="237E5673" w14:paraId="600EF9DF" w14:textId="371E4FFB">
      <w:pPr>
        <w:numPr>
          <w:ilvl w:val="1"/>
          <w:numId w:val="6"/>
        </w:numPr>
        <w:spacing w:after="240" w:line="276" w:lineRule="auto"/>
        <w:ind w:left="1440" w:hanging="360"/>
        <w:rPr>
          <w:lang w:val="pt-BR"/>
        </w:rPr>
      </w:pPr>
      <w:r w:rsidRPr="237E5673" w:rsidR="237E5673">
        <w:rPr>
          <w:lang w:val="pt-BR"/>
        </w:rPr>
        <w:t xml:space="preserve">Gera forte </w:t>
      </w:r>
      <w:r w:rsidRPr="237E5673" w:rsidR="237E5673">
        <w:rPr>
          <w:lang w:val="pt-BR"/>
        </w:rPr>
        <w:t>dependência</w:t>
      </w:r>
      <w:r w:rsidRPr="237E5673" w:rsidR="237E5673">
        <w:rPr>
          <w:lang w:val="pt-BR"/>
        </w:rPr>
        <w:t xml:space="preserve"> da ferramenta (</w:t>
      </w:r>
      <w:r w:rsidRPr="237E5673" w:rsidR="237E5673">
        <w:rPr>
          <w:i w:val="1"/>
          <w:iCs w:val="1"/>
          <w:lang w:val="pt-BR"/>
        </w:rPr>
        <w:t>vendor lock-in</w:t>
      </w:r>
      <w:r w:rsidRPr="237E5673" w:rsidR="237E5673">
        <w:rPr>
          <w:lang w:val="pt-BR"/>
        </w:rPr>
        <w:t xml:space="preserve">) </w:t>
      </w:r>
      <w:r w:rsidRPr="237E5673" w:rsidR="237E5673">
        <w:rPr>
          <w:lang w:val="pt-BR"/>
        </w:rPr>
        <w:t>ao</w:t>
      </w:r>
      <w:r w:rsidRPr="237E5673" w:rsidR="237E5673">
        <w:rPr>
          <w:lang w:val="pt-BR"/>
        </w:rPr>
        <w:t xml:space="preserve"> </w:t>
      </w:r>
      <w:r w:rsidRPr="237E5673" w:rsidR="237E5673">
        <w:rPr>
          <w:lang w:val="pt-BR"/>
        </w:rPr>
        <w:t>armazenar</w:t>
      </w:r>
      <w:r w:rsidRPr="237E5673" w:rsidR="237E5673">
        <w:rPr>
          <w:lang w:val="pt-BR"/>
        </w:rPr>
        <w:t xml:space="preserve"> o histórico de </w:t>
      </w:r>
      <w:r w:rsidRPr="237E5673" w:rsidR="237E5673">
        <w:rPr>
          <w:lang w:val="pt-BR"/>
        </w:rPr>
        <w:t>decisões</w:t>
      </w:r>
      <w:r w:rsidRPr="237E5673" w:rsidR="237E5673">
        <w:rPr>
          <w:lang w:val="pt-BR"/>
        </w:rPr>
        <w:t xml:space="preserve"> </w:t>
      </w:r>
      <w:r w:rsidRPr="237E5673" w:rsidR="237E5673">
        <w:rPr>
          <w:lang w:val="pt-BR"/>
        </w:rPr>
        <w:t>em</w:t>
      </w:r>
      <w:r w:rsidRPr="237E5673" w:rsidR="237E5673">
        <w:rPr>
          <w:lang w:val="pt-BR"/>
        </w:rPr>
        <w:t xml:space="preserve"> um </w:t>
      </w:r>
      <w:r w:rsidRPr="237E5673" w:rsidR="237E5673">
        <w:rPr>
          <w:lang w:val="pt-BR"/>
        </w:rPr>
        <w:t>formato</w:t>
      </w:r>
      <w:r w:rsidRPr="237E5673" w:rsidR="237E5673">
        <w:rPr>
          <w:lang w:val="pt-BR"/>
        </w:rPr>
        <w:t xml:space="preserve"> </w:t>
      </w:r>
      <w:r w:rsidRPr="237E5673" w:rsidR="237E5673">
        <w:rPr>
          <w:lang w:val="pt-BR"/>
        </w:rPr>
        <w:t>próprio</w:t>
      </w:r>
      <w:r w:rsidRPr="237E5673" w:rsidR="237E5673">
        <w:rPr>
          <w:lang w:val="pt-BR"/>
        </w:rPr>
        <w:t xml:space="preserve"> e </w:t>
      </w:r>
      <w:r w:rsidRPr="237E5673" w:rsidR="237E5673">
        <w:rPr>
          <w:lang w:val="pt-BR"/>
        </w:rPr>
        <w:t>limita</w:t>
      </w:r>
      <w:r w:rsidRPr="237E5673" w:rsidR="237E5673">
        <w:rPr>
          <w:lang w:val="pt-BR"/>
        </w:rPr>
        <w:t xml:space="preserve"> </w:t>
      </w:r>
      <w:r w:rsidRPr="237E5673" w:rsidR="237E5673">
        <w:rPr>
          <w:lang w:val="pt-BR"/>
        </w:rPr>
        <w:t>recursos</w:t>
      </w:r>
      <w:r w:rsidRPr="237E5673" w:rsidR="237E5673">
        <w:rPr>
          <w:lang w:val="pt-BR"/>
        </w:rPr>
        <w:t xml:space="preserve"> </w:t>
      </w:r>
      <w:r w:rsidRPr="237E5673" w:rsidR="237E5673">
        <w:rPr>
          <w:lang w:val="pt-BR"/>
        </w:rPr>
        <w:t>importantes</w:t>
      </w:r>
      <w:r w:rsidRPr="237E5673" w:rsidR="237E5673">
        <w:rPr>
          <w:lang w:val="pt-BR"/>
        </w:rPr>
        <w:t xml:space="preserve"> </w:t>
      </w:r>
      <w:r w:rsidRPr="237E5673" w:rsidR="237E5673">
        <w:rPr>
          <w:lang w:val="pt-BR"/>
        </w:rPr>
        <w:t>aos</w:t>
      </w:r>
      <w:r w:rsidRPr="237E5673" w:rsidR="237E5673">
        <w:rPr>
          <w:lang w:val="pt-BR"/>
        </w:rPr>
        <w:t xml:space="preserve"> </w:t>
      </w:r>
      <w:r w:rsidRPr="237E5673" w:rsidR="237E5673">
        <w:rPr>
          <w:lang w:val="pt-BR"/>
        </w:rPr>
        <w:t>planos</w:t>
      </w:r>
      <w:r w:rsidRPr="237E5673" w:rsidR="237E5673">
        <w:rPr>
          <w:lang w:val="pt-BR"/>
        </w:rPr>
        <w:t xml:space="preserve"> </w:t>
      </w:r>
      <w:r w:rsidRPr="237E5673" w:rsidR="237E5673">
        <w:rPr>
          <w:lang w:val="pt-BR"/>
        </w:rPr>
        <w:t>pagos</w:t>
      </w:r>
      <w:r w:rsidRPr="237E5673" w:rsidR="237E5673">
        <w:rPr>
          <w:lang w:val="pt-BR"/>
        </w:rPr>
        <w:t>.</w:t>
      </w:r>
    </w:p>
    <w:p w:rsidR="237E5673" w:rsidP="237E5673" w:rsidRDefault="237E5673" w14:paraId="5C85CCE8" w14:textId="473C737C">
      <w:pPr>
        <w:spacing w:after="240" w:line="276" w:lineRule="auto"/>
        <w:ind w:left="1440" w:firstLine="0"/>
        <w:jc w:val="center"/>
      </w:pPr>
      <w:r w:rsidR="237E5673">
        <w:drawing>
          <wp:anchor distT="0" distB="0" distL="114300" distR="114300" simplePos="0" relativeHeight="251658240" behindDoc="0" locked="0" layoutInCell="1" allowOverlap="1" wp14:editId="1FF3020D" wp14:anchorId="38E7EDEE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943600" cy="3162300"/>
            <wp:effectExtent l="0" t="0" r="0" b="0"/>
            <wp:wrapSquare wrapText="bothSides"/>
            <wp:docPr id="250800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0800192" name="Picture 250800192"/>
                    <pic:cNvPicPr/>
                  </pic:nvPicPr>
                  <pic:blipFill>
                    <a:blip xmlns:r="http://schemas.openxmlformats.org/officeDocument/2006/relationships" r:embed="rId918305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D81E22E" w:rsidP="237E5673" w:rsidRDefault="4D81E22E" w14:paraId="106A613E" w14:textId="5E0F7D2E">
      <w:pPr>
        <w:spacing w:after="240" w:line="276" w:lineRule="auto"/>
        <w:ind w:left="1440" w:firstLine="0"/>
      </w:pPr>
      <w:r w:rsidR="3275053E">
        <w:drawing>
          <wp:anchor distT="0" distB="0" distL="114300" distR="114300" simplePos="0" relativeHeight="251658240" behindDoc="0" locked="0" layoutInCell="1" allowOverlap="1" wp14:editId="71A2587A" wp14:anchorId="22D055C8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943600" cy="3343275"/>
            <wp:effectExtent l="0" t="0" r="0" b="0"/>
            <wp:wrapSquare wrapText="bothSides"/>
            <wp:docPr id="357675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675207" name="Picture 357675207"/>
                    <pic:cNvPicPr/>
                  </pic:nvPicPr>
                  <pic:blipFill>
                    <a:blip xmlns:r="http://schemas.openxmlformats.org/officeDocument/2006/relationships" r:embed="rId1891590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237E5673" w14:paraId="0000003E" wp14:textId="77777777">
      <w:pPr>
        <w:pStyle w:val="684"/>
        <w:keepNext w:val="0"/>
        <w:keepLines w:val="0"/>
        <w:spacing w:before="0" w:after="40"/>
        <w:ind w:firstLine="0"/>
        <w:jc w:val="both"/>
        <w:rPr>
          <w:b w:val="1"/>
          <w:bCs w:val="1"/>
          <w:color w:val="000000"/>
          <w:sz w:val="22"/>
          <w:szCs w:val="22"/>
          <w:lang w:val="en-US"/>
        </w:rPr>
      </w:pPr>
      <w:bookmarkStart w:name="_tqhz5wd6l61j" w:id="2"/>
      <w:bookmarkEnd w:id="2"/>
      <w:r w:rsidRPr="237E5673" w:rsidR="237E5673">
        <w:rPr>
          <w:b w:val="1"/>
          <w:bCs w:val="1"/>
          <w:color w:val="000000"/>
          <w:sz w:val="22"/>
          <w:szCs w:val="22"/>
          <w:lang w:val="en-US"/>
        </w:rPr>
        <w:t xml:space="preserve">Conclusão:</w:t>
      </w:r>
      <w:r>
        <w:rPr>
          <w:b/>
          <w:bCs/>
          <w:color w:val="000000"/>
          <w:sz w:val="22"/>
          <w:szCs w:val="22"/>
        </w:rPr>
      </w:r>
    </w:p>
    <w:p xmlns:wp14="http://schemas.microsoft.com/office/word/2010/wordml" w:rsidP="237E5673" w14:paraId="0000003F" wp14:textId="77777777">
      <w:pPr>
        <w:spacing w:after="240"/>
        <w:ind w:firstLine="720"/>
        <w:jc w:val="both"/>
      </w:pPr>
      <w:r w:rsidRPr="237E5673" w:rsidR="237E5673">
        <w:rPr>
          <w:lang w:val="en-US"/>
        </w:rPr>
        <w:t xml:space="preserve">Em resumo, o levantamento de mercado deixa cl</w:t>
      </w:r>
      <w:r w:rsidRPr="237E5673" w:rsidR="237E5673">
        <w:rPr>
          <w:lang w:val="en-US"/>
        </w:rPr>
        <w:t xml:space="preserve">aro que há uma oportunidade real a ser explorada. Enquanto as principais ferramentas focam em ecossistemas complexos, assinaturas caras e uso engessado no computador, nosso projeto se posiciona exatamente na contramão dessas dores. Desenvolver uma solução </w:t>
      </w:r>
      <w:r w:rsidRPr="237E5673" w:rsidR="237E5673">
        <w:rPr>
          <w:i w:val="1"/>
          <w:iCs w:val="1"/>
          <w:lang w:val="en-US"/>
        </w:rPr>
        <w:t xml:space="preserve">mobile-first</w:t>
      </w:r>
      <w:r w:rsidRPr="237E5673" w:rsidR="237E5673">
        <w:rPr>
          <w:lang w:val="en-US"/>
        </w:rPr>
        <w:t xml:space="preserve"> (pensada primeiramente para o celular),</w:t>
      </w:r>
      <w:r w:rsidRPr="237E5673" w:rsidR="237E5673">
        <w:rPr>
          <w:lang w:val="en-US"/>
        </w:rPr>
        <w:t xml:space="preserve"> de código aberto e sem custos não é apenas criar mais um aplicativo de reuniões, mas sim entregar uma resposta direta ao que falta hoje: facilidade, agilidade e foco em resultados reais, eliminando a burocracia e a frustração das ferramentas tradicionais.</w:t>
      </w:r>
      <w:r/>
    </w:p>
    <w:p xmlns:wp14="http://schemas.microsoft.com/office/word/2010/wordml" w14:paraId="00000040" wp14:textId="77777777">
      <w:pPr>
        <w:pBdr/>
        <w:spacing/>
        <w:ind w:firstLine="720"/>
        <w:jc w:val="both"/>
        <w:rPr/>
      </w:pPr>
      <w:r>
        <w:rPr>
          <w:rtl w:val="0"/>
        </w:rPr>
      </w:r>
      <w:r/>
    </w:p>
    <w:p xmlns:wp14="http://schemas.microsoft.com/office/word/2010/wordml" w14:paraId="00000041" wp14:textId="77777777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w="12240" w:h="15840" w:orient="portrait"/>
      <w:pgMar w:top="1440" w:right="1440" w:bottom="1440" w:left="1440" w:header="720" w:footer="720" w:gutter="0"/>
      <w:pgNumType w:start="1"/>
      <w:cols w:equalWidth="1" w:space="1701" w:num="1" w:sep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5DAB6C7B" wp14:textId="77777777"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 xmlns:wp14="http://schemas.microsoft.com/office/word/2010/wordml" w14:paraId="02EB378F" wp14:textId="77777777"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672A6659" wp14:textId="77777777"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 xmlns:wp14="http://schemas.microsoft.com/office/word/2010/wordml" w14:paraId="0A37501D" wp14:textId="77777777"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left="720" w:hanging="36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left="1440" w:hanging="360"/>
      </w:pPr>
      <w:rPr>
        <w:rFonts w:ascii="Arial" w:hAnsi="Arial" w:eastAsia="Arial" w:cs="Arial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left="2160" w:hanging="3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left="2880" w:hanging="36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left="3600" w:hanging="36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left="4320" w:hanging="36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left="5040" w:hanging="3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left="5760" w:hanging="3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left="6480" w:hanging="360"/>
      </w:pPr>
      <w:rPr>
        <w:u w:val="none"/>
      </w:rPr>
      <w:start w:val="1"/>
      <w:suff w:val="tab"/>
    </w:lvl>
    <w:nsid w:val="5ecd6d40"/>
  </w:abstractNum>
  <w:abstractNum w:abstractNumId="1">
    <w:lvl w:ilvl="0">
      <w:isLgl w:val="false"/>
      <w:lvlJc w:val="left"/>
      <w:lvlText w:val="●"/>
      <w:numFmt w:val="bullet"/>
      <w:pPr>
        <w:pBdr/>
        <w:spacing/>
        <w:ind w:left="720" w:hanging="36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left="1440" w:hanging="360"/>
      </w:pPr>
      <w:rPr>
        <w:rFonts w:ascii="Arial" w:hAnsi="Arial" w:eastAsia="Arial" w:cs="Arial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left="2160" w:hanging="3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left="2880" w:hanging="36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left="3600" w:hanging="36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left="4320" w:hanging="36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left="5040" w:hanging="3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left="5760" w:hanging="3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left="6480" w:hanging="360"/>
      </w:pPr>
      <w:rPr>
        <w:u w:val="none"/>
      </w:rPr>
      <w:start w:val="1"/>
      <w:suff w:val="tab"/>
    </w:lvl>
    <w:nsid w:val="a9f02f8"/>
  </w:abstractNum>
  <w:abstractNum w:abstractNumId="2">
    <w:lvl w:ilvl="0">
      <w:isLgl w:val="false"/>
      <w:lvlJc w:val="left"/>
      <w:lvlText w:val="●"/>
      <w:numFmt w:val="bullet"/>
      <w:pPr>
        <w:pBdr/>
        <w:spacing/>
        <w:ind w:left="720" w:hanging="36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left="1440" w:hanging="360"/>
      </w:pPr>
      <w:rPr>
        <w:rFonts w:ascii="Arial" w:hAnsi="Arial" w:eastAsia="Arial" w:cs="Arial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left="2160" w:hanging="3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left="2880" w:hanging="36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left="3600" w:hanging="36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left="4320" w:hanging="36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left="5040" w:hanging="3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left="5760" w:hanging="3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left="6480" w:hanging="360"/>
      </w:pPr>
      <w:rPr>
        <w:u w:val="none"/>
      </w:rPr>
      <w:start w:val="1"/>
      <w:suff w:val="tab"/>
    </w:lvl>
    <w:nsid w:val="5f148f4f"/>
  </w:abstractNum>
  <w:abstractNum w:abstractNumId="3">
    <w:lvl w:ilvl="0">
      <w:isLgl w:val="false"/>
      <w:lvlJc w:val="left"/>
      <w:lvlText w:val="●"/>
      <w:numFmt w:val="bullet"/>
      <w:pPr>
        <w:pBdr/>
        <w:spacing/>
        <w:ind w:left="720" w:hanging="36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left="1440" w:hanging="360"/>
      </w:pPr>
      <w:rPr>
        <w:rFonts w:ascii="Arial" w:hAnsi="Arial" w:eastAsia="Arial" w:cs="Arial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left="2160" w:hanging="3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left="2880" w:hanging="36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left="3600" w:hanging="36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left="4320" w:hanging="36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left="5040" w:hanging="3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left="5760" w:hanging="3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left="6480" w:hanging="360"/>
      </w:pPr>
      <w:rPr>
        <w:u w:val="none"/>
      </w:rPr>
      <w:start w:val="1"/>
      <w:suff w:val="tab"/>
    </w:lvl>
    <w:nsid w:val="7017eef0"/>
  </w:abstractNum>
  <w:abstractNum w:abstractNumId="4">
    <w:lvl w:ilvl="0">
      <w:isLgl w:val="false"/>
      <w:lvlJc w:val="left"/>
      <w:lvlText w:val="●"/>
      <w:numFmt w:val="bullet"/>
      <w:pPr>
        <w:pBdr/>
        <w:spacing/>
        <w:ind w:left="720" w:hanging="36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left="1440" w:hanging="360"/>
      </w:pPr>
      <w:rPr>
        <w:rFonts w:ascii="Arial" w:hAnsi="Arial" w:eastAsia="Arial" w:cs="Arial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left="2160" w:hanging="3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left="2880" w:hanging="36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left="3600" w:hanging="36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left="4320" w:hanging="36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left="5040" w:hanging="3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left="5760" w:hanging="3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left="6480" w:hanging="360"/>
      </w:pPr>
      <w:rPr>
        <w:u w:val="none"/>
      </w:rPr>
      <w:start w:val="1"/>
      <w:suff w:val="tab"/>
    </w:lvl>
    <w:nsid w:val="b88a1de"/>
  </w:abstractNum>
  <w:abstractNum w:abstractNumId="5">
    <w:lvl w:ilvl="0">
      <w:isLgl w:val="false"/>
      <w:lvlJc w:val="left"/>
      <w:lvlText w:val="●"/>
      <w:numFmt w:val="bullet"/>
      <w:pPr>
        <w:pBdr/>
        <w:spacing/>
        <w:ind w:left="720" w:hanging="36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left="1440" w:hanging="360"/>
      </w:pPr>
      <w:rPr>
        <w:rFonts w:ascii="Arial" w:hAnsi="Arial" w:eastAsia="Arial" w:cs="Arial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left="2160" w:hanging="3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left="2880" w:hanging="36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left="3600" w:hanging="36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left="4320" w:hanging="36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left="5040" w:hanging="3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left="5760" w:hanging="3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left="6480" w:hanging="360"/>
      </w:pPr>
      <w:rPr>
        <w:u w:val="none"/>
      </w:rPr>
      <w:start w:val="1"/>
      <w:suff w:val="tab"/>
    </w:lvl>
    <w:nsid w:val="4aae721f"/>
  </w:abstractNum>
  <w:abstractNum w:abstractNumId="6">
    <w:lvl w:ilvl="0">
      <w:isLgl w:val="false"/>
      <w:lvlJc w:val="left"/>
      <w:lvlText w:val="●"/>
      <w:numFmt w:val="bullet"/>
      <w:pPr>
        <w:pBdr/>
        <w:spacing/>
        <w:ind w:left="720" w:hanging="36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left="1440" w:hanging="360"/>
      </w:pPr>
      <w:rPr>
        <w:rFonts w:ascii="Arial" w:hAnsi="Arial" w:eastAsia="Arial" w:cs="Arial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left="2160" w:hanging="3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left="2880" w:hanging="36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left="3600" w:hanging="36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left="4320" w:hanging="36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left="5040" w:hanging="3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left="5760" w:hanging="3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left="6480" w:hanging="360"/>
      </w:pPr>
      <w:rPr>
        <w:u w:val="none"/>
      </w:rPr>
      <w:start w:val="1"/>
      <w:suff w:val="tab"/>
    </w:lvl>
    <w:nsid w:val="240ef460"/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91E949"/>
    <w:rsid w:val="1691E949"/>
    <w:rsid w:val="237E5673"/>
    <w:rsid w:val="2765D914"/>
    <w:rsid w:val="3275053E"/>
    <w:rsid w:val="3878AD9C"/>
    <w:rsid w:val="3878AD9C"/>
    <w:rsid w:val="4458CB3D"/>
    <w:rsid w:val="4D81E22E"/>
  </w:rsids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14:docId w14:val="5575A5FD"/>
  <w15:docId w15:val="{9EDFAC7B-E9D3-46C1-8F1C-67090151A0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before="0" w:beforeAutospacing="0" w:after="0" w:after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0"/>
    <w:next w:val="680"/>
    <w:link w:val="156"/>
    <w:uiPriority w:val="9"/>
    <w:unhideWhenUsed/>
    <w:qFormat/>
    <w:pPr>
      <w:keepNext w:val="true"/>
      <w:keepLines w:val="true"/>
      <w:pBdr/>
      <w:spacing w:before="40" w:after="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0"/>
    <w:next w:val="68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0"/>
    <w:next w:val="68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0"/>
    <w:next w:val="68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0"/>
    <w:next w:val="68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0"/>
    <w:next w:val="6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0"/>
    <w:next w:val="680"/>
    <w:uiPriority w:val="39"/>
    <w:unhideWhenUsed/>
    <w:pPr>
      <w:pBdr/>
      <w:spacing w:after="100"/>
      <w:ind/>
    </w:pPr>
  </w:style>
  <w:style w:type="paragraph" w:styleId="190">
    <w:name w:val="toc 2"/>
    <w:basedOn w:val="680"/>
    <w:next w:val="680"/>
    <w:uiPriority w:val="39"/>
    <w:unhideWhenUsed/>
    <w:pPr>
      <w:pBdr/>
      <w:spacing w:after="100"/>
      <w:ind w:left="220"/>
    </w:pPr>
  </w:style>
  <w:style w:type="paragraph" w:styleId="191">
    <w:name w:val="toc 3"/>
    <w:basedOn w:val="680"/>
    <w:next w:val="680"/>
    <w:uiPriority w:val="39"/>
    <w:unhideWhenUsed/>
    <w:pPr>
      <w:pBdr/>
      <w:spacing w:after="100"/>
      <w:ind w:left="440"/>
    </w:pPr>
  </w:style>
  <w:style w:type="paragraph" w:styleId="192">
    <w:name w:val="toc 4"/>
    <w:basedOn w:val="680"/>
    <w:next w:val="680"/>
    <w:uiPriority w:val="39"/>
    <w:unhideWhenUsed/>
    <w:pPr>
      <w:pBdr/>
      <w:spacing w:after="100"/>
      <w:ind w:left="660"/>
    </w:pPr>
  </w:style>
  <w:style w:type="paragraph" w:styleId="193">
    <w:name w:val="toc 5"/>
    <w:basedOn w:val="680"/>
    <w:next w:val="680"/>
    <w:uiPriority w:val="39"/>
    <w:unhideWhenUsed/>
    <w:pPr>
      <w:pBdr/>
      <w:spacing w:after="100"/>
      <w:ind w:left="880"/>
    </w:pPr>
  </w:style>
  <w:style w:type="paragraph" w:styleId="194">
    <w:name w:val="toc 6"/>
    <w:basedOn w:val="680"/>
    <w:next w:val="680"/>
    <w:uiPriority w:val="39"/>
    <w:unhideWhenUsed/>
    <w:pPr>
      <w:pBdr/>
      <w:spacing w:after="100"/>
      <w:ind w:left="1100"/>
    </w:pPr>
  </w:style>
  <w:style w:type="paragraph" w:styleId="195">
    <w:name w:val="toc 7"/>
    <w:basedOn w:val="680"/>
    <w:next w:val="680"/>
    <w:uiPriority w:val="39"/>
    <w:unhideWhenUsed/>
    <w:pPr>
      <w:pBdr/>
      <w:spacing w:after="100"/>
      <w:ind w:left="1320"/>
    </w:pPr>
  </w:style>
  <w:style w:type="paragraph" w:styleId="196">
    <w:name w:val="toc 8"/>
    <w:basedOn w:val="680"/>
    <w:next w:val="680"/>
    <w:uiPriority w:val="39"/>
    <w:unhideWhenUsed/>
    <w:pPr>
      <w:pBdr/>
      <w:spacing w:after="100"/>
      <w:ind w:left="1540"/>
    </w:pPr>
  </w:style>
  <w:style w:type="paragraph" w:styleId="197">
    <w:name w:val="toc 9"/>
    <w:basedOn w:val="680"/>
    <w:next w:val="68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0"/>
    <w:next w:val="680"/>
    <w:uiPriority w:val="99"/>
    <w:unhideWhenUsed/>
    <w:pPr>
      <w:pBdr/>
      <w:spacing w:after="0" w:afterAutospacing="0"/>
      <w:ind/>
    </w:pPr>
  </w:style>
  <w:style w:type="table" w:styleId="67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0" w:default="1">
    <w:name w:val="Normal"/>
    <w:pPr>
      <w:pBdr/>
      <w:spacing/>
      <w:ind/>
    </w:pPr>
  </w:style>
  <w:style w:type="paragraph" w:styleId="681">
    <w:name w:val="Heading 1"/>
    <w:basedOn w:val="680"/>
    <w:next w:val="680"/>
    <w:pPr>
      <w:keepNext w:val="true"/>
      <w:keepLines w:val="true"/>
      <w:pageBreakBefore w:val="false"/>
      <w:pBdr/>
      <w:spacing w:before="400" w:after="120"/>
      <w:ind/>
    </w:pPr>
    <w:rPr>
      <w:sz w:val="40"/>
      <w:szCs w:val="40"/>
    </w:rPr>
  </w:style>
  <w:style w:type="paragraph" w:styleId="682">
    <w:name w:val="Heading 2"/>
    <w:basedOn w:val="680"/>
    <w:next w:val="680"/>
    <w:pPr>
      <w:keepNext w:val="true"/>
      <w:keepLines w:val="true"/>
      <w:pageBreakBefore w:val="false"/>
      <w:pBdr/>
      <w:spacing w:before="360" w:after="120"/>
      <w:ind/>
    </w:pPr>
    <w:rPr>
      <w:b w:val="0"/>
      <w:bCs w:val="0"/>
      <w:sz w:val="32"/>
      <w:szCs w:val="32"/>
    </w:rPr>
  </w:style>
  <w:style w:type="paragraph" w:styleId="683">
    <w:name w:val="Heading 3"/>
    <w:basedOn w:val="680"/>
    <w:next w:val="680"/>
    <w:pPr>
      <w:keepNext w:val="true"/>
      <w:keepLines w:val="true"/>
      <w:pageBreakBefore w:val="false"/>
      <w:pBdr/>
      <w:spacing w:before="320" w:after="80"/>
      <w:ind/>
    </w:pPr>
    <w:rPr>
      <w:b w:val="0"/>
      <w:bCs w:val="0"/>
      <w:color w:val="434343"/>
      <w:sz w:val="28"/>
      <w:szCs w:val="28"/>
    </w:rPr>
  </w:style>
  <w:style w:type="paragraph" w:styleId="684">
    <w:name w:val="Heading 4"/>
    <w:basedOn w:val="680"/>
    <w:next w:val="680"/>
    <w:pPr>
      <w:keepNext w:val="true"/>
      <w:keepLines w:val="true"/>
      <w:pageBreakBefore w:val="false"/>
      <w:pBdr/>
      <w:spacing w:before="280" w:after="80"/>
      <w:ind/>
    </w:pPr>
    <w:rPr>
      <w:color w:val="666666"/>
      <w:sz w:val="24"/>
      <w:szCs w:val="24"/>
    </w:rPr>
  </w:style>
  <w:style w:type="paragraph" w:styleId="685">
    <w:name w:val="Heading 5"/>
    <w:basedOn w:val="680"/>
    <w:next w:val="680"/>
    <w:pPr>
      <w:keepNext w:val="true"/>
      <w:keepLines w:val="true"/>
      <w:pageBreakBefore w:val="false"/>
      <w:pBdr/>
      <w:spacing w:before="240" w:after="80"/>
      <w:ind/>
    </w:pPr>
    <w:rPr>
      <w:color w:val="666666"/>
      <w:sz w:val="22"/>
      <w:szCs w:val="22"/>
    </w:rPr>
  </w:style>
  <w:style w:type="paragraph" w:styleId="686">
    <w:name w:val="Heading 6"/>
    <w:basedOn w:val="680"/>
    <w:next w:val="680"/>
    <w:pPr>
      <w:keepNext w:val="true"/>
      <w:keepLines w:val="true"/>
      <w:pageBreakBefore w:val="false"/>
      <w:pBdr/>
      <w:spacing w:before="240" w:after="80"/>
      <w:ind/>
    </w:pPr>
    <w:rPr>
      <w:i/>
      <w:iCs/>
      <w:color w:val="666666"/>
      <w:sz w:val="22"/>
      <w:szCs w:val="22"/>
    </w:rPr>
  </w:style>
  <w:style w:type="paragraph" w:styleId="687">
    <w:name w:val="Title"/>
    <w:basedOn w:val="680"/>
    <w:next w:val="680"/>
    <w:pPr>
      <w:keepNext w:val="true"/>
      <w:keepLines w:val="true"/>
      <w:pageBreakBefore w:val="false"/>
      <w:pBdr/>
      <w:spacing w:before="0" w:after="60"/>
      <w:ind/>
    </w:pPr>
    <w:rPr>
      <w:sz w:val="52"/>
      <w:szCs w:val="52"/>
    </w:rPr>
  </w:style>
  <w:style w:type="paragraph" w:styleId="688">
    <w:name w:val="Subtitle"/>
    <w:basedOn w:val="680"/>
    <w:next w:val="680"/>
    <w:pPr>
      <w:keepNext w:val="true"/>
      <w:keepLines w:val="true"/>
      <w:pageBreakBefore w:val="false"/>
      <w:pBdr/>
      <w:spacing w:before="0" w:after="32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numbering" Target="numbering.xml" Id="rId6" /><Relationship Type="http://schemas.openxmlformats.org/officeDocument/2006/relationships/footnotes" Target="footnotes.xml" Id="rId7" /><Relationship Type="http://schemas.openxmlformats.org/officeDocument/2006/relationships/endnotes" Target="endnotes.xml" Id="rId8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Relationship Type="http://schemas.openxmlformats.org/officeDocument/2006/relationships/hyperlink" Target="https://fellow.ai/integrations" TargetMode="External" Id="R6f60bddc263a449d" /><Relationship Type="http://schemas.openxmlformats.org/officeDocument/2006/relationships/image" Target="/media/image.jpg" Id="rId918305118" /><Relationship Type="http://schemas.openxmlformats.org/officeDocument/2006/relationships/image" Target="/media/image2.jpg" Id="rId1891590301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0</ap:ScaleCrop>
  <ap:SharedDoc>0</ap:SharedDoc>
  <ap:HyperlinksChanged>0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Vanda Nobre</lastModifiedBy>
  <dcterms:modified xsi:type="dcterms:W3CDTF">2026-08-14T05:08:18.3710502Z</dcterms:modified>
</coreProperties>
</file>