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xm29nwh1nrfx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Análise de Mercado e Concorrentes</w:t>
      </w:r>
    </w:p>
    <w:p w:rsidR="00000000" w:rsidDel="00000000" w:rsidP="00000000" w:rsidRDefault="00000000" w:rsidRPr="00000000" w14:paraId="0000000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Este documento faz parte da etapa de "Análise de mercado e Proposta inicial" da disciplina de Projeto e Desenvolvimento de Sistemas II. Nossa principal motivação com essa pesquisa foi entender como as ferramentas atuais de Gerenciamento de Reuniões (MMS) tentam resolver o problema das reuniões improdutivas e, principalmente, descobrir onde elas deixam a desejar. </w:t>
      </w:r>
    </w:p>
    <w:p w:rsidR="00000000" w:rsidDel="00000000" w:rsidP="00000000" w:rsidRDefault="00000000" w:rsidRPr="00000000" w14:paraId="0000000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Essa análise contribui para o nosso projeto permitindo ver de perto o que os concorrentes deixam de lacuna, e o espaço que eles preenchem bem no mercado. Dessa forma, podemos direcionar melhor o escopo para desenvolvimento do sistema.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Análise dos principais concorrentes: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upnyocfa711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Lucid Meetings</w:t>
      </w:r>
    </w:p>
    <w:p w:rsidR="00000000" w:rsidDel="00000000" w:rsidP="00000000" w:rsidRDefault="00000000" w:rsidRPr="00000000" w14:paraId="00000008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organizar e gerenciar reuniões como um processo completo (preparar, realizar, registrar e acompanhar), ideal para empresas que demandam um histórico detalhado e organização estruturada.</w:t>
      </w:r>
    </w:p>
    <w:p w:rsidR="00000000" w:rsidDel="00000000" w:rsidP="00000000" w:rsidRDefault="00000000" w:rsidRPr="00000000" w14:paraId="00000009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Estrutura bem definida para a reunião, contemplando agenda, tempo, participantes e templates para encontros recorrentes.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Registro eficiente de decisões e itens de ação (Action Items), facilitando a consulta ao histórico.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Possui uma metodologia própria voltada para a gestão de reuniões e oferece boas integrações.</w:t>
      </w:r>
    </w:p>
    <w:p w:rsidR="00000000" w:rsidDel="00000000" w:rsidP="00000000" w:rsidRDefault="00000000" w:rsidRPr="00000000" w14:paraId="0000000D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Apresenta uma interface menos moderna e pode ser muito complexo para necessidades simples ou reuniões pequenas.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experiência mobile é limitada e possui uma curva de aprendizado considerável.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O custo pode ser impeditivo para equipes menores e a ferramenta não tem foco na videoconferência em si.</w:t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vry7j7dtqxn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Beenote</w:t>
      </w:r>
    </w:p>
    <w:p w:rsidR="00000000" w:rsidDel="00000000" w:rsidP="00000000" w:rsidRDefault="00000000" w:rsidRPr="00000000" w14:paraId="0000001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Software de governança de reuniões focado estritamente na documentação e produtividade do ciclo completo do encontro (antes, durante e depois).</w:t>
      </w:r>
    </w:p>
    <w:p w:rsidR="00000000" w:rsidDel="00000000" w:rsidP="00000000" w:rsidRDefault="00000000" w:rsidRPr="00000000" w14:paraId="00000013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Gestão de tempo visível com cronômetro (timeboxing) durante a reunião para evitar dispersões.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Geração e distribuição automática de atas ao final da reunião, eliminando o trabalho manual.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Integração nativa forte com ecossistemas corporativos como Google Workspace e Microsoft 365.</w:t>
      </w:r>
    </w:p>
    <w:p w:rsidR="00000000" w:rsidDel="00000000" w:rsidP="00000000" w:rsidRDefault="00000000" w:rsidRPr="00000000" w14:paraId="00000017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Sistema engessado e desenhado para governança tradicional, tornando-se burocrático para equipes ágeis.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Design pouco intuitivo e interface pesada.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Métricas de produtividade são básicas e carecem de relatórios profundos sobre o retorno do tempo investido.</w:t>
      </w:r>
    </w:p>
    <w:p w:rsidR="00000000" w:rsidDel="00000000" w:rsidP="00000000" w:rsidRDefault="00000000" w:rsidRPr="00000000" w14:paraId="0000001B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zmaewvh0faj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adam.ai</w:t>
      </w:r>
    </w:p>
    <w:p w:rsidR="00000000" w:rsidDel="00000000" w:rsidP="00000000" w:rsidRDefault="00000000" w:rsidRPr="00000000" w14:paraId="0000001C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de gestão do ciclo de vida da reunião (Meeting Lifecycle Management) que conecta pautas e anotações a projetos maiores e prestação de contas.</w:t>
      </w:r>
    </w:p>
    <w:p w:rsidR="00000000" w:rsidDel="00000000" w:rsidP="00000000" w:rsidRDefault="00000000" w:rsidRPr="00000000" w14:paraId="0000001D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Recursos interativos nativos, como enquetes e votações rápidas, para facilitar decisões em grupo.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Tradução automática de tópicos em itens de ação com rastreabilidade clara e responsáveis definidos.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Alto nível de segurança corporativa (certificações SOC 2, ISO 27001) e ecossistema robusto de integrações.</w:t>
      </w:r>
    </w:p>
    <w:p w:rsidR="00000000" w:rsidDel="00000000" w:rsidP="00000000" w:rsidRDefault="00000000" w:rsidRPr="00000000" w14:paraId="0000002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Foco excessivo na alta diretoria corporativa, resultando em uma interface poluída e curva de aprendizado íngreme.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Experiência mobile muito deficitária devido à tentativa de manter o layout de desktop com tela dividida.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Alta fricção de acesso, com barreiras burocráticas para convidados e exigência de contatos comerciais para testes.</w:t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gfha34zk0uu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 Fellow (Fellow.app)</w:t>
      </w:r>
    </w:p>
    <w:p w:rsidR="00000000" w:rsidDel="00000000" w:rsidP="00000000" w:rsidRDefault="00000000" w:rsidRPr="00000000" w14:paraId="00000026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Hub corporativo centralizado para a criação colaborativa de pautas, anotações e acompanhamento contínuo de tarefas (action items).</w:t>
      </w:r>
    </w:p>
    <w:p w:rsidR="00000000" w:rsidDel="00000000" w:rsidP="00000000" w:rsidRDefault="00000000" w:rsidRPr="00000000" w14:paraId="00000027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Gestão de pendências inteligente (Carry-over) que transfere automaticamente tarefas não concluídas para a próxima pauta.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Vasta biblioteca de templates de reuniões integrados à plataforma.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Integração profunda no fluxo de trabalho com ferramentas como Slack, Jira e calendários.</w:t>
      </w:r>
    </w:p>
    <w:p w:rsidR="00000000" w:rsidDel="00000000" w:rsidP="00000000" w:rsidRDefault="00000000" w:rsidRPr="00000000" w14:paraId="0000002B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Modelo comercial SaaS bloqueia funções essenciais atrás de assinaturas pagas, gerando barreira para times pequenos.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Abordagem Web-First massivamente otimizada para desktop, negligenciando a usabilidade mobile.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Complexidade excessiva devido ao acúmulo de funções (como metas e feedbacks 360), exigindo esforço considerável de treinamento.</w:t>
      </w:r>
    </w:p>
    <w:p w:rsidR="00000000" w:rsidDel="00000000" w:rsidP="00000000" w:rsidRDefault="00000000" w:rsidRPr="00000000" w14:paraId="0000002F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4h2v14zum16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 Hypercontext</w:t>
      </w:r>
    </w:p>
    <w:p w:rsidR="00000000" w:rsidDel="00000000" w:rsidP="00000000" w:rsidRDefault="00000000" w:rsidRPr="00000000" w14:paraId="00000030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estruturar todo o ciclo de reuniões, especialmente reuniões 1:1 e de gestão, alinhando as pautas e tarefas às metas (OKRs) da empresa.</w:t>
      </w:r>
    </w:p>
    <w:p w:rsidR="00000000" w:rsidDel="00000000" w:rsidP="00000000" w:rsidRDefault="00000000" w:rsidRPr="00000000" w14:paraId="0000003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Agendas altamente colaborativas que garantem objetividade antes mesmo do encontro começar.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Conexão direta das reuniões com os objetivos organizacionais e histórico organizado em um único ambiente.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Facilita a definição clara dos próximos passos e evita que reuniões recorrentes fiquem repetitivas.</w:t>
      </w:r>
    </w:p>
    <w:p w:rsidR="00000000" w:rsidDel="00000000" w:rsidP="00000000" w:rsidRDefault="00000000" w:rsidRPr="00000000" w14:paraId="0000003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Exagerado e complexo para equipes que realizam reuniões simples ou com pouca frequência.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gerenciamento de tarefas é limitado quando comparado a softwares especialistas em projetos.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Gera forte dependência da ferramenta (vendor lock-in) e limita recursos importantes aos planos pagos.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Conclusão:</w:t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Em resumo, o levantamento de mercado deixa claro que há uma oportunidade real a ser explorada. Enquanto as principais ferramentas focam em ecossistemas complexos, assinaturas caras e uso engessado no computador, nosso projeto se posiciona exatamente na contramão dessas dores. Desenvolver uma solução </w:t>
      </w:r>
      <w:r w:rsidDel="00000000" w:rsidR="00000000" w:rsidRPr="00000000">
        <w:rPr>
          <w:i w:val="1"/>
          <w:iCs w:val="1"/>
          <w:rtl w:val="0"/>
        </w:rPr>
        <w:t xml:space="preserve">mobile-first</w:t>
      </w:r>
      <w:r w:rsidDel="00000000" w:rsidR="00000000" w:rsidRPr="00000000">
        <w:rPr>
          <w:rtl w:val="0"/>
        </w:rPr>
        <w:t xml:space="preserve">, de código aberto e sem custos não é apenas criar mais um aplicativo de reuniões, mas sim entregar uma resposta direta ao que falta hoje: facilidade, agilidade e foco em resultados reais, eliminando a burocracia e a frustração das ferramentas tradicionais.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