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4BA9" w14:textId="77777777" w:rsidR="004F74D2" w:rsidRDefault="004F74D2" w:rsidP="004F74D2">
      <w:pPr>
        <w:pStyle w:val="Prrafodelista"/>
        <w:numPr>
          <w:ilvl w:val="0"/>
          <w:numId w:val="2"/>
        </w:numPr>
        <w:tabs>
          <w:tab w:val="left" w:pos="499"/>
        </w:tabs>
        <w:ind w:left="499" w:hanging="356"/>
        <w:contextualSpacing w:val="0"/>
        <w:rPr>
          <w:b/>
          <w:sz w:val="24"/>
        </w:rPr>
      </w:pPr>
      <w:r>
        <w:rPr>
          <w:b/>
          <w:sz w:val="24"/>
          <w:u w:val="single"/>
        </w:rPr>
        <w:t>EJERCICIO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IT:</w:t>
      </w:r>
    </w:p>
    <w:p w14:paraId="2AD37946" w14:textId="77777777" w:rsidR="004F74D2" w:rsidRDefault="004F74D2" w:rsidP="004F74D2">
      <w:pPr>
        <w:pStyle w:val="Textoindependiente"/>
        <w:spacing w:before="102"/>
        <w:rPr>
          <w:b/>
        </w:rPr>
      </w:pPr>
    </w:p>
    <w:p w14:paraId="0DE0350B" w14:textId="77777777" w:rsidR="004F74D2" w:rsidRDefault="004F74D2" w:rsidP="004F74D2">
      <w:pPr>
        <w:spacing w:line="288" w:lineRule="auto"/>
        <w:ind w:left="500" w:right="1636"/>
        <w:rPr>
          <w:b/>
          <w:sz w:val="24"/>
        </w:rPr>
      </w:pPr>
      <w:r>
        <w:rPr>
          <w:b/>
          <w:spacing w:val="-6"/>
          <w:sz w:val="24"/>
        </w:rPr>
        <w:t>Cálculos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IT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por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accidente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NO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laboral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(del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6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al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28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mayo,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23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 xml:space="preserve">días) </w:t>
      </w:r>
      <w:r>
        <w:rPr>
          <w:b/>
          <w:sz w:val="24"/>
        </w:rPr>
        <w:t>Base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cotización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contingencias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comunes:</w:t>
      </w:r>
    </w:p>
    <w:p w14:paraId="6D5FACD4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line="270" w:lineRule="exact"/>
        <w:contextualSpacing w:val="0"/>
        <w:rPr>
          <w:sz w:val="24"/>
        </w:rPr>
      </w:pPr>
      <w:r>
        <w:rPr>
          <w:spacing w:val="-4"/>
          <w:sz w:val="24"/>
        </w:rPr>
        <w:t>Enero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marzo: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1.225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€</w:t>
      </w:r>
    </w:p>
    <w:p w14:paraId="0A7625F3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5"/>
        <w:contextualSpacing w:val="0"/>
        <w:rPr>
          <w:sz w:val="24"/>
        </w:rPr>
      </w:pPr>
      <w:r>
        <w:rPr>
          <w:spacing w:val="-4"/>
          <w:sz w:val="24"/>
        </w:rPr>
        <w:t>Abril: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1.400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€</w:t>
      </w:r>
    </w:p>
    <w:p w14:paraId="719A822A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3"/>
        <w:contextualSpacing w:val="0"/>
        <w:rPr>
          <w:b/>
          <w:sz w:val="24"/>
        </w:rPr>
      </w:pPr>
      <w:r>
        <w:rPr>
          <w:spacing w:val="-2"/>
          <w:sz w:val="24"/>
        </w:rPr>
        <w:t>Media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mensual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(3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×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1.225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1.400)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1.268,75</w:t>
      </w:r>
      <w:r>
        <w:rPr>
          <w:b/>
          <w:spacing w:val="-19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4F806983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3"/>
        <w:contextualSpacing w:val="0"/>
        <w:rPr>
          <w:b/>
          <w:sz w:val="24"/>
        </w:rPr>
      </w:pPr>
      <w:r>
        <w:rPr>
          <w:spacing w:val="-4"/>
          <w:sz w:val="24"/>
        </w:rPr>
        <w:t>Base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diaria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1.268,75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€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30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b/>
          <w:spacing w:val="-4"/>
          <w:sz w:val="24"/>
        </w:rPr>
        <w:t>42,29</w:t>
      </w:r>
      <w:r>
        <w:rPr>
          <w:b/>
          <w:spacing w:val="-14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0C5CA1EE" w14:textId="77777777" w:rsidR="004F74D2" w:rsidRDefault="004F74D2" w:rsidP="004F74D2">
      <w:pPr>
        <w:pStyle w:val="Textoindependiente"/>
        <w:spacing w:before="105"/>
        <w:rPr>
          <w:b/>
        </w:rPr>
      </w:pPr>
    </w:p>
    <w:p w14:paraId="58BCEB0C" w14:textId="77777777" w:rsidR="004F74D2" w:rsidRDefault="004F74D2" w:rsidP="004F74D2">
      <w:pPr>
        <w:ind w:left="500"/>
        <w:rPr>
          <w:b/>
          <w:sz w:val="24"/>
        </w:rPr>
      </w:pPr>
      <w:r>
        <w:rPr>
          <w:b/>
          <w:spacing w:val="-2"/>
          <w:sz w:val="24"/>
        </w:rPr>
        <w:t>Prestación:</w:t>
      </w:r>
    </w:p>
    <w:p w14:paraId="6291FF0D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3"/>
        <w:contextualSpacing w:val="0"/>
        <w:rPr>
          <w:b/>
          <w:sz w:val="24"/>
        </w:rPr>
      </w:pPr>
      <w:r>
        <w:rPr>
          <w:sz w:val="24"/>
        </w:rPr>
        <w:t>Días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→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→ </w:t>
      </w:r>
      <w:r>
        <w:rPr>
          <w:b/>
          <w:sz w:val="24"/>
        </w:rPr>
        <w:t>0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15F291CF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2"/>
        <w:contextualSpacing w:val="0"/>
        <w:rPr>
          <w:sz w:val="24"/>
        </w:rPr>
      </w:pPr>
      <w:r>
        <w:rPr>
          <w:sz w:val="24"/>
        </w:rPr>
        <w:t>Días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15</w:t>
      </w:r>
      <w:r>
        <w:rPr>
          <w:spacing w:val="-14"/>
          <w:sz w:val="24"/>
        </w:rPr>
        <w:t xml:space="preserve"> </w:t>
      </w:r>
      <w:r>
        <w:rPr>
          <w:sz w:val="24"/>
        </w:rPr>
        <w:t>(12</w:t>
      </w:r>
      <w:r>
        <w:rPr>
          <w:spacing w:val="-14"/>
          <w:sz w:val="24"/>
        </w:rPr>
        <w:t xml:space="preserve"> </w:t>
      </w:r>
      <w:r>
        <w:rPr>
          <w:sz w:val="24"/>
        </w:rPr>
        <w:t>días)</w:t>
      </w:r>
      <w:r>
        <w:rPr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→ </w:t>
      </w:r>
      <w:r>
        <w:rPr>
          <w:sz w:val="24"/>
        </w:rPr>
        <w:t>60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42,29</w:t>
      </w:r>
      <w:r>
        <w:rPr>
          <w:spacing w:val="-12"/>
          <w:sz w:val="24"/>
        </w:rPr>
        <w:t xml:space="preserve"> </w:t>
      </w:r>
      <w:r>
        <w:rPr>
          <w:sz w:val="24"/>
        </w:rPr>
        <w:t>€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25,37</w:t>
      </w:r>
      <w:r>
        <w:rPr>
          <w:spacing w:val="-12"/>
          <w:sz w:val="24"/>
        </w:rPr>
        <w:t xml:space="preserve"> </w:t>
      </w:r>
      <w:r>
        <w:rPr>
          <w:sz w:val="24"/>
        </w:rPr>
        <w:t>€/día</w:t>
      </w:r>
      <w:r>
        <w:rPr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→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8"/>
          <w:sz w:val="24"/>
        </w:rPr>
        <w:t xml:space="preserve"> </w:t>
      </w:r>
      <w:r>
        <w:rPr>
          <w:sz w:val="24"/>
        </w:rPr>
        <w:t>×</w:t>
      </w:r>
      <w:r>
        <w:rPr>
          <w:spacing w:val="-12"/>
          <w:sz w:val="24"/>
        </w:rPr>
        <w:t xml:space="preserve"> </w:t>
      </w:r>
      <w:r>
        <w:rPr>
          <w:sz w:val="24"/>
        </w:rPr>
        <w:t>25,37</w:t>
      </w:r>
      <w:r>
        <w:rPr>
          <w:spacing w:val="-10"/>
          <w:sz w:val="24"/>
        </w:rPr>
        <w:t xml:space="preserve"> =</w:t>
      </w:r>
    </w:p>
    <w:p w14:paraId="15D05DE3" w14:textId="77777777" w:rsidR="004F74D2" w:rsidRDefault="004F74D2" w:rsidP="004F74D2">
      <w:pPr>
        <w:spacing w:before="53"/>
        <w:ind w:left="860"/>
        <w:rPr>
          <w:b/>
          <w:sz w:val="24"/>
        </w:rPr>
      </w:pPr>
      <w:r>
        <w:rPr>
          <w:b/>
          <w:spacing w:val="-8"/>
          <w:sz w:val="24"/>
        </w:rPr>
        <w:t>304,50</w:t>
      </w:r>
      <w:r>
        <w:rPr>
          <w:b/>
          <w:spacing w:val="-14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75AE7CF7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2"/>
        <w:contextualSpacing w:val="0"/>
        <w:rPr>
          <w:sz w:val="24"/>
        </w:rPr>
      </w:pPr>
      <w:r>
        <w:rPr>
          <w:sz w:val="24"/>
        </w:rPr>
        <w:t>Días</w:t>
      </w:r>
      <w:r>
        <w:rPr>
          <w:spacing w:val="-12"/>
          <w:sz w:val="24"/>
        </w:rPr>
        <w:t xml:space="preserve"> </w:t>
      </w:r>
      <w:r>
        <w:rPr>
          <w:sz w:val="24"/>
        </w:rPr>
        <w:t>16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23</w:t>
      </w:r>
      <w:r>
        <w:rPr>
          <w:spacing w:val="-12"/>
          <w:sz w:val="24"/>
        </w:rPr>
        <w:t xml:space="preserve"> </w:t>
      </w:r>
      <w:r>
        <w:rPr>
          <w:sz w:val="24"/>
        </w:rPr>
        <w:t>(8</w:t>
      </w:r>
      <w:r>
        <w:rPr>
          <w:spacing w:val="-15"/>
          <w:sz w:val="24"/>
        </w:rPr>
        <w:t xml:space="preserve"> </w:t>
      </w:r>
      <w:r>
        <w:rPr>
          <w:sz w:val="24"/>
        </w:rPr>
        <w:t>días)</w:t>
      </w:r>
      <w:r>
        <w:rPr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→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42,29</w:t>
      </w:r>
      <w:r>
        <w:rPr>
          <w:spacing w:val="-12"/>
          <w:sz w:val="24"/>
        </w:rPr>
        <w:t xml:space="preserve"> </w:t>
      </w:r>
      <w:r>
        <w:rPr>
          <w:sz w:val="24"/>
        </w:rPr>
        <w:t>€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25,37</w:t>
      </w:r>
      <w:r>
        <w:rPr>
          <w:spacing w:val="-11"/>
          <w:sz w:val="24"/>
        </w:rPr>
        <w:t xml:space="preserve"> </w:t>
      </w:r>
      <w:r>
        <w:rPr>
          <w:sz w:val="24"/>
        </w:rPr>
        <w:t>€/día</w:t>
      </w:r>
      <w:r>
        <w:rPr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→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4"/>
          <w:sz w:val="24"/>
        </w:rPr>
        <w:t xml:space="preserve"> </w:t>
      </w:r>
      <w:r>
        <w:rPr>
          <w:sz w:val="24"/>
        </w:rPr>
        <w:t>×</w:t>
      </w:r>
      <w:r>
        <w:rPr>
          <w:spacing w:val="-10"/>
          <w:sz w:val="24"/>
        </w:rPr>
        <w:t xml:space="preserve"> </w:t>
      </w:r>
      <w:r>
        <w:rPr>
          <w:sz w:val="24"/>
        </w:rPr>
        <w:t>25,37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=</w:t>
      </w:r>
    </w:p>
    <w:p w14:paraId="41FD1614" w14:textId="77777777" w:rsidR="004F74D2" w:rsidRDefault="004F74D2" w:rsidP="004F74D2">
      <w:pPr>
        <w:spacing w:before="53"/>
        <w:ind w:left="860"/>
        <w:rPr>
          <w:b/>
          <w:sz w:val="24"/>
        </w:rPr>
      </w:pPr>
      <w:r>
        <w:rPr>
          <w:b/>
          <w:spacing w:val="-8"/>
          <w:sz w:val="24"/>
        </w:rPr>
        <w:t>203,00</w:t>
      </w:r>
      <w:r>
        <w:rPr>
          <w:b/>
          <w:spacing w:val="-14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2544CAF8" w14:textId="77777777" w:rsidR="004F74D2" w:rsidRDefault="004F74D2" w:rsidP="004F74D2">
      <w:pPr>
        <w:pStyle w:val="Textoindependiente"/>
        <w:spacing w:before="107"/>
        <w:rPr>
          <w:b/>
        </w:rPr>
      </w:pPr>
    </w:p>
    <w:p w14:paraId="5B2B4D6E" w14:textId="77777777" w:rsidR="004F74D2" w:rsidRDefault="004F74D2" w:rsidP="004F74D2">
      <w:pPr>
        <w:ind w:left="500"/>
        <w:rPr>
          <w:b/>
          <w:sz w:val="24"/>
        </w:rPr>
      </w:pPr>
      <w:r>
        <w:rPr>
          <w:b/>
          <w:w w:val="90"/>
          <w:sz w:val="24"/>
        </w:rPr>
        <w:t>Total,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subsidio</w:t>
      </w:r>
      <w:r>
        <w:rPr>
          <w:b/>
          <w:spacing w:val="-7"/>
          <w:sz w:val="24"/>
        </w:rPr>
        <w:t xml:space="preserve"> </w:t>
      </w:r>
      <w:r>
        <w:rPr>
          <w:b/>
          <w:w w:val="90"/>
          <w:sz w:val="24"/>
        </w:rPr>
        <w:t>por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w w:val="90"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w w:val="90"/>
          <w:sz w:val="24"/>
        </w:rPr>
        <w:t>laboral: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304,50</w:t>
      </w:r>
      <w:r>
        <w:rPr>
          <w:b/>
          <w:spacing w:val="-4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7"/>
          <w:sz w:val="24"/>
        </w:rPr>
        <w:t xml:space="preserve"> </w:t>
      </w:r>
      <w:r>
        <w:rPr>
          <w:b/>
          <w:w w:val="90"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w w:val="90"/>
          <w:sz w:val="24"/>
        </w:rPr>
        <w:t>203,00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3"/>
          <w:sz w:val="24"/>
        </w:rPr>
        <w:t xml:space="preserve"> </w:t>
      </w:r>
      <w:r>
        <w:rPr>
          <w:b/>
          <w:w w:val="90"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w w:val="90"/>
          <w:sz w:val="24"/>
        </w:rPr>
        <w:t>507,50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w w:val="90"/>
          <w:sz w:val="24"/>
        </w:rPr>
        <w:t>€</w:t>
      </w:r>
    </w:p>
    <w:p w14:paraId="27465DCA" w14:textId="77777777" w:rsidR="004F74D2" w:rsidRP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1"/>
        <w:contextualSpacing w:val="0"/>
        <w:rPr>
          <w:b/>
          <w:sz w:val="24"/>
        </w:rPr>
      </w:pPr>
      <w:r>
        <w:rPr>
          <w:spacing w:val="-6"/>
          <w:sz w:val="24"/>
        </w:rPr>
        <w:t>Pagadores:</w:t>
      </w:r>
      <w:r>
        <w:rPr>
          <w:spacing w:val="-11"/>
          <w:sz w:val="24"/>
        </w:rPr>
        <w:t xml:space="preserve"> </w:t>
      </w:r>
      <w:r>
        <w:rPr>
          <w:b/>
          <w:spacing w:val="-6"/>
          <w:sz w:val="24"/>
        </w:rPr>
        <w:t>Empresa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(días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4-15)</w:t>
      </w:r>
      <w:r>
        <w:rPr>
          <w:b/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b/>
          <w:spacing w:val="-6"/>
          <w:sz w:val="24"/>
        </w:rPr>
        <w:t>Seguridad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Social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(días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16-23)</w:t>
      </w:r>
    </w:p>
    <w:p w14:paraId="447E15ED" w14:textId="77777777" w:rsidR="004F74D2" w:rsidRDefault="004F74D2" w:rsidP="004F74D2">
      <w:pPr>
        <w:pStyle w:val="Prrafodelista"/>
        <w:tabs>
          <w:tab w:val="left" w:pos="860"/>
        </w:tabs>
        <w:spacing w:before="51"/>
        <w:ind w:left="860"/>
        <w:contextualSpacing w:val="0"/>
        <w:rPr>
          <w:b/>
          <w:spacing w:val="-6"/>
          <w:sz w:val="24"/>
        </w:rPr>
      </w:pPr>
    </w:p>
    <w:p w14:paraId="44311A80" w14:textId="77777777" w:rsidR="004F74D2" w:rsidRDefault="004F74D2" w:rsidP="004F74D2">
      <w:pPr>
        <w:spacing w:line="288" w:lineRule="auto"/>
        <w:ind w:left="500" w:right="1636"/>
        <w:rPr>
          <w:b/>
          <w:sz w:val="24"/>
        </w:rPr>
      </w:pPr>
      <w:r>
        <w:rPr>
          <w:b/>
          <w:spacing w:val="-6"/>
          <w:sz w:val="24"/>
        </w:rPr>
        <w:t>Cálculos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IT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por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accidente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LABORAL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(22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días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desde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el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día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2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 xml:space="preserve">baja) </w:t>
      </w:r>
      <w:r>
        <w:rPr>
          <w:b/>
          <w:sz w:val="24"/>
        </w:rPr>
        <w:t>Base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cotización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contingencias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profesionales:</w:t>
      </w:r>
    </w:p>
    <w:p w14:paraId="2AD27F36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line="270" w:lineRule="exact"/>
        <w:contextualSpacing w:val="0"/>
        <w:rPr>
          <w:sz w:val="24"/>
        </w:rPr>
      </w:pPr>
      <w:r>
        <w:rPr>
          <w:spacing w:val="-4"/>
          <w:sz w:val="24"/>
        </w:rPr>
        <w:t>Enero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marzo: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1.290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€</w:t>
      </w:r>
    </w:p>
    <w:p w14:paraId="686704DE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5"/>
        <w:contextualSpacing w:val="0"/>
        <w:rPr>
          <w:sz w:val="24"/>
        </w:rPr>
      </w:pPr>
      <w:r>
        <w:rPr>
          <w:spacing w:val="-4"/>
          <w:sz w:val="24"/>
        </w:rPr>
        <w:t>Abril: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1.500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€</w:t>
      </w:r>
    </w:p>
    <w:p w14:paraId="5332B913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2"/>
        <w:contextualSpacing w:val="0"/>
        <w:rPr>
          <w:b/>
          <w:sz w:val="24"/>
        </w:rPr>
      </w:pPr>
      <w:r>
        <w:rPr>
          <w:spacing w:val="-2"/>
          <w:sz w:val="24"/>
        </w:rPr>
        <w:t>Media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mensual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(3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×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1.290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1.500)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1.342,50</w:t>
      </w:r>
      <w:r>
        <w:rPr>
          <w:b/>
          <w:spacing w:val="-19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5BF2F47A" w14:textId="77777777" w:rsidR="004F74D2" w:rsidRDefault="004F74D2" w:rsidP="004F74D2">
      <w:pPr>
        <w:spacing w:before="54"/>
        <w:ind w:left="500"/>
        <w:rPr>
          <w:b/>
          <w:sz w:val="24"/>
        </w:rPr>
      </w:pPr>
      <w:r>
        <w:rPr>
          <w:b/>
          <w:spacing w:val="-8"/>
          <w:sz w:val="24"/>
        </w:rPr>
        <w:t>Horas</w:t>
      </w:r>
      <w:r>
        <w:rPr>
          <w:b/>
          <w:spacing w:val="-10"/>
          <w:sz w:val="24"/>
        </w:rPr>
        <w:t xml:space="preserve"> </w:t>
      </w:r>
      <w:r>
        <w:rPr>
          <w:b/>
          <w:spacing w:val="-8"/>
          <w:sz w:val="24"/>
        </w:rPr>
        <w:t>extra anuales</w:t>
      </w:r>
      <w:r>
        <w:rPr>
          <w:spacing w:val="-8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240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€</w:t>
      </w:r>
      <w:r>
        <w:rPr>
          <w:spacing w:val="-10"/>
          <w:sz w:val="24"/>
        </w:rPr>
        <w:t xml:space="preserve"> </w:t>
      </w:r>
      <w:r>
        <w:rPr>
          <w:rFonts w:ascii="Microsoft Sans Serif" w:hAnsi="Microsoft Sans Serif"/>
          <w:spacing w:val="-8"/>
          <w:sz w:val="24"/>
        </w:rPr>
        <w:t>→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spacing w:val="-8"/>
          <w:sz w:val="24"/>
        </w:rPr>
        <w:t>diario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240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365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b/>
          <w:spacing w:val="-8"/>
          <w:sz w:val="24"/>
        </w:rPr>
        <w:t>0,66</w:t>
      </w:r>
      <w:r>
        <w:rPr>
          <w:b/>
          <w:spacing w:val="-12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1299DFB7" w14:textId="77777777" w:rsidR="004F74D2" w:rsidRDefault="004F74D2" w:rsidP="004F74D2">
      <w:pPr>
        <w:spacing w:before="52"/>
        <w:ind w:left="500"/>
        <w:rPr>
          <w:b/>
          <w:sz w:val="24"/>
        </w:rPr>
      </w:pPr>
      <w:r>
        <w:rPr>
          <w:b/>
          <w:w w:val="90"/>
          <w:sz w:val="24"/>
        </w:rPr>
        <w:t>Base</w:t>
      </w:r>
      <w:r>
        <w:rPr>
          <w:b/>
          <w:spacing w:val="-3"/>
          <w:sz w:val="24"/>
        </w:rPr>
        <w:t xml:space="preserve"> </w:t>
      </w:r>
      <w:r>
        <w:rPr>
          <w:b/>
          <w:w w:val="90"/>
          <w:sz w:val="24"/>
        </w:rPr>
        <w:t>diaria</w:t>
      </w:r>
      <w:r>
        <w:rPr>
          <w:b/>
          <w:spacing w:val="-7"/>
          <w:sz w:val="24"/>
        </w:rPr>
        <w:t xml:space="preserve"> </w:t>
      </w:r>
      <w:r>
        <w:rPr>
          <w:b/>
          <w:w w:val="90"/>
          <w:sz w:val="24"/>
        </w:rPr>
        <w:t>profesional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1.342,50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w w:val="90"/>
          <w:sz w:val="24"/>
        </w:rPr>
        <w:t>30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+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0,66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w w:val="90"/>
          <w:sz w:val="24"/>
        </w:rPr>
        <w:t>44,75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+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0,66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€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w w:val="90"/>
          <w:sz w:val="24"/>
        </w:rPr>
        <w:t>45,41</w:t>
      </w:r>
    </w:p>
    <w:p w14:paraId="34281878" w14:textId="77777777" w:rsidR="004F74D2" w:rsidRDefault="004F74D2" w:rsidP="004F74D2">
      <w:pPr>
        <w:spacing w:before="53"/>
        <w:ind w:left="500"/>
        <w:rPr>
          <w:b/>
          <w:sz w:val="24"/>
        </w:rPr>
      </w:pPr>
      <w:r>
        <w:rPr>
          <w:b/>
          <w:spacing w:val="-10"/>
          <w:sz w:val="24"/>
        </w:rPr>
        <w:t>€</w:t>
      </w:r>
    </w:p>
    <w:p w14:paraId="013F74C9" w14:textId="77777777" w:rsidR="004F74D2" w:rsidRDefault="004F74D2" w:rsidP="004F74D2">
      <w:pPr>
        <w:spacing w:before="52"/>
        <w:ind w:left="500"/>
        <w:rPr>
          <w:b/>
          <w:sz w:val="24"/>
        </w:rPr>
      </w:pPr>
      <w:r>
        <w:rPr>
          <w:b/>
          <w:spacing w:val="-2"/>
          <w:sz w:val="24"/>
        </w:rPr>
        <w:t>Prestación:</w:t>
      </w:r>
    </w:p>
    <w:p w14:paraId="7A6FF78B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3"/>
        <w:contextualSpacing w:val="0"/>
        <w:rPr>
          <w:sz w:val="24"/>
        </w:rPr>
      </w:pPr>
      <w:r>
        <w:rPr>
          <w:sz w:val="24"/>
        </w:rPr>
        <w:t>75</w:t>
      </w:r>
      <w:r>
        <w:rPr>
          <w:spacing w:val="-9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45,41</w:t>
      </w:r>
      <w:r>
        <w:rPr>
          <w:spacing w:val="-2"/>
          <w:sz w:val="24"/>
        </w:rPr>
        <w:t xml:space="preserve"> </w:t>
      </w:r>
      <w:r>
        <w:rPr>
          <w:sz w:val="24"/>
        </w:rPr>
        <w:t>€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34,06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€/día</w:t>
      </w:r>
    </w:p>
    <w:p w14:paraId="34787600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2"/>
        <w:contextualSpacing w:val="0"/>
        <w:rPr>
          <w:b/>
          <w:sz w:val="24"/>
        </w:rPr>
      </w:pPr>
      <w:r>
        <w:rPr>
          <w:sz w:val="24"/>
        </w:rPr>
        <w:t>22</w:t>
      </w:r>
      <w:r>
        <w:rPr>
          <w:spacing w:val="-19"/>
          <w:sz w:val="24"/>
        </w:rPr>
        <w:t xml:space="preserve"> </w:t>
      </w:r>
      <w:r>
        <w:rPr>
          <w:sz w:val="24"/>
        </w:rPr>
        <w:t>días</w:t>
      </w:r>
      <w:r>
        <w:rPr>
          <w:spacing w:val="-15"/>
          <w:sz w:val="24"/>
        </w:rPr>
        <w:t xml:space="preserve"> </w:t>
      </w:r>
      <w:r>
        <w:rPr>
          <w:sz w:val="24"/>
        </w:rPr>
        <w:t>×</w:t>
      </w:r>
      <w:r>
        <w:rPr>
          <w:spacing w:val="-14"/>
          <w:sz w:val="24"/>
        </w:rPr>
        <w:t xml:space="preserve"> </w:t>
      </w:r>
      <w:r>
        <w:rPr>
          <w:sz w:val="24"/>
        </w:rPr>
        <w:t>34,06</w:t>
      </w:r>
      <w:r>
        <w:rPr>
          <w:spacing w:val="-17"/>
          <w:sz w:val="24"/>
        </w:rPr>
        <w:t xml:space="preserve"> </w:t>
      </w:r>
      <w:r>
        <w:rPr>
          <w:sz w:val="24"/>
        </w:rPr>
        <w:t>€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749,22</w:t>
      </w:r>
      <w:r>
        <w:rPr>
          <w:b/>
          <w:spacing w:val="-15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14:paraId="0C53AF9A" w14:textId="77777777" w:rsidR="004F74D2" w:rsidRDefault="004F74D2" w:rsidP="004F74D2">
      <w:pPr>
        <w:spacing w:before="53"/>
        <w:ind w:left="500"/>
        <w:rPr>
          <w:b/>
          <w:sz w:val="24"/>
        </w:rPr>
      </w:pPr>
      <w:proofErr w:type="gramStart"/>
      <w:r>
        <w:rPr>
          <w:b/>
          <w:w w:val="90"/>
          <w:sz w:val="24"/>
        </w:rPr>
        <w:t>Total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w w:val="90"/>
          <w:sz w:val="24"/>
        </w:rPr>
        <w:t>subsidio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por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accidente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laboral:</w:t>
      </w:r>
      <w:r>
        <w:rPr>
          <w:b/>
          <w:spacing w:val="-6"/>
          <w:sz w:val="24"/>
        </w:rPr>
        <w:t xml:space="preserve"> </w:t>
      </w:r>
      <w:r>
        <w:rPr>
          <w:b/>
          <w:w w:val="90"/>
          <w:sz w:val="24"/>
        </w:rPr>
        <w:t>749,22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w w:val="90"/>
          <w:sz w:val="24"/>
        </w:rPr>
        <w:t>€</w:t>
      </w:r>
    </w:p>
    <w:p w14:paraId="01845302" w14:textId="77777777" w:rsidR="004F74D2" w:rsidRDefault="004F74D2" w:rsidP="004F74D2">
      <w:pPr>
        <w:pStyle w:val="Prrafodelista"/>
        <w:numPr>
          <w:ilvl w:val="0"/>
          <w:numId w:val="1"/>
        </w:numPr>
        <w:tabs>
          <w:tab w:val="left" w:pos="860"/>
        </w:tabs>
        <w:spacing w:before="52"/>
        <w:contextualSpacing w:val="0"/>
        <w:rPr>
          <w:b/>
          <w:sz w:val="24"/>
        </w:rPr>
      </w:pPr>
      <w:r>
        <w:rPr>
          <w:spacing w:val="-6"/>
          <w:sz w:val="24"/>
        </w:rPr>
        <w:t>Pagador:</w:t>
      </w:r>
      <w:r>
        <w:rPr>
          <w:spacing w:val="-23"/>
          <w:sz w:val="24"/>
        </w:rPr>
        <w:t xml:space="preserve"> </w:t>
      </w:r>
      <w:r>
        <w:rPr>
          <w:b/>
          <w:spacing w:val="-6"/>
          <w:sz w:val="24"/>
        </w:rPr>
        <w:t>Mutua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colaboradora</w:t>
      </w:r>
      <w:r>
        <w:rPr>
          <w:b/>
          <w:spacing w:val="-20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7"/>
          <w:sz w:val="24"/>
        </w:rPr>
        <w:t xml:space="preserve"> </w:t>
      </w:r>
      <w:r>
        <w:rPr>
          <w:b/>
          <w:spacing w:val="-6"/>
          <w:sz w:val="24"/>
        </w:rPr>
        <w:t>Seguridad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Social</w:t>
      </w:r>
    </w:p>
    <w:p w14:paraId="318E892C" w14:textId="77777777" w:rsidR="004F74D2" w:rsidRDefault="004F74D2" w:rsidP="004F74D2">
      <w:pPr>
        <w:pStyle w:val="Prrafodelista"/>
        <w:tabs>
          <w:tab w:val="left" w:pos="860"/>
        </w:tabs>
        <w:spacing w:before="51"/>
        <w:ind w:left="860"/>
        <w:contextualSpacing w:val="0"/>
        <w:rPr>
          <w:b/>
          <w:sz w:val="24"/>
        </w:rPr>
      </w:pPr>
    </w:p>
    <w:p w14:paraId="53B4FC75" w14:textId="77777777" w:rsidR="004F74D2" w:rsidRDefault="004F74D2"/>
    <w:sectPr w:rsidR="004F7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246D2"/>
    <w:multiLevelType w:val="hybridMultilevel"/>
    <w:tmpl w:val="46D6F678"/>
    <w:lvl w:ilvl="0" w:tplc="FEFE0CF0">
      <w:numFmt w:val="bullet"/>
      <w:lvlText w:val="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7F6E2BE">
      <w:start w:val="1"/>
      <w:numFmt w:val="decimal"/>
      <w:lvlText w:val="%2."/>
      <w:lvlJc w:val="left"/>
      <w:pPr>
        <w:ind w:left="860" w:hanging="360"/>
      </w:pPr>
      <w:rPr>
        <w:rFonts w:hint="default"/>
        <w:spacing w:val="0"/>
        <w:w w:val="105"/>
        <w:lang w:val="es-ES" w:eastAsia="en-US" w:bidi="ar-SA"/>
      </w:rPr>
    </w:lvl>
    <w:lvl w:ilvl="2" w:tplc="4BC2ABD2">
      <w:numFmt w:val="bullet"/>
      <w:lvlText w:val="o"/>
      <w:lvlJc w:val="left"/>
      <w:pPr>
        <w:ind w:left="15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3" w:tplc="27EC067E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4" w:tplc="491C23D2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5" w:tplc="87D0A86C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6" w:tplc="E2F2038E">
      <w:numFmt w:val="bullet"/>
      <w:lvlText w:val="•"/>
      <w:lvlJc w:val="left"/>
      <w:pPr>
        <w:ind w:left="5399" w:hanging="360"/>
      </w:pPr>
      <w:rPr>
        <w:rFonts w:hint="default"/>
        <w:lang w:val="es-ES" w:eastAsia="en-US" w:bidi="ar-SA"/>
      </w:rPr>
    </w:lvl>
    <w:lvl w:ilvl="7" w:tplc="CBEE22B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AEA8106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B27A72"/>
    <w:multiLevelType w:val="hybridMultilevel"/>
    <w:tmpl w:val="86F29592"/>
    <w:lvl w:ilvl="0" w:tplc="726E75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1B96C202">
      <w:numFmt w:val="bullet"/>
      <w:lvlText w:val="•"/>
      <w:lvlJc w:val="left"/>
      <w:pPr>
        <w:ind w:left="1695" w:hanging="360"/>
      </w:pPr>
      <w:rPr>
        <w:rFonts w:hint="default"/>
        <w:lang w:val="es-ES" w:eastAsia="en-US" w:bidi="ar-SA"/>
      </w:rPr>
    </w:lvl>
    <w:lvl w:ilvl="2" w:tplc="5A7E08C0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3" w:tplc="2640EC94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4" w:tplc="66EE556E">
      <w:numFmt w:val="bullet"/>
      <w:lvlText w:val="•"/>
      <w:lvlJc w:val="left"/>
      <w:pPr>
        <w:ind w:left="4203" w:hanging="360"/>
      </w:pPr>
      <w:rPr>
        <w:rFonts w:hint="default"/>
        <w:lang w:val="es-ES" w:eastAsia="en-US" w:bidi="ar-SA"/>
      </w:rPr>
    </w:lvl>
    <w:lvl w:ilvl="5" w:tplc="CE342B8A">
      <w:numFmt w:val="bullet"/>
      <w:lvlText w:val="•"/>
      <w:lvlJc w:val="left"/>
      <w:pPr>
        <w:ind w:left="5039" w:hanging="360"/>
      </w:pPr>
      <w:rPr>
        <w:rFonts w:hint="default"/>
        <w:lang w:val="es-ES" w:eastAsia="en-US" w:bidi="ar-SA"/>
      </w:rPr>
    </w:lvl>
    <w:lvl w:ilvl="6" w:tplc="AD88A570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5056421A">
      <w:numFmt w:val="bullet"/>
      <w:lvlText w:val="•"/>
      <w:lvlJc w:val="left"/>
      <w:pPr>
        <w:ind w:left="6711" w:hanging="360"/>
      </w:pPr>
      <w:rPr>
        <w:rFonts w:hint="default"/>
        <w:lang w:val="es-ES" w:eastAsia="en-US" w:bidi="ar-SA"/>
      </w:rPr>
    </w:lvl>
    <w:lvl w:ilvl="8" w:tplc="2EEC78D8">
      <w:numFmt w:val="bullet"/>
      <w:lvlText w:val="•"/>
      <w:lvlJc w:val="left"/>
      <w:pPr>
        <w:ind w:left="7547" w:hanging="360"/>
      </w:pPr>
      <w:rPr>
        <w:rFonts w:hint="default"/>
        <w:lang w:val="es-ES" w:eastAsia="en-US" w:bidi="ar-SA"/>
      </w:rPr>
    </w:lvl>
  </w:abstractNum>
  <w:num w:numId="1" w16cid:durableId="1798600050">
    <w:abstractNumId w:val="1"/>
  </w:num>
  <w:num w:numId="2" w16cid:durableId="161362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D2"/>
    <w:rsid w:val="004F74D2"/>
    <w:rsid w:val="0074785A"/>
    <w:rsid w:val="009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D80E"/>
  <w15:chartTrackingRefBased/>
  <w15:docId w15:val="{EE73483B-F2B1-4D56-B36D-830E3DB8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4D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4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4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4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4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4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4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4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4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4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4F74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4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4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4D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F74D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74D2"/>
    <w:rPr>
      <w:rFonts w:ascii="Trebuchet MS" w:eastAsia="Trebuchet MS" w:hAnsi="Trebuchet MS" w:cs="Trebuchet M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Berdial Iglesias</dc:creator>
  <cp:keywords/>
  <dc:description/>
  <cp:lastModifiedBy>Diego Berdial Iglesias</cp:lastModifiedBy>
  <cp:revision>1</cp:revision>
  <dcterms:created xsi:type="dcterms:W3CDTF">2025-05-19T15:19:00Z</dcterms:created>
  <dcterms:modified xsi:type="dcterms:W3CDTF">2025-05-19T15:44:00Z</dcterms:modified>
</cp:coreProperties>
</file>