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Using mocha and istanbul, setup a test suite using bdd to fully test the code of the Teachers/Students application you’ve been developing. Reach at least 90% code coverage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Expand that application so that it: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Saves the relational information to a json file when exiting (option #5)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Loads the json file when initiates and instantiates the data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Adds the option to list all courses, with the following information: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Course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Teacher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Number of students in the course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winston to log errors to console and every action should also be logged into a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this using BDD and keep coverage on 90% or above.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