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D3A2F" w14:textId="6F68DB6C" w:rsidR="008116E0" w:rsidRDefault="00753353">
      <w:r w:rsidRPr="00753353">
        <w:drawing>
          <wp:inline distT="0" distB="0" distL="0" distR="0" wp14:anchorId="24B6AFFA" wp14:editId="66ADC07C">
            <wp:extent cx="5400040" cy="2549525"/>
            <wp:effectExtent l="0" t="0" r="0" b="3175"/>
            <wp:docPr id="2094683189" name="Imagen 1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3189" name="Imagen 1" descr="Interfaz de usuario gráfica, Texto, Sitio web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53"/>
    <w:rsid w:val="00753353"/>
    <w:rsid w:val="008116E0"/>
    <w:rsid w:val="00EE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97B7"/>
  <w15:chartTrackingRefBased/>
  <w15:docId w15:val="{D1970BF4-744A-4951-A13E-5A88E252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3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3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3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3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3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35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35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35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3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35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3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Michael Coronel Tisnado</dc:creator>
  <cp:keywords/>
  <dc:description/>
  <cp:lastModifiedBy>Raul Michael Coronel Tisnado</cp:lastModifiedBy>
  <cp:revision>1</cp:revision>
  <dcterms:created xsi:type="dcterms:W3CDTF">2024-10-01T21:29:00Z</dcterms:created>
  <dcterms:modified xsi:type="dcterms:W3CDTF">2024-10-01T21:29:00Z</dcterms:modified>
</cp:coreProperties>
</file>