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C6E5" w14:textId="23BC9ABB" w:rsidR="00397012" w:rsidRDefault="00397012">
      <w:r>
        <w:rPr>
          <w:noProof/>
        </w:rPr>
        <w:drawing>
          <wp:inline distT="0" distB="0" distL="0" distR="0" wp14:anchorId="2BECFEB1" wp14:editId="0DEEF869">
            <wp:extent cx="3324225" cy="3295650"/>
            <wp:effectExtent l="0" t="0" r="9525" b="0"/>
            <wp:docPr id="8584759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97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12"/>
    <w:rsid w:val="00397012"/>
    <w:rsid w:val="00B6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0CF09B"/>
  <w15:chartTrackingRefBased/>
  <w15:docId w15:val="{4944BD74-32FC-406C-85AB-BB2F9951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0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0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0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0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0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0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0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0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0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0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Jhoselyn Valderrama Roldan</dc:creator>
  <cp:keywords/>
  <dc:description/>
  <cp:lastModifiedBy>Jhoselyn Valderrama Roldan</cp:lastModifiedBy>
  <cp:revision>1</cp:revision>
  <dcterms:created xsi:type="dcterms:W3CDTF">2025-08-12T12:34:00Z</dcterms:created>
  <dcterms:modified xsi:type="dcterms:W3CDTF">2025-08-12T12:35:00Z</dcterms:modified>
</cp:coreProperties>
</file>