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6B1" w:rsidRPr="00004729" w:rsidRDefault="00AE7479" w:rsidP="00AE7479">
      <w:pPr>
        <w:spacing w:line="360" w:lineRule="auto"/>
        <w:jc w:val="center"/>
        <w:rPr>
          <w:b/>
          <w:sz w:val="28"/>
          <w:lang w:val="es-VE"/>
        </w:rPr>
      </w:pPr>
      <w:r w:rsidRPr="00004729">
        <w:rPr>
          <w:b/>
          <w:sz w:val="28"/>
          <w:lang w:val="es-VE"/>
        </w:rPr>
        <w:t>Operacion Autana</w:t>
      </w:r>
    </w:p>
    <w:p w:rsidR="00AE7479" w:rsidRDefault="00AE7479" w:rsidP="00AE7479">
      <w:pPr>
        <w:spacing w:line="360" w:lineRule="auto"/>
        <w:rPr>
          <w:sz w:val="24"/>
          <w:lang w:val="es-VE"/>
        </w:rPr>
      </w:pPr>
      <w:r w:rsidRPr="00AE7479">
        <w:rPr>
          <w:sz w:val="24"/>
          <w:lang w:val="es-VE"/>
        </w:rPr>
        <w:t>La Operación Autana es una iniciativa llevada a cabo por la Fuerza Armada Nacional Bolivariana (FANB) de Venezuela,</w:t>
      </w:r>
      <w:r w:rsidRPr="00AE7479">
        <w:t xml:space="preserve"> </w:t>
      </w:r>
      <w:r w:rsidRPr="00AE7479">
        <w:rPr>
          <w:sz w:val="24"/>
          <w:lang w:val="es-VE"/>
        </w:rPr>
        <w:t>fue iniciada a mediados de diciembre de 2022</w:t>
      </w:r>
      <w:r w:rsidRPr="00AE7479">
        <w:rPr>
          <w:sz w:val="24"/>
          <w:lang w:val="es-VE"/>
        </w:rPr>
        <w:t xml:space="preserve"> con el objetivo principal de combatir la minería ilegal en el territorio nacional y defender la soberanía y el medio ambiente. Esta operación ha recibido el respaldo del presidente Nicolás Maduro, quien ha enfatizad</w:t>
      </w:r>
      <w:bookmarkStart w:id="0" w:name="_GoBack"/>
      <w:bookmarkEnd w:id="0"/>
      <w:r w:rsidRPr="00AE7479">
        <w:rPr>
          <w:sz w:val="24"/>
          <w:lang w:val="es-VE"/>
        </w:rPr>
        <w:t>o la importancia de no permitir la minería ilegal y de libe</w:t>
      </w:r>
      <w:r>
        <w:rPr>
          <w:sz w:val="24"/>
          <w:lang w:val="es-VE"/>
        </w:rPr>
        <w:t xml:space="preserve">rar las tierras de Venezuela . </w:t>
      </w:r>
    </w:p>
    <w:p w:rsidR="00AE7479" w:rsidRPr="00AE7479" w:rsidRDefault="00AE7479" w:rsidP="00AE7479">
      <w:pPr>
        <w:spacing w:line="360" w:lineRule="auto"/>
        <w:rPr>
          <w:sz w:val="24"/>
          <w:lang w:val="es-VE"/>
        </w:rPr>
      </w:pPr>
      <w:r w:rsidRPr="00AE7479">
        <w:rPr>
          <w:sz w:val="24"/>
          <w:lang w:val="es-VE"/>
        </w:rPr>
        <w:t xml:space="preserve">La Operación Autana se centra en el Parque Nacional Yapacana, ubicado en el estado Amazonas, al sur del país. Este parque es conocido por ser un área de interés para los mineros ilegales, quienes utilizan mercurio para extraer oro, causando contaminación en el área. Además, se ha informado que en el sitio se encuentran los Terroristas Armados Narcotraficantes de Colombia (Tancol), lo que ha llevado a las fuerzas de seguridad del Estado a escalar la montaña para desarticular </w:t>
      </w:r>
      <w:r>
        <w:rPr>
          <w:sz w:val="24"/>
          <w:lang w:val="es-VE"/>
        </w:rPr>
        <w:t xml:space="preserve">estas actividades criminales . </w:t>
      </w:r>
      <w:r w:rsidRPr="00AE7479">
        <w:rPr>
          <w:sz w:val="24"/>
          <w:lang w:val="es-VE"/>
        </w:rPr>
        <w:t xml:space="preserve">Esta operación militar se alinea con el Quinto Objetivo Histórico del Plan de la Patria 2019-2025, que busca la salvación de la especie humana y la vida sobre el planeta. </w:t>
      </w:r>
    </w:p>
    <w:p w:rsidR="00AE7479" w:rsidRDefault="00AE7479" w:rsidP="00AE7479">
      <w:pPr>
        <w:spacing w:line="360" w:lineRule="auto"/>
        <w:rPr>
          <w:sz w:val="24"/>
          <w:lang w:val="es-VE"/>
        </w:rPr>
      </w:pPr>
      <w:r w:rsidRPr="00AE7479">
        <w:rPr>
          <w:sz w:val="24"/>
          <w:lang w:val="es-VE"/>
        </w:rPr>
        <w:t>Posteriormente, a mediados de junio de 2023 el Ceofanb, anunció que como parte de la Operación Autana incautó motores, plantas eléctricas, cables, tuberías, moledoras de piedra, sierras eléctricas, bidones con combustible para avión, gasolina y otros productos y artefactos utilizados por quienes ejercen la minería ilegal. También</w:t>
      </w:r>
      <w:r w:rsidR="007A2384">
        <w:rPr>
          <w:sz w:val="24"/>
          <w:lang w:val="es-VE"/>
        </w:rPr>
        <w:t xml:space="preserve"> se</w:t>
      </w:r>
      <w:r w:rsidRPr="00AE7479">
        <w:rPr>
          <w:sz w:val="24"/>
          <w:lang w:val="es-VE"/>
        </w:rPr>
        <w:t xml:space="preserve"> notificó</w:t>
      </w:r>
      <w:r w:rsidR="007A2384">
        <w:rPr>
          <w:sz w:val="24"/>
          <w:lang w:val="es-VE"/>
        </w:rPr>
        <w:t xml:space="preserve"> </w:t>
      </w:r>
      <w:r w:rsidRPr="00AE7479">
        <w:rPr>
          <w:sz w:val="24"/>
          <w:lang w:val="es-VE"/>
        </w:rPr>
        <w:t>la creación de un canal humanitario para facilitar la salida voluntaria de quienes habitaban dentro del parque nacional, informando luego que más de 280 personas “fueron extraídas de las inmediaciones del Parque Nacional Yapacana de manera voluntaria”.</w:t>
      </w:r>
      <w:r w:rsidR="007A2384">
        <w:rPr>
          <w:sz w:val="24"/>
          <w:lang w:val="es-VE"/>
        </w:rPr>
        <w:t xml:space="preserve"> </w:t>
      </w:r>
    </w:p>
    <w:p w:rsidR="007A2384" w:rsidRDefault="007A2384" w:rsidP="00AE7479">
      <w:pPr>
        <w:spacing w:line="360" w:lineRule="auto"/>
        <w:rPr>
          <w:sz w:val="24"/>
          <w:lang w:val="es-VE"/>
        </w:rPr>
      </w:pPr>
      <w:r w:rsidRPr="007A2384">
        <w:rPr>
          <w:sz w:val="24"/>
          <w:lang w:val="es-VE"/>
        </w:rPr>
        <w:t>En esta operación, más de 14.000 mineros ilegales fueron desalojados del parque. Además, se destruyeron maquinarias y campamentos que estaban instalados tanto a los pies como en la cima del Cerro Yapacana. La FANB desplegó más de 25.000 hombres y mujeres para completar las tareas de expulsión de mineros ilegales. Esta acción contribuyó al resguardo ambiental y la protección de los derechos ambientales en Venezuela</w:t>
      </w:r>
    </w:p>
    <w:p w:rsidR="00004729" w:rsidRPr="00004729" w:rsidRDefault="00004729" w:rsidP="00004729">
      <w:pPr>
        <w:pStyle w:val="Prrafodelista"/>
        <w:numPr>
          <w:ilvl w:val="0"/>
          <w:numId w:val="1"/>
        </w:numPr>
        <w:spacing w:line="360" w:lineRule="auto"/>
        <w:rPr>
          <w:b/>
          <w:sz w:val="24"/>
        </w:rPr>
      </w:pPr>
      <w:r w:rsidRPr="00004729">
        <w:rPr>
          <w:b/>
          <w:sz w:val="24"/>
        </w:rPr>
        <w:t>Consecuencias:</w:t>
      </w:r>
    </w:p>
    <w:p w:rsidR="00004729" w:rsidRPr="00004729" w:rsidRDefault="00004729" w:rsidP="00004729">
      <w:pPr>
        <w:spacing w:line="360" w:lineRule="auto"/>
        <w:rPr>
          <w:sz w:val="24"/>
          <w:lang w:val="es-VE"/>
        </w:rPr>
      </w:pPr>
      <w:r w:rsidRPr="00004729">
        <w:rPr>
          <w:b/>
          <w:sz w:val="24"/>
          <w:lang w:val="es-VE"/>
        </w:rPr>
        <w:lastRenderedPageBreak/>
        <w:t>Desalojo de Mineros</w:t>
      </w:r>
      <w:r w:rsidRPr="00004729">
        <w:rPr>
          <w:sz w:val="24"/>
          <w:lang w:val="es-VE"/>
        </w:rPr>
        <w:t>: La operación ha logrado desalojar a más de 11.500 mineros ilegales y desmantelar más de 4,000 viviendas improvisadas, según datos del general Domingo Hernández Lara. Esto representa un paso importante en la lucha contra la minería ilegal en la zona 1.</w:t>
      </w:r>
    </w:p>
    <w:p w:rsidR="00004729" w:rsidRPr="00004729" w:rsidRDefault="00004729" w:rsidP="00004729">
      <w:pPr>
        <w:spacing w:line="360" w:lineRule="auto"/>
        <w:rPr>
          <w:sz w:val="24"/>
          <w:lang w:val="es-VE"/>
        </w:rPr>
      </w:pPr>
      <w:r w:rsidRPr="00004729">
        <w:rPr>
          <w:b/>
          <w:sz w:val="24"/>
          <w:lang w:val="es-VE"/>
        </w:rPr>
        <w:t>Control de las Minas por la FANB</w:t>
      </w:r>
      <w:r w:rsidRPr="00004729">
        <w:rPr>
          <w:sz w:val="24"/>
          <w:lang w:val="es-VE"/>
        </w:rPr>
        <w:t>: Aunque la Operación Autana ha logrado expulsar a los grupos armados y mineros ilegales, ha habido críticas sobre el control efectivo de las minas por parte de la Fuerza Armada Nacional Bolivariana (FANB). Algunos informes sugieren que las minas siguen operando bajo el marco ilegal, pero ahora son controladas por la FANB en l</w:t>
      </w:r>
      <w:r>
        <w:rPr>
          <w:sz w:val="24"/>
          <w:lang w:val="es-VE"/>
        </w:rPr>
        <w:t xml:space="preserve">ugar de por grupos terroristas </w:t>
      </w:r>
      <w:r w:rsidRPr="00004729">
        <w:rPr>
          <w:sz w:val="24"/>
          <w:lang w:val="es-VE"/>
        </w:rPr>
        <w:t>.</w:t>
      </w:r>
    </w:p>
    <w:p w:rsidR="00004729" w:rsidRPr="00004729" w:rsidRDefault="00004729" w:rsidP="00004729">
      <w:pPr>
        <w:spacing w:line="360" w:lineRule="auto"/>
        <w:rPr>
          <w:sz w:val="24"/>
          <w:lang w:val="es-VE"/>
        </w:rPr>
      </w:pPr>
      <w:r w:rsidRPr="00004729">
        <w:rPr>
          <w:b/>
          <w:sz w:val="24"/>
          <w:lang w:val="es-VE"/>
        </w:rPr>
        <w:t>Violaciones al Acceso a la Información</w:t>
      </w:r>
      <w:r w:rsidRPr="00004729">
        <w:rPr>
          <w:sz w:val="24"/>
          <w:lang w:val="es-VE"/>
        </w:rPr>
        <w:t>: Se han reportado casos en los que los militares que resguardan las zonas mineras han negado el paso a periodistas y defensores de derechos humanos, lo cual se considera una violación al acceso a la información, tal como lo establece el artículo 28 de la Constitución de la Repú</w:t>
      </w:r>
      <w:r>
        <w:rPr>
          <w:sz w:val="24"/>
          <w:lang w:val="es-VE"/>
        </w:rPr>
        <w:t xml:space="preserve">blica Bolivariana de Venezuela </w:t>
      </w:r>
      <w:r w:rsidRPr="00004729">
        <w:rPr>
          <w:sz w:val="24"/>
          <w:lang w:val="es-VE"/>
        </w:rPr>
        <w:t>.</w:t>
      </w:r>
    </w:p>
    <w:p w:rsidR="00004729" w:rsidRPr="00004729" w:rsidRDefault="00004729" w:rsidP="00004729">
      <w:pPr>
        <w:spacing w:line="360" w:lineRule="auto"/>
        <w:rPr>
          <w:sz w:val="24"/>
          <w:lang w:val="es-VE"/>
        </w:rPr>
      </w:pPr>
      <w:r w:rsidRPr="00004729">
        <w:rPr>
          <w:b/>
          <w:sz w:val="24"/>
          <w:lang w:val="es-VE"/>
        </w:rPr>
        <w:t>Falta de Plan de Reubicación y Gestión Humanitaria</w:t>
      </w:r>
      <w:r w:rsidRPr="00004729">
        <w:rPr>
          <w:sz w:val="24"/>
          <w:lang w:val="es-VE"/>
        </w:rPr>
        <w:t xml:space="preserve">: A pesar de las promesas iniciales de crear vías humanitarias para el desalojo seguro de los habitantes del Yapacana, se ha criticado que estas promesas no se han cumplido. Además, se ha señalado la falta de un plan de políticas públicas dirigido a los mineros venezolanos que subsistían de la extracción del oro, dejándolos a la </w:t>
      </w:r>
      <w:r>
        <w:rPr>
          <w:sz w:val="24"/>
          <w:lang w:val="es-VE"/>
        </w:rPr>
        <w:t xml:space="preserve">deriva tras la operación </w:t>
      </w:r>
      <w:r w:rsidRPr="00004729">
        <w:rPr>
          <w:sz w:val="24"/>
          <w:lang w:val="es-VE"/>
        </w:rPr>
        <w:t>.</w:t>
      </w:r>
    </w:p>
    <w:p w:rsidR="00004729" w:rsidRPr="00004729" w:rsidRDefault="00004729" w:rsidP="00004729">
      <w:pPr>
        <w:spacing w:line="360" w:lineRule="auto"/>
        <w:rPr>
          <w:sz w:val="24"/>
          <w:lang w:val="es-VE"/>
        </w:rPr>
      </w:pPr>
      <w:r w:rsidRPr="00004729">
        <w:rPr>
          <w:b/>
          <w:sz w:val="24"/>
          <w:lang w:val="es-VE"/>
        </w:rPr>
        <w:t>Aumento de la Delincuencia</w:t>
      </w:r>
      <w:r w:rsidRPr="00004729">
        <w:rPr>
          <w:sz w:val="24"/>
          <w:lang w:val="es-VE"/>
        </w:rPr>
        <w:t>: En Puerto Ayacucho, se ha informado de un aumento de la delincuencia en los alrededores de la capital del estado, asociado con la expulsión de quienes ejercían la minería ilegal. Esto se debe a que muchos de estos individuos enviaban dinero a parientes en otras partes de Venezuela o a familias que dependían de esta actividad, lo que representa una reducción en sus ingresos y obliga a bus</w:t>
      </w:r>
      <w:r>
        <w:rPr>
          <w:sz w:val="24"/>
          <w:lang w:val="es-VE"/>
        </w:rPr>
        <w:t xml:space="preserve">car nuevas formas de subsistir </w:t>
      </w:r>
      <w:r w:rsidRPr="00004729">
        <w:rPr>
          <w:sz w:val="24"/>
          <w:lang w:val="es-VE"/>
        </w:rPr>
        <w:t>.</w:t>
      </w:r>
    </w:p>
    <w:p w:rsidR="00004729" w:rsidRPr="00004729" w:rsidRDefault="00004729" w:rsidP="00004729">
      <w:pPr>
        <w:spacing w:line="360" w:lineRule="auto"/>
        <w:rPr>
          <w:sz w:val="24"/>
          <w:lang w:val="es-VE"/>
        </w:rPr>
      </w:pPr>
      <w:r w:rsidRPr="00004729">
        <w:rPr>
          <w:b/>
          <w:sz w:val="24"/>
          <w:lang w:val="es-VE"/>
        </w:rPr>
        <w:t>Plan de Reforestación</w:t>
      </w:r>
      <w:r w:rsidRPr="00004729">
        <w:rPr>
          <w:sz w:val="24"/>
          <w:lang w:val="es-VE"/>
        </w:rPr>
        <w:t>: El Ministerio de Ecosocialismo (Minec) anunció el inicio de un plan de reforestación en el Parque Nacional Yapacana, aunque se desconoce cuándo iniciará el plan y el costo d</w:t>
      </w:r>
      <w:r>
        <w:rPr>
          <w:sz w:val="24"/>
          <w:lang w:val="es-VE"/>
        </w:rPr>
        <w:t xml:space="preserve">e llevar a cabo dicho proyecto </w:t>
      </w:r>
      <w:r w:rsidRPr="00004729">
        <w:rPr>
          <w:sz w:val="24"/>
          <w:lang w:val="es-VE"/>
        </w:rPr>
        <w:t>.</w:t>
      </w:r>
    </w:p>
    <w:p w:rsidR="00004729" w:rsidRPr="00AE7479" w:rsidRDefault="00004729" w:rsidP="00AE7479">
      <w:pPr>
        <w:spacing w:line="360" w:lineRule="auto"/>
        <w:rPr>
          <w:sz w:val="24"/>
          <w:lang w:val="es-VE"/>
        </w:rPr>
      </w:pPr>
      <w:r w:rsidRPr="00004729">
        <w:rPr>
          <w:sz w:val="24"/>
          <w:lang w:val="es-VE"/>
        </w:rPr>
        <w:t>En resumen, la Operación Autana ha logrado desalojar a los mineros ilegales y ha cambiado el control de las minas de los grupos armados a la FANB, pero ha enfrentado críticas por la falta de planes de reubicación y gestión humanitaria, violaciones al acceso a la información, y dudas sobre el compromiso con tratados internacionales y la reforestación.</w:t>
      </w:r>
    </w:p>
    <w:sectPr w:rsidR="00004729" w:rsidRPr="00AE7479" w:rsidSect="00AE747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403" w:rsidRDefault="00F45403" w:rsidP="00AE7479">
      <w:pPr>
        <w:spacing w:after="0" w:line="240" w:lineRule="auto"/>
      </w:pPr>
      <w:r>
        <w:separator/>
      </w:r>
    </w:p>
  </w:endnote>
  <w:endnote w:type="continuationSeparator" w:id="0">
    <w:p w:rsidR="00F45403" w:rsidRDefault="00F45403" w:rsidP="00AE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403" w:rsidRDefault="00F45403" w:rsidP="00AE7479">
      <w:pPr>
        <w:spacing w:after="0" w:line="240" w:lineRule="auto"/>
      </w:pPr>
      <w:r>
        <w:separator/>
      </w:r>
    </w:p>
  </w:footnote>
  <w:footnote w:type="continuationSeparator" w:id="0">
    <w:p w:rsidR="00F45403" w:rsidRDefault="00F45403" w:rsidP="00AE7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42086"/>
    <w:multiLevelType w:val="hybridMultilevel"/>
    <w:tmpl w:val="B7DAAD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479"/>
    <w:rsid w:val="00004729"/>
    <w:rsid w:val="005446B1"/>
    <w:rsid w:val="007A2384"/>
    <w:rsid w:val="00AE7479"/>
    <w:rsid w:val="00F4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E597"/>
  <w15:chartTrackingRefBased/>
  <w15:docId w15:val="{B747F154-715A-4B9B-95BE-EB73F1A4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4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7479"/>
    <w:rPr>
      <w:noProof/>
      <w:lang w:val="es-ES"/>
    </w:rPr>
  </w:style>
  <w:style w:type="paragraph" w:styleId="Piedepgina">
    <w:name w:val="footer"/>
    <w:basedOn w:val="Normal"/>
    <w:link w:val="PiedepginaCar"/>
    <w:uiPriority w:val="99"/>
    <w:unhideWhenUsed/>
    <w:rsid w:val="00AE74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7479"/>
    <w:rPr>
      <w:noProof/>
      <w:lang w:val="es-ES"/>
    </w:rPr>
  </w:style>
  <w:style w:type="paragraph" w:styleId="Prrafodelista">
    <w:name w:val="List Paragraph"/>
    <w:basedOn w:val="Normal"/>
    <w:uiPriority w:val="34"/>
    <w:qFormat/>
    <w:rsid w:val="00004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85223">
      <w:bodyDiv w:val="1"/>
      <w:marLeft w:val="0"/>
      <w:marRight w:val="0"/>
      <w:marTop w:val="0"/>
      <w:marBottom w:val="0"/>
      <w:divBdr>
        <w:top w:val="none" w:sz="0" w:space="0" w:color="auto"/>
        <w:left w:val="none" w:sz="0" w:space="0" w:color="auto"/>
        <w:bottom w:val="none" w:sz="0" w:space="0" w:color="auto"/>
        <w:right w:val="none" w:sz="0" w:space="0" w:color="auto"/>
      </w:divBdr>
      <w:divsChild>
        <w:div w:id="1783114212">
          <w:marLeft w:val="0"/>
          <w:marRight w:val="0"/>
          <w:marTop w:val="0"/>
          <w:marBottom w:val="0"/>
          <w:divBdr>
            <w:top w:val="none" w:sz="0" w:space="0" w:color="auto"/>
            <w:left w:val="none" w:sz="0" w:space="0" w:color="auto"/>
            <w:bottom w:val="none" w:sz="0" w:space="0" w:color="auto"/>
            <w:right w:val="none" w:sz="0" w:space="0" w:color="auto"/>
          </w:divBdr>
          <w:divsChild>
            <w:div w:id="1730612284">
              <w:marLeft w:val="0"/>
              <w:marRight w:val="0"/>
              <w:marTop w:val="0"/>
              <w:marBottom w:val="0"/>
              <w:divBdr>
                <w:top w:val="none" w:sz="0" w:space="0" w:color="auto"/>
                <w:left w:val="none" w:sz="0" w:space="0" w:color="auto"/>
                <w:bottom w:val="none" w:sz="0" w:space="0" w:color="auto"/>
                <w:right w:val="none" w:sz="0" w:space="0" w:color="auto"/>
              </w:divBdr>
              <w:divsChild>
                <w:div w:id="1279485715">
                  <w:marLeft w:val="0"/>
                  <w:marRight w:val="0"/>
                  <w:marTop w:val="0"/>
                  <w:marBottom w:val="0"/>
                  <w:divBdr>
                    <w:top w:val="none" w:sz="0" w:space="0" w:color="auto"/>
                    <w:left w:val="none" w:sz="0" w:space="0" w:color="auto"/>
                    <w:bottom w:val="none" w:sz="0" w:space="0" w:color="auto"/>
                    <w:right w:val="none" w:sz="0" w:space="0" w:color="auto"/>
                  </w:divBdr>
                </w:div>
                <w:div w:id="1321736694">
                  <w:marLeft w:val="0"/>
                  <w:marRight w:val="0"/>
                  <w:marTop w:val="0"/>
                  <w:marBottom w:val="0"/>
                  <w:divBdr>
                    <w:top w:val="none" w:sz="0" w:space="0" w:color="auto"/>
                    <w:left w:val="none" w:sz="0" w:space="0" w:color="auto"/>
                    <w:bottom w:val="none" w:sz="0" w:space="0" w:color="auto"/>
                    <w:right w:val="none" w:sz="0" w:space="0" w:color="auto"/>
                  </w:divBdr>
                </w:div>
                <w:div w:id="1330523286">
                  <w:marLeft w:val="0"/>
                  <w:marRight w:val="0"/>
                  <w:marTop w:val="0"/>
                  <w:marBottom w:val="0"/>
                  <w:divBdr>
                    <w:top w:val="none" w:sz="0" w:space="0" w:color="auto"/>
                    <w:left w:val="none" w:sz="0" w:space="0" w:color="auto"/>
                    <w:bottom w:val="none" w:sz="0" w:space="0" w:color="auto"/>
                    <w:right w:val="none" w:sz="0" w:space="0" w:color="auto"/>
                  </w:divBdr>
                </w:div>
                <w:div w:id="3166835">
                  <w:marLeft w:val="0"/>
                  <w:marRight w:val="0"/>
                  <w:marTop w:val="0"/>
                  <w:marBottom w:val="0"/>
                  <w:divBdr>
                    <w:top w:val="none" w:sz="0" w:space="0" w:color="auto"/>
                    <w:left w:val="none" w:sz="0" w:space="0" w:color="auto"/>
                    <w:bottom w:val="none" w:sz="0" w:space="0" w:color="auto"/>
                    <w:right w:val="none" w:sz="0" w:space="0" w:color="auto"/>
                  </w:divBdr>
                </w:div>
                <w:div w:id="1616331073">
                  <w:marLeft w:val="0"/>
                  <w:marRight w:val="0"/>
                  <w:marTop w:val="0"/>
                  <w:marBottom w:val="0"/>
                  <w:divBdr>
                    <w:top w:val="none" w:sz="0" w:space="0" w:color="auto"/>
                    <w:left w:val="none" w:sz="0" w:space="0" w:color="auto"/>
                    <w:bottom w:val="none" w:sz="0" w:space="0" w:color="auto"/>
                    <w:right w:val="none" w:sz="0" w:space="0" w:color="auto"/>
                  </w:divBdr>
                </w:div>
                <w:div w:id="668142251">
                  <w:marLeft w:val="0"/>
                  <w:marRight w:val="0"/>
                  <w:marTop w:val="0"/>
                  <w:marBottom w:val="0"/>
                  <w:divBdr>
                    <w:top w:val="none" w:sz="0" w:space="0" w:color="auto"/>
                    <w:left w:val="none" w:sz="0" w:space="0" w:color="auto"/>
                    <w:bottom w:val="none" w:sz="0" w:space="0" w:color="auto"/>
                    <w:right w:val="none" w:sz="0" w:space="0" w:color="auto"/>
                  </w:divBdr>
                </w:div>
                <w:div w:id="1919511928">
                  <w:marLeft w:val="0"/>
                  <w:marRight w:val="0"/>
                  <w:marTop w:val="0"/>
                  <w:marBottom w:val="0"/>
                  <w:divBdr>
                    <w:top w:val="none" w:sz="0" w:space="0" w:color="auto"/>
                    <w:left w:val="none" w:sz="0" w:space="0" w:color="auto"/>
                    <w:bottom w:val="none" w:sz="0" w:space="0" w:color="auto"/>
                    <w:right w:val="none" w:sz="0" w:space="0" w:color="auto"/>
                  </w:divBdr>
                </w:div>
                <w:div w:id="1626038396">
                  <w:marLeft w:val="0"/>
                  <w:marRight w:val="0"/>
                  <w:marTop w:val="0"/>
                  <w:marBottom w:val="0"/>
                  <w:divBdr>
                    <w:top w:val="none" w:sz="0" w:space="0" w:color="auto"/>
                    <w:left w:val="none" w:sz="0" w:space="0" w:color="auto"/>
                    <w:bottom w:val="none" w:sz="0" w:space="0" w:color="auto"/>
                    <w:right w:val="none" w:sz="0" w:space="0" w:color="auto"/>
                  </w:divBdr>
                </w:div>
                <w:div w:id="3831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716</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Pinto</dc:creator>
  <cp:keywords/>
  <dc:description/>
  <cp:lastModifiedBy>William Pinto</cp:lastModifiedBy>
  <cp:revision>1</cp:revision>
  <dcterms:created xsi:type="dcterms:W3CDTF">2024-04-04T20:45:00Z</dcterms:created>
  <dcterms:modified xsi:type="dcterms:W3CDTF">2024-04-04T21:10:00Z</dcterms:modified>
</cp:coreProperties>
</file>