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53E486" w14:textId="380F6128" w:rsidR="009D7EC0" w:rsidRPr="009D7EC0" w:rsidRDefault="009D7EC0" w:rsidP="009D7EC0">
      <w:pPr>
        <w:jc w:val="center"/>
        <w:rPr>
          <w:lang w:val="es-ES"/>
        </w:rPr>
      </w:pPr>
      <w:r w:rsidRPr="009D7EC0">
        <w:rPr>
          <w:lang w:val="es-ES"/>
        </w:rPr>
        <w:t>METODOLOGÍA DE SISTEMAS II</w:t>
      </w:r>
    </w:p>
    <w:p w14:paraId="6272CAAF" w14:textId="77777777" w:rsidR="009D7EC0" w:rsidRPr="009D7EC0" w:rsidRDefault="009D7EC0" w:rsidP="009D7EC0">
      <w:pPr>
        <w:jc w:val="center"/>
        <w:rPr>
          <w:lang w:val="es-ES"/>
        </w:rPr>
      </w:pPr>
      <w:r w:rsidRPr="009D7EC0">
        <w:rPr>
          <w:lang w:val="es-ES"/>
        </w:rPr>
        <w:t>Trabajo Práctico: Entrega Continua y Resiliencia del Software</w:t>
      </w:r>
    </w:p>
    <w:p w14:paraId="68D68BE4" w14:textId="77777777" w:rsidR="009D7EC0" w:rsidRPr="009D7EC0" w:rsidRDefault="009D7EC0" w:rsidP="009D7EC0">
      <w:pPr>
        <w:rPr>
          <w:lang w:val="es-ES"/>
        </w:rPr>
      </w:pPr>
      <w:r w:rsidRPr="009D7EC0">
        <w:rPr>
          <w:lang w:val="es-ES"/>
        </w:rPr>
        <w:t>Parte 1: Integración Continua (CI)</w:t>
      </w:r>
    </w:p>
    <w:p w14:paraId="09C18E63" w14:textId="77777777" w:rsidR="009D7EC0" w:rsidRPr="009D7EC0" w:rsidRDefault="009D7EC0" w:rsidP="009D7EC0">
      <w:pPr>
        <w:rPr>
          <w:lang w:val="es-ES"/>
        </w:rPr>
      </w:pPr>
      <w:r w:rsidRPr="009D7EC0">
        <w:rPr>
          <w:lang w:val="es-ES"/>
        </w:rPr>
        <w:t>1. Filosofía de Trabajo: Explique la importancia de la filosofía "</w:t>
      </w:r>
      <w:proofErr w:type="spellStart"/>
      <w:r w:rsidRPr="009D7EC0">
        <w:rPr>
          <w:lang w:val="es-ES"/>
        </w:rPr>
        <w:t>Fail-Fast</w:t>
      </w:r>
      <w:proofErr w:type="spellEnd"/>
      <w:r w:rsidRPr="009D7EC0">
        <w:rPr>
          <w:lang w:val="es-ES"/>
        </w:rPr>
        <w:t>" dentro de un Pipeline de CI. ¿Cómo beneficia esta práctica a la agilidad del equipo y al ahorro de recursos técnicos?</w:t>
      </w:r>
    </w:p>
    <w:p w14:paraId="61F3D680" w14:textId="12F9E0AC" w:rsidR="009D7EC0" w:rsidRPr="009D7EC0" w:rsidRDefault="009D7EC0" w:rsidP="009D7EC0">
      <w:pPr>
        <w:rPr>
          <w:lang w:val="es-ES"/>
        </w:rPr>
      </w:pPr>
      <w:r w:rsidRPr="009D7EC0">
        <w:rPr>
          <w:lang w:val="es-ES"/>
        </w:rPr>
        <w:tab/>
      </w:r>
      <w:r w:rsidRPr="009D7EC0">
        <w:rPr>
          <w:lang w:val="es-ES"/>
        </w:rPr>
        <w:t xml:space="preserve">Es vital porque detiene el pipeline de inmediato ante la primera falla (ej. error de sintaxis), evitando gastar tiempo y recursos ejecutando pruebas complejas o costosas. Beneficia la agilidad al proporcionar </w:t>
      </w:r>
      <w:proofErr w:type="spellStart"/>
      <w:r w:rsidRPr="009D7EC0">
        <w:rPr>
          <w:lang w:val="es-ES"/>
        </w:rPr>
        <w:t>feedback</w:t>
      </w:r>
      <w:proofErr w:type="spellEnd"/>
      <w:r w:rsidRPr="009D7EC0">
        <w:rPr>
          <w:lang w:val="es-ES"/>
        </w:rPr>
        <w:t xml:space="preserve"> rápido y directo al desarrollador. </w:t>
      </w:r>
    </w:p>
    <w:p w14:paraId="47325967" w14:textId="6278E0F0" w:rsidR="009D7EC0" w:rsidRPr="009D7EC0" w:rsidRDefault="009D7EC0" w:rsidP="009D7EC0">
      <w:pPr>
        <w:rPr>
          <w:lang w:val="es-ES"/>
        </w:rPr>
      </w:pPr>
    </w:p>
    <w:p w14:paraId="6180164C" w14:textId="77777777" w:rsidR="009D7EC0" w:rsidRPr="009D7EC0" w:rsidRDefault="009D7EC0" w:rsidP="009D7EC0">
      <w:pPr>
        <w:rPr>
          <w:lang w:val="es-ES"/>
        </w:rPr>
      </w:pPr>
      <w:r w:rsidRPr="009D7EC0">
        <w:rPr>
          <w:lang w:val="es-ES"/>
        </w:rPr>
        <w:t>2. Anatomía del Pipeline (</w:t>
      </w:r>
      <w:proofErr w:type="spellStart"/>
      <w:r w:rsidRPr="009D7EC0">
        <w:rPr>
          <w:lang w:val="es-ES"/>
        </w:rPr>
        <w:t>Stages</w:t>
      </w:r>
      <w:proofErr w:type="spellEnd"/>
      <w:r w:rsidRPr="009D7EC0">
        <w:rPr>
          <w:lang w:val="es-ES"/>
        </w:rPr>
        <w:t>): Para un proyecto profesional, describa qué validaciones se realizan en las siguientes etapas y qué tipo de riesgo mitiga cada una:</w:t>
      </w:r>
    </w:p>
    <w:p w14:paraId="7A02E811" w14:textId="74EF88C3" w:rsidR="009D7EC0" w:rsidRPr="009D7EC0" w:rsidRDefault="009D7EC0" w:rsidP="00246988">
      <w:pPr>
        <w:pStyle w:val="Prrafodelista"/>
        <w:numPr>
          <w:ilvl w:val="0"/>
          <w:numId w:val="14"/>
        </w:numPr>
        <w:rPr>
          <w:lang w:val="es-ES"/>
        </w:rPr>
      </w:pPr>
      <w:proofErr w:type="spellStart"/>
      <w:r w:rsidRPr="009D7EC0">
        <w:rPr>
          <w:lang w:val="es-ES"/>
        </w:rPr>
        <w:t>Lint</w:t>
      </w:r>
      <w:proofErr w:type="spellEnd"/>
      <w:r w:rsidRPr="009D7EC0">
        <w:rPr>
          <w:lang w:val="es-ES"/>
        </w:rPr>
        <w:t xml:space="preserve"> &amp; </w:t>
      </w:r>
      <w:proofErr w:type="spellStart"/>
      <w:r w:rsidRPr="009D7EC0">
        <w:rPr>
          <w:lang w:val="es-ES"/>
        </w:rPr>
        <w:t>Static</w:t>
      </w:r>
      <w:proofErr w:type="spellEnd"/>
      <w:r w:rsidRPr="009D7EC0">
        <w:rPr>
          <w:lang w:val="es-ES"/>
        </w:rPr>
        <w:t xml:space="preserve"> </w:t>
      </w:r>
      <w:proofErr w:type="spellStart"/>
      <w:r w:rsidRPr="009D7EC0">
        <w:rPr>
          <w:lang w:val="es-ES"/>
        </w:rPr>
        <w:t>Analysis</w:t>
      </w:r>
      <w:proofErr w:type="spellEnd"/>
      <w:r w:rsidRPr="009D7EC0">
        <w:rPr>
          <w:lang w:val="es-ES"/>
        </w:rPr>
        <w:t>:</w:t>
      </w:r>
      <w:r w:rsidRPr="009D7EC0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</w:t>
      </w:r>
      <w:r w:rsidRPr="009D7EC0">
        <w:rPr>
          <w:lang w:val="es-ES"/>
        </w:rPr>
        <w:t xml:space="preserve">Verifica el formato, estilo y detecta patrones de código peligrosos. Mitiga el riesgo de introducir código desestructurado o con malas prácticas. </w:t>
      </w:r>
    </w:p>
    <w:p w14:paraId="47222A1B" w14:textId="77ABD8DA" w:rsidR="009D7EC0" w:rsidRPr="009D7EC0" w:rsidRDefault="009D7EC0" w:rsidP="00904654">
      <w:pPr>
        <w:pStyle w:val="Prrafodelista"/>
        <w:numPr>
          <w:ilvl w:val="0"/>
          <w:numId w:val="14"/>
        </w:numPr>
        <w:rPr>
          <w:lang w:val="es-ES"/>
        </w:rPr>
      </w:pPr>
      <w:proofErr w:type="spellStart"/>
      <w:r w:rsidRPr="009D7EC0">
        <w:rPr>
          <w:lang w:val="es-ES"/>
        </w:rPr>
        <w:t>Unit</w:t>
      </w:r>
      <w:proofErr w:type="spellEnd"/>
      <w:r w:rsidRPr="009D7EC0">
        <w:rPr>
          <w:lang w:val="es-ES"/>
        </w:rPr>
        <w:t xml:space="preserve"> </w:t>
      </w:r>
      <w:proofErr w:type="spellStart"/>
      <w:r w:rsidRPr="009D7EC0">
        <w:rPr>
          <w:lang w:val="es-ES"/>
        </w:rPr>
        <w:t>Tests</w:t>
      </w:r>
      <w:proofErr w:type="spellEnd"/>
      <w:r w:rsidRPr="009D7EC0">
        <w:rPr>
          <w:lang w:val="es-ES"/>
        </w:rPr>
        <w:t>:</w:t>
      </w:r>
      <w:r w:rsidRPr="009D7EC0">
        <w:t xml:space="preserve"> </w:t>
      </w:r>
      <w:r w:rsidRPr="009D7EC0">
        <w:t>Ejecuta pruebas automáticas de la lógica individual de cada componente. Mitiga el riesgo de introducir fallos funcionales.</w:t>
      </w:r>
    </w:p>
    <w:p w14:paraId="5D74A1F2" w14:textId="3F10EA06" w:rsidR="009D7EC0" w:rsidRPr="009D7EC0" w:rsidRDefault="009D7EC0" w:rsidP="00280AAE">
      <w:pPr>
        <w:pStyle w:val="Prrafodelista"/>
        <w:numPr>
          <w:ilvl w:val="0"/>
          <w:numId w:val="14"/>
        </w:numPr>
        <w:rPr>
          <w:lang w:val="es-ES"/>
        </w:rPr>
      </w:pPr>
      <w:r w:rsidRPr="009D7EC0">
        <w:rPr>
          <w:lang w:val="es-ES"/>
        </w:rPr>
        <w:t xml:space="preserve">Security </w:t>
      </w:r>
      <w:proofErr w:type="spellStart"/>
      <w:r w:rsidRPr="009D7EC0">
        <w:rPr>
          <w:lang w:val="es-ES"/>
        </w:rPr>
        <w:t>Scan</w:t>
      </w:r>
      <w:proofErr w:type="spellEnd"/>
      <w:r w:rsidRPr="009D7EC0">
        <w:rPr>
          <w:lang w:val="es-ES"/>
        </w:rPr>
        <w:t>:</w:t>
      </w:r>
      <w:r w:rsidRPr="009D7EC0">
        <w:t xml:space="preserve"> </w:t>
      </w:r>
      <w:r w:rsidRPr="009D7EC0">
        <w:t>Audita las dependencias en busca de vulnerabilidades de seguridad conocidas. Mitiga el riesgo de incorporar librerías vulnerables a producción.</w:t>
      </w:r>
    </w:p>
    <w:p w14:paraId="0D65B038" w14:textId="77777777" w:rsidR="009D7EC0" w:rsidRPr="009D7EC0" w:rsidRDefault="009D7EC0" w:rsidP="009D7EC0">
      <w:pPr>
        <w:pStyle w:val="Prrafodelista"/>
        <w:rPr>
          <w:lang w:val="es-ES"/>
        </w:rPr>
      </w:pPr>
    </w:p>
    <w:p w14:paraId="5E75AF5B" w14:textId="77777777" w:rsidR="009D7EC0" w:rsidRPr="009D7EC0" w:rsidRDefault="009D7EC0" w:rsidP="009D7EC0">
      <w:pPr>
        <w:rPr>
          <w:lang w:val="es-ES"/>
        </w:rPr>
      </w:pPr>
      <w:r w:rsidRPr="009D7EC0">
        <w:rPr>
          <w:lang w:val="es-ES"/>
        </w:rPr>
        <w:t xml:space="preserve">3. Pipeline as </w:t>
      </w:r>
      <w:proofErr w:type="spellStart"/>
      <w:r w:rsidRPr="009D7EC0">
        <w:rPr>
          <w:lang w:val="es-ES"/>
        </w:rPr>
        <w:t>Code</w:t>
      </w:r>
      <w:proofErr w:type="spellEnd"/>
      <w:r w:rsidRPr="009D7EC0">
        <w:rPr>
          <w:lang w:val="es-ES"/>
        </w:rPr>
        <w:t>: ¿Qué significa que el archivo de configuración (YAML) sea el "cerebro" del pipeline y por qué es una buena práctica que resida dentro del mismo repositorio de código?</w:t>
      </w:r>
    </w:p>
    <w:p w14:paraId="4540AC7B" w14:textId="32DCECE5" w:rsidR="009D7EC0" w:rsidRDefault="00096088" w:rsidP="00096088">
      <w:pPr>
        <w:ind w:firstLine="708"/>
        <w:rPr>
          <w:lang w:val="es-ES"/>
        </w:rPr>
      </w:pPr>
      <w:r w:rsidRPr="00096088">
        <w:t>Significa que las instrucciones de automatización se configuran mediante un archivo de texto estructurado. Es una buena práctica que resida en el mismo repositorio porque permite que el pipeline evolucione y se versione de forma conjunta y sincronizada con el código fuente.</w:t>
      </w:r>
    </w:p>
    <w:p w14:paraId="1D184A87" w14:textId="77777777" w:rsidR="00096088" w:rsidRDefault="00096088" w:rsidP="009D7EC0">
      <w:pPr>
        <w:rPr>
          <w:lang w:val="es-ES"/>
        </w:rPr>
      </w:pPr>
    </w:p>
    <w:p w14:paraId="63D52C38" w14:textId="18E28623" w:rsidR="009D7EC0" w:rsidRPr="009D7EC0" w:rsidRDefault="009D7EC0" w:rsidP="009D7EC0">
      <w:pPr>
        <w:rPr>
          <w:lang w:val="es-ES"/>
        </w:rPr>
      </w:pPr>
      <w:r w:rsidRPr="009D7EC0">
        <w:rPr>
          <w:lang w:val="es-ES"/>
        </w:rPr>
        <w:t>Parte 2: Versionado Semántico (</w:t>
      </w:r>
      <w:proofErr w:type="spellStart"/>
      <w:r w:rsidRPr="009D7EC0">
        <w:rPr>
          <w:lang w:val="es-ES"/>
        </w:rPr>
        <w:t>SemVer</w:t>
      </w:r>
      <w:proofErr w:type="spellEnd"/>
      <w:r w:rsidRPr="009D7EC0">
        <w:rPr>
          <w:lang w:val="es-ES"/>
        </w:rPr>
        <w:t>)</w:t>
      </w:r>
    </w:p>
    <w:p w14:paraId="040E4B58" w14:textId="77777777" w:rsidR="009D7EC0" w:rsidRPr="009D7EC0" w:rsidRDefault="009D7EC0" w:rsidP="009D7EC0">
      <w:pPr>
        <w:rPr>
          <w:lang w:val="es-ES"/>
        </w:rPr>
      </w:pPr>
      <w:r w:rsidRPr="009D7EC0">
        <w:rPr>
          <w:lang w:val="es-ES"/>
        </w:rPr>
        <w:t>4. El Lenguaje del Cambio: Usted debe asignar un nuevo número de versión a un sistema que actualmente está en la v2.4.1. Indique a qué versión pasaría en los siguientes tres escenarios independientes:</w:t>
      </w:r>
    </w:p>
    <w:p w14:paraId="7F02A7BC" w14:textId="77777777" w:rsidR="009D7EC0" w:rsidRPr="00096088" w:rsidRDefault="009D7EC0" w:rsidP="009D7EC0">
      <w:pPr>
        <w:pStyle w:val="Prrafodelista"/>
        <w:numPr>
          <w:ilvl w:val="0"/>
          <w:numId w:val="15"/>
        </w:numPr>
        <w:rPr>
          <w:rFonts w:cstheme="minorHAnsi"/>
          <w:lang w:val="es-ES"/>
        </w:rPr>
      </w:pPr>
      <w:r w:rsidRPr="00096088">
        <w:rPr>
          <w:rFonts w:cstheme="minorHAnsi"/>
          <w:lang w:val="es-ES"/>
        </w:rPr>
        <w:t>Escenario A: Se corrige un error en el cálculo de impuestos que no cambia la forma en que los usuarios usan el sistema.</w:t>
      </w:r>
    </w:p>
    <w:p w14:paraId="23E9D4F4" w14:textId="58BDAA28" w:rsidR="009D7EC0" w:rsidRPr="009D7EC0" w:rsidRDefault="00096088" w:rsidP="00096088">
      <w:pPr>
        <w:pStyle w:val="Prrafodelista"/>
        <w:rPr>
          <w:rFonts w:cstheme="minorHAnsi"/>
          <w:lang w:val="es-ES"/>
        </w:rPr>
      </w:pPr>
      <w:r w:rsidRPr="00096088">
        <w:rPr>
          <w:rFonts w:cstheme="minorHAnsi"/>
        </w:rPr>
        <w:t xml:space="preserve">Pasa a la versión v2.4.2 (se incrementa el </w:t>
      </w:r>
      <w:proofErr w:type="spellStart"/>
      <w:r w:rsidRPr="00096088">
        <w:rPr>
          <w:rFonts w:cstheme="minorHAnsi"/>
        </w:rPr>
        <w:t>Patch</w:t>
      </w:r>
      <w:proofErr w:type="spellEnd"/>
      <w:r w:rsidRPr="00096088">
        <w:rPr>
          <w:rFonts w:cstheme="minorHAnsi"/>
        </w:rPr>
        <w:t>).</w:t>
      </w:r>
    </w:p>
    <w:p w14:paraId="5C9B5FA4" w14:textId="77777777" w:rsidR="009D7EC0" w:rsidRPr="00096088" w:rsidRDefault="009D7EC0" w:rsidP="009D7EC0">
      <w:pPr>
        <w:pStyle w:val="Prrafodelista"/>
        <w:numPr>
          <w:ilvl w:val="0"/>
          <w:numId w:val="15"/>
        </w:numPr>
        <w:rPr>
          <w:rFonts w:cstheme="minorHAnsi"/>
          <w:lang w:val="es-ES"/>
        </w:rPr>
      </w:pPr>
      <w:r w:rsidRPr="00096088">
        <w:rPr>
          <w:rFonts w:cstheme="minorHAnsi"/>
          <w:lang w:val="es-ES"/>
        </w:rPr>
        <w:t>Escenario B: Se añade una nueva funcionalidad de "Exportar a PDF" que es totalmente compatible con las funciones actuales.</w:t>
      </w:r>
    </w:p>
    <w:p w14:paraId="4FB10FF6" w14:textId="067303E4" w:rsidR="009D7EC0" w:rsidRPr="009D7EC0" w:rsidRDefault="00096088" w:rsidP="00096088">
      <w:pPr>
        <w:pStyle w:val="Prrafodelista"/>
        <w:rPr>
          <w:rFonts w:cstheme="minorHAnsi"/>
          <w:lang w:val="es-ES"/>
        </w:rPr>
      </w:pPr>
      <w:r w:rsidRPr="00096088">
        <w:rPr>
          <w:rFonts w:cstheme="minorHAnsi"/>
        </w:rPr>
        <w:t xml:space="preserve">Pasa a la versión v2.5.0 (se incrementa el </w:t>
      </w:r>
      <w:proofErr w:type="spellStart"/>
      <w:r w:rsidRPr="00096088">
        <w:rPr>
          <w:rFonts w:cstheme="minorHAnsi"/>
        </w:rPr>
        <w:t>Minor</w:t>
      </w:r>
      <w:proofErr w:type="spellEnd"/>
      <w:r w:rsidRPr="00096088">
        <w:rPr>
          <w:rFonts w:cstheme="minorHAnsi"/>
        </w:rPr>
        <w:t>).</w:t>
      </w:r>
    </w:p>
    <w:p w14:paraId="56BE3418" w14:textId="77777777" w:rsidR="009D7EC0" w:rsidRPr="00096088" w:rsidRDefault="009D7EC0" w:rsidP="009D7EC0">
      <w:pPr>
        <w:pStyle w:val="Prrafodelista"/>
        <w:numPr>
          <w:ilvl w:val="0"/>
          <w:numId w:val="15"/>
        </w:numPr>
        <w:rPr>
          <w:rFonts w:cstheme="minorHAnsi"/>
          <w:lang w:val="es-ES"/>
        </w:rPr>
      </w:pPr>
      <w:r w:rsidRPr="00096088">
        <w:rPr>
          <w:rFonts w:cstheme="minorHAnsi"/>
          <w:lang w:val="es-ES"/>
        </w:rPr>
        <w:t>Escenario C: Se elimina una función antigua y se cambia la forma de autenticarse, lo que requiere que otros sistemas que dependen del suyo realicen cambios para no romperse.</w:t>
      </w:r>
    </w:p>
    <w:p w14:paraId="58D9A78A" w14:textId="77777777" w:rsidR="00096088" w:rsidRPr="00096088" w:rsidRDefault="00096088" w:rsidP="00096088">
      <w:pPr>
        <w:pStyle w:val="Prrafodelista"/>
        <w:numPr>
          <w:ilvl w:val="0"/>
          <w:numId w:val="15"/>
        </w:numPr>
        <w:spacing w:after="0" w:line="240" w:lineRule="auto"/>
        <w:rPr>
          <w:rFonts w:eastAsia="Times New Roman" w:cstheme="minorHAnsi"/>
          <w:lang w:val="es-ES" w:eastAsia="es-ES"/>
        </w:rPr>
      </w:pPr>
      <w:r w:rsidRPr="00096088">
        <w:rPr>
          <w:rFonts w:eastAsia="Times New Roman" w:cstheme="minorHAnsi"/>
          <w:lang w:val="es-ES" w:eastAsia="es-ES"/>
        </w:rPr>
        <w:t xml:space="preserve">Pasa a la versión v3.0.0 (se incrementa el </w:t>
      </w:r>
      <w:proofErr w:type="spellStart"/>
      <w:r w:rsidRPr="00096088">
        <w:rPr>
          <w:rFonts w:eastAsia="Times New Roman" w:cstheme="minorHAnsi"/>
          <w:lang w:val="es-ES" w:eastAsia="es-ES"/>
        </w:rPr>
        <w:t>Major</w:t>
      </w:r>
      <w:proofErr w:type="spellEnd"/>
      <w:r w:rsidRPr="00096088">
        <w:rPr>
          <w:rFonts w:eastAsia="Times New Roman" w:cstheme="minorHAnsi"/>
          <w:lang w:val="es-ES" w:eastAsia="es-ES"/>
        </w:rPr>
        <w:t xml:space="preserve">). </w:t>
      </w:r>
    </w:p>
    <w:p w14:paraId="36FAA5E4" w14:textId="77777777" w:rsidR="009D7EC0" w:rsidRPr="009D7EC0" w:rsidRDefault="009D7EC0" w:rsidP="009D7EC0">
      <w:pPr>
        <w:rPr>
          <w:lang w:val="es-ES"/>
        </w:rPr>
      </w:pPr>
    </w:p>
    <w:p w14:paraId="39B43520" w14:textId="77777777" w:rsidR="009D7EC0" w:rsidRDefault="009D7EC0" w:rsidP="009D7EC0">
      <w:pPr>
        <w:rPr>
          <w:lang w:val="es-ES"/>
        </w:rPr>
      </w:pPr>
    </w:p>
    <w:p w14:paraId="48BAE0FD" w14:textId="5C7E8794" w:rsidR="009D7EC0" w:rsidRPr="009D7EC0" w:rsidRDefault="009D7EC0" w:rsidP="009D7EC0">
      <w:pPr>
        <w:rPr>
          <w:lang w:val="es-ES"/>
        </w:rPr>
      </w:pPr>
      <w:r w:rsidRPr="009D7EC0">
        <w:rPr>
          <w:lang w:val="es-ES"/>
        </w:rPr>
        <w:lastRenderedPageBreak/>
        <w:t>5. Tags y Disparadores: Explique técnicamente cómo se vincula el uso de Tags en Git con la automatización del despliegue a producción.</w:t>
      </w:r>
    </w:p>
    <w:p w14:paraId="4C5919FC" w14:textId="25679A84" w:rsidR="009D7EC0" w:rsidRDefault="00096088" w:rsidP="009D7EC0">
      <w:r w:rsidRPr="00096088">
        <w:t xml:space="preserve">Los números de versión </w:t>
      </w:r>
      <w:proofErr w:type="spellStart"/>
      <w:r w:rsidRPr="00096088">
        <w:t>SemVer</w:t>
      </w:r>
      <w:proofErr w:type="spellEnd"/>
      <w:r w:rsidRPr="00096088">
        <w:t xml:space="preserve"> se materializan en Git mediante </w:t>
      </w:r>
      <w:r w:rsidRPr="00096088">
        <w:rPr>
          <w:i/>
          <w:iCs/>
        </w:rPr>
        <w:t>Tags</w:t>
      </w:r>
      <w:r w:rsidRPr="00096088">
        <w:t>. Los pipelines de CD se configuran para "escuchar" la creación o envío de estos tags, utilizándolos como disparadores automáticos para iniciar el despliegue hacia producción.</w:t>
      </w:r>
    </w:p>
    <w:p w14:paraId="2DFEBE91" w14:textId="77777777" w:rsidR="00096088" w:rsidRDefault="00096088" w:rsidP="009D7EC0">
      <w:pPr>
        <w:rPr>
          <w:lang w:val="es-ES"/>
        </w:rPr>
      </w:pPr>
    </w:p>
    <w:p w14:paraId="4456167D" w14:textId="6EF872CD" w:rsidR="009D7EC0" w:rsidRPr="009D7EC0" w:rsidRDefault="009D7EC0" w:rsidP="009D7EC0">
      <w:pPr>
        <w:rPr>
          <w:lang w:val="es-ES"/>
        </w:rPr>
      </w:pPr>
      <w:r w:rsidRPr="009D7EC0">
        <w:rPr>
          <w:lang w:val="es-ES"/>
        </w:rPr>
        <w:t>Parte 3: Entrega y Despliegue Continuo (CD)</w:t>
      </w:r>
    </w:p>
    <w:p w14:paraId="35A98550" w14:textId="77777777" w:rsidR="009D7EC0" w:rsidRDefault="009D7EC0" w:rsidP="009D7EC0">
      <w:pPr>
        <w:rPr>
          <w:lang w:val="es-ES"/>
        </w:rPr>
      </w:pPr>
      <w:r w:rsidRPr="009D7EC0">
        <w:rPr>
          <w:lang w:val="es-ES"/>
        </w:rPr>
        <w:t>6. Entrega (</w:t>
      </w:r>
      <w:proofErr w:type="spellStart"/>
      <w:r w:rsidRPr="009D7EC0">
        <w:rPr>
          <w:lang w:val="es-ES"/>
        </w:rPr>
        <w:t>Delivery</w:t>
      </w:r>
      <w:proofErr w:type="spellEnd"/>
      <w:r w:rsidRPr="009D7EC0">
        <w:rPr>
          <w:lang w:val="es-ES"/>
        </w:rPr>
        <w:t>) vs. Despliegue (</w:t>
      </w:r>
      <w:proofErr w:type="spellStart"/>
      <w:r w:rsidRPr="009D7EC0">
        <w:rPr>
          <w:lang w:val="es-ES"/>
        </w:rPr>
        <w:t>Deployment</w:t>
      </w:r>
      <w:proofErr w:type="spellEnd"/>
      <w:r w:rsidRPr="009D7EC0">
        <w:rPr>
          <w:lang w:val="es-ES"/>
        </w:rPr>
        <w:t>): ¿Cuál es la diferencia crítica entre ambos conceptos en cuanto a la intervención humana? Mencione un caso de negocio donde sea preferible la "Entrega Continua" sobre el "Despliegue Continuo".</w:t>
      </w:r>
    </w:p>
    <w:p w14:paraId="165F90E0" w14:textId="52071B8F" w:rsidR="00DD785C" w:rsidRPr="00DD785C" w:rsidRDefault="00DD785C" w:rsidP="00DD785C">
      <w:pPr>
        <w:rPr>
          <w:lang w:val="es-ES"/>
        </w:rPr>
      </w:pPr>
      <w:r w:rsidRPr="00DD785C">
        <w:rPr>
          <w:lang w:val="es-ES"/>
        </w:rPr>
        <w:t xml:space="preserve">La diferencia crítica radica en la intervención humana: en la </w:t>
      </w:r>
      <w:r w:rsidRPr="00DD785C">
        <w:rPr>
          <w:i/>
          <w:iCs/>
          <w:lang w:val="es-ES"/>
        </w:rPr>
        <w:t>Entrega Continua</w:t>
      </w:r>
      <w:r w:rsidRPr="00DD785C">
        <w:rPr>
          <w:lang w:val="es-ES"/>
        </w:rPr>
        <w:t xml:space="preserve"> el software está </w:t>
      </w:r>
      <w:proofErr w:type="gramStart"/>
      <w:r w:rsidRPr="00DD785C">
        <w:rPr>
          <w:lang w:val="es-ES"/>
        </w:rPr>
        <w:t>listo</w:t>
      </w:r>
      <w:proofErr w:type="gramEnd"/>
      <w:r w:rsidRPr="00DD785C">
        <w:rPr>
          <w:lang w:val="es-ES"/>
        </w:rPr>
        <w:t xml:space="preserve"> pero requiere aprobación manual para pasar a producción; en el Despliegue Continuo el proceso es 100% automático. </w:t>
      </w:r>
    </w:p>
    <w:p w14:paraId="6B458DE1" w14:textId="13E35721" w:rsidR="00DD785C" w:rsidRPr="00DD785C" w:rsidRDefault="00DD785C" w:rsidP="00DD785C">
      <w:pPr>
        <w:rPr>
          <w:lang w:val="es-ES"/>
        </w:rPr>
      </w:pPr>
      <w:r w:rsidRPr="00DD785C">
        <w:rPr>
          <w:lang w:val="es-ES"/>
        </w:rPr>
        <w:t xml:space="preserve">Caso de negocio: Es preferible la Entrega Continua en sistemas críticos o corporativos (como software bancario o médico) donde el negocio prefiere decidir el momento estratégico exacto del lanzamiento. </w:t>
      </w:r>
    </w:p>
    <w:p w14:paraId="6FABA5A1" w14:textId="77777777" w:rsidR="00DD785C" w:rsidRPr="009D7EC0" w:rsidRDefault="00DD785C" w:rsidP="009D7EC0">
      <w:pPr>
        <w:rPr>
          <w:lang w:val="es-ES"/>
        </w:rPr>
      </w:pPr>
    </w:p>
    <w:p w14:paraId="436C27FA" w14:textId="77777777" w:rsidR="009D7EC0" w:rsidRPr="009D7EC0" w:rsidRDefault="009D7EC0" w:rsidP="009D7EC0">
      <w:pPr>
        <w:rPr>
          <w:lang w:val="es-ES"/>
        </w:rPr>
      </w:pPr>
      <w:r w:rsidRPr="009D7EC0">
        <w:rPr>
          <w:lang w:val="es-ES"/>
        </w:rPr>
        <w:t xml:space="preserve">7. La Gestión de Entornos: Explique el flujo que sigue el código a través de los entornos de Dev, </w:t>
      </w:r>
      <w:proofErr w:type="spellStart"/>
      <w:r w:rsidRPr="009D7EC0">
        <w:rPr>
          <w:lang w:val="es-ES"/>
        </w:rPr>
        <w:t>Staging</w:t>
      </w:r>
      <w:proofErr w:type="spellEnd"/>
      <w:r w:rsidRPr="009D7EC0">
        <w:rPr>
          <w:lang w:val="es-ES"/>
        </w:rPr>
        <w:t xml:space="preserve"> y </w:t>
      </w:r>
      <w:proofErr w:type="spellStart"/>
      <w:r w:rsidRPr="009D7EC0">
        <w:rPr>
          <w:lang w:val="es-ES"/>
        </w:rPr>
        <w:t>Prod</w:t>
      </w:r>
      <w:proofErr w:type="spellEnd"/>
      <w:r w:rsidRPr="009D7EC0">
        <w:rPr>
          <w:lang w:val="es-ES"/>
        </w:rPr>
        <w:t xml:space="preserve">. ¿Qué función específica cumple el entorno de </w:t>
      </w:r>
      <w:proofErr w:type="spellStart"/>
      <w:r w:rsidRPr="009D7EC0">
        <w:rPr>
          <w:lang w:val="es-ES"/>
        </w:rPr>
        <w:t>Staging</w:t>
      </w:r>
      <w:proofErr w:type="spellEnd"/>
      <w:r w:rsidRPr="009D7EC0">
        <w:rPr>
          <w:lang w:val="es-ES"/>
        </w:rPr>
        <w:t xml:space="preserve"> antes del paso final?</w:t>
      </w:r>
    </w:p>
    <w:p w14:paraId="3C4F9D39" w14:textId="0E439CFE" w:rsidR="00DD785C" w:rsidRPr="00DD785C" w:rsidRDefault="00DD785C" w:rsidP="00DD785C">
      <w:pPr>
        <w:rPr>
          <w:lang w:val="es-ES"/>
        </w:rPr>
      </w:pPr>
      <w:r w:rsidRPr="00DD785C">
        <w:rPr>
          <w:lang w:val="es-ES"/>
        </w:rPr>
        <w:t xml:space="preserve">El código transita desde el entorno de desarrollo (Dev), pasa por pruebas rigurosas en </w:t>
      </w:r>
      <w:proofErr w:type="spellStart"/>
      <w:r w:rsidRPr="00DD785C">
        <w:rPr>
          <w:lang w:val="es-ES"/>
        </w:rPr>
        <w:t>Staging</w:t>
      </w:r>
      <w:proofErr w:type="spellEnd"/>
      <w:r w:rsidRPr="00DD785C">
        <w:rPr>
          <w:lang w:val="es-ES"/>
        </w:rPr>
        <w:t xml:space="preserve"> / QA, y finalmente se promueve a Producción (</w:t>
      </w:r>
      <w:proofErr w:type="spellStart"/>
      <w:r w:rsidRPr="00DD785C">
        <w:rPr>
          <w:lang w:val="es-ES"/>
        </w:rPr>
        <w:t>Prod</w:t>
      </w:r>
      <w:proofErr w:type="spellEnd"/>
      <w:r w:rsidRPr="00DD785C">
        <w:rPr>
          <w:lang w:val="es-ES"/>
        </w:rPr>
        <w:t xml:space="preserve">). </w:t>
      </w:r>
    </w:p>
    <w:p w14:paraId="554F5CB0" w14:textId="0707A7B5" w:rsidR="00DD785C" w:rsidRPr="00DD785C" w:rsidRDefault="00DD785C" w:rsidP="00DD785C">
      <w:pPr>
        <w:rPr>
          <w:lang w:val="es-ES"/>
        </w:rPr>
      </w:pPr>
      <w:r w:rsidRPr="00DD785C">
        <w:rPr>
          <w:lang w:val="es-ES"/>
        </w:rPr>
        <w:t xml:space="preserve">Función de </w:t>
      </w:r>
      <w:proofErr w:type="spellStart"/>
      <w:r w:rsidRPr="00DD785C">
        <w:rPr>
          <w:lang w:val="es-ES"/>
        </w:rPr>
        <w:t>Staging</w:t>
      </w:r>
      <w:proofErr w:type="spellEnd"/>
      <w:r w:rsidRPr="00DD785C">
        <w:rPr>
          <w:lang w:val="es-ES"/>
        </w:rPr>
        <w:t xml:space="preserve">: Actúa como réplica exacta de producción para realizar pruebas de aceptación de usuario (UAT), seguridad y estrés sobre el artefacto final antes del paso definitivo. </w:t>
      </w:r>
    </w:p>
    <w:p w14:paraId="6B4D1795" w14:textId="77777777" w:rsidR="00DD785C" w:rsidRPr="00DD785C" w:rsidRDefault="00DD785C" w:rsidP="009D7EC0">
      <w:pPr>
        <w:rPr>
          <w:lang w:val="es-ES"/>
        </w:rPr>
      </w:pPr>
    </w:p>
    <w:p w14:paraId="046A8E83" w14:textId="078EA96A" w:rsidR="00C11212" w:rsidRPr="009D7EC0" w:rsidRDefault="009D7EC0" w:rsidP="009D7EC0">
      <w:pPr>
        <w:rPr>
          <w:lang w:val="es-ES"/>
        </w:rPr>
      </w:pPr>
      <w:r w:rsidRPr="009D7EC0">
        <w:rPr>
          <w:lang w:val="es-ES"/>
        </w:rPr>
        <w:t>8. El Principio de Inmutabilidad: Defina qué es un Artefacto Inmutable y por qué es vital para la seguridad del sistema que no se vuelva a compilar el código cuando se mueve entre distintos entornos.</w:t>
      </w:r>
    </w:p>
    <w:p w14:paraId="16E2BCC5" w14:textId="77777777" w:rsidR="009525C6" w:rsidRPr="009525C6" w:rsidRDefault="009525C6" w:rsidP="009525C6">
      <w:pPr>
        <w:rPr>
          <w:lang w:val="es-ES"/>
        </w:rPr>
      </w:pPr>
      <w:r w:rsidRPr="009525C6">
        <w:rPr>
          <w:lang w:val="es-ES"/>
        </w:rPr>
        <w:t xml:space="preserve">Un Artefacto Inmutable es un paquete compilado (binario o contenedor) que no se modifica una vez construido. Es vital para la seguridad porque garantiza que exactamente el mismo paquete validado en </w:t>
      </w:r>
      <w:proofErr w:type="spellStart"/>
      <w:r w:rsidRPr="009525C6">
        <w:rPr>
          <w:lang w:val="es-ES"/>
        </w:rPr>
        <w:t>Staging</w:t>
      </w:r>
      <w:proofErr w:type="spellEnd"/>
      <w:r w:rsidRPr="009525C6">
        <w:rPr>
          <w:lang w:val="es-ES"/>
        </w:rPr>
        <w:t xml:space="preserve"> sea el desplegado en Producción, evitando </w:t>
      </w:r>
      <w:proofErr w:type="spellStart"/>
      <w:r w:rsidRPr="009525C6">
        <w:rPr>
          <w:lang w:val="es-ES"/>
        </w:rPr>
        <w:t>recompilaciones</w:t>
      </w:r>
      <w:proofErr w:type="spellEnd"/>
      <w:r w:rsidRPr="009525C6">
        <w:rPr>
          <w:lang w:val="es-ES"/>
        </w:rPr>
        <w:t xml:space="preserve"> imprevistas o alteraciones de última hora. </w:t>
      </w:r>
    </w:p>
    <w:p w14:paraId="271C9D4B" w14:textId="77777777" w:rsidR="009525C6" w:rsidRDefault="009525C6" w:rsidP="009D7EC0">
      <w:pPr>
        <w:rPr>
          <w:lang w:val="es-ES"/>
        </w:rPr>
      </w:pPr>
    </w:p>
    <w:p w14:paraId="7E42DDD6" w14:textId="77777777" w:rsidR="009525C6" w:rsidRDefault="009525C6" w:rsidP="009D7EC0">
      <w:pPr>
        <w:rPr>
          <w:lang w:val="es-ES"/>
        </w:rPr>
      </w:pPr>
    </w:p>
    <w:p w14:paraId="0A9CCBAC" w14:textId="77777777" w:rsidR="009525C6" w:rsidRDefault="009525C6" w:rsidP="009D7EC0">
      <w:pPr>
        <w:rPr>
          <w:lang w:val="es-ES"/>
        </w:rPr>
      </w:pPr>
    </w:p>
    <w:p w14:paraId="39DFA9C1" w14:textId="77777777" w:rsidR="009525C6" w:rsidRDefault="009525C6" w:rsidP="009D7EC0">
      <w:pPr>
        <w:rPr>
          <w:lang w:val="es-ES"/>
        </w:rPr>
      </w:pPr>
    </w:p>
    <w:p w14:paraId="5563F425" w14:textId="77777777" w:rsidR="009525C6" w:rsidRDefault="009525C6" w:rsidP="009D7EC0">
      <w:pPr>
        <w:rPr>
          <w:lang w:val="es-ES"/>
        </w:rPr>
      </w:pPr>
    </w:p>
    <w:p w14:paraId="119BDBB7" w14:textId="77777777" w:rsidR="009525C6" w:rsidRDefault="009525C6" w:rsidP="009D7EC0">
      <w:pPr>
        <w:rPr>
          <w:lang w:val="es-ES"/>
        </w:rPr>
      </w:pPr>
    </w:p>
    <w:p w14:paraId="37587412" w14:textId="77777777" w:rsidR="009525C6" w:rsidRDefault="009525C6" w:rsidP="009D7EC0">
      <w:pPr>
        <w:rPr>
          <w:lang w:val="es-ES"/>
        </w:rPr>
      </w:pPr>
    </w:p>
    <w:p w14:paraId="2053FC4F" w14:textId="1146A799" w:rsidR="009D7EC0" w:rsidRPr="009D7EC0" w:rsidRDefault="009D7EC0" w:rsidP="009D7EC0">
      <w:pPr>
        <w:rPr>
          <w:lang w:val="es-ES"/>
        </w:rPr>
      </w:pPr>
      <w:r w:rsidRPr="009D7EC0">
        <w:rPr>
          <w:lang w:val="es-ES"/>
        </w:rPr>
        <w:lastRenderedPageBreak/>
        <w:t>Parte 4: Resiliencia y Mitigación de Riesgos</w:t>
      </w:r>
    </w:p>
    <w:p w14:paraId="510329BB" w14:textId="77777777" w:rsidR="009D7EC0" w:rsidRPr="009D7EC0" w:rsidRDefault="009D7EC0" w:rsidP="009D7EC0">
      <w:pPr>
        <w:rPr>
          <w:lang w:val="es-ES"/>
        </w:rPr>
      </w:pPr>
      <w:r w:rsidRPr="009D7EC0">
        <w:rPr>
          <w:lang w:val="es-ES"/>
        </w:rPr>
        <w:t xml:space="preserve">9. El Mecanismo de </w:t>
      </w:r>
      <w:proofErr w:type="spellStart"/>
      <w:r w:rsidRPr="009D7EC0">
        <w:rPr>
          <w:lang w:val="es-ES"/>
        </w:rPr>
        <w:t>Rollback</w:t>
      </w:r>
      <w:proofErr w:type="spellEnd"/>
      <w:r w:rsidRPr="009D7EC0">
        <w:rPr>
          <w:lang w:val="es-ES"/>
        </w:rPr>
        <w:t>: Ante una falla crítica en el entorno real, explique:</w:t>
      </w:r>
    </w:p>
    <w:p w14:paraId="12FD24AC" w14:textId="77777777" w:rsidR="009D7EC0" w:rsidRDefault="009D7EC0" w:rsidP="009D7EC0">
      <w:pPr>
        <w:pStyle w:val="Prrafodelista"/>
        <w:numPr>
          <w:ilvl w:val="0"/>
          <w:numId w:val="16"/>
        </w:numPr>
        <w:rPr>
          <w:lang w:val="es-ES"/>
        </w:rPr>
      </w:pPr>
      <w:r w:rsidRPr="009D7EC0">
        <w:rPr>
          <w:lang w:val="es-ES"/>
        </w:rPr>
        <w:t xml:space="preserve">¿En qué consiste un </w:t>
      </w:r>
      <w:proofErr w:type="spellStart"/>
      <w:r w:rsidRPr="009D7EC0">
        <w:rPr>
          <w:lang w:val="es-ES"/>
        </w:rPr>
        <w:t>Rollback</w:t>
      </w:r>
      <w:proofErr w:type="spellEnd"/>
      <w:r w:rsidRPr="009D7EC0">
        <w:rPr>
          <w:lang w:val="es-ES"/>
        </w:rPr>
        <w:t xml:space="preserve"> a nivel de infraestructura?</w:t>
      </w:r>
    </w:p>
    <w:p w14:paraId="14749768" w14:textId="107A9ADD" w:rsidR="009D7EC0" w:rsidRPr="009D7EC0" w:rsidRDefault="00B73C50" w:rsidP="00B73C50">
      <w:pPr>
        <w:pStyle w:val="Prrafodelista"/>
        <w:rPr>
          <w:lang w:val="es-ES"/>
        </w:rPr>
      </w:pPr>
      <w:r w:rsidRPr="00B73C50">
        <w:t>Consiste en revertir el sistema a una versión estable anterior de manera casi instantánea al detectar anomalías en producción.</w:t>
      </w:r>
    </w:p>
    <w:p w14:paraId="57E1233F" w14:textId="4A93CB1B" w:rsidR="009D7EC0" w:rsidRDefault="009D7EC0" w:rsidP="009D7EC0">
      <w:pPr>
        <w:pStyle w:val="Prrafodelista"/>
        <w:numPr>
          <w:ilvl w:val="0"/>
          <w:numId w:val="16"/>
        </w:numPr>
        <w:rPr>
          <w:lang w:val="es-ES"/>
        </w:rPr>
      </w:pPr>
      <w:r w:rsidRPr="009D7EC0">
        <w:rPr>
          <w:lang w:val="es-ES"/>
        </w:rPr>
        <w:t>¿Cómo ayuda el haber tra</w:t>
      </w:r>
      <w:r w:rsidR="00B73C50">
        <w:rPr>
          <w:lang w:val="es-ES"/>
        </w:rPr>
        <w:t>1</w:t>
      </w:r>
      <w:r w:rsidRPr="009D7EC0">
        <w:rPr>
          <w:lang w:val="es-ES"/>
        </w:rPr>
        <w:t xml:space="preserve">bajado con Tags de </w:t>
      </w:r>
      <w:proofErr w:type="spellStart"/>
      <w:r w:rsidRPr="009D7EC0">
        <w:rPr>
          <w:lang w:val="es-ES"/>
        </w:rPr>
        <w:t>SemVer</w:t>
      </w:r>
      <w:proofErr w:type="spellEnd"/>
      <w:r w:rsidRPr="009D7EC0">
        <w:rPr>
          <w:lang w:val="es-ES"/>
        </w:rPr>
        <w:t xml:space="preserve"> para que este proceso sea casi instantáneo?</w:t>
      </w:r>
    </w:p>
    <w:p w14:paraId="0FD1C144" w14:textId="3CE2B881" w:rsidR="00B73C50" w:rsidRPr="009D7EC0" w:rsidRDefault="00B73C50" w:rsidP="00B73C50">
      <w:pPr>
        <w:pStyle w:val="Prrafodelista"/>
        <w:rPr>
          <w:lang w:val="es-ES"/>
        </w:rPr>
      </w:pPr>
      <w:r w:rsidRPr="00B73C50">
        <w:t xml:space="preserve">Permiten identificar con absoluta precisión el hito de la versión estable anterior para </w:t>
      </w:r>
      <w:proofErr w:type="spellStart"/>
      <w:r w:rsidRPr="00B73C50">
        <w:t>re-encender</w:t>
      </w:r>
      <w:proofErr w:type="spellEnd"/>
      <w:r w:rsidRPr="00B73C50">
        <w:t xml:space="preserve"> o redirigir el tráfico hacia su respectivo artefacto inmutable en segundos.</w:t>
      </w:r>
    </w:p>
    <w:p w14:paraId="7311FB64" w14:textId="77777777" w:rsidR="009D7EC0" w:rsidRPr="009D7EC0" w:rsidRDefault="009D7EC0" w:rsidP="009D7EC0">
      <w:pPr>
        <w:rPr>
          <w:lang w:val="es-ES"/>
        </w:rPr>
      </w:pPr>
    </w:p>
    <w:p w14:paraId="13E62936" w14:textId="77777777" w:rsidR="009D7EC0" w:rsidRPr="009D7EC0" w:rsidRDefault="009D7EC0" w:rsidP="009D7EC0">
      <w:pPr>
        <w:rPr>
          <w:lang w:val="es-ES"/>
        </w:rPr>
      </w:pPr>
      <w:r w:rsidRPr="009D7EC0">
        <w:rPr>
          <w:lang w:val="es-ES"/>
        </w:rPr>
        <w:t xml:space="preserve">10. Estrategias Progresivas: Compare las estrategias Blue-Green </w:t>
      </w:r>
      <w:proofErr w:type="spellStart"/>
      <w:r w:rsidRPr="009D7EC0">
        <w:rPr>
          <w:lang w:val="es-ES"/>
        </w:rPr>
        <w:t>Deployment</w:t>
      </w:r>
      <w:proofErr w:type="spellEnd"/>
      <w:r w:rsidRPr="009D7EC0">
        <w:rPr>
          <w:lang w:val="es-ES"/>
        </w:rPr>
        <w:t xml:space="preserve"> y </w:t>
      </w:r>
      <w:proofErr w:type="spellStart"/>
      <w:r w:rsidRPr="009D7EC0">
        <w:rPr>
          <w:lang w:val="es-ES"/>
        </w:rPr>
        <w:t>Canary</w:t>
      </w:r>
      <w:proofErr w:type="spellEnd"/>
      <w:r w:rsidRPr="009D7EC0">
        <w:rPr>
          <w:lang w:val="es-ES"/>
        </w:rPr>
        <w:t xml:space="preserve"> </w:t>
      </w:r>
      <w:proofErr w:type="spellStart"/>
      <w:r w:rsidRPr="009D7EC0">
        <w:rPr>
          <w:lang w:val="es-ES"/>
        </w:rPr>
        <w:t>Deployment</w:t>
      </w:r>
      <w:proofErr w:type="spellEnd"/>
      <w:r w:rsidRPr="009D7EC0">
        <w:rPr>
          <w:lang w:val="es-ES"/>
        </w:rPr>
        <w:t>.</w:t>
      </w:r>
    </w:p>
    <w:p w14:paraId="2BA1500C" w14:textId="77777777" w:rsidR="009D7EC0" w:rsidRPr="00B73C50" w:rsidRDefault="009D7EC0" w:rsidP="009D7EC0">
      <w:pPr>
        <w:pStyle w:val="Prrafodelista"/>
        <w:numPr>
          <w:ilvl w:val="0"/>
          <w:numId w:val="17"/>
        </w:numPr>
        <w:rPr>
          <w:lang w:val="es-ES"/>
        </w:rPr>
      </w:pPr>
      <w:r w:rsidRPr="00B73C50">
        <w:rPr>
          <w:lang w:val="es-ES"/>
        </w:rPr>
        <w:t>¿En qué se diferencian respecto al manejo del tráfico de usuarios?</w:t>
      </w:r>
    </w:p>
    <w:p w14:paraId="66889F1E" w14:textId="27E50F81" w:rsidR="009D7EC0" w:rsidRPr="009D7EC0" w:rsidRDefault="00B73C50" w:rsidP="00B73C50">
      <w:pPr>
        <w:pStyle w:val="Prrafodelista"/>
        <w:rPr>
          <w:lang w:val="es-ES"/>
        </w:rPr>
      </w:pPr>
      <w:r w:rsidRPr="00B73C50">
        <w:t xml:space="preserve">Blue-Green mantiene dos entornos idénticos y conmuta el tráfico de golpe mediante un balanceador de carga; </w:t>
      </w:r>
      <w:proofErr w:type="spellStart"/>
      <w:r w:rsidRPr="00B73C50">
        <w:t>Canary</w:t>
      </w:r>
      <w:proofErr w:type="spellEnd"/>
      <w:r w:rsidRPr="00B73C50">
        <w:t xml:space="preserve"> libera la versión de manera gradual dirigiendo inicialmente un porcentaje menor de usuarios.</w:t>
      </w:r>
    </w:p>
    <w:p w14:paraId="224D3C09" w14:textId="77777777" w:rsidR="009D7EC0" w:rsidRPr="00B73C50" w:rsidRDefault="009D7EC0" w:rsidP="009D7EC0">
      <w:pPr>
        <w:pStyle w:val="Prrafodelista"/>
        <w:numPr>
          <w:ilvl w:val="0"/>
          <w:numId w:val="17"/>
        </w:numPr>
        <w:rPr>
          <w:lang w:val="es-ES"/>
        </w:rPr>
      </w:pPr>
      <w:r w:rsidRPr="00B73C50">
        <w:rPr>
          <w:lang w:val="es-ES"/>
        </w:rPr>
        <w:t>¿Cuál de las dos permite probar el código con un grupo reducido de usuarios reales antes del lanzamiento total?</w:t>
      </w:r>
    </w:p>
    <w:p w14:paraId="3443E053" w14:textId="63516ED6" w:rsidR="00B73C50" w:rsidRPr="00B73C50" w:rsidRDefault="00B73C50" w:rsidP="00B73C50">
      <w:pPr>
        <w:pStyle w:val="Prrafodelista"/>
        <w:rPr>
          <w:lang w:val="es-ES"/>
        </w:rPr>
      </w:pPr>
      <w:r w:rsidRPr="00B73C50">
        <w:t xml:space="preserve">La estrategia que permite probar con un grupo reducido antes del lanzamiento total es </w:t>
      </w:r>
      <w:proofErr w:type="spellStart"/>
      <w:r w:rsidRPr="00B73C50">
        <w:t>Canary</w:t>
      </w:r>
      <w:proofErr w:type="spellEnd"/>
      <w:r w:rsidRPr="00B73C50">
        <w:t xml:space="preserve"> </w:t>
      </w:r>
      <w:proofErr w:type="spellStart"/>
      <w:r w:rsidRPr="00B73C50">
        <w:t>Deployment</w:t>
      </w:r>
      <w:proofErr w:type="spellEnd"/>
      <w:r w:rsidRPr="00B73C50">
        <w:t>.</w:t>
      </w:r>
    </w:p>
    <w:p w14:paraId="2E71856A" w14:textId="77777777" w:rsidR="009D7EC0" w:rsidRPr="009D7EC0" w:rsidRDefault="009D7EC0" w:rsidP="009D7EC0">
      <w:pPr>
        <w:rPr>
          <w:lang w:val="es-MX"/>
        </w:rPr>
      </w:pPr>
    </w:p>
    <w:sectPr w:rsidR="009D7EC0" w:rsidRPr="009D7EC0" w:rsidSect="004E350C">
      <w:headerReference w:type="default" r:id="rId7"/>
      <w:pgSz w:w="11906" w:h="16838"/>
      <w:pgMar w:top="1417" w:right="707" w:bottom="141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E1EC94" w14:textId="77777777" w:rsidR="002E7B31" w:rsidRDefault="002E7B31" w:rsidP="00816A4F">
      <w:pPr>
        <w:spacing w:after="0" w:line="240" w:lineRule="auto"/>
      </w:pPr>
      <w:r>
        <w:separator/>
      </w:r>
    </w:p>
  </w:endnote>
  <w:endnote w:type="continuationSeparator" w:id="0">
    <w:p w14:paraId="0E35E923" w14:textId="77777777" w:rsidR="002E7B31" w:rsidRDefault="002E7B31" w:rsidP="00816A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adea">
    <w:altName w:val="Calibri"/>
    <w:panose1 w:val="02040503050406030204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8C91BD" w14:textId="77777777" w:rsidR="002E7B31" w:rsidRDefault="002E7B31" w:rsidP="00816A4F">
      <w:pPr>
        <w:spacing w:after="0" w:line="240" w:lineRule="auto"/>
      </w:pPr>
      <w:r>
        <w:separator/>
      </w:r>
    </w:p>
  </w:footnote>
  <w:footnote w:type="continuationSeparator" w:id="0">
    <w:p w14:paraId="7F38DE7B" w14:textId="77777777" w:rsidR="002E7B31" w:rsidRDefault="002E7B31" w:rsidP="00816A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EC2052" w14:textId="1723D46F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682C15E6" wp14:editId="5D0919F2">
          <wp:simplePos x="0" y="0"/>
          <wp:positionH relativeFrom="margin">
            <wp:align>right</wp:align>
          </wp:positionH>
          <wp:positionV relativeFrom="paragraph">
            <wp:posOffset>-354329</wp:posOffset>
          </wp:positionV>
          <wp:extent cx="2569210" cy="1018970"/>
          <wp:effectExtent l="0" t="0" r="254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9210" cy="1018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16A4F">
      <w:rPr>
        <w:b/>
        <w:bCs/>
        <w:noProof/>
        <w:sz w:val="28"/>
        <w:szCs w:val="28"/>
      </w:rPr>
      <w:t>TECNICATURA UNIVERSITARIA</w:t>
    </w:r>
  </w:p>
  <w:p w14:paraId="33CF6AF1" w14:textId="6BA1627D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t>EN PROGRAMACIÓN</w:t>
    </w:r>
  </w:p>
  <w:p w14:paraId="6C869165" w14:textId="77777777" w:rsid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t>A DISTANCIA</w:t>
    </w:r>
  </w:p>
  <w:p w14:paraId="2C75D38A" w14:textId="62F364D1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>
      <w:rPr>
        <w:i/>
        <w:iCs/>
        <w:noProof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9631B22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103646B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E64FA76D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7A1E51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146059F6"/>
    <w:multiLevelType w:val="hybridMultilevel"/>
    <w:tmpl w:val="7694AB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BB82CC"/>
    <w:multiLevelType w:val="hybridMultilevel"/>
    <w:tmpl w:val="BE64A238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311F21AF"/>
    <w:multiLevelType w:val="hybridMultilevel"/>
    <w:tmpl w:val="F454D80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78865A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32786679"/>
    <w:multiLevelType w:val="hybridMultilevel"/>
    <w:tmpl w:val="E000EF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6A36B2"/>
    <w:multiLevelType w:val="hybridMultilevel"/>
    <w:tmpl w:val="F2C2A4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41A9D4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43751F17"/>
    <w:multiLevelType w:val="hybridMultilevel"/>
    <w:tmpl w:val="F7D093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F4051B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4EB008B7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51BD17CF"/>
    <w:multiLevelType w:val="hybridMultilevel"/>
    <w:tmpl w:val="8E6086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A34B2E"/>
    <w:multiLevelType w:val="hybridMultilevel"/>
    <w:tmpl w:val="E3060E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39D940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642732075">
    <w:abstractNumId w:val="5"/>
  </w:num>
  <w:num w:numId="2" w16cid:durableId="1257832472">
    <w:abstractNumId w:val="13"/>
  </w:num>
  <w:num w:numId="3" w16cid:durableId="1497725044">
    <w:abstractNumId w:val="0"/>
  </w:num>
  <w:num w:numId="4" w16cid:durableId="1106384678">
    <w:abstractNumId w:val="3"/>
  </w:num>
  <w:num w:numId="5" w16cid:durableId="189488614">
    <w:abstractNumId w:val="4"/>
  </w:num>
  <w:num w:numId="6" w16cid:durableId="1962034340">
    <w:abstractNumId w:val="10"/>
  </w:num>
  <w:num w:numId="7" w16cid:durableId="101733540">
    <w:abstractNumId w:val="2"/>
  </w:num>
  <w:num w:numId="8" w16cid:durableId="1918519101">
    <w:abstractNumId w:val="6"/>
  </w:num>
  <w:num w:numId="9" w16cid:durableId="1247378602">
    <w:abstractNumId w:val="14"/>
  </w:num>
  <w:num w:numId="10" w16cid:durableId="1148664141">
    <w:abstractNumId w:val="12"/>
  </w:num>
  <w:num w:numId="11" w16cid:durableId="33892192">
    <w:abstractNumId w:val="1"/>
  </w:num>
  <w:num w:numId="12" w16cid:durableId="103421946">
    <w:abstractNumId w:val="7"/>
  </w:num>
  <w:num w:numId="13" w16cid:durableId="183712876">
    <w:abstractNumId w:val="16"/>
  </w:num>
  <w:num w:numId="14" w16cid:durableId="672033747">
    <w:abstractNumId w:val="9"/>
  </w:num>
  <w:num w:numId="15" w16cid:durableId="693308614">
    <w:abstractNumId w:val="8"/>
  </w:num>
  <w:num w:numId="16" w16cid:durableId="537276280">
    <w:abstractNumId w:val="15"/>
  </w:num>
  <w:num w:numId="17" w16cid:durableId="16621958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A4F"/>
    <w:rsid w:val="000455F7"/>
    <w:rsid w:val="00096088"/>
    <w:rsid w:val="000B4D59"/>
    <w:rsid w:val="00116406"/>
    <w:rsid w:val="001467EA"/>
    <w:rsid w:val="00210008"/>
    <w:rsid w:val="0021174A"/>
    <w:rsid w:val="00215F91"/>
    <w:rsid w:val="00235DFA"/>
    <w:rsid w:val="00246CAE"/>
    <w:rsid w:val="002C04AA"/>
    <w:rsid w:val="002D29F3"/>
    <w:rsid w:val="002E7B31"/>
    <w:rsid w:val="003054A6"/>
    <w:rsid w:val="00324F08"/>
    <w:rsid w:val="00353D59"/>
    <w:rsid w:val="00396417"/>
    <w:rsid w:val="003978D2"/>
    <w:rsid w:val="003C550F"/>
    <w:rsid w:val="003F7489"/>
    <w:rsid w:val="0041799F"/>
    <w:rsid w:val="00454421"/>
    <w:rsid w:val="004A2B6F"/>
    <w:rsid w:val="004A4EAF"/>
    <w:rsid w:val="004B4969"/>
    <w:rsid w:val="004C4D54"/>
    <w:rsid w:val="004E350C"/>
    <w:rsid w:val="004E6DD7"/>
    <w:rsid w:val="0050642C"/>
    <w:rsid w:val="005413AD"/>
    <w:rsid w:val="005A0186"/>
    <w:rsid w:val="005A0E58"/>
    <w:rsid w:val="005B238F"/>
    <w:rsid w:val="005D4ADD"/>
    <w:rsid w:val="005F08A0"/>
    <w:rsid w:val="00623014"/>
    <w:rsid w:val="006561D7"/>
    <w:rsid w:val="006A5349"/>
    <w:rsid w:val="006D6586"/>
    <w:rsid w:val="007C0F42"/>
    <w:rsid w:val="00800A09"/>
    <w:rsid w:val="00816A4F"/>
    <w:rsid w:val="0082144E"/>
    <w:rsid w:val="008877AD"/>
    <w:rsid w:val="008E6C5E"/>
    <w:rsid w:val="00901830"/>
    <w:rsid w:val="009216A0"/>
    <w:rsid w:val="009525C6"/>
    <w:rsid w:val="00985982"/>
    <w:rsid w:val="009C3F2E"/>
    <w:rsid w:val="009D7EC0"/>
    <w:rsid w:val="00A04411"/>
    <w:rsid w:val="00A122F3"/>
    <w:rsid w:val="00A27DDE"/>
    <w:rsid w:val="00AC2394"/>
    <w:rsid w:val="00B73C50"/>
    <w:rsid w:val="00BB32D4"/>
    <w:rsid w:val="00BC2711"/>
    <w:rsid w:val="00C11212"/>
    <w:rsid w:val="00C66FCF"/>
    <w:rsid w:val="00C7284A"/>
    <w:rsid w:val="00CE15AE"/>
    <w:rsid w:val="00D6282D"/>
    <w:rsid w:val="00D652DF"/>
    <w:rsid w:val="00DB0301"/>
    <w:rsid w:val="00DB297C"/>
    <w:rsid w:val="00DD785C"/>
    <w:rsid w:val="00DE2B62"/>
    <w:rsid w:val="00DE6688"/>
    <w:rsid w:val="00DF39C3"/>
    <w:rsid w:val="00E62297"/>
    <w:rsid w:val="00E6535E"/>
    <w:rsid w:val="00E7713F"/>
    <w:rsid w:val="00EB3D30"/>
    <w:rsid w:val="00F176CB"/>
    <w:rsid w:val="00F654C1"/>
    <w:rsid w:val="00F730BC"/>
    <w:rsid w:val="00FE1B91"/>
    <w:rsid w:val="00FE3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35A4D4"/>
  <w15:chartTrackingRefBased/>
  <w15:docId w15:val="{B551C962-BF93-4427-880C-8298D5BA3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38F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16A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16A4F"/>
  </w:style>
  <w:style w:type="paragraph" w:styleId="Piedepgina">
    <w:name w:val="footer"/>
    <w:basedOn w:val="Normal"/>
    <w:link w:val="PiedepginaCar"/>
    <w:uiPriority w:val="99"/>
    <w:unhideWhenUsed/>
    <w:rsid w:val="00816A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16A4F"/>
  </w:style>
  <w:style w:type="paragraph" w:styleId="Citadestacada">
    <w:name w:val="Intense Quote"/>
    <w:basedOn w:val="Normal"/>
    <w:next w:val="Normal"/>
    <w:link w:val="CitadestacadaCar"/>
    <w:uiPriority w:val="30"/>
    <w:qFormat/>
    <w:rsid w:val="00816A4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6A4F"/>
    <w:rPr>
      <w:i/>
      <w:iCs/>
      <w:color w:val="4472C4" w:themeColor="accent1"/>
    </w:rPr>
  </w:style>
  <w:style w:type="paragraph" w:customStyle="1" w:styleId="Default">
    <w:name w:val="Default"/>
    <w:rsid w:val="005B238F"/>
    <w:pPr>
      <w:autoSpaceDE w:val="0"/>
      <w:autoSpaceDN w:val="0"/>
      <w:adjustRightInd w:val="0"/>
      <w:spacing w:after="0" w:line="240" w:lineRule="auto"/>
    </w:pPr>
    <w:rPr>
      <w:rFonts w:ascii="Caladea" w:hAnsi="Caladea" w:cs="Caladea"/>
      <w:color w:val="000000"/>
      <w:sz w:val="24"/>
      <w:szCs w:val="24"/>
      <w:lang w:val="es-ES"/>
    </w:rPr>
  </w:style>
  <w:style w:type="paragraph" w:styleId="Prrafodelista">
    <w:name w:val="List Paragraph"/>
    <w:basedOn w:val="Normal"/>
    <w:uiPriority w:val="34"/>
    <w:qFormat/>
    <w:rsid w:val="003C550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7713F"/>
    <w:rPr>
      <w:rFonts w:ascii="Times New Roman" w:hAnsi="Times New Roman" w:cs="Times New Roman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09608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4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2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7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1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8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2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6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6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9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2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1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4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2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0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4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1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889</Words>
  <Characters>4891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</dc:creator>
  <cp:keywords/>
  <dc:description/>
  <cp:lastModifiedBy>Miguel Angel</cp:lastModifiedBy>
  <cp:revision>7</cp:revision>
  <cp:lastPrinted>2026-10-13T23:06:00Z</cp:lastPrinted>
  <dcterms:created xsi:type="dcterms:W3CDTF">2026-10-27T02:52:00Z</dcterms:created>
  <dcterms:modified xsi:type="dcterms:W3CDTF">2026-10-27T03:05:00Z</dcterms:modified>
</cp:coreProperties>
</file>