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ACTIVIDAD</w:t>
      </w:r>
      <w:r>
        <w:rPr>
          <w:spacing w:val="-15"/>
        </w:rPr>
        <w:t> </w:t>
      </w:r>
      <w:r>
        <w:rPr>
          <w:spacing w:val="-2"/>
        </w:rPr>
        <w:t>PRÁCTICA</w:t>
      </w:r>
    </w:p>
    <w:p>
      <w:pPr>
        <w:spacing w:before="66"/>
        <w:ind w:left="0" w:right="6" w:firstLine="0"/>
        <w:jc w:val="center"/>
        <w:rPr>
          <w:rFonts w:ascii="Arial" w:hAnsi="Arial"/>
          <w:i/>
          <w:sz w:val="24"/>
        </w:rPr>
      </w:pPr>
      <w:r>
        <w:rPr>
          <w:rFonts w:ascii="Arial" w:hAnsi="Arial"/>
          <w:i/>
          <w:sz w:val="24"/>
        </w:rPr>
        <w:t>Análisis</w:t>
      </w:r>
      <w:r>
        <w:rPr>
          <w:rFonts w:ascii="Arial" w:hAnsi="Arial"/>
          <w:i/>
          <w:spacing w:val="-2"/>
          <w:sz w:val="24"/>
        </w:rPr>
        <w:t> </w:t>
      </w:r>
      <w:r>
        <w:rPr>
          <w:rFonts w:ascii="Arial" w:hAnsi="Arial"/>
          <w:i/>
          <w:sz w:val="24"/>
        </w:rPr>
        <w:t>de</w:t>
      </w:r>
      <w:r>
        <w:rPr>
          <w:rFonts w:ascii="Arial" w:hAnsi="Arial"/>
          <w:i/>
          <w:spacing w:val="-2"/>
          <w:sz w:val="24"/>
        </w:rPr>
        <w:t> </w:t>
      </w:r>
      <w:r>
        <w:rPr>
          <w:rFonts w:ascii="Arial" w:hAnsi="Arial"/>
          <w:i/>
          <w:sz w:val="24"/>
        </w:rPr>
        <w:t>Contrato</w:t>
      </w:r>
      <w:r>
        <w:rPr>
          <w:rFonts w:ascii="Arial" w:hAnsi="Arial"/>
          <w:i/>
          <w:spacing w:val="-1"/>
          <w:sz w:val="24"/>
        </w:rPr>
        <w:t> </w:t>
      </w:r>
      <w:r>
        <w:rPr>
          <w:rFonts w:ascii="Arial" w:hAnsi="Arial"/>
          <w:i/>
          <w:sz w:val="24"/>
        </w:rPr>
        <w:t>de</w:t>
      </w:r>
      <w:r>
        <w:rPr>
          <w:rFonts w:ascii="Arial" w:hAnsi="Arial"/>
          <w:i/>
          <w:spacing w:val="-1"/>
          <w:sz w:val="24"/>
        </w:rPr>
        <w:t> </w:t>
      </w:r>
      <w:r>
        <w:rPr>
          <w:rFonts w:ascii="Arial" w:hAnsi="Arial"/>
          <w:i/>
          <w:sz w:val="24"/>
        </w:rPr>
        <w:t>Desarrollo</w:t>
      </w:r>
      <w:r>
        <w:rPr>
          <w:rFonts w:ascii="Arial" w:hAnsi="Arial"/>
          <w:i/>
          <w:spacing w:val="-6"/>
          <w:sz w:val="24"/>
        </w:rPr>
        <w:t> </w:t>
      </w:r>
      <w:r>
        <w:rPr>
          <w:rFonts w:ascii="Arial" w:hAnsi="Arial"/>
          <w:i/>
          <w:sz w:val="24"/>
        </w:rPr>
        <w:t>de</w:t>
      </w:r>
      <w:r>
        <w:rPr>
          <w:rFonts w:ascii="Arial" w:hAnsi="Arial"/>
          <w:i/>
          <w:spacing w:val="-1"/>
          <w:sz w:val="24"/>
        </w:rPr>
        <w:t> </w:t>
      </w:r>
      <w:r>
        <w:rPr>
          <w:rFonts w:ascii="Arial" w:hAnsi="Arial"/>
          <w:i/>
          <w:spacing w:val="-2"/>
          <w:sz w:val="24"/>
        </w:rPr>
        <w:t>Software</w:t>
      </w:r>
    </w:p>
    <w:p>
      <w:pPr>
        <w:pStyle w:val="BodyText"/>
        <w:spacing w:before="49"/>
        <w:rPr>
          <w:rFonts w:ascii="Arial"/>
          <w:i/>
          <w:sz w:val="20"/>
        </w:rPr>
      </w:pPr>
      <w:r>
        <w:rPr>
          <w:rFonts w:ascii="Arial"/>
          <w:i/>
          <w:sz w:val="20"/>
        </w:rPr>
        <mc:AlternateContent>
          <mc:Choice Requires="wps">
            <w:drawing>
              <wp:anchor distT="0" distB="0" distL="0" distR="0" allowOverlap="1" layoutInCell="1" locked="0" behindDoc="1" simplePos="0" relativeHeight="487587840">
                <wp:simplePos x="0" y="0"/>
                <wp:positionH relativeFrom="page">
                  <wp:posOffset>727252</wp:posOffset>
                </wp:positionH>
                <wp:positionV relativeFrom="paragraph">
                  <wp:posOffset>197794</wp:posOffset>
                </wp:positionV>
                <wp:extent cx="6111240" cy="445134"/>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111240" cy="445134"/>
                        </a:xfrm>
                        <a:prstGeom prst="rect">
                          <a:avLst/>
                        </a:prstGeom>
                        <a:ln w="9143">
                          <a:solidFill>
                            <a:srgbClr val="CCCCCC"/>
                          </a:solidFill>
                          <a:prstDash val="solid"/>
                        </a:ln>
                      </wps:spPr>
                      <wps:txbx>
                        <w:txbxContent>
                          <w:p>
                            <w:pPr>
                              <w:spacing w:line="242" w:lineRule="auto" w:before="0"/>
                              <w:ind w:left="28" w:right="234" w:firstLine="0"/>
                              <w:jc w:val="left"/>
                              <w:rPr>
                                <w:sz w:val="20"/>
                              </w:rPr>
                            </w:pPr>
                            <w:r>
                              <w:rPr>
                                <w:rFonts w:ascii="Arial" w:hAnsi="Arial"/>
                                <w:b/>
                                <w:sz w:val="20"/>
                              </w:rPr>
                              <w:t>Instrucciones de entrega: </w:t>
                            </w:r>
                            <w:r>
                              <w:rPr>
                                <w:sz w:val="20"/>
                              </w:rPr>
                              <w:t>descargá este archivo</w:t>
                            </w:r>
                            <w:r>
                              <w:rPr>
                                <w:spacing w:val="-1"/>
                                <w:sz w:val="20"/>
                              </w:rPr>
                              <w:t> </w:t>
                            </w:r>
                            <w:r>
                              <w:rPr>
                                <w:sz w:val="20"/>
                              </w:rPr>
                              <w:t>Word, completá tus respuestas directamente en el documento</w:t>
                            </w:r>
                            <w:r>
                              <w:rPr>
                                <w:spacing w:val="-2"/>
                                <w:sz w:val="20"/>
                              </w:rPr>
                              <w:t> </w:t>
                            </w:r>
                            <w:r>
                              <w:rPr>
                                <w:sz w:val="20"/>
                              </w:rPr>
                              <w:t>y, al</w:t>
                            </w:r>
                            <w:r>
                              <w:rPr>
                                <w:spacing w:val="-2"/>
                                <w:sz w:val="20"/>
                              </w:rPr>
                              <w:t> </w:t>
                            </w:r>
                            <w:r>
                              <w:rPr>
                                <w:sz w:val="20"/>
                              </w:rPr>
                              <w:t>momento</w:t>
                            </w:r>
                            <w:r>
                              <w:rPr>
                                <w:spacing w:val="-2"/>
                                <w:sz w:val="20"/>
                              </w:rPr>
                              <w:t> </w:t>
                            </w:r>
                            <w:r>
                              <w:rPr>
                                <w:sz w:val="20"/>
                              </w:rPr>
                              <w:t>de</w:t>
                            </w:r>
                            <w:r>
                              <w:rPr>
                                <w:spacing w:val="-2"/>
                                <w:sz w:val="20"/>
                              </w:rPr>
                              <w:t> </w:t>
                            </w:r>
                            <w:r>
                              <w:rPr>
                                <w:sz w:val="20"/>
                              </w:rPr>
                              <w:t>subirlo</w:t>
                            </w:r>
                            <w:r>
                              <w:rPr>
                                <w:spacing w:val="-2"/>
                                <w:sz w:val="20"/>
                              </w:rPr>
                              <w:t> </w:t>
                            </w:r>
                            <w:r>
                              <w:rPr>
                                <w:sz w:val="20"/>
                              </w:rPr>
                              <w:t>al</w:t>
                            </w:r>
                            <w:r>
                              <w:rPr>
                                <w:spacing w:val="-2"/>
                                <w:sz w:val="20"/>
                              </w:rPr>
                              <w:t> </w:t>
                            </w:r>
                            <w:r>
                              <w:rPr>
                                <w:sz w:val="20"/>
                              </w:rPr>
                              <w:t>Aula</w:t>
                            </w:r>
                            <w:r>
                              <w:rPr>
                                <w:spacing w:val="-2"/>
                                <w:sz w:val="20"/>
                              </w:rPr>
                              <w:t> </w:t>
                            </w:r>
                            <w:r>
                              <w:rPr>
                                <w:sz w:val="20"/>
                              </w:rPr>
                              <w:t>Virtual,</w:t>
                            </w:r>
                            <w:r>
                              <w:rPr>
                                <w:spacing w:val="-4"/>
                                <w:sz w:val="20"/>
                              </w:rPr>
                              <w:t> </w:t>
                            </w:r>
                            <w:r>
                              <w:rPr>
                                <w:sz w:val="20"/>
                              </w:rPr>
                              <w:t>convertilo</w:t>
                            </w:r>
                            <w:r>
                              <w:rPr>
                                <w:spacing w:val="-2"/>
                                <w:sz w:val="20"/>
                              </w:rPr>
                              <w:t> </w:t>
                            </w:r>
                            <w:r>
                              <w:rPr>
                                <w:sz w:val="20"/>
                              </w:rPr>
                              <w:t>a</w:t>
                            </w:r>
                            <w:r>
                              <w:rPr>
                                <w:spacing w:val="-7"/>
                                <w:sz w:val="20"/>
                              </w:rPr>
                              <w:t> </w:t>
                            </w:r>
                            <w:r>
                              <w:rPr>
                                <w:sz w:val="20"/>
                              </w:rPr>
                              <w:t>formato</w:t>
                            </w:r>
                            <w:r>
                              <w:rPr>
                                <w:spacing w:val="-7"/>
                                <w:sz w:val="20"/>
                              </w:rPr>
                              <w:t> </w:t>
                            </w:r>
                            <w:r>
                              <w:rPr>
                                <w:sz w:val="20"/>
                              </w:rPr>
                              <w:t>PDF. No</w:t>
                            </w:r>
                            <w:r>
                              <w:rPr>
                                <w:spacing w:val="-2"/>
                                <w:sz w:val="20"/>
                              </w:rPr>
                              <w:t> </w:t>
                            </w:r>
                            <w:r>
                              <w:rPr>
                                <w:sz w:val="20"/>
                              </w:rPr>
                              <w:t>se</w:t>
                            </w:r>
                            <w:r>
                              <w:rPr>
                                <w:spacing w:val="-2"/>
                                <w:sz w:val="20"/>
                              </w:rPr>
                              <w:t> </w:t>
                            </w:r>
                            <w:r>
                              <w:rPr>
                                <w:sz w:val="20"/>
                              </w:rPr>
                              <w:t>aceptan</w:t>
                            </w:r>
                            <w:r>
                              <w:rPr>
                                <w:spacing w:val="-2"/>
                                <w:sz w:val="20"/>
                              </w:rPr>
                              <w:t> </w:t>
                            </w:r>
                            <w:r>
                              <w:rPr>
                                <w:sz w:val="20"/>
                              </w:rPr>
                              <w:t>entregas</w:t>
                            </w:r>
                            <w:r>
                              <w:rPr>
                                <w:spacing w:val="-5"/>
                                <w:sz w:val="20"/>
                              </w:rPr>
                              <w:t> </w:t>
                            </w:r>
                            <w:r>
                              <w:rPr>
                                <w:sz w:val="20"/>
                              </w:rPr>
                              <w:t>en formato</w:t>
                            </w:r>
                            <w:r>
                              <w:rPr>
                                <w:spacing w:val="-5"/>
                                <w:sz w:val="20"/>
                              </w:rPr>
                              <w:t> </w:t>
                            </w:r>
                            <w:r>
                              <w:rPr>
                                <w:sz w:val="20"/>
                              </w:rPr>
                              <w:t>Word.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7.264pt;margin-top:15.574402pt;width:481.2pt;height:35.050pt;mso-position-horizontal-relative:page;mso-position-vertical-relative:paragraph;z-index:-15728640;mso-wrap-distance-left:0;mso-wrap-distance-right:0" type="#_x0000_t202" id="docshape1" filled="false" stroked="true" strokeweight=".71997pt" strokecolor="#cccccc">
                <v:textbox inset="0,0,0,0">
                  <w:txbxContent>
                    <w:p>
                      <w:pPr>
                        <w:spacing w:line="242" w:lineRule="auto" w:before="0"/>
                        <w:ind w:left="28" w:right="234" w:firstLine="0"/>
                        <w:jc w:val="left"/>
                        <w:rPr>
                          <w:sz w:val="20"/>
                        </w:rPr>
                      </w:pPr>
                      <w:r>
                        <w:rPr>
                          <w:rFonts w:ascii="Arial" w:hAnsi="Arial"/>
                          <w:b/>
                          <w:sz w:val="20"/>
                        </w:rPr>
                        <w:t>Instrucciones de entrega: </w:t>
                      </w:r>
                      <w:r>
                        <w:rPr>
                          <w:sz w:val="20"/>
                        </w:rPr>
                        <w:t>descargá este archivo</w:t>
                      </w:r>
                      <w:r>
                        <w:rPr>
                          <w:spacing w:val="-1"/>
                          <w:sz w:val="20"/>
                        </w:rPr>
                        <w:t> </w:t>
                      </w:r>
                      <w:r>
                        <w:rPr>
                          <w:sz w:val="20"/>
                        </w:rPr>
                        <w:t>Word, completá tus respuestas directamente en el documento</w:t>
                      </w:r>
                      <w:r>
                        <w:rPr>
                          <w:spacing w:val="-2"/>
                          <w:sz w:val="20"/>
                        </w:rPr>
                        <w:t> </w:t>
                      </w:r>
                      <w:r>
                        <w:rPr>
                          <w:sz w:val="20"/>
                        </w:rPr>
                        <w:t>y, al</w:t>
                      </w:r>
                      <w:r>
                        <w:rPr>
                          <w:spacing w:val="-2"/>
                          <w:sz w:val="20"/>
                        </w:rPr>
                        <w:t> </w:t>
                      </w:r>
                      <w:r>
                        <w:rPr>
                          <w:sz w:val="20"/>
                        </w:rPr>
                        <w:t>momento</w:t>
                      </w:r>
                      <w:r>
                        <w:rPr>
                          <w:spacing w:val="-2"/>
                          <w:sz w:val="20"/>
                        </w:rPr>
                        <w:t> </w:t>
                      </w:r>
                      <w:r>
                        <w:rPr>
                          <w:sz w:val="20"/>
                        </w:rPr>
                        <w:t>de</w:t>
                      </w:r>
                      <w:r>
                        <w:rPr>
                          <w:spacing w:val="-2"/>
                          <w:sz w:val="20"/>
                        </w:rPr>
                        <w:t> </w:t>
                      </w:r>
                      <w:r>
                        <w:rPr>
                          <w:sz w:val="20"/>
                        </w:rPr>
                        <w:t>subirlo</w:t>
                      </w:r>
                      <w:r>
                        <w:rPr>
                          <w:spacing w:val="-2"/>
                          <w:sz w:val="20"/>
                        </w:rPr>
                        <w:t> </w:t>
                      </w:r>
                      <w:r>
                        <w:rPr>
                          <w:sz w:val="20"/>
                        </w:rPr>
                        <w:t>al</w:t>
                      </w:r>
                      <w:r>
                        <w:rPr>
                          <w:spacing w:val="-2"/>
                          <w:sz w:val="20"/>
                        </w:rPr>
                        <w:t> </w:t>
                      </w:r>
                      <w:r>
                        <w:rPr>
                          <w:sz w:val="20"/>
                        </w:rPr>
                        <w:t>Aula</w:t>
                      </w:r>
                      <w:r>
                        <w:rPr>
                          <w:spacing w:val="-2"/>
                          <w:sz w:val="20"/>
                        </w:rPr>
                        <w:t> </w:t>
                      </w:r>
                      <w:r>
                        <w:rPr>
                          <w:sz w:val="20"/>
                        </w:rPr>
                        <w:t>Virtual,</w:t>
                      </w:r>
                      <w:r>
                        <w:rPr>
                          <w:spacing w:val="-4"/>
                          <w:sz w:val="20"/>
                        </w:rPr>
                        <w:t> </w:t>
                      </w:r>
                      <w:r>
                        <w:rPr>
                          <w:sz w:val="20"/>
                        </w:rPr>
                        <w:t>convertilo</w:t>
                      </w:r>
                      <w:r>
                        <w:rPr>
                          <w:spacing w:val="-2"/>
                          <w:sz w:val="20"/>
                        </w:rPr>
                        <w:t> </w:t>
                      </w:r>
                      <w:r>
                        <w:rPr>
                          <w:sz w:val="20"/>
                        </w:rPr>
                        <w:t>a</w:t>
                      </w:r>
                      <w:r>
                        <w:rPr>
                          <w:spacing w:val="-7"/>
                          <w:sz w:val="20"/>
                        </w:rPr>
                        <w:t> </w:t>
                      </w:r>
                      <w:r>
                        <w:rPr>
                          <w:sz w:val="20"/>
                        </w:rPr>
                        <w:t>formato</w:t>
                      </w:r>
                      <w:r>
                        <w:rPr>
                          <w:spacing w:val="-7"/>
                          <w:sz w:val="20"/>
                        </w:rPr>
                        <w:t> </w:t>
                      </w:r>
                      <w:r>
                        <w:rPr>
                          <w:sz w:val="20"/>
                        </w:rPr>
                        <w:t>PDF. No</w:t>
                      </w:r>
                      <w:r>
                        <w:rPr>
                          <w:spacing w:val="-2"/>
                          <w:sz w:val="20"/>
                        </w:rPr>
                        <w:t> </w:t>
                      </w:r>
                      <w:r>
                        <w:rPr>
                          <w:sz w:val="20"/>
                        </w:rPr>
                        <w:t>se</w:t>
                      </w:r>
                      <w:r>
                        <w:rPr>
                          <w:spacing w:val="-2"/>
                          <w:sz w:val="20"/>
                        </w:rPr>
                        <w:t> </w:t>
                      </w:r>
                      <w:r>
                        <w:rPr>
                          <w:sz w:val="20"/>
                        </w:rPr>
                        <w:t>aceptan</w:t>
                      </w:r>
                      <w:r>
                        <w:rPr>
                          <w:spacing w:val="-2"/>
                          <w:sz w:val="20"/>
                        </w:rPr>
                        <w:t> </w:t>
                      </w:r>
                      <w:r>
                        <w:rPr>
                          <w:sz w:val="20"/>
                        </w:rPr>
                        <w:t>entregas</w:t>
                      </w:r>
                      <w:r>
                        <w:rPr>
                          <w:spacing w:val="-5"/>
                          <w:sz w:val="20"/>
                        </w:rPr>
                        <w:t> </w:t>
                      </w:r>
                      <w:r>
                        <w:rPr>
                          <w:sz w:val="20"/>
                        </w:rPr>
                        <w:t>en formato</w:t>
                      </w:r>
                      <w:r>
                        <w:rPr>
                          <w:spacing w:val="-5"/>
                          <w:sz w:val="20"/>
                        </w:rPr>
                        <w:t> </w:t>
                      </w:r>
                      <w:r>
                        <w:rPr>
                          <w:sz w:val="20"/>
                        </w:rPr>
                        <w:t>Word.</w:t>
                      </w:r>
                    </w:p>
                  </w:txbxContent>
                </v:textbox>
                <v:stroke dashstyle="solid"/>
                <w10:wrap type="topAndBottom"/>
              </v:shape>
            </w:pict>
          </mc:Fallback>
        </mc:AlternateContent>
      </w:r>
    </w:p>
    <w:p>
      <w:pPr>
        <w:pStyle w:val="BodyText"/>
        <w:spacing w:before="80"/>
        <w:rPr>
          <w:rFonts w:ascii="Arial"/>
          <w:i/>
          <w:sz w:val="20"/>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9"/>
        <w:gridCol w:w="7164"/>
      </w:tblGrid>
      <w:tr>
        <w:trPr>
          <w:trHeight w:val="350" w:hRule="atLeast"/>
        </w:trPr>
        <w:tc>
          <w:tcPr>
            <w:tcW w:w="2199" w:type="dxa"/>
          </w:tcPr>
          <w:p>
            <w:pPr>
              <w:pStyle w:val="TableParagraph"/>
              <w:spacing w:before="62"/>
              <w:ind w:left="9"/>
              <w:rPr>
                <w:sz w:val="20"/>
              </w:rPr>
            </w:pPr>
            <w:r>
              <w:rPr>
                <w:sz w:val="20"/>
              </w:rPr>
              <w:t>Apellido</w:t>
            </w:r>
            <w:r>
              <w:rPr>
                <w:spacing w:val="-2"/>
                <w:sz w:val="20"/>
              </w:rPr>
              <w:t> </w:t>
            </w:r>
            <w:r>
              <w:rPr>
                <w:sz w:val="20"/>
              </w:rPr>
              <w:t>y</w:t>
            </w:r>
            <w:r>
              <w:rPr>
                <w:spacing w:val="-4"/>
                <w:sz w:val="20"/>
              </w:rPr>
              <w:t> </w:t>
            </w:r>
            <w:r>
              <w:rPr>
                <w:spacing w:val="-2"/>
                <w:sz w:val="20"/>
              </w:rPr>
              <w:t>nombre:</w:t>
            </w:r>
          </w:p>
        </w:tc>
        <w:tc>
          <w:tcPr>
            <w:tcW w:w="7164" w:type="dxa"/>
          </w:tcPr>
          <w:p>
            <w:pPr>
              <w:pStyle w:val="TableParagraph"/>
              <w:rPr>
                <w:rFonts w:ascii="Times New Roman"/>
                <w:sz w:val="20"/>
              </w:rPr>
            </w:pPr>
          </w:p>
        </w:tc>
      </w:tr>
      <w:tr>
        <w:trPr>
          <w:trHeight w:val="350" w:hRule="atLeast"/>
        </w:trPr>
        <w:tc>
          <w:tcPr>
            <w:tcW w:w="2199" w:type="dxa"/>
          </w:tcPr>
          <w:p>
            <w:pPr>
              <w:pStyle w:val="TableParagraph"/>
              <w:spacing w:before="62"/>
              <w:ind w:left="9"/>
              <w:rPr>
                <w:sz w:val="20"/>
              </w:rPr>
            </w:pPr>
            <w:r>
              <w:rPr>
                <w:spacing w:val="-2"/>
                <w:sz w:val="20"/>
              </w:rPr>
              <w:t>Comisión:</w:t>
            </w:r>
          </w:p>
        </w:tc>
        <w:tc>
          <w:tcPr>
            <w:tcW w:w="7164" w:type="dxa"/>
          </w:tcPr>
          <w:p>
            <w:pPr>
              <w:pStyle w:val="TableParagraph"/>
              <w:rPr>
                <w:rFonts w:ascii="Times New Roman"/>
                <w:sz w:val="20"/>
              </w:rPr>
            </w:pPr>
          </w:p>
        </w:tc>
      </w:tr>
      <w:tr>
        <w:trPr>
          <w:trHeight w:val="354" w:hRule="atLeast"/>
        </w:trPr>
        <w:tc>
          <w:tcPr>
            <w:tcW w:w="2199" w:type="dxa"/>
          </w:tcPr>
          <w:p>
            <w:pPr>
              <w:pStyle w:val="TableParagraph"/>
              <w:spacing w:before="62"/>
              <w:ind w:left="9"/>
              <w:rPr>
                <w:sz w:val="20"/>
              </w:rPr>
            </w:pPr>
            <w:r>
              <w:rPr>
                <w:sz w:val="20"/>
              </w:rPr>
              <w:t>Fecha</w:t>
            </w:r>
            <w:r>
              <w:rPr>
                <w:spacing w:val="-3"/>
                <w:sz w:val="20"/>
              </w:rPr>
              <w:t> </w:t>
            </w:r>
            <w:r>
              <w:rPr>
                <w:sz w:val="20"/>
              </w:rPr>
              <w:t>de</w:t>
            </w:r>
            <w:r>
              <w:rPr>
                <w:spacing w:val="-3"/>
                <w:sz w:val="20"/>
              </w:rPr>
              <w:t> </w:t>
            </w:r>
            <w:r>
              <w:rPr>
                <w:spacing w:val="-2"/>
                <w:sz w:val="20"/>
              </w:rPr>
              <w:t>entrega:</w:t>
            </w:r>
          </w:p>
        </w:tc>
        <w:tc>
          <w:tcPr>
            <w:tcW w:w="7164" w:type="dxa"/>
          </w:tcPr>
          <w:p>
            <w:pPr>
              <w:pStyle w:val="TableParagraph"/>
              <w:rPr>
                <w:rFonts w:ascii="Times New Roman"/>
                <w:sz w:val="20"/>
              </w:rPr>
            </w:pPr>
          </w:p>
        </w:tc>
      </w:tr>
    </w:tbl>
    <w:p>
      <w:pPr>
        <w:pStyle w:val="BodyText"/>
        <w:rPr>
          <w:rFonts w:ascii="Arial"/>
          <w:i/>
          <w:sz w:val="20"/>
        </w:rPr>
      </w:pPr>
    </w:p>
    <w:p>
      <w:pPr>
        <w:pStyle w:val="BodyText"/>
        <w:spacing w:before="44"/>
        <w:rPr>
          <w:rFonts w:ascii="Arial"/>
          <w:i/>
          <w:sz w:val="20"/>
        </w:rPr>
      </w:pPr>
      <w:r>
        <w:rPr>
          <w:rFonts w:ascii="Arial"/>
          <w:i/>
          <w:sz w:val="20"/>
        </w:rPr>
        <mc:AlternateContent>
          <mc:Choice Requires="wps">
            <w:drawing>
              <wp:anchor distT="0" distB="0" distL="0" distR="0" allowOverlap="1" layoutInCell="1" locked="0" behindDoc="1" simplePos="0" relativeHeight="487588352">
                <wp:simplePos x="0" y="0"/>
                <wp:positionH relativeFrom="page">
                  <wp:posOffset>689152</wp:posOffset>
                </wp:positionH>
                <wp:positionV relativeFrom="paragraph">
                  <wp:posOffset>192925</wp:posOffset>
                </wp:positionV>
                <wp:extent cx="5946140" cy="112204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5946140" cy="1122045"/>
                        </a:xfrm>
                        <a:prstGeom prst="rect">
                          <a:avLst/>
                        </a:prstGeom>
                        <a:solidFill>
                          <a:srgbClr val="EBEFF9"/>
                        </a:solidFill>
                        <a:ln w="6095">
                          <a:solidFill>
                            <a:srgbClr val="000000"/>
                          </a:solidFill>
                          <a:prstDash val="solid"/>
                        </a:ln>
                      </wps:spPr>
                      <wps:txbx>
                        <w:txbxContent>
                          <w:p>
                            <w:pPr>
                              <w:spacing w:line="248" w:lineRule="exact" w:before="0"/>
                              <w:ind w:left="4" w:right="0" w:firstLine="0"/>
                              <w:jc w:val="left"/>
                              <w:rPr>
                                <w:rFonts w:ascii="Arial" w:hAnsi="Arial"/>
                                <w:b/>
                                <w:color w:val="000000"/>
                                <w:sz w:val="22"/>
                              </w:rPr>
                            </w:pPr>
                            <w:r>
                              <w:rPr>
                                <w:rFonts w:ascii="Arial" w:hAnsi="Arial"/>
                                <w:b/>
                                <w:color w:val="000000"/>
                                <w:sz w:val="22"/>
                              </w:rPr>
                              <w:t>Descripción</w:t>
                            </w:r>
                            <w:r>
                              <w:rPr>
                                <w:rFonts w:ascii="Arial" w:hAnsi="Arial"/>
                                <w:b/>
                                <w:color w:val="000000"/>
                                <w:spacing w:val="-5"/>
                                <w:sz w:val="22"/>
                              </w:rPr>
                              <w:t> </w:t>
                            </w:r>
                            <w:r>
                              <w:rPr>
                                <w:rFonts w:ascii="Arial" w:hAnsi="Arial"/>
                                <w:b/>
                                <w:color w:val="000000"/>
                                <w:sz w:val="22"/>
                              </w:rPr>
                              <w:t>de</w:t>
                            </w:r>
                            <w:r>
                              <w:rPr>
                                <w:rFonts w:ascii="Arial" w:hAnsi="Arial"/>
                                <w:b/>
                                <w:color w:val="000000"/>
                                <w:spacing w:val="-3"/>
                                <w:sz w:val="22"/>
                              </w:rPr>
                              <w:t> </w:t>
                            </w:r>
                            <w:r>
                              <w:rPr>
                                <w:rFonts w:ascii="Arial" w:hAnsi="Arial"/>
                                <w:b/>
                                <w:color w:val="000000"/>
                                <w:sz w:val="22"/>
                              </w:rPr>
                              <w:t>la</w:t>
                            </w:r>
                            <w:r>
                              <w:rPr>
                                <w:rFonts w:ascii="Arial" w:hAnsi="Arial"/>
                                <w:b/>
                                <w:color w:val="000000"/>
                                <w:spacing w:val="-2"/>
                                <w:sz w:val="22"/>
                              </w:rPr>
                              <w:t> actividad</w:t>
                            </w:r>
                          </w:p>
                          <w:p>
                            <w:pPr>
                              <w:pStyle w:val="BodyText"/>
                              <w:spacing w:before="121"/>
                              <w:ind w:left="4"/>
                              <w:rPr>
                                <w:color w:val="000000"/>
                              </w:rPr>
                            </w:pPr>
                            <w:r>
                              <w:rPr>
                                <w:color w:val="000000"/>
                              </w:rPr>
                              <w:t>En</w:t>
                            </w:r>
                            <w:r>
                              <w:rPr>
                                <w:color w:val="000000"/>
                                <w:spacing w:val="-5"/>
                              </w:rPr>
                              <w:t> </w:t>
                            </w:r>
                            <w:r>
                              <w:rPr>
                                <w:color w:val="000000"/>
                              </w:rPr>
                              <w:t>esta</w:t>
                            </w:r>
                            <w:r>
                              <w:rPr>
                                <w:color w:val="000000"/>
                                <w:spacing w:val="-1"/>
                              </w:rPr>
                              <w:t> </w:t>
                            </w:r>
                            <w:r>
                              <w:rPr>
                                <w:color w:val="000000"/>
                              </w:rPr>
                              <w:t>actividad</w:t>
                            </w:r>
                            <w:r>
                              <w:rPr>
                                <w:color w:val="000000"/>
                                <w:spacing w:val="-1"/>
                              </w:rPr>
                              <w:t> </w:t>
                            </w:r>
                            <w:r>
                              <w:rPr>
                                <w:color w:val="000000"/>
                              </w:rPr>
                              <w:t>vas</w:t>
                            </w:r>
                            <w:r>
                              <w:rPr>
                                <w:color w:val="000000"/>
                                <w:spacing w:val="-7"/>
                              </w:rPr>
                              <w:t> </w:t>
                            </w:r>
                            <w:r>
                              <w:rPr>
                                <w:color w:val="000000"/>
                              </w:rPr>
                              <w:t>a</w:t>
                            </w:r>
                            <w:r>
                              <w:rPr>
                                <w:color w:val="000000"/>
                                <w:spacing w:val="-5"/>
                              </w:rPr>
                              <w:t> </w:t>
                            </w:r>
                            <w:r>
                              <w:rPr>
                                <w:color w:val="000000"/>
                              </w:rPr>
                              <w:t>analizar</w:t>
                            </w:r>
                            <w:r>
                              <w:rPr>
                                <w:color w:val="000000"/>
                                <w:spacing w:val="-4"/>
                              </w:rPr>
                              <w:t> </w:t>
                            </w:r>
                            <w:r>
                              <w:rPr>
                                <w:color w:val="000000"/>
                              </w:rPr>
                              <w:t>un</w:t>
                            </w:r>
                            <w:r>
                              <w:rPr>
                                <w:color w:val="000000"/>
                                <w:spacing w:val="-1"/>
                              </w:rPr>
                              <w:t> </w:t>
                            </w:r>
                            <w:r>
                              <w:rPr>
                                <w:color w:val="000000"/>
                              </w:rPr>
                              <w:t>contrato</w:t>
                            </w:r>
                            <w:r>
                              <w:rPr>
                                <w:color w:val="000000"/>
                                <w:spacing w:val="-1"/>
                              </w:rPr>
                              <w:t> </w:t>
                            </w:r>
                            <w:r>
                              <w:rPr>
                                <w:color w:val="000000"/>
                              </w:rPr>
                              <w:t>de</w:t>
                            </w:r>
                            <w:r>
                              <w:rPr>
                                <w:color w:val="000000"/>
                                <w:spacing w:val="-5"/>
                              </w:rPr>
                              <w:t> </w:t>
                            </w:r>
                            <w:r>
                              <w:rPr>
                                <w:color w:val="000000"/>
                              </w:rPr>
                              <w:t>desarrollo</w:t>
                            </w:r>
                            <w:r>
                              <w:rPr>
                                <w:color w:val="000000"/>
                                <w:spacing w:val="-5"/>
                              </w:rPr>
                              <w:t> </w:t>
                            </w:r>
                            <w:r>
                              <w:rPr>
                                <w:color w:val="000000"/>
                              </w:rPr>
                              <w:t>de</w:t>
                            </w:r>
                            <w:r>
                              <w:rPr>
                                <w:color w:val="000000"/>
                                <w:spacing w:val="-1"/>
                              </w:rPr>
                              <w:t> </w:t>
                            </w:r>
                            <w:r>
                              <w:rPr>
                                <w:color w:val="000000"/>
                              </w:rPr>
                              <w:t>software.</w:t>
                            </w:r>
                            <w:r>
                              <w:rPr>
                                <w:color w:val="000000"/>
                                <w:spacing w:val="-6"/>
                              </w:rPr>
                              <w:t> </w:t>
                            </w:r>
                            <w:r>
                              <w:rPr>
                                <w:color w:val="000000"/>
                              </w:rPr>
                              <w:t>El</w:t>
                            </w:r>
                            <w:r>
                              <w:rPr>
                                <w:color w:val="000000"/>
                                <w:spacing w:val="-3"/>
                              </w:rPr>
                              <w:t> </w:t>
                            </w:r>
                            <w:r>
                              <w:rPr>
                                <w:color w:val="000000"/>
                              </w:rPr>
                              <w:t>contrato</w:t>
                            </w:r>
                            <w:r>
                              <w:rPr>
                                <w:color w:val="000000"/>
                                <w:spacing w:val="-5"/>
                              </w:rPr>
                              <w:t> </w:t>
                            </w:r>
                            <w:r>
                              <w:rPr>
                                <w:color w:val="000000"/>
                              </w:rPr>
                              <w:t>fue</w:t>
                            </w:r>
                            <w:r>
                              <w:rPr>
                                <w:color w:val="000000"/>
                                <w:spacing w:val="-5"/>
                              </w:rPr>
                              <w:t> </w:t>
                            </w:r>
                            <w:r>
                              <w:rPr>
                                <w:color w:val="000000"/>
                              </w:rPr>
                              <w:t>firmado entre dos empresas de la ciudad de Paraná: TechSoluciones S.R.L. (desarrolladora) y Comercial del Litoral S.A. (cliente).</w:t>
                            </w:r>
                          </w:p>
                          <w:p>
                            <w:pPr>
                              <w:pStyle w:val="BodyText"/>
                              <w:spacing w:line="237" w:lineRule="auto" w:before="126"/>
                              <w:ind w:left="4"/>
                              <w:rPr>
                                <w:color w:val="000000"/>
                              </w:rPr>
                            </w:pPr>
                            <w:r>
                              <w:rPr>
                                <w:color w:val="000000"/>
                              </w:rPr>
                              <w:t>Tu tarea es leer el contrato, identificar sus cláusulas, evaluar si están bien redactadas y proponer</w:t>
                            </w:r>
                            <w:r>
                              <w:rPr>
                                <w:color w:val="000000"/>
                                <w:spacing w:val="-4"/>
                              </w:rPr>
                              <w:t> </w:t>
                            </w:r>
                            <w:r>
                              <w:rPr>
                                <w:color w:val="000000"/>
                              </w:rPr>
                              <w:t>mejoras.</w:t>
                            </w:r>
                            <w:r>
                              <w:rPr>
                                <w:color w:val="000000"/>
                                <w:spacing w:val="-6"/>
                              </w:rPr>
                              <w:t> </w:t>
                            </w:r>
                            <w:r>
                              <w:rPr>
                                <w:color w:val="000000"/>
                              </w:rPr>
                              <w:t>Para</w:t>
                            </w:r>
                            <w:r>
                              <w:rPr>
                                <w:color w:val="000000"/>
                                <w:spacing w:val="-1"/>
                              </w:rPr>
                              <w:t> </w:t>
                            </w:r>
                            <w:r>
                              <w:rPr>
                                <w:color w:val="000000"/>
                              </w:rPr>
                              <w:t>eso,</w:t>
                            </w:r>
                            <w:r>
                              <w:rPr>
                                <w:color w:val="000000"/>
                                <w:spacing w:val="-1"/>
                              </w:rPr>
                              <w:t> </w:t>
                            </w:r>
                            <w:r>
                              <w:rPr>
                                <w:color w:val="000000"/>
                              </w:rPr>
                              <w:t>respondé</w:t>
                            </w:r>
                            <w:r>
                              <w:rPr>
                                <w:color w:val="000000"/>
                                <w:spacing w:val="-5"/>
                              </w:rPr>
                              <w:t> </w:t>
                            </w:r>
                            <w:r>
                              <w:rPr>
                                <w:color w:val="000000"/>
                              </w:rPr>
                              <w:t>las</w:t>
                            </w:r>
                            <w:r>
                              <w:rPr>
                                <w:color w:val="000000"/>
                                <w:spacing w:val="-2"/>
                              </w:rPr>
                              <w:t> </w:t>
                            </w:r>
                            <w:r>
                              <w:rPr>
                                <w:color w:val="000000"/>
                              </w:rPr>
                              <w:t>consignas</w:t>
                            </w:r>
                            <w:r>
                              <w:rPr>
                                <w:color w:val="000000"/>
                                <w:spacing w:val="-7"/>
                              </w:rPr>
                              <w:t> </w:t>
                            </w:r>
                            <w:r>
                              <w:rPr>
                                <w:color w:val="000000"/>
                              </w:rPr>
                              <w:t>que</w:t>
                            </w:r>
                            <w:r>
                              <w:rPr>
                                <w:color w:val="000000"/>
                                <w:spacing w:val="-5"/>
                              </w:rPr>
                              <w:t> </w:t>
                            </w:r>
                            <w:r>
                              <w:rPr>
                                <w:color w:val="000000"/>
                              </w:rPr>
                              <w:t>aparecen</w:t>
                            </w:r>
                            <w:r>
                              <w:rPr>
                                <w:color w:val="000000"/>
                                <w:spacing w:val="-5"/>
                              </w:rPr>
                              <w:t> </w:t>
                            </w:r>
                            <w:r>
                              <w:rPr>
                                <w:color w:val="000000"/>
                              </w:rPr>
                              <w:t>después</w:t>
                            </w:r>
                            <w:r>
                              <w:rPr>
                                <w:color w:val="000000"/>
                                <w:spacing w:val="-7"/>
                              </w:rPr>
                              <w:t> </w:t>
                            </w:r>
                            <w:r>
                              <w:rPr>
                                <w:color w:val="000000"/>
                              </w:rPr>
                              <w:t>del</w:t>
                            </w:r>
                            <w:r>
                              <w:rPr>
                                <w:color w:val="000000"/>
                                <w:spacing w:val="-8"/>
                              </w:rPr>
                              <w:t> </w:t>
                            </w:r>
                            <w:r>
                              <w:rPr>
                                <w:color w:val="000000"/>
                              </w:rPr>
                              <w:t>contrato.</w:t>
                            </w:r>
                          </w:p>
                        </w:txbxContent>
                      </wps:txbx>
                      <wps:bodyPr wrap="square" lIns="0" tIns="0" rIns="0" bIns="0" rtlCol="0">
                        <a:noAutofit/>
                      </wps:bodyPr>
                    </wps:wsp>
                  </a:graphicData>
                </a:graphic>
              </wp:anchor>
            </w:drawing>
          </mc:Choice>
          <mc:Fallback>
            <w:pict>
              <v:shape style="position:absolute;margin-left:54.264pt;margin-top:15.190971pt;width:468.2pt;height:88.35pt;mso-position-horizontal-relative:page;mso-position-vertical-relative:paragraph;z-index:-15728128;mso-wrap-distance-left:0;mso-wrap-distance-right:0" type="#_x0000_t202" id="docshape2" filled="true" fillcolor="#ebeff9" stroked="true" strokeweight=".47998pt" strokecolor="#000000">
                <v:textbox inset="0,0,0,0">
                  <w:txbxContent>
                    <w:p>
                      <w:pPr>
                        <w:spacing w:line="248" w:lineRule="exact" w:before="0"/>
                        <w:ind w:left="4" w:right="0" w:firstLine="0"/>
                        <w:jc w:val="left"/>
                        <w:rPr>
                          <w:rFonts w:ascii="Arial" w:hAnsi="Arial"/>
                          <w:b/>
                          <w:color w:val="000000"/>
                          <w:sz w:val="22"/>
                        </w:rPr>
                      </w:pPr>
                      <w:r>
                        <w:rPr>
                          <w:rFonts w:ascii="Arial" w:hAnsi="Arial"/>
                          <w:b/>
                          <w:color w:val="000000"/>
                          <w:sz w:val="22"/>
                        </w:rPr>
                        <w:t>Descripción</w:t>
                      </w:r>
                      <w:r>
                        <w:rPr>
                          <w:rFonts w:ascii="Arial" w:hAnsi="Arial"/>
                          <w:b/>
                          <w:color w:val="000000"/>
                          <w:spacing w:val="-5"/>
                          <w:sz w:val="22"/>
                        </w:rPr>
                        <w:t> </w:t>
                      </w:r>
                      <w:r>
                        <w:rPr>
                          <w:rFonts w:ascii="Arial" w:hAnsi="Arial"/>
                          <w:b/>
                          <w:color w:val="000000"/>
                          <w:sz w:val="22"/>
                        </w:rPr>
                        <w:t>de</w:t>
                      </w:r>
                      <w:r>
                        <w:rPr>
                          <w:rFonts w:ascii="Arial" w:hAnsi="Arial"/>
                          <w:b/>
                          <w:color w:val="000000"/>
                          <w:spacing w:val="-3"/>
                          <w:sz w:val="22"/>
                        </w:rPr>
                        <w:t> </w:t>
                      </w:r>
                      <w:r>
                        <w:rPr>
                          <w:rFonts w:ascii="Arial" w:hAnsi="Arial"/>
                          <w:b/>
                          <w:color w:val="000000"/>
                          <w:sz w:val="22"/>
                        </w:rPr>
                        <w:t>la</w:t>
                      </w:r>
                      <w:r>
                        <w:rPr>
                          <w:rFonts w:ascii="Arial" w:hAnsi="Arial"/>
                          <w:b/>
                          <w:color w:val="000000"/>
                          <w:spacing w:val="-2"/>
                          <w:sz w:val="22"/>
                        </w:rPr>
                        <w:t> actividad</w:t>
                      </w:r>
                    </w:p>
                    <w:p>
                      <w:pPr>
                        <w:pStyle w:val="BodyText"/>
                        <w:spacing w:before="121"/>
                        <w:ind w:left="4"/>
                        <w:rPr>
                          <w:color w:val="000000"/>
                        </w:rPr>
                      </w:pPr>
                      <w:r>
                        <w:rPr>
                          <w:color w:val="000000"/>
                        </w:rPr>
                        <w:t>En</w:t>
                      </w:r>
                      <w:r>
                        <w:rPr>
                          <w:color w:val="000000"/>
                          <w:spacing w:val="-5"/>
                        </w:rPr>
                        <w:t> </w:t>
                      </w:r>
                      <w:r>
                        <w:rPr>
                          <w:color w:val="000000"/>
                        </w:rPr>
                        <w:t>esta</w:t>
                      </w:r>
                      <w:r>
                        <w:rPr>
                          <w:color w:val="000000"/>
                          <w:spacing w:val="-1"/>
                        </w:rPr>
                        <w:t> </w:t>
                      </w:r>
                      <w:r>
                        <w:rPr>
                          <w:color w:val="000000"/>
                        </w:rPr>
                        <w:t>actividad</w:t>
                      </w:r>
                      <w:r>
                        <w:rPr>
                          <w:color w:val="000000"/>
                          <w:spacing w:val="-1"/>
                        </w:rPr>
                        <w:t> </w:t>
                      </w:r>
                      <w:r>
                        <w:rPr>
                          <w:color w:val="000000"/>
                        </w:rPr>
                        <w:t>vas</w:t>
                      </w:r>
                      <w:r>
                        <w:rPr>
                          <w:color w:val="000000"/>
                          <w:spacing w:val="-7"/>
                        </w:rPr>
                        <w:t> </w:t>
                      </w:r>
                      <w:r>
                        <w:rPr>
                          <w:color w:val="000000"/>
                        </w:rPr>
                        <w:t>a</w:t>
                      </w:r>
                      <w:r>
                        <w:rPr>
                          <w:color w:val="000000"/>
                          <w:spacing w:val="-5"/>
                        </w:rPr>
                        <w:t> </w:t>
                      </w:r>
                      <w:r>
                        <w:rPr>
                          <w:color w:val="000000"/>
                        </w:rPr>
                        <w:t>analizar</w:t>
                      </w:r>
                      <w:r>
                        <w:rPr>
                          <w:color w:val="000000"/>
                          <w:spacing w:val="-4"/>
                        </w:rPr>
                        <w:t> </w:t>
                      </w:r>
                      <w:r>
                        <w:rPr>
                          <w:color w:val="000000"/>
                        </w:rPr>
                        <w:t>un</w:t>
                      </w:r>
                      <w:r>
                        <w:rPr>
                          <w:color w:val="000000"/>
                          <w:spacing w:val="-1"/>
                        </w:rPr>
                        <w:t> </w:t>
                      </w:r>
                      <w:r>
                        <w:rPr>
                          <w:color w:val="000000"/>
                        </w:rPr>
                        <w:t>contrato</w:t>
                      </w:r>
                      <w:r>
                        <w:rPr>
                          <w:color w:val="000000"/>
                          <w:spacing w:val="-1"/>
                        </w:rPr>
                        <w:t> </w:t>
                      </w:r>
                      <w:r>
                        <w:rPr>
                          <w:color w:val="000000"/>
                        </w:rPr>
                        <w:t>de</w:t>
                      </w:r>
                      <w:r>
                        <w:rPr>
                          <w:color w:val="000000"/>
                          <w:spacing w:val="-5"/>
                        </w:rPr>
                        <w:t> </w:t>
                      </w:r>
                      <w:r>
                        <w:rPr>
                          <w:color w:val="000000"/>
                        </w:rPr>
                        <w:t>desarrollo</w:t>
                      </w:r>
                      <w:r>
                        <w:rPr>
                          <w:color w:val="000000"/>
                          <w:spacing w:val="-5"/>
                        </w:rPr>
                        <w:t> </w:t>
                      </w:r>
                      <w:r>
                        <w:rPr>
                          <w:color w:val="000000"/>
                        </w:rPr>
                        <w:t>de</w:t>
                      </w:r>
                      <w:r>
                        <w:rPr>
                          <w:color w:val="000000"/>
                          <w:spacing w:val="-1"/>
                        </w:rPr>
                        <w:t> </w:t>
                      </w:r>
                      <w:r>
                        <w:rPr>
                          <w:color w:val="000000"/>
                        </w:rPr>
                        <w:t>software.</w:t>
                      </w:r>
                      <w:r>
                        <w:rPr>
                          <w:color w:val="000000"/>
                          <w:spacing w:val="-6"/>
                        </w:rPr>
                        <w:t> </w:t>
                      </w:r>
                      <w:r>
                        <w:rPr>
                          <w:color w:val="000000"/>
                        </w:rPr>
                        <w:t>El</w:t>
                      </w:r>
                      <w:r>
                        <w:rPr>
                          <w:color w:val="000000"/>
                          <w:spacing w:val="-3"/>
                        </w:rPr>
                        <w:t> </w:t>
                      </w:r>
                      <w:r>
                        <w:rPr>
                          <w:color w:val="000000"/>
                        </w:rPr>
                        <w:t>contrato</w:t>
                      </w:r>
                      <w:r>
                        <w:rPr>
                          <w:color w:val="000000"/>
                          <w:spacing w:val="-5"/>
                        </w:rPr>
                        <w:t> </w:t>
                      </w:r>
                      <w:r>
                        <w:rPr>
                          <w:color w:val="000000"/>
                        </w:rPr>
                        <w:t>fue</w:t>
                      </w:r>
                      <w:r>
                        <w:rPr>
                          <w:color w:val="000000"/>
                          <w:spacing w:val="-5"/>
                        </w:rPr>
                        <w:t> </w:t>
                      </w:r>
                      <w:r>
                        <w:rPr>
                          <w:color w:val="000000"/>
                        </w:rPr>
                        <w:t>firmado entre dos empresas de la ciudad de Paraná: TechSoluciones S.R.L. (desarrolladora) y Comercial del Litoral S.A. (cliente).</w:t>
                      </w:r>
                    </w:p>
                    <w:p>
                      <w:pPr>
                        <w:pStyle w:val="BodyText"/>
                        <w:spacing w:line="237" w:lineRule="auto" w:before="126"/>
                        <w:ind w:left="4"/>
                        <w:rPr>
                          <w:color w:val="000000"/>
                        </w:rPr>
                      </w:pPr>
                      <w:r>
                        <w:rPr>
                          <w:color w:val="000000"/>
                        </w:rPr>
                        <w:t>Tu tarea es leer el contrato, identificar sus cláusulas, evaluar si están bien redactadas y proponer</w:t>
                      </w:r>
                      <w:r>
                        <w:rPr>
                          <w:color w:val="000000"/>
                          <w:spacing w:val="-4"/>
                        </w:rPr>
                        <w:t> </w:t>
                      </w:r>
                      <w:r>
                        <w:rPr>
                          <w:color w:val="000000"/>
                        </w:rPr>
                        <w:t>mejoras.</w:t>
                      </w:r>
                      <w:r>
                        <w:rPr>
                          <w:color w:val="000000"/>
                          <w:spacing w:val="-6"/>
                        </w:rPr>
                        <w:t> </w:t>
                      </w:r>
                      <w:r>
                        <w:rPr>
                          <w:color w:val="000000"/>
                        </w:rPr>
                        <w:t>Para</w:t>
                      </w:r>
                      <w:r>
                        <w:rPr>
                          <w:color w:val="000000"/>
                          <w:spacing w:val="-1"/>
                        </w:rPr>
                        <w:t> </w:t>
                      </w:r>
                      <w:r>
                        <w:rPr>
                          <w:color w:val="000000"/>
                        </w:rPr>
                        <w:t>eso,</w:t>
                      </w:r>
                      <w:r>
                        <w:rPr>
                          <w:color w:val="000000"/>
                          <w:spacing w:val="-1"/>
                        </w:rPr>
                        <w:t> </w:t>
                      </w:r>
                      <w:r>
                        <w:rPr>
                          <w:color w:val="000000"/>
                        </w:rPr>
                        <w:t>respondé</w:t>
                      </w:r>
                      <w:r>
                        <w:rPr>
                          <w:color w:val="000000"/>
                          <w:spacing w:val="-5"/>
                        </w:rPr>
                        <w:t> </w:t>
                      </w:r>
                      <w:r>
                        <w:rPr>
                          <w:color w:val="000000"/>
                        </w:rPr>
                        <w:t>las</w:t>
                      </w:r>
                      <w:r>
                        <w:rPr>
                          <w:color w:val="000000"/>
                          <w:spacing w:val="-2"/>
                        </w:rPr>
                        <w:t> </w:t>
                      </w:r>
                      <w:r>
                        <w:rPr>
                          <w:color w:val="000000"/>
                        </w:rPr>
                        <w:t>consignas</w:t>
                      </w:r>
                      <w:r>
                        <w:rPr>
                          <w:color w:val="000000"/>
                          <w:spacing w:val="-7"/>
                        </w:rPr>
                        <w:t> </w:t>
                      </w:r>
                      <w:r>
                        <w:rPr>
                          <w:color w:val="000000"/>
                        </w:rPr>
                        <w:t>que</w:t>
                      </w:r>
                      <w:r>
                        <w:rPr>
                          <w:color w:val="000000"/>
                          <w:spacing w:val="-5"/>
                        </w:rPr>
                        <w:t> </w:t>
                      </w:r>
                      <w:r>
                        <w:rPr>
                          <w:color w:val="000000"/>
                        </w:rPr>
                        <w:t>aparecen</w:t>
                      </w:r>
                      <w:r>
                        <w:rPr>
                          <w:color w:val="000000"/>
                          <w:spacing w:val="-5"/>
                        </w:rPr>
                        <w:t> </w:t>
                      </w:r>
                      <w:r>
                        <w:rPr>
                          <w:color w:val="000000"/>
                        </w:rPr>
                        <w:t>después</w:t>
                      </w:r>
                      <w:r>
                        <w:rPr>
                          <w:color w:val="000000"/>
                          <w:spacing w:val="-7"/>
                        </w:rPr>
                        <w:t> </w:t>
                      </w:r>
                      <w:r>
                        <w:rPr>
                          <w:color w:val="000000"/>
                        </w:rPr>
                        <w:t>del</w:t>
                      </w:r>
                      <w:r>
                        <w:rPr>
                          <w:color w:val="000000"/>
                          <w:spacing w:val="-8"/>
                        </w:rPr>
                        <w:t> </w:t>
                      </w:r>
                      <w:r>
                        <w:rPr>
                          <w:color w:val="000000"/>
                        </w:rPr>
                        <w:t>contrato.</w:t>
                      </w:r>
                    </w:p>
                  </w:txbxContent>
                </v:textbox>
                <v:fill type="solid"/>
                <v:stroke dashstyle="solid"/>
                <w10:wrap type="topAndBottom"/>
              </v:shape>
            </w:pict>
          </mc:Fallback>
        </mc:AlternateContent>
      </w:r>
    </w:p>
    <w:p>
      <w:pPr>
        <w:pStyle w:val="BodyText"/>
        <w:spacing w:before="252"/>
        <w:rPr>
          <w:rFonts w:ascii="Arial"/>
          <w:i/>
          <w:sz w:val="24"/>
        </w:rPr>
      </w:pPr>
    </w:p>
    <w:p>
      <w:pPr>
        <w:pStyle w:val="Heading1"/>
      </w:pPr>
      <w:r>
        <w:rPr/>
        <w:t>CONTRATO</w:t>
      </w:r>
      <w:r>
        <w:rPr>
          <w:spacing w:val="-1"/>
        </w:rPr>
        <w:t> </w:t>
      </w:r>
      <w:r>
        <w:rPr/>
        <w:t>DE</w:t>
      </w:r>
      <w:r>
        <w:rPr>
          <w:spacing w:val="-4"/>
        </w:rPr>
        <w:t> </w:t>
      </w:r>
      <w:r>
        <w:rPr/>
        <w:t>DESARROLLO</w:t>
      </w:r>
      <w:r>
        <w:rPr>
          <w:spacing w:val="-1"/>
        </w:rPr>
        <w:t> </w:t>
      </w:r>
      <w:r>
        <w:rPr/>
        <w:t>DE</w:t>
      </w:r>
      <w:r>
        <w:rPr>
          <w:spacing w:val="-3"/>
        </w:rPr>
        <w:t> </w:t>
      </w:r>
      <w:r>
        <w:rPr>
          <w:spacing w:val="-2"/>
        </w:rPr>
        <w:t>SOFTWARE</w:t>
      </w:r>
    </w:p>
    <w:p>
      <w:pPr>
        <w:spacing w:before="65"/>
        <w:ind w:left="6" w:right="6" w:firstLine="0"/>
        <w:jc w:val="center"/>
        <w:rPr>
          <w:rFonts w:ascii="Arial"/>
          <w:i/>
          <w:sz w:val="22"/>
        </w:rPr>
      </w:pPr>
      <w:r>
        <w:rPr>
          <w:rFonts w:ascii="Arial"/>
          <w:i/>
          <w:sz w:val="22"/>
        </w:rPr>
        <w:t>Entre</w:t>
      </w:r>
      <w:r>
        <w:rPr>
          <w:rFonts w:ascii="Arial"/>
          <w:i/>
          <w:spacing w:val="-8"/>
          <w:sz w:val="22"/>
        </w:rPr>
        <w:t> </w:t>
      </w:r>
      <w:r>
        <w:rPr>
          <w:rFonts w:ascii="Arial"/>
          <w:i/>
          <w:sz w:val="22"/>
        </w:rPr>
        <w:t>TechSoluciones</w:t>
      </w:r>
      <w:r>
        <w:rPr>
          <w:rFonts w:ascii="Arial"/>
          <w:i/>
          <w:spacing w:val="-4"/>
          <w:sz w:val="22"/>
        </w:rPr>
        <w:t> </w:t>
      </w:r>
      <w:r>
        <w:rPr>
          <w:rFonts w:ascii="Arial"/>
          <w:i/>
          <w:sz w:val="22"/>
        </w:rPr>
        <w:t>S.R.L.</w:t>
      </w:r>
      <w:r>
        <w:rPr>
          <w:rFonts w:ascii="Arial"/>
          <w:i/>
          <w:spacing w:val="-3"/>
          <w:sz w:val="22"/>
        </w:rPr>
        <w:t> </w:t>
      </w:r>
      <w:r>
        <w:rPr>
          <w:rFonts w:ascii="Arial"/>
          <w:i/>
          <w:sz w:val="22"/>
        </w:rPr>
        <w:t>y</w:t>
      </w:r>
      <w:r>
        <w:rPr>
          <w:rFonts w:ascii="Arial"/>
          <w:i/>
          <w:spacing w:val="-5"/>
          <w:sz w:val="22"/>
        </w:rPr>
        <w:t> </w:t>
      </w:r>
      <w:r>
        <w:rPr>
          <w:rFonts w:ascii="Arial"/>
          <w:i/>
          <w:sz w:val="22"/>
        </w:rPr>
        <w:t>Comercial</w:t>
      </w:r>
      <w:r>
        <w:rPr>
          <w:rFonts w:ascii="Arial"/>
          <w:i/>
          <w:spacing w:val="-9"/>
          <w:sz w:val="22"/>
        </w:rPr>
        <w:t> </w:t>
      </w:r>
      <w:r>
        <w:rPr>
          <w:rFonts w:ascii="Arial"/>
          <w:i/>
          <w:sz w:val="22"/>
        </w:rPr>
        <w:t>del</w:t>
      </w:r>
      <w:r>
        <w:rPr>
          <w:rFonts w:ascii="Arial"/>
          <w:i/>
          <w:spacing w:val="-10"/>
          <w:sz w:val="22"/>
        </w:rPr>
        <w:t> </w:t>
      </w:r>
      <w:r>
        <w:rPr>
          <w:rFonts w:ascii="Arial"/>
          <w:i/>
          <w:sz w:val="22"/>
        </w:rPr>
        <w:t>Litoral</w:t>
      </w:r>
      <w:r>
        <w:rPr>
          <w:rFonts w:ascii="Arial"/>
          <w:i/>
          <w:spacing w:val="-5"/>
          <w:sz w:val="22"/>
        </w:rPr>
        <w:t> </w:t>
      </w:r>
      <w:r>
        <w:rPr>
          <w:rFonts w:ascii="Arial"/>
          <w:i/>
          <w:spacing w:val="-4"/>
          <w:sz w:val="22"/>
        </w:rPr>
        <w:t>S.A.</w:t>
      </w:r>
    </w:p>
    <w:p>
      <w:pPr>
        <w:spacing w:before="39"/>
        <w:ind w:left="2" w:right="1" w:firstLine="0"/>
        <w:jc w:val="center"/>
        <w:rPr>
          <w:sz w:val="20"/>
        </w:rPr>
      </w:pPr>
      <w:r>
        <w:rPr>
          <w:sz w:val="20"/>
        </w:rPr>
        <w:t>Ciudad</w:t>
      </w:r>
      <w:r>
        <w:rPr>
          <w:spacing w:val="-5"/>
          <w:sz w:val="20"/>
        </w:rPr>
        <w:t> </w:t>
      </w:r>
      <w:r>
        <w:rPr>
          <w:sz w:val="20"/>
        </w:rPr>
        <w:t>de</w:t>
      </w:r>
      <w:r>
        <w:rPr>
          <w:spacing w:val="-5"/>
          <w:sz w:val="20"/>
        </w:rPr>
        <w:t> </w:t>
      </w:r>
      <w:r>
        <w:rPr>
          <w:sz w:val="20"/>
        </w:rPr>
        <w:t>Paraná,</w:t>
      </w:r>
      <w:r>
        <w:rPr>
          <w:spacing w:val="-2"/>
          <w:sz w:val="20"/>
        </w:rPr>
        <w:t> </w:t>
      </w:r>
      <w:r>
        <w:rPr>
          <w:sz w:val="20"/>
        </w:rPr>
        <w:t>Provincia</w:t>
      </w:r>
      <w:r>
        <w:rPr>
          <w:spacing w:val="-5"/>
          <w:sz w:val="20"/>
        </w:rPr>
        <w:t> </w:t>
      </w:r>
      <w:r>
        <w:rPr>
          <w:sz w:val="20"/>
        </w:rPr>
        <w:t>de</w:t>
      </w:r>
      <w:r>
        <w:rPr>
          <w:spacing w:val="-5"/>
          <w:sz w:val="20"/>
        </w:rPr>
        <w:t> </w:t>
      </w:r>
      <w:r>
        <w:rPr>
          <w:sz w:val="20"/>
        </w:rPr>
        <w:t>Entre</w:t>
      </w:r>
      <w:r>
        <w:rPr>
          <w:spacing w:val="-5"/>
          <w:sz w:val="20"/>
        </w:rPr>
        <w:t> </w:t>
      </w:r>
      <w:r>
        <w:rPr>
          <w:sz w:val="20"/>
        </w:rPr>
        <w:t>Ríos</w:t>
      </w:r>
      <w:r>
        <w:rPr>
          <w:spacing w:val="-4"/>
          <w:sz w:val="20"/>
        </w:rPr>
        <w:t> </w:t>
      </w:r>
      <w:r>
        <w:rPr>
          <w:sz w:val="20"/>
        </w:rPr>
        <w:t>–</w:t>
      </w:r>
      <w:r>
        <w:rPr>
          <w:spacing w:val="-5"/>
          <w:sz w:val="20"/>
        </w:rPr>
        <w:t> </w:t>
      </w:r>
      <w:r>
        <w:rPr>
          <w:sz w:val="20"/>
        </w:rPr>
        <w:t>Marzo</w:t>
      </w:r>
      <w:r>
        <w:rPr>
          <w:spacing w:val="-10"/>
          <w:sz w:val="20"/>
        </w:rPr>
        <w:t> </w:t>
      </w:r>
      <w:r>
        <w:rPr>
          <w:sz w:val="20"/>
        </w:rPr>
        <w:t>de</w:t>
      </w:r>
      <w:r>
        <w:rPr>
          <w:spacing w:val="-4"/>
          <w:sz w:val="20"/>
        </w:rPr>
        <w:t> 2025</w:t>
      </w:r>
    </w:p>
    <w:p>
      <w:pPr>
        <w:pStyle w:val="BodyText"/>
        <w:spacing w:before="69"/>
        <w:rPr>
          <w:sz w:val="20"/>
        </w:rPr>
      </w:pPr>
    </w:p>
    <w:p>
      <w:pPr>
        <w:pStyle w:val="Heading2"/>
        <w:spacing w:before="0"/>
      </w:pPr>
      <w:r>
        <w:rPr/>
        <w:t>PRIMERA</w:t>
      </w:r>
      <w:r>
        <w:rPr>
          <w:spacing w:val="-11"/>
        </w:rPr>
        <w:t> </w:t>
      </w:r>
      <w:r>
        <w:rPr/>
        <w:t>–</w:t>
      </w:r>
      <w:r>
        <w:rPr>
          <w:spacing w:val="1"/>
        </w:rPr>
        <w:t> </w:t>
      </w:r>
      <w:r>
        <w:rPr/>
        <w:t>PARTES </w:t>
      </w:r>
      <w:r>
        <w:rPr>
          <w:spacing w:val="-2"/>
        </w:rPr>
        <w:t>CONTRATANTES</w:t>
      </w:r>
    </w:p>
    <w:p>
      <w:pPr>
        <w:pStyle w:val="BodyText"/>
        <w:spacing w:before="107"/>
        <w:ind w:left="88"/>
      </w:pPr>
      <w:r>
        <w:rPr/>
        <w:t>El</w:t>
      </w:r>
      <w:r>
        <w:rPr>
          <w:spacing w:val="-9"/>
        </w:rPr>
        <w:t> </w:t>
      </w:r>
      <w:r>
        <w:rPr/>
        <w:t>presente</w:t>
      </w:r>
      <w:r>
        <w:rPr>
          <w:spacing w:val="-8"/>
        </w:rPr>
        <w:t> </w:t>
      </w:r>
      <w:r>
        <w:rPr/>
        <w:t>contrato</w:t>
      </w:r>
      <w:r>
        <w:rPr>
          <w:spacing w:val="-5"/>
        </w:rPr>
        <w:t> </w:t>
      </w:r>
      <w:r>
        <w:rPr/>
        <w:t>se</w:t>
      </w:r>
      <w:r>
        <w:rPr>
          <w:spacing w:val="-5"/>
        </w:rPr>
        <w:t> </w:t>
      </w:r>
      <w:r>
        <w:rPr/>
        <w:t>celebra</w:t>
      </w:r>
      <w:r>
        <w:rPr>
          <w:spacing w:val="-4"/>
        </w:rPr>
        <w:t> </w:t>
      </w:r>
      <w:r>
        <w:rPr/>
        <w:t>entre</w:t>
      </w:r>
      <w:r>
        <w:rPr>
          <w:spacing w:val="-5"/>
        </w:rPr>
        <w:t> </w:t>
      </w:r>
      <w:r>
        <w:rPr/>
        <w:t>las</w:t>
      </w:r>
      <w:r>
        <w:rPr>
          <w:spacing w:val="-10"/>
        </w:rPr>
        <w:t> </w:t>
      </w:r>
      <w:r>
        <w:rPr/>
        <w:t>siguientes</w:t>
      </w:r>
      <w:r>
        <w:rPr>
          <w:spacing w:val="-5"/>
        </w:rPr>
        <w:t> </w:t>
      </w:r>
      <w:r>
        <w:rPr>
          <w:spacing w:val="-2"/>
        </w:rPr>
        <w:t>partes:</w:t>
      </w:r>
    </w:p>
    <w:p>
      <w:pPr>
        <w:pStyle w:val="ListParagraph"/>
        <w:numPr>
          <w:ilvl w:val="0"/>
          <w:numId w:val="1"/>
        </w:numPr>
        <w:tabs>
          <w:tab w:pos="345" w:val="left" w:leader="none"/>
        </w:tabs>
        <w:spacing w:line="244" w:lineRule="auto" w:before="112" w:after="0"/>
        <w:ind w:left="88" w:right="167" w:firstLine="0"/>
        <w:jc w:val="left"/>
        <w:rPr>
          <w:sz w:val="22"/>
        </w:rPr>
      </w:pPr>
      <w:r>
        <w:rPr>
          <w:rFonts w:ascii="Arial" w:hAnsi="Arial"/>
          <w:b/>
          <w:sz w:val="22"/>
        </w:rPr>
        <w:t>DESARROLLADORA: </w:t>
      </w:r>
      <w:r>
        <w:rPr>
          <w:sz w:val="22"/>
        </w:rPr>
        <w:t>TechSoluciones</w:t>
      </w:r>
      <w:r>
        <w:rPr>
          <w:spacing w:val="-7"/>
          <w:sz w:val="22"/>
        </w:rPr>
        <w:t> </w:t>
      </w:r>
      <w:r>
        <w:rPr>
          <w:sz w:val="22"/>
        </w:rPr>
        <w:t>S.R.L.,</w:t>
      </w:r>
      <w:r>
        <w:rPr>
          <w:spacing w:val="-6"/>
          <w:sz w:val="22"/>
        </w:rPr>
        <w:t> </w:t>
      </w:r>
      <w:r>
        <w:rPr>
          <w:sz w:val="22"/>
        </w:rPr>
        <w:t>con</w:t>
      </w:r>
      <w:r>
        <w:rPr>
          <w:spacing w:val="-5"/>
          <w:sz w:val="22"/>
        </w:rPr>
        <w:t> </w:t>
      </w:r>
      <w:r>
        <w:rPr>
          <w:sz w:val="22"/>
        </w:rPr>
        <w:t>domicilio</w:t>
      </w:r>
      <w:r>
        <w:rPr>
          <w:spacing w:val="-2"/>
          <w:sz w:val="22"/>
        </w:rPr>
        <w:t> </w:t>
      </w:r>
      <w:r>
        <w:rPr>
          <w:sz w:val="22"/>
        </w:rPr>
        <w:t>en</w:t>
      </w:r>
      <w:r>
        <w:rPr>
          <w:spacing w:val="-2"/>
          <w:sz w:val="22"/>
        </w:rPr>
        <w:t> </w:t>
      </w:r>
      <w:r>
        <w:rPr>
          <w:sz w:val="22"/>
        </w:rPr>
        <w:t>calle</w:t>
      </w:r>
      <w:r>
        <w:rPr>
          <w:spacing w:val="-2"/>
          <w:sz w:val="22"/>
        </w:rPr>
        <w:t> </w:t>
      </w:r>
      <w:r>
        <w:rPr>
          <w:sz w:val="22"/>
        </w:rPr>
        <w:t>San</w:t>
      </w:r>
      <w:r>
        <w:rPr>
          <w:spacing w:val="-5"/>
          <w:sz w:val="22"/>
        </w:rPr>
        <w:t> </w:t>
      </w:r>
      <w:r>
        <w:rPr>
          <w:sz w:val="22"/>
        </w:rPr>
        <w:t>Martín</w:t>
      </w:r>
      <w:r>
        <w:rPr>
          <w:spacing w:val="-2"/>
          <w:sz w:val="22"/>
        </w:rPr>
        <w:t> </w:t>
      </w:r>
      <w:r>
        <w:rPr>
          <w:sz w:val="22"/>
        </w:rPr>
        <w:t>850,</w:t>
      </w:r>
      <w:r>
        <w:rPr>
          <w:spacing w:val="-2"/>
          <w:sz w:val="22"/>
        </w:rPr>
        <w:t> </w:t>
      </w:r>
      <w:r>
        <w:rPr>
          <w:sz w:val="22"/>
        </w:rPr>
        <w:t>ciudad</w:t>
      </w:r>
      <w:r>
        <w:rPr>
          <w:spacing w:val="-5"/>
          <w:sz w:val="22"/>
        </w:rPr>
        <w:t> </w:t>
      </w:r>
      <w:r>
        <w:rPr>
          <w:sz w:val="22"/>
        </w:rPr>
        <w:t>de Paraná, CUIT 30-71234567-9, representada por su socio gerente Sr. Martín Gómez, D.N.I. </w:t>
      </w:r>
      <w:r>
        <w:rPr>
          <w:spacing w:val="-2"/>
          <w:sz w:val="22"/>
        </w:rPr>
        <w:t>28.456.789.</w:t>
      </w:r>
    </w:p>
    <w:p>
      <w:pPr>
        <w:pStyle w:val="ListParagraph"/>
        <w:numPr>
          <w:ilvl w:val="0"/>
          <w:numId w:val="1"/>
        </w:numPr>
        <w:tabs>
          <w:tab w:pos="356" w:val="left" w:leader="none"/>
        </w:tabs>
        <w:spacing w:line="244" w:lineRule="auto" w:before="105" w:after="0"/>
        <w:ind w:left="88" w:right="250" w:firstLine="0"/>
        <w:jc w:val="left"/>
        <w:rPr>
          <w:sz w:val="22"/>
        </w:rPr>
      </w:pPr>
      <w:r>
        <w:rPr>
          <w:rFonts w:ascii="Arial" w:hAnsi="Arial"/>
          <w:b/>
          <w:sz w:val="22"/>
        </w:rPr>
        <w:t>CLIENTE: </w:t>
      </w:r>
      <w:r>
        <w:rPr>
          <w:sz w:val="22"/>
        </w:rPr>
        <w:t>Comercial</w:t>
      </w:r>
      <w:r>
        <w:rPr>
          <w:spacing w:val="-7"/>
          <w:sz w:val="22"/>
        </w:rPr>
        <w:t> </w:t>
      </w:r>
      <w:r>
        <w:rPr>
          <w:sz w:val="22"/>
        </w:rPr>
        <w:t>del</w:t>
      </w:r>
      <w:r>
        <w:rPr>
          <w:spacing w:val="-7"/>
          <w:sz w:val="22"/>
        </w:rPr>
        <w:t> </w:t>
      </w:r>
      <w:r>
        <w:rPr>
          <w:sz w:val="22"/>
        </w:rPr>
        <w:t>Litoral</w:t>
      </w:r>
      <w:r>
        <w:rPr>
          <w:spacing w:val="-7"/>
          <w:sz w:val="22"/>
        </w:rPr>
        <w:t> </w:t>
      </w:r>
      <w:r>
        <w:rPr>
          <w:sz w:val="22"/>
        </w:rPr>
        <w:t>S.A.,</w:t>
      </w:r>
      <w:r>
        <w:rPr>
          <w:spacing w:val="-5"/>
          <w:sz w:val="22"/>
        </w:rPr>
        <w:t> </w:t>
      </w:r>
      <w:r>
        <w:rPr>
          <w:sz w:val="22"/>
        </w:rPr>
        <w:t>con domicilio en</w:t>
      </w:r>
      <w:r>
        <w:rPr>
          <w:spacing w:val="-4"/>
          <w:sz w:val="22"/>
        </w:rPr>
        <w:t> </w:t>
      </w:r>
      <w:r>
        <w:rPr>
          <w:sz w:val="22"/>
        </w:rPr>
        <w:t>Av.</w:t>
      </w:r>
      <w:r>
        <w:rPr>
          <w:spacing w:val="-5"/>
          <w:sz w:val="22"/>
        </w:rPr>
        <w:t> </w:t>
      </w:r>
      <w:r>
        <w:rPr>
          <w:sz w:val="22"/>
        </w:rPr>
        <w:t>Laurencena 1200,</w:t>
      </w:r>
      <w:r>
        <w:rPr>
          <w:spacing w:val="-5"/>
          <w:sz w:val="22"/>
        </w:rPr>
        <w:t> </w:t>
      </w:r>
      <w:r>
        <w:rPr>
          <w:sz w:val="22"/>
        </w:rPr>
        <w:t>ciudad</w:t>
      </w:r>
      <w:r>
        <w:rPr>
          <w:spacing w:val="-4"/>
          <w:sz w:val="22"/>
        </w:rPr>
        <w:t> </w:t>
      </w:r>
      <w:r>
        <w:rPr>
          <w:sz w:val="22"/>
        </w:rPr>
        <w:t>de Paraná, CUIT 30-68901234-5, representada por su presidente Sr. Eduardo Rivas, D.N.I. 31.789.012.</w:t>
      </w:r>
    </w:p>
    <w:p>
      <w:pPr>
        <w:pStyle w:val="Heading2"/>
        <w:spacing w:before="232"/>
      </w:pPr>
      <w:r>
        <w:rPr/>
        <w:t>SEGUNDA</w:t>
      </w:r>
      <w:r>
        <w:rPr>
          <w:spacing w:val="-7"/>
        </w:rPr>
        <w:t> </w:t>
      </w:r>
      <w:r>
        <w:rPr/>
        <w:t>– OBJETO</w:t>
      </w:r>
      <w:r>
        <w:rPr>
          <w:spacing w:val="-5"/>
        </w:rPr>
        <w:t> </w:t>
      </w:r>
      <w:r>
        <w:rPr/>
        <w:t>DEL</w:t>
      </w:r>
      <w:r>
        <w:rPr>
          <w:spacing w:val="-2"/>
        </w:rPr>
        <w:t> CONTRATO</w:t>
      </w:r>
    </w:p>
    <w:p>
      <w:pPr>
        <w:pStyle w:val="BodyText"/>
        <w:spacing w:before="103"/>
        <w:ind w:left="88" w:right="167"/>
      </w:pPr>
      <w:r>
        <w:rPr/>
        <w:t>La DESARROLLADORA se compromete a diseñar, desarrollar e implementar un sistema de gestión comercial para la CLIENTE, que incluirá los siguientes módulos: facturación electrónica, control</w:t>
      </w:r>
      <w:r>
        <w:rPr>
          <w:spacing w:val="-3"/>
        </w:rPr>
        <w:t> </w:t>
      </w:r>
      <w:r>
        <w:rPr/>
        <w:t>de</w:t>
      </w:r>
      <w:r>
        <w:rPr>
          <w:spacing w:val="-1"/>
        </w:rPr>
        <w:t> </w:t>
      </w:r>
      <w:r>
        <w:rPr/>
        <w:t>stock,</w:t>
      </w:r>
      <w:r>
        <w:rPr>
          <w:spacing w:val="-6"/>
        </w:rPr>
        <w:t> </w:t>
      </w:r>
      <w:r>
        <w:rPr/>
        <w:t>gestión</w:t>
      </w:r>
      <w:r>
        <w:rPr>
          <w:spacing w:val="-5"/>
        </w:rPr>
        <w:t> </w:t>
      </w:r>
      <w:r>
        <w:rPr/>
        <w:t>de</w:t>
      </w:r>
      <w:r>
        <w:rPr>
          <w:spacing w:val="-1"/>
        </w:rPr>
        <w:t> </w:t>
      </w:r>
      <w:r>
        <w:rPr/>
        <w:t>clientes</w:t>
      </w:r>
      <w:r>
        <w:rPr>
          <w:spacing w:val="-2"/>
        </w:rPr>
        <w:t> </w:t>
      </w:r>
      <w:r>
        <w:rPr/>
        <w:t>y</w:t>
      </w:r>
      <w:r>
        <w:rPr>
          <w:spacing w:val="-7"/>
        </w:rPr>
        <w:t> </w:t>
      </w:r>
      <w:r>
        <w:rPr/>
        <w:t>reportes</w:t>
      </w:r>
      <w:r>
        <w:rPr>
          <w:spacing w:val="-2"/>
        </w:rPr>
        <w:t> </w:t>
      </w:r>
      <w:r>
        <w:rPr/>
        <w:t>de</w:t>
      </w:r>
      <w:r>
        <w:rPr>
          <w:spacing w:val="-5"/>
        </w:rPr>
        <w:t> </w:t>
      </w:r>
      <w:r>
        <w:rPr/>
        <w:t>ventas.</w:t>
      </w:r>
      <w:r>
        <w:rPr>
          <w:spacing w:val="-6"/>
        </w:rPr>
        <w:t> </w:t>
      </w:r>
      <w:r>
        <w:rPr/>
        <w:t>Las</w:t>
      </w:r>
      <w:r>
        <w:rPr>
          <w:spacing w:val="-2"/>
        </w:rPr>
        <w:t> </w:t>
      </w:r>
      <w:r>
        <w:rPr/>
        <w:t>especificaciones</w:t>
      </w:r>
      <w:r>
        <w:rPr>
          <w:spacing w:val="-2"/>
        </w:rPr>
        <w:t> </w:t>
      </w:r>
      <w:r>
        <w:rPr/>
        <w:t>técnicas</w:t>
      </w:r>
      <w:r>
        <w:rPr>
          <w:spacing w:val="-7"/>
        </w:rPr>
        <w:t> </w:t>
      </w:r>
      <w:r>
        <w:rPr/>
        <w:t>detalladas se incorporan como Anexo I al presente contrato.</w:t>
      </w:r>
    </w:p>
    <w:p>
      <w:pPr>
        <w:pStyle w:val="Heading2"/>
      </w:pPr>
      <w:r>
        <w:rPr/>
        <w:t>TERCERA</w:t>
      </w:r>
      <w:r>
        <w:rPr>
          <w:spacing w:val="-11"/>
        </w:rPr>
        <w:t> </w:t>
      </w:r>
      <w:r>
        <w:rPr/>
        <w:t>–</w:t>
      </w:r>
      <w:r>
        <w:rPr>
          <w:spacing w:val="-1"/>
        </w:rPr>
        <w:t> </w:t>
      </w:r>
      <w:r>
        <w:rPr/>
        <w:t>PLAZO</w:t>
      </w:r>
      <w:r>
        <w:rPr>
          <w:spacing w:val="-2"/>
        </w:rPr>
        <w:t> </w:t>
      </w:r>
      <w:r>
        <w:rPr/>
        <w:t>DE</w:t>
      </w:r>
      <w:r>
        <w:rPr>
          <w:spacing w:val="-1"/>
        </w:rPr>
        <w:t> </w:t>
      </w:r>
      <w:r>
        <w:rPr>
          <w:spacing w:val="-2"/>
        </w:rPr>
        <w:t>DESARROLLO</w:t>
      </w:r>
    </w:p>
    <w:p>
      <w:pPr>
        <w:pStyle w:val="BodyText"/>
        <w:spacing w:before="107"/>
        <w:ind w:left="88"/>
      </w:pPr>
      <w:r>
        <w:rPr/>
        <w:t>El</w:t>
      </w:r>
      <w:r>
        <w:rPr>
          <w:spacing w:val="-2"/>
        </w:rPr>
        <w:t> </w:t>
      </w:r>
      <w:r>
        <w:rPr/>
        <w:t>desarrollo</w:t>
      </w:r>
      <w:r>
        <w:rPr>
          <w:spacing w:val="-4"/>
        </w:rPr>
        <w:t> </w:t>
      </w:r>
      <w:r>
        <w:rPr/>
        <w:t>se</w:t>
      </w:r>
      <w:r>
        <w:rPr>
          <w:spacing w:val="-1"/>
        </w:rPr>
        <w:t> </w:t>
      </w:r>
      <w:r>
        <w:rPr/>
        <w:t>realizará</w:t>
      </w:r>
      <w:r>
        <w:rPr>
          <w:spacing w:val="-1"/>
        </w:rPr>
        <w:t> </w:t>
      </w:r>
      <w:r>
        <w:rPr/>
        <w:t>en</w:t>
      </w:r>
      <w:r>
        <w:rPr>
          <w:spacing w:val="-4"/>
        </w:rPr>
        <w:t> </w:t>
      </w:r>
      <w:r>
        <w:rPr/>
        <w:t>un</w:t>
      </w:r>
      <w:r>
        <w:rPr>
          <w:spacing w:val="-4"/>
        </w:rPr>
        <w:t> </w:t>
      </w:r>
      <w:r>
        <w:rPr/>
        <w:t>plazo</w:t>
      </w:r>
      <w:r>
        <w:rPr>
          <w:spacing w:val="-4"/>
        </w:rPr>
        <w:t> </w:t>
      </w:r>
      <w:r>
        <w:rPr/>
        <w:t>aproximado</w:t>
      </w:r>
      <w:r>
        <w:rPr>
          <w:spacing w:val="-4"/>
        </w:rPr>
        <w:t> </w:t>
      </w:r>
      <w:r>
        <w:rPr/>
        <w:t>de seis</w:t>
      </w:r>
      <w:r>
        <w:rPr>
          <w:spacing w:val="-1"/>
        </w:rPr>
        <w:t> </w:t>
      </w:r>
      <w:r>
        <w:rPr/>
        <w:t>(6)</w:t>
      </w:r>
      <w:r>
        <w:rPr>
          <w:spacing w:val="-3"/>
        </w:rPr>
        <w:t> </w:t>
      </w:r>
      <w:r>
        <w:rPr/>
        <w:t>meses</w:t>
      </w:r>
      <w:r>
        <w:rPr>
          <w:spacing w:val="-6"/>
        </w:rPr>
        <w:t> </w:t>
      </w:r>
      <w:r>
        <w:rPr/>
        <w:t>contados</w:t>
      </w:r>
      <w:r>
        <w:rPr>
          <w:spacing w:val="-1"/>
        </w:rPr>
        <w:t> </w:t>
      </w:r>
      <w:r>
        <w:rPr/>
        <w:t>desde</w:t>
      </w:r>
      <w:r>
        <w:rPr>
          <w:spacing w:val="-1"/>
        </w:rPr>
        <w:t> </w:t>
      </w:r>
      <w:r>
        <w:rPr/>
        <w:t>la</w:t>
      </w:r>
      <w:r>
        <w:rPr>
          <w:spacing w:val="-4"/>
        </w:rPr>
        <w:t> </w:t>
      </w:r>
      <w:r>
        <w:rPr/>
        <w:t>firma</w:t>
      </w:r>
      <w:r>
        <w:rPr>
          <w:spacing w:val="-4"/>
        </w:rPr>
        <w:t> </w:t>
      </w:r>
      <w:r>
        <w:rPr/>
        <w:t>del presente, con las siguientes etapas:</w:t>
      </w:r>
    </w:p>
    <w:p>
      <w:pPr>
        <w:pStyle w:val="ListParagraph"/>
        <w:numPr>
          <w:ilvl w:val="1"/>
          <w:numId w:val="1"/>
        </w:numPr>
        <w:tabs>
          <w:tab w:pos="696" w:val="left" w:leader="none"/>
        </w:tabs>
        <w:spacing w:line="240" w:lineRule="auto" w:before="114" w:after="0"/>
        <w:ind w:left="696" w:right="0" w:hanging="248"/>
        <w:jc w:val="left"/>
        <w:rPr>
          <w:sz w:val="22"/>
        </w:rPr>
      </w:pPr>
      <w:r>
        <w:rPr>
          <w:sz w:val="22"/>
        </w:rPr>
        <w:t>Etapa</w:t>
      </w:r>
      <w:r>
        <w:rPr>
          <w:spacing w:val="-6"/>
          <w:sz w:val="22"/>
        </w:rPr>
        <w:t> </w:t>
      </w:r>
      <w:r>
        <w:rPr>
          <w:sz w:val="22"/>
        </w:rPr>
        <w:t>1</w:t>
      </w:r>
      <w:r>
        <w:rPr>
          <w:spacing w:val="-4"/>
          <w:sz w:val="22"/>
        </w:rPr>
        <w:t> </w:t>
      </w:r>
      <w:r>
        <w:rPr>
          <w:sz w:val="22"/>
        </w:rPr>
        <w:t>–</w:t>
      </w:r>
      <w:r>
        <w:rPr>
          <w:spacing w:val="-2"/>
          <w:sz w:val="22"/>
        </w:rPr>
        <w:t> </w:t>
      </w:r>
      <w:r>
        <w:rPr>
          <w:sz w:val="22"/>
        </w:rPr>
        <w:t>Relevamiento</w:t>
      </w:r>
      <w:r>
        <w:rPr>
          <w:spacing w:val="-2"/>
          <w:sz w:val="22"/>
        </w:rPr>
        <w:t> </w:t>
      </w:r>
      <w:r>
        <w:rPr>
          <w:sz w:val="22"/>
        </w:rPr>
        <w:t>y</w:t>
      </w:r>
      <w:r>
        <w:rPr>
          <w:spacing w:val="-8"/>
          <w:sz w:val="22"/>
        </w:rPr>
        <w:t> </w:t>
      </w:r>
      <w:r>
        <w:rPr>
          <w:sz w:val="22"/>
        </w:rPr>
        <w:t>diseño:</w:t>
      </w:r>
      <w:r>
        <w:rPr>
          <w:spacing w:val="-7"/>
          <w:sz w:val="22"/>
        </w:rPr>
        <w:t> </w:t>
      </w:r>
      <w:r>
        <w:rPr>
          <w:sz w:val="22"/>
        </w:rPr>
        <w:t>30</w:t>
      </w:r>
      <w:r>
        <w:rPr>
          <w:spacing w:val="-5"/>
          <w:sz w:val="22"/>
        </w:rPr>
        <w:t> </w:t>
      </w:r>
      <w:r>
        <w:rPr>
          <w:spacing w:val="-4"/>
          <w:sz w:val="22"/>
        </w:rPr>
        <w:t>días.</w:t>
      </w:r>
    </w:p>
    <w:p>
      <w:pPr>
        <w:pStyle w:val="ListParagraph"/>
        <w:numPr>
          <w:ilvl w:val="1"/>
          <w:numId w:val="1"/>
        </w:numPr>
        <w:tabs>
          <w:tab w:pos="696" w:val="left" w:leader="none"/>
        </w:tabs>
        <w:spacing w:line="240" w:lineRule="auto" w:before="59" w:after="0"/>
        <w:ind w:left="696" w:right="0" w:hanging="248"/>
        <w:jc w:val="left"/>
        <w:rPr>
          <w:sz w:val="22"/>
        </w:rPr>
      </w:pPr>
      <w:r>
        <w:rPr>
          <w:sz w:val="22"/>
        </w:rPr>
        <w:t>Etapa</w:t>
      </w:r>
      <w:r>
        <w:rPr>
          <w:spacing w:val="-6"/>
          <w:sz w:val="22"/>
        </w:rPr>
        <w:t> </w:t>
      </w:r>
      <w:r>
        <w:rPr>
          <w:sz w:val="22"/>
        </w:rPr>
        <w:t>2</w:t>
      </w:r>
      <w:r>
        <w:rPr>
          <w:spacing w:val="-4"/>
          <w:sz w:val="22"/>
        </w:rPr>
        <w:t> </w:t>
      </w:r>
      <w:r>
        <w:rPr>
          <w:sz w:val="22"/>
        </w:rPr>
        <w:t>–</w:t>
      </w:r>
      <w:r>
        <w:rPr>
          <w:spacing w:val="-1"/>
          <w:sz w:val="22"/>
        </w:rPr>
        <w:t> </w:t>
      </w:r>
      <w:r>
        <w:rPr>
          <w:sz w:val="22"/>
        </w:rPr>
        <w:t>Desarrollo</w:t>
      </w:r>
      <w:r>
        <w:rPr>
          <w:spacing w:val="-6"/>
          <w:sz w:val="22"/>
        </w:rPr>
        <w:t> </w:t>
      </w:r>
      <w:r>
        <w:rPr>
          <w:sz w:val="22"/>
        </w:rPr>
        <w:t>del</w:t>
      </w:r>
      <w:r>
        <w:rPr>
          <w:spacing w:val="-4"/>
          <w:sz w:val="22"/>
        </w:rPr>
        <w:t> </w:t>
      </w:r>
      <w:r>
        <w:rPr>
          <w:sz w:val="22"/>
        </w:rPr>
        <w:t>módulo</w:t>
      </w:r>
      <w:r>
        <w:rPr>
          <w:spacing w:val="-6"/>
          <w:sz w:val="22"/>
        </w:rPr>
        <w:t> </w:t>
      </w:r>
      <w:r>
        <w:rPr>
          <w:sz w:val="22"/>
        </w:rPr>
        <w:t>de</w:t>
      </w:r>
      <w:r>
        <w:rPr>
          <w:spacing w:val="-6"/>
          <w:sz w:val="22"/>
        </w:rPr>
        <w:t> </w:t>
      </w:r>
      <w:r>
        <w:rPr>
          <w:sz w:val="22"/>
        </w:rPr>
        <w:t>facturación:</w:t>
      </w:r>
      <w:r>
        <w:rPr>
          <w:spacing w:val="-7"/>
          <w:sz w:val="22"/>
        </w:rPr>
        <w:t> </w:t>
      </w:r>
      <w:r>
        <w:rPr>
          <w:sz w:val="22"/>
        </w:rPr>
        <w:t>60</w:t>
      </w:r>
      <w:r>
        <w:rPr>
          <w:spacing w:val="-5"/>
          <w:sz w:val="22"/>
        </w:rPr>
        <w:t> </w:t>
      </w:r>
      <w:r>
        <w:rPr>
          <w:spacing w:val="-2"/>
          <w:sz w:val="22"/>
        </w:rPr>
        <w:t>días.</w:t>
      </w:r>
    </w:p>
    <w:p>
      <w:pPr>
        <w:pStyle w:val="ListParagraph"/>
        <w:numPr>
          <w:ilvl w:val="1"/>
          <w:numId w:val="1"/>
        </w:numPr>
        <w:tabs>
          <w:tab w:pos="696" w:val="left" w:leader="none"/>
        </w:tabs>
        <w:spacing w:line="240" w:lineRule="auto" w:before="64" w:after="0"/>
        <w:ind w:left="696" w:right="0" w:hanging="248"/>
        <w:jc w:val="left"/>
        <w:rPr>
          <w:sz w:val="22"/>
        </w:rPr>
      </w:pPr>
      <w:r>
        <w:rPr>
          <w:sz w:val="22"/>
        </w:rPr>
        <w:t>Etapa</w:t>
      </w:r>
      <w:r>
        <w:rPr>
          <w:spacing w:val="-9"/>
          <w:sz w:val="22"/>
        </w:rPr>
        <w:t> </w:t>
      </w:r>
      <w:r>
        <w:rPr>
          <w:sz w:val="22"/>
        </w:rPr>
        <w:t>3</w:t>
      </w:r>
      <w:r>
        <w:rPr>
          <w:spacing w:val="-4"/>
          <w:sz w:val="22"/>
        </w:rPr>
        <w:t> </w:t>
      </w:r>
      <w:r>
        <w:rPr>
          <w:sz w:val="22"/>
        </w:rPr>
        <w:t>–</w:t>
      </w:r>
      <w:r>
        <w:rPr>
          <w:spacing w:val="-2"/>
          <w:sz w:val="22"/>
        </w:rPr>
        <w:t> </w:t>
      </w:r>
      <w:r>
        <w:rPr>
          <w:sz w:val="22"/>
        </w:rPr>
        <w:t>Desarrollo</w:t>
      </w:r>
      <w:r>
        <w:rPr>
          <w:spacing w:val="-7"/>
          <w:sz w:val="22"/>
        </w:rPr>
        <w:t> </w:t>
      </w:r>
      <w:r>
        <w:rPr>
          <w:sz w:val="22"/>
        </w:rPr>
        <w:t>de</w:t>
      </w:r>
      <w:r>
        <w:rPr>
          <w:spacing w:val="-2"/>
          <w:sz w:val="22"/>
        </w:rPr>
        <w:t> </w:t>
      </w:r>
      <w:r>
        <w:rPr>
          <w:sz w:val="22"/>
        </w:rPr>
        <w:t>módulos</w:t>
      </w:r>
      <w:r>
        <w:rPr>
          <w:spacing w:val="-4"/>
          <w:sz w:val="22"/>
        </w:rPr>
        <w:t> </w:t>
      </w:r>
      <w:r>
        <w:rPr>
          <w:sz w:val="22"/>
        </w:rPr>
        <w:t>de</w:t>
      </w:r>
      <w:r>
        <w:rPr>
          <w:spacing w:val="-3"/>
          <w:sz w:val="22"/>
        </w:rPr>
        <w:t> </w:t>
      </w:r>
      <w:r>
        <w:rPr>
          <w:sz w:val="22"/>
        </w:rPr>
        <w:t>stock</w:t>
      </w:r>
      <w:r>
        <w:rPr>
          <w:spacing w:val="-8"/>
          <w:sz w:val="22"/>
        </w:rPr>
        <w:t> </w:t>
      </w:r>
      <w:r>
        <w:rPr>
          <w:sz w:val="22"/>
        </w:rPr>
        <w:t>y</w:t>
      </w:r>
      <w:r>
        <w:rPr>
          <w:spacing w:val="-3"/>
          <w:sz w:val="22"/>
        </w:rPr>
        <w:t> </w:t>
      </w:r>
      <w:r>
        <w:rPr>
          <w:sz w:val="22"/>
        </w:rPr>
        <w:t>clientes:</w:t>
      </w:r>
      <w:r>
        <w:rPr>
          <w:spacing w:val="-3"/>
          <w:sz w:val="22"/>
        </w:rPr>
        <w:t> </w:t>
      </w:r>
      <w:r>
        <w:rPr>
          <w:sz w:val="22"/>
        </w:rPr>
        <w:t>60</w:t>
      </w:r>
      <w:r>
        <w:rPr>
          <w:spacing w:val="-6"/>
          <w:sz w:val="22"/>
        </w:rPr>
        <w:t> </w:t>
      </w:r>
      <w:r>
        <w:rPr>
          <w:spacing w:val="-2"/>
          <w:sz w:val="22"/>
        </w:rPr>
        <w:t>días.</w:t>
      </w:r>
    </w:p>
    <w:p>
      <w:pPr>
        <w:pStyle w:val="ListParagraph"/>
        <w:numPr>
          <w:ilvl w:val="1"/>
          <w:numId w:val="1"/>
        </w:numPr>
        <w:tabs>
          <w:tab w:pos="696" w:val="left" w:leader="none"/>
        </w:tabs>
        <w:spacing w:line="240" w:lineRule="auto" w:before="63" w:after="0"/>
        <w:ind w:left="696" w:right="0" w:hanging="248"/>
        <w:jc w:val="left"/>
        <w:rPr>
          <w:sz w:val="22"/>
        </w:rPr>
      </w:pPr>
      <w:r>
        <w:rPr>
          <w:sz w:val="22"/>
        </w:rPr>
        <w:t>Etapa</w:t>
      </w:r>
      <w:r>
        <w:rPr>
          <w:spacing w:val="-8"/>
          <w:sz w:val="22"/>
        </w:rPr>
        <w:t> </w:t>
      </w:r>
      <w:r>
        <w:rPr>
          <w:sz w:val="22"/>
        </w:rPr>
        <w:t>4</w:t>
      </w:r>
      <w:r>
        <w:rPr>
          <w:spacing w:val="-7"/>
          <w:sz w:val="22"/>
        </w:rPr>
        <w:t> </w:t>
      </w:r>
      <w:r>
        <w:rPr>
          <w:sz w:val="22"/>
        </w:rPr>
        <w:t>–</w:t>
      </w:r>
      <w:r>
        <w:rPr>
          <w:spacing w:val="-3"/>
          <w:sz w:val="22"/>
        </w:rPr>
        <w:t> </w:t>
      </w:r>
      <w:r>
        <w:rPr>
          <w:sz w:val="22"/>
        </w:rPr>
        <w:t>Implementación</w:t>
      </w:r>
      <w:r>
        <w:rPr>
          <w:spacing w:val="-4"/>
          <w:sz w:val="22"/>
        </w:rPr>
        <w:t> </w:t>
      </w:r>
      <w:r>
        <w:rPr>
          <w:sz w:val="22"/>
        </w:rPr>
        <w:t>y</w:t>
      </w:r>
      <w:r>
        <w:rPr>
          <w:spacing w:val="-4"/>
          <w:sz w:val="22"/>
        </w:rPr>
        <w:t> </w:t>
      </w:r>
      <w:r>
        <w:rPr>
          <w:sz w:val="22"/>
        </w:rPr>
        <w:t>capacitación:</w:t>
      </w:r>
      <w:r>
        <w:rPr>
          <w:spacing w:val="-9"/>
          <w:sz w:val="22"/>
        </w:rPr>
        <w:t> </w:t>
      </w:r>
      <w:r>
        <w:rPr>
          <w:sz w:val="22"/>
        </w:rPr>
        <w:t>30</w:t>
      </w:r>
      <w:r>
        <w:rPr>
          <w:spacing w:val="-7"/>
          <w:sz w:val="22"/>
        </w:rPr>
        <w:t> </w:t>
      </w:r>
      <w:r>
        <w:rPr>
          <w:spacing w:val="-4"/>
          <w:sz w:val="22"/>
        </w:rPr>
        <w:t>días.</w:t>
      </w:r>
    </w:p>
    <w:p>
      <w:pPr>
        <w:pStyle w:val="ListParagraph"/>
        <w:spacing w:after="0" w:line="240" w:lineRule="auto"/>
        <w:jc w:val="left"/>
        <w:rPr>
          <w:sz w:val="22"/>
        </w:rPr>
        <w:sectPr>
          <w:headerReference w:type="default" r:id="rId5"/>
          <w:type w:val="continuous"/>
          <w:pgSz w:w="11910" w:h="16840"/>
          <w:pgMar w:header="708" w:footer="0" w:top="2240" w:bottom="280" w:left="992" w:right="992"/>
          <w:pgNumType w:start="1"/>
        </w:sectPr>
      </w:pPr>
    </w:p>
    <w:p>
      <w:pPr>
        <w:spacing w:line="240" w:lineRule="auto" w:before="0"/>
        <w:ind w:left="88" w:right="167" w:firstLine="0"/>
        <w:jc w:val="left"/>
        <w:rPr>
          <w:rFonts w:ascii="Arial" w:hAnsi="Arial"/>
          <w:i/>
          <w:sz w:val="20"/>
        </w:rPr>
      </w:pPr>
      <w:r>
        <w:rPr>
          <w:rFonts w:ascii="Arial" w:hAnsi="Arial"/>
          <w:i/>
          <w:sz w:val="20"/>
        </w:rPr>
        <w:t>Los</w:t>
      </w:r>
      <w:r>
        <w:rPr>
          <w:rFonts w:ascii="Arial" w:hAnsi="Arial"/>
          <w:i/>
          <w:spacing w:val="-1"/>
          <w:sz w:val="20"/>
        </w:rPr>
        <w:t> </w:t>
      </w:r>
      <w:r>
        <w:rPr>
          <w:rFonts w:ascii="Arial" w:hAnsi="Arial"/>
          <w:i/>
          <w:sz w:val="20"/>
        </w:rPr>
        <w:t>plazos</w:t>
      </w:r>
      <w:r>
        <w:rPr>
          <w:rFonts w:ascii="Arial" w:hAnsi="Arial"/>
          <w:i/>
          <w:spacing w:val="-1"/>
          <w:sz w:val="20"/>
        </w:rPr>
        <w:t> </w:t>
      </w:r>
      <w:r>
        <w:rPr>
          <w:rFonts w:ascii="Arial" w:hAnsi="Arial"/>
          <w:i/>
          <w:sz w:val="20"/>
        </w:rPr>
        <w:t>podrán</w:t>
      </w:r>
      <w:r>
        <w:rPr>
          <w:rFonts w:ascii="Arial" w:hAnsi="Arial"/>
          <w:i/>
          <w:spacing w:val="-2"/>
          <w:sz w:val="20"/>
        </w:rPr>
        <w:t> </w:t>
      </w:r>
      <w:r>
        <w:rPr>
          <w:rFonts w:ascii="Arial" w:hAnsi="Arial"/>
          <w:i/>
          <w:sz w:val="20"/>
        </w:rPr>
        <w:t>modificarse</w:t>
      </w:r>
      <w:r>
        <w:rPr>
          <w:rFonts w:ascii="Arial" w:hAnsi="Arial"/>
          <w:i/>
          <w:spacing w:val="-2"/>
          <w:sz w:val="20"/>
        </w:rPr>
        <w:t> </w:t>
      </w:r>
      <w:r>
        <w:rPr>
          <w:rFonts w:ascii="Arial" w:hAnsi="Arial"/>
          <w:i/>
          <w:sz w:val="20"/>
        </w:rPr>
        <w:t>si</w:t>
      </w:r>
      <w:r>
        <w:rPr>
          <w:rFonts w:ascii="Arial" w:hAnsi="Arial"/>
          <w:i/>
          <w:spacing w:val="-2"/>
          <w:sz w:val="20"/>
        </w:rPr>
        <w:t> </w:t>
      </w:r>
      <w:r>
        <w:rPr>
          <w:rFonts w:ascii="Arial" w:hAnsi="Arial"/>
          <w:i/>
          <w:sz w:val="20"/>
        </w:rPr>
        <w:t>el</w:t>
      </w:r>
      <w:r>
        <w:rPr>
          <w:rFonts w:ascii="Arial" w:hAnsi="Arial"/>
          <w:i/>
          <w:spacing w:val="-2"/>
          <w:sz w:val="20"/>
        </w:rPr>
        <w:t> </w:t>
      </w:r>
      <w:r>
        <w:rPr>
          <w:rFonts w:ascii="Arial" w:hAnsi="Arial"/>
          <w:i/>
          <w:sz w:val="20"/>
        </w:rPr>
        <w:t>CLIENTE</w:t>
      </w:r>
      <w:r>
        <w:rPr>
          <w:rFonts w:ascii="Arial" w:hAnsi="Arial"/>
          <w:i/>
          <w:spacing w:val="-1"/>
          <w:sz w:val="20"/>
        </w:rPr>
        <w:t> </w:t>
      </w:r>
      <w:r>
        <w:rPr>
          <w:rFonts w:ascii="Arial" w:hAnsi="Arial"/>
          <w:i/>
          <w:sz w:val="20"/>
        </w:rPr>
        <w:t>no</w:t>
      </w:r>
      <w:r>
        <w:rPr>
          <w:rFonts w:ascii="Arial" w:hAnsi="Arial"/>
          <w:i/>
          <w:spacing w:val="-2"/>
          <w:sz w:val="20"/>
        </w:rPr>
        <w:t> </w:t>
      </w:r>
      <w:r>
        <w:rPr>
          <w:rFonts w:ascii="Arial" w:hAnsi="Arial"/>
          <w:i/>
          <w:sz w:val="20"/>
        </w:rPr>
        <w:t>provee</w:t>
      </w:r>
      <w:r>
        <w:rPr>
          <w:rFonts w:ascii="Arial" w:hAnsi="Arial"/>
          <w:i/>
          <w:spacing w:val="-2"/>
          <w:sz w:val="20"/>
        </w:rPr>
        <w:t> </w:t>
      </w:r>
      <w:r>
        <w:rPr>
          <w:rFonts w:ascii="Arial" w:hAnsi="Arial"/>
          <w:i/>
          <w:sz w:val="20"/>
        </w:rPr>
        <w:t>en</w:t>
      </w:r>
      <w:r>
        <w:rPr>
          <w:rFonts w:ascii="Arial" w:hAnsi="Arial"/>
          <w:i/>
          <w:spacing w:val="-2"/>
          <w:sz w:val="20"/>
        </w:rPr>
        <w:t> </w:t>
      </w:r>
      <w:r>
        <w:rPr>
          <w:rFonts w:ascii="Arial" w:hAnsi="Arial"/>
          <w:i/>
          <w:sz w:val="20"/>
        </w:rPr>
        <w:t>tiempo</w:t>
      </w:r>
      <w:r>
        <w:rPr>
          <w:rFonts w:ascii="Arial" w:hAnsi="Arial"/>
          <w:i/>
          <w:spacing w:val="-2"/>
          <w:sz w:val="20"/>
        </w:rPr>
        <w:t> </w:t>
      </w:r>
      <w:r>
        <w:rPr>
          <w:rFonts w:ascii="Arial" w:hAnsi="Arial"/>
          <w:i/>
          <w:sz w:val="20"/>
        </w:rPr>
        <w:t>y</w:t>
      </w:r>
      <w:r>
        <w:rPr>
          <w:rFonts w:ascii="Arial" w:hAnsi="Arial"/>
          <w:i/>
          <w:spacing w:val="-5"/>
          <w:sz w:val="20"/>
        </w:rPr>
        <w:t> </w:t>
      </w:r>
      <w:r>
        <w:rPr>
          <w:rFonts w:ascii="Arial" w:hAnsi="Arial"/>
          <w:i/>
          <w:sz w:val="20"/>
        </w:rPr>
        <w:t>forma</w:t>
      </w:r>
      <w:r>
        <w:rPr>
          <w:rFonts w:ascii="Arial" w:hAnsi="Arial"/>
          <w:i/>
          <w:spacing w:val="-2"/>
          <w:sz w:val="20"/>
        </w:rPr>
        <w:t> </w:t>
      </w:r>
      <w:r>
        <w:rPr>
          <w:rFonts w:ascii="Arial" w:hAnsi="Arial"/>
          <w:i/>
          <w:sz w:val="20"/>
        </w:rPr>
        <w:t>la</w:t>
      </w:r>
      <w:r>
        <w:rPr>
          <w:rFonts w:ascii="Arial" w:hAnsi="Arial"/>
          <w:i/>
          <w:spacing w:val="-2"/>
          <w:sz w:val="20"/>
        </w:rPr>
        <w:t> </w:t>
      </w:r>
      <w:r>
        <w:rPr>
          <w:rFonts w:ascii="Arial" w:hAnsi="Arial"/>
          <w:i/>
          <w:sz w:val="20"/>
        </w:rPr>
        <w:t>información</w:t>
      </w:r>
      <w:r>
        <w:rPr>
          <w:rFonts w:ascii="Arial" w:hAnsi="Arial"/>
          <w:i/>
          <w:spacing w:val="-2"/>
          <w:sz w:val="20"/>
        </w:rPr>
        <w:t> </w:t>
      </w:r>
      <w:r>
        <w:rPr>
          <w:rFonts w:ascii="Arial" w:hAnsi="Arial"/>
          <w:i/>
          <w:sz w:val="20"/>
        </w:rPr>
        <w:t>y</w:t>
      </w:r>
      <w:r>
        <w:rPr>
          <w:rFonts w:ascii="Arial" w:hAnsi="Arial"/>
          <w:i/>
          <w:spacing w:val="-1"/>
          <w:sz w:val="20"/>
        </w:rPr>
        <w:t> </w:t>
      </w:r>
      <w:r>
        <w:rPr>
          <w:rFonts w:ascii="Arial" w:hAnsi="Arial"/>
          <w:i/>
          <w:sz w:val="20"/>
        </w:rPr>
        <w:t>accesos necesarios para el desarrollo.</w:t>
      </w:r>
    </w:p>
    <w:p>
      <w:pPr>
        <w:pStyle w:val="BodyText"/>
        <w:spacing w:before="7"/>
        <w:rPr>
          <w:rFonts w:ascii="Arial"/>
          <w:i/>
          <w:sz w:val="20"/>
        </w:rPr>
      </w:pPr>
    </w:p>
    <w:p>
      <w:pPr>
        <w:pStyle w:val="Heading2"/>
        <w:spacing w:before="0"/>
      </w:pPr>
      <w:r>
        <w:rPr/>
        <w:t>CUARTA</w:t>
      </w:r>
      <w:r>
        <w:rPr>
          <w:spacing w:val="-13"/>
        </w:rPr>
        <w:t> </w:t>
      </w:r>
      <w:r>
        <w:rPr/>
        <w:t>–</w:t>
      </w:r>
      <w:r>
        <w:rPr>
          <w:spacing w:val="-2"/>
        </w:rPr>
        <w:t> </w:t>
      </w:r>
      <w:r>
        <w:rPr/>
        <w:t>PRECIO</w:t>
      </w:r>
      <w:r>
        <w:rPr>
          <w:spacing w:val="-3"/>
        </w:rPr>
        <w:t> </w:t>
      </w:r>
      <w:r>
        <w:rPr/>
        <w:t>Y</w:t>
      </w:r>
      <w:r>
        <w:rPr>
          <w:spacing w:val="-7"/>
        </w:rPr>
        <w:t> </w:t>
      </w:r>
      <w:r>
        <w:rPr/>
        <w:t>CONDICIONES</w:t>
      </w:r>
      <w:r>
        <w:rPr>
          <w:spacing w:val="-3"/>
        </w:rPr>
        <w:t> </w:t>
      </w:r>
      <w:r>
        <w:rPr/>
        <w:t>DE</w:t>
      </w:r>
      <w:r>
        <w:rPr>
          <w:spacing w:val="-2"/>
        </w:rPr>
        <w:t> </w:t>
      </w:r>
      <w:r>
        <w:rPr>
          <w:spacing w:val="-4"/>
        </w:rPr>
        <w:t>PAGO</w:t>
      </w:r>
    </w:p>
    <w:p>
      <w:pPr>
        <w:pStyle w:val="BodyText"/>
        <w:spacing w:before="102"/>
        <w:ind w:left="88" w:right="167"/>
      </w:pPr>
      <w:r>
        <w:rPr/>
        <w:t>El</w:t>
      </w:r>
      <w:r>
        <w:rPr>
          <w:spacing w:val="-3"/>
        </w:rPr>
        <w:t> </w:t>
      </w:r>
      <w:r>
        <w:rPr/>
        <w:t>precio</w:t>
      </w:r>
      <w:r>
        <w:rPr>
          <w:spacing w:val="-1"/>
        </w:rPr>
        <w:t> </w:t>
      </w:r>
      <w:r>
        <w:rPr/>
        <w:t>total</w:t>
      </w:r>
      <w:r>
        <w:rPr>
          <w:spacing w:val="-3"/>
        </w:rPr>
        <w:t> </w:t>
      </w:r>
      <w:r>
        <w:rPr/>
        <w:t>acordado</w:t>
      </w:r>
      <w:r>
        <w:rPr>
          <w:spacing w:val="-1"/>
        </w:rPr>
        <w:t> </w:t>
      </w:r>
      <w:r>
        <w:rPr/>
        <w:t>por</w:t>
      </w:r>
      <w:r>
        <w:rPr>
          <w:spacing w:val="-4"/>
        </w:rPr>
        <w:t> </w:t>
      </w:r>
      <w:r>
        <w:rPr/>
        <w:t>el</w:t>
      </w:r>
      <w:r>
        <w:rPr>
          <w:spacing w:val="-8"/>
        </w:rPr>
        <w:t> </w:t>
      </w:r>
      <w:r>
        <w:rPr/>
        <w:t>desarrollo</w:t>
      </w:r>
      <w:r>
        <w:rPr>
          <w:spacing w:val="-5"/>
        </w:rPr>
        <w:t> </w:t>
      </w:r>
      <w:r>
        <w:rPr/>
        <w:t>es</w:t>
      </w:r>
      <w:r>
        <w:rPr>
          <w:spacing w:val="-7"/>
        </w:rPr>
        <w:t> </w:t>
      </w:r>
      <w:r>
        <w:rPr/>
        <w:t>de</w:t>
      </w:r>
      <w:r>
        <w:rPr>
          <w:spacing w:val="-5"/>
        </w:rPr>
        <w:t> </w:t>
      </w:r>
      <w:r>
        <w:rPr/>
        <w:t>pesos</w:t>
      </w:r>
      <w:r>
        <w:rPr>
          <w:spacing w:val="-2"/>
        </w:rPr>
        <w:t> </w:t>
      </w:r>
      <w:r>
        <w:rPr/>
        <w:t>ciento</w:t>
      </w:r>
      <w:r>
        <w:rPr>
          <w:spacing w:val="-1"/>
        </w:rPr>
        <w:t> </w:t>
      </w:r>
      <w:r>
        <w:rPr/>
        <w:t>veinte</w:t>
      </w:r>
      <w:r>
        <w:rPr>
          <w:spacing w:val="-1"/>
        </w:rPr>
        <w:t> </w:t>
      </w:r>
      <w:r>
        <w:rPr/>
        <w:t>mil</w:t>
      </w:r>
      <w:r>
        <w:rPr>
          <w:spacing w:val="-3"/>
        </w:rPr>
        <w:t> </w:t>
      </w:r>
      <w:r>
        <w:rPr/>
        <w:t>($120.000),</w:t>
      </w:r>
      <w:r>
        <w:rPr>
          <w:spacing w:val="-6"/>
        </w:rPr>
        <w:t> </w:t>
      </w:r>
      <w:r>
        <w:rPr/>
        <w:t>que</w:t>
      </w:r>
      <w:r>
        <w:rPr>
          <w:spacing w:val="-1"/>
        </w:rPr>
        <w:t> </w:t>
      </w:r>
      <w:r>
        <w:rPr/>
        <w:t>se</w:t>
      </w:r>
      <w:r>
        <w:rPr>
          <w:spacing w:val="-5"/>
        </w:rPr>
        <w:t> </w:t>
      </w:r>
      <w:r>
        <w:rPr/>
        <w:t>abonará de la siguiente forma:</w:t>
      </w:r>
    </w:p>
    <w:p>
      <w:pPr>
        <w:pStyle w:val="ListParagraph"/>
        <w:numPr>
          <w:ilvl w:val="0"/>
          <w:numId w:val="2"/>
        </w:numPr>
        <w:tabs>
          <w:tab w:pos="634" w:val="left" w:leader="none"/>
        </w:tabs>
        <w:spacing w:line="240" w:lineRule="auto" w:before="118" w:after="0"/>
        <w:ind w:left="634" w:right="0" w:hanging="186"/>
        <w:jc w:val="left"/>
        <w:rPr>
          <w:sz w:val="22"/>
        </w:rPr>
      </w:pPr>
      <w:r>
        <w:rPr>
          <w:sz w:val="22"/>
        </w:rPr>
        <w:t>30%</w:t>
      </w:r>
      <w:r>
        <w:rPr>
          <w:spacing w:val="-6"/>
          <w:sz w:val="22"/>
        </w:rPr>
        <w:t> </w:t>
      </w:r>
      <w:r>
        <w:rPr>
          <w:sz w:val="22"/>
        </w:rPr>
        <w:t>a la</w:t>
      </w:r>
      <w:r>
        <w:rPr>
          <w:spacing w:val="-8"/>
          <w:sz w:val="22"/>
        </w:rPr>
        <w:t> </w:t>
      </w:r>
      <w:r>
        <w:rPr>
          <w:sz w:val="22"/>
        </w:rPr>
        <w:t>firma</w:t>
      </w:r>
      <w:r>
        <w:rPr>
          <w:spacing w:val="-4"/>
          <w:sz w:val="22"/>
        </w:rPr>
        <w:t> </w:t>
      </w:r>
      <w:r>
        <w:rPr>
          <w:sz w:val="22"/>
        </w:rPr>
        <w:t>del</w:t>
      </w:r>
      <w:r>
        <w:rPr>
          <w:spacing w:val="-7"/>
          <w:sz w:val="22"/>
        </w:rPr>
        <w:t> </w:t>
      </w:r>
      <w:r>
        <w:rPr>
          <w:sz w:val="22"/>
        </w:rPr>
        <w:t>presente</w:t>
      </w:r>
      <w:r>
        <w:rPr>
          <w:spacing w:val="1"/>
          <w:sz w:val="22"/>
        </w:rPr>
        <w:t> </w:t>
      </w:r>
      <w:r>
        <w:rPr>
          <w:spacing w:val="-2"/>
          <w:sz w:val="22"/>
        </w:rPr>
        <w:t>contrato.</w:t>
      </w:r>
    </w:p>
    <w:p>
      <w:pPr>
        <w:pStyle w:val="ListParagraph"/>
        <w:numPr>
          <w:ilvl w:val="0"/>
          <w:numId w:val="2"/>
        </w:numPr>
        <w:tabs>
          <w:tab w:pos="634" w:val="left" w:leader="none"/>
        </w:tabs>
        <w:spacing w:line="240" w:lineRule="auto" w:before="59" w:after="0"/>
        <w:ind w:left="634" w:right="0" w:hanging="186"/>
        <w:jc w:val="left"/>
        <w:rPr>
          <w:sz w:val="22"/>
        </w:rPr>
      </w:pPr>
      <w:r>
        <w:rPr>
          <w:sz w:val="22"/>
        </w:rPr>
        <w:t>40%</w:t>
      </w:r>
      <w:r>
        <w:rPr>
          <w:spacing w:val="-8"/>
          <w:sz w:val="22"/>
        </w:rPr>
        <w:t> </w:t>
      </w:r>
      <w:r>
        <w:rPr>
          <w:sz w:val="22"/>
        </w:rPr>
        <w:t>al</w:t>
      </w:r>
      <w:r>
        <w:rPr>
          <w:spacing w:val="-3"/>
          <w:sz w:val="22"/>
        </w:rPr>
        <w:t> </w:t>
      </w:r>
      <w:r>
        <w:rPr>
          <w:sz w:val="22"/>
        </w:rPr>
        <w:t>inicio</w:t>
      </w:r>
      <w:r>
        <w:rPr>
          <w:spacing w:val="-2"/>
          <w:sz w:val="22"/>
        </w:rPr>
        <w:t> </w:t>
      </w:r>
      <w:r>
        <w:rPr>
          <w:sz w:val="22"/>
        </w:rPr>
        <w:t>de</w:t>
      </w:r>
      <w:r>
        <w:rPr>
          <w:spacing w:val="-2"/>
          <w:sz w:val="22"/>
        </w:rPr>
        <w:t> </w:t>
      </w:r>
      <w:r>
        <w:rPr>
          <w:sz w:val="22"/>
        </w:rPr>
        <w:t>la</w:t>
      </w:r>
      <w:r>
        <w:rPr>
          <w:spacing w:val="-5"/>
          <w:sz w:val="22"/>
        </w:rPr>
        <w:t> </w:t>
      </w:r>
      <w:r>
        <w:rPr>
          <w:sz w:val="22"/>
        </w:rPr>
        <w:t>Etapa</w:t>
      </w:r>
      <w:r>
        <w:rPr>
          <w:spacing w:val="-5"/>
          <w:sz w:val="22"/>
        </w:rPr>
        <w:t> 3.</w:t>
      </w:r>
    </w:p>
    <w:p>
      <w:pPr>
        <w:pStyle w:val="ListParagraph"/>
        <w:numPr>
          <w:ilvl w:val="0"/>
          <w:numId w:val="2"/>
        </w:numPr>
        <w:tabs>
          <w:tab w:pos="634" w:val="left" w:leader="none"/>
        </w:tabs>
        <w:spacing w:line="240" w:lineRule="auto" w:before="69" w:after="0"/>
        <w:ind w:left="634" w:right="0" w:hanging="186"/>
        <w:jc w:val="left"/>
        <w:rPr>
          <w:sz w:val="22"/>
        </w:rPr>
      </w:pPr>
      <w:r>
        <w:rPr>
          <w:sz w:val="22"/>
        </w:rPr>
        <w:t>30%</w:t>
      </w:r>
      <w:r>
        <w:rPr>
          <w:spacing w:val="-6"/>
          <w:sz w:val="22"/>
        </w:rPr>
        <w:t> </w:t>
      </w:r>
      <w:r>
        <w:rPr>
          <w:sz w:val="22"/>
        </w:rPr>
        <w:t>a la</w:t>
      </w:r>
      <w:r>
        <w:rPr>
          <w:spacing w:val="-4"/>
          <w:sz w:val="22"/>
        </w:rPr>
        <w:t> </w:t>
      </w:r>
      <w:r>
        <w:rPr>
          <w:sz w:val="22"/>
        </w:rPr>
        <w:t>entrega</w:t>
      </w:r>
      <w:r>
        <w:rPr>
          <w:spacing w:val="-9"/>
          <w:sz w:val="22"/>
        </w:rPr>
        <w:t> </w:t>
      </w:r>
      <w:r>
        <w:rPr>
          <w:sz w:val="22"/>
        </w:rPr>
        <w:t>final</w:t>
      </w:r>
      <w:r>
        <w:rPr>
          <w:spacing w:val="-2"/>
          <w:sz w:val="22"/>
        </w:rPr>
        <w:t> </w:t>
      </w:r>
      <w:r>
        <w:rPr>
          <w:sz w:val="22"/>
        </w:rPr>
        <w:t>del</w:t>
      </w:r>
      <w:r>
        <w:rPr>
          <w:spacing w:val="-1"/>
          <w:sz w:val="22"/>
        </w:rPr>
        <w:t> </w:t>
      </w:r>
      <w:r>
        <w:rPr>
          <w:spacing w:val="-2"/>
          <w:sz w:val="22"/>
        </w:rPr>
        <w:t>sistema.</w:t>
      </w:r>
    </w:p>
    <w:p>
      <w:pPr>
        <w:pStyle w:val="Heading2"/>
        <w:spacing w:before="232"/>
      </w:pPr>
      <w:r>
        <w:rPr/>
        <w:t>QUINTA</w:t>
      </w:r>
      <w:r>
        <w:rPr>
          <w:spacing w:val="-14"/>
        </w:rPr>
        <w:t> </w:t>
      </w:r>
      <w:r>
        <w:rPr/>
        <w:t>–</w:t>
      </w:r>
      <w:r>
        <w:rPr>
          <w:spacing w:val="-2"/>
        </w:rPr>
        <w:t> </w:t>
      </w:r>
      <w:r>
        <w:rPr/>
        <w:t>PROPIEDAD</w:t>
      </w:r>
      <w:r>
        <w:rPr>
          <w:spacing w:val="-1"/>
        </w:rPr>
        <w:t> </w:t>
      </w:r>
      <w:r>
        <w:rPr>
          <w:spacing w:val="-2"/>
        </w:rPr>
        <w:t>INTELECTUAL</w:t>
      </w:r>
    </w:p>
    <w:p>
      <w:pPr>
        <w:pStyle w:val="BodyText"/>
        <w:spacing w:line="242" w:lineRule="auto" w:before="102"/>
        <w:ind w:left="88" w:right="167"/>
      </w:pPr>
      <w:r>
        <w:rPr/>
        <w:t>El software desarrollado en el marco del presente contrato quedará en propiedad de la DESARROLLADORA. La CLIENTE recibirá una licencia de uso no exclusiva, intransferible y por tiempo</w:t>
      </w:r>
      <w:r>
        <w:rPr>
          <w:spacing w:val="-4"/>
        </w:rPr>
        <w:t> </w:t>
      </w:r>
      <w:r>
        <w:rPr/>
        <w:t>indefinido para</w:t>
      </w:r>
      <w:r>
        <w:rPr>
          <w:spacing w:val="-4"/>
        </w:rPr>
        <w:t> </w:t>
      </w:r>
      <w:r>
        <w:rPr/>
        <w:t>utilizar</w:t>
      </w:r>
      <w:r>
        <w:rPr>
          <w:spacing w:val="-8"/>
        </w:rPr>
        <w:t> </w:t>
      </w:r>
      <w:r>
        <w:rPr/>
        <w:t>el</w:t>
      </w:r>
      <w:r>
        <w:rPr>
          <w:spacing w:val="-2"/>
        </w:rPr>
        <w:t> </w:t>
      </w:r>
      <w:r>
        <w:rPr/>
        <w:t>sistema</w:t>
      </w:r>
      <w:r>
        <w:rPr>
          <w:spacing w:val="-4"/>
        </w:rPr>
        <w:t> </w:t>
      </w:r>
      <w:r>
        <w:rPr/>
        <w:t>en</w:t>
      </w:r>
      <w:r>
        <w:rPr>
          <w:spacing w:val="-4"/>
        </w:rPr>
        <w:t> </w:t>
      </w:r>
      <w:r>
        <w:rPr/>
        <w:t>su establecimiento.</w:t>
      </w:r>
      <w:r>
        <w:rPr>
          <w:spacing w:val="-5"/>
        </w:rPr>
        <w:t> </w:t>
      </w:r>
      <w:r>
        <w:rPr/>
        <w:t>El</w:t>
      </w:r>
      <w:r>
        <w:rPr>
          <w:spacing w:val="-2"/>
        </w:rPr>
        <w:t> </w:t>
      </w:r>
      <w:r>
        <w:rPr/>
        <w:t>código</w:t>
      </w:r>
      <w:r>
        <w:rPr>
          <w:spacing w:val="-4"/>
        </w:rPr>
        <w:t> </w:t>
      </w:r>
      <w:r>
        <w:rPr/>
        <w:t>fuente no será</w:t>
      </w:r>
      <w:r>
        <w:rPr>
          <w:spacing w:val="-4"/>
        </w:rPr>
        <w:t> </w:t>
      </w:r>
      <w:r>
        <w:rPr/>
        <w:t>entregado a la CLIENTE salvo acuerdo expreso en contrario.</w:t>
      </w:r>
    </w:p>
    <w:p>
      <w:pPr>
        <w:pStyle w:val="Heading2"/>
        <w:spacing w:before="232"/>
      </w:pPr>
      <w:r>
        <w:rPr/>
        <w:t>SEXTA</w:t>
      </w:r>
      <w:r>
        <w:rPr>
          <w:spacing w:val="-9"/>
        </w:rPr>
        <w:t> </w:t>
      </w:r>
      <w:r>
        <w:rPr/>
        <w:t>–</w:t>
      </w:r>
      <w:r>
        <w:rPr>
          <w:spacing w:val="4"/>
        </w:rPr>
        <w:t> </w:t>
      </w:r>
      <w:r>
        <w:rPr>
          <w:spacing w:val="-2"/>
        </w:rPr>
        <w:t>CONFIDENCIALIDAD</w:t>
      </w:r>
    </w:p>
    <w:p>
      <w:pPr>
        <w:pStyle w:val="BodyText"/>
        <w:spacing w:before="102"/>
        <w:ind w:left="88"/>
      </w:pPr>
      <w:r>
        <w:rPr/>
        <w:t>Ambas partes se comprometen a mantener la más estricta confidencialidad respecto de toda la información</w:t>
      </w:r>
      <w:r>
        <w:rPr>
          <w:spacing w:val="-4"/>
        </w:rPr>
        <w:t> </w:t>
      </w:r>
      <w:r>
        <w:rPr/>
        <w:t>técnica,</w:t>
      </w:r>
      <w:r>
        <w:rPr>
          <w:spacing w:val="-5"/>
        </w:rPr>
        <w:t> </w:t>
      </w:r>
      <w:r>
        <w:rPr/>
        <w:t>comercial</w:t>
      </w:r>
      <w:r>
        <w:rPr>
          <w:spacing w:val="-2"/>
        </w:rPr>
        <w:t> </w:t>
      </w:r>
      <w:r>
        <w:rPr/>
        <w:t>y</w:t>
      </w:r>
      <w:r>
        <w:rPr>
          <w:spacing w:val="-6"/>
        </w:rPr>
        <w:t> </w:t>
      </w:r>
      <w:r>
        <w:rPr/>
        <w:t>operativa</w:t>
      </w:r>
      <w:r>
        <w:rPr>
          <w:spacing w:val="-4"/>
        </w:rPr>
        <w:t> </w:t>
      </w:r>
      <w:r>
        <w:rPr/>
        <w:t>que sea intercambiada</w:t>
      </w:r>
      <w:r>
        <w:rPr>
          <w:spacing w:val="-4"/>
        </w:rPr>
        <w:t> </w:t>
      </w:r>
      <w:r>
        <w:rPr/>
        <w:t>durante la</w:t>
      </w:r>
      <w:r>
        <w:rPr>
          <w:spacing w:val="-4"/>
        </w:rPr>
        <w:t> </w:t>
      </w:r>
      <w:r>
        <w:rPr/>
        <w:t>ejecución</w:t>
      </w:r>
      <w:r>
        <w:rPr>
          <w:spacing w:val="-4"/>
        </w:rPr>
        <w:t> </w:t>
      </w:r>
      <w:r>
        <w:rPr/>
        <w:t>del</w:t>
      </w:r>
      <w:r>
        <w:rPr>
          <w:spacing w:val="-7"/>
        </w:rPr>
        <w:t> </w:t>
      </w:r>
      <w:r>
        <w:rPr/>
        <w:t>presente contrato. Esta obligación se extiende por un plazo de dos (2) años a partir de la finalización del </w:t>
      </w:r>
      <w:r>
        <w:rPr>
          <w:spacing w:val="-2"/>
        </w:rPr>
        <w:t>contrato.</w:t>
      </w:r>
    </w:p>
    <w:p>
      <w:pPr>
        <w:pStyle w:val="Heading2"/>
      </w:pPr>
      <w:r>
        <w:rPr/>
        <w:t>SÉPTIMA</w:t>
      </w:r>
      <w:r>
        <w:rPr>
          <w:spacing w:val="-12"/>
        </w:rPr>
        <w:t> </w:t>
      </w:r>
      <w:r>
        <w:rPr/>
        <w:t>–</w:t>
      </w:r>
      <w:r>
        <w:rPr>
          <w:spacing w:val="1"/>
        </w:rPr>
        <w:t> </w:t>
      </w:r>
      <w:r>
        <w:rPr>
          <w:spacing w:val="-2"/>
        </w:rPr>
        <w:t>GARANTÍA</w:t>
      </w:r>
    </w:p>
    <w:p>
      <w:pPr>
        <w:pStyle w:val="BodyText"/>
        <w:spacing w:before="102"/>
        <w:ind w:left="88" w:right="167"/>
      </w:pPr>
      <w:r>
        <w:rPr/>
        <w:t>La DESARROLLADORA garantiza el correcto funcionamiento del sistema por un período de noventa</w:t>
      </w:r>
      <w:r>
        <w:rPr>
          <w:spacing w:val="-1"/>
        </w:rPr>
        <w:t> </w:t>
      </w:r>
      <w:r>
        <w:rPr/>
        <w:t>(90)</w:t>
      </w:r>
      <w:r>
        <w:rPr>
          <w:spacing w:val="-4"/>
        </w:rPr>
        <w:t> </w:t>
      </w:r>
      <w:r>
        <w:rPr/>
        <w:t>días</w:t>
      </w:r>
      <w:r>
        <w:rPr>
          <w:spacing w:val="-7"/>
        </w:rPr>
        <w:t> </w:t>
      </w:r>
      <w:r>
        <w:rPr/>
        <w:t>contados</w:t>
      </w:r>
      <w:r>
        <w:rPr>
          <w:spacing w:val="-2"/>
        </w:rPr>
        <w:t> </w:t>
      </w:r>
      <w:r>
        <w:rPr/>
        <w:t>desde</w:t>
      </w:r>
      <w:r>
        <w:rPr>
          <w:spacing w:val="-1"/>
        </w:rPr>
        <w:t> </w:t>
      </w:r>
      <w:r>
        <w:rPr/>
        <w:t>la</w:t>
      </w:r>
      <w:r>
        <w:rPr>
          <w:spacing w:val="-1"/>
        </w:rPr>
        <w:t> </w:t>
      </w:r>
      <w:r>
        <w:rPr/>
        <w:t>entrega</w:t>
      </w:r>
      <w:r>
        <w:rPr>
          <w:spacing w:val="-10"/>
        </w:rPr>
        <w:t> </w:t>
      </w:r>
      <w:r>
        <w:rPr/>
        <w:t>final.</w:t>
      </w:r>
      <w:r>
        <w:rPr>
          <w:spacing w:val="-6"/>
        </w:rPr>
        <w:t> </w:t>
      </w:r>
      <w:r>
        <w:rPr/>
        <w:t>Durante</w:t>
      </w:r>
      <w:r>
        <w:rPr>
          <w:spacing w:val="-5"/>
        </w:rPr>
        <w:t> </w:t>
      </w:r>
      <w:r>
        <w:rPr/>
        <w:t>dicho</w:t>
      </w:r>
      <w:r>
        <w:rPr>
          <w:spacing w:val="-5"/>
        </w:rPr>
        <w:t> </w:t>
      </w:r>
      <w:r>
        <w:rPr/>
        <w:t>período,</w:t>
      </w:r>
      <w:r>
        <w:rPr>
          <w:spacing w:val="-1"/>
        </w:rPr>
        <w:t> </w:t>
      </w:r>
      <w:r>
        <w:rPr/>
        <w:t>la</w:t>
      </w:r>
      <w:r>
        <w:rPr>
          <w:spacing w:val="-1"/>
        </w:rPr>
        <w:t> </w:t>
      </w:r>
      <w:r>
        <w:rPr/>
        <w:t>DESARROLLADORA corregirá sin cargo los errores o fallas que sean imputables al desarrollo realizado.</w:t>
      </w:r>
    </w:p>
    <w:p>
      <w:pPr>
        <w:pStyle w:val="Heading2"/>
        <w:spacing w:before="240"/>
      </w:pPr>
      <w:r>
        <w:rPr/>
        <w:t>OCTAVA</w:t>
      </w:r>
      <w:r>
        <w:rPr>
          <w:spacing w:val="-11"/>
        </w:rPr>
        <w:t> </w:t>
      </w:r>
      <w:r>
        <w:rPr/>
        <w:t>–</w:t>
      </w:r>
      <w:r>
        <w:rPr>
          <w:spacing w:val="1"/>
        </w:rPr>
        <w:t> </w:t>
      </w:r>
      <w:r>
        <w:rPr>
          <w:spacing w:val="-2"/>
        </w:rPr>
        <w:t>RESCISIÓN</w:t>
      </w:r>
    </w:p>
    <w:p>
      <w:pPr>
        <w:pStyle w:val="BodyText"/>
        <w:spacing w:before="103"/>
        <w:ind w:left="88" w:right="167"/>
      </w:pPr>
      <w:r>
        <w:rPr/>
        <w:t>Cualquiera de las partes podrá rescindir el presente contrato en caso de incumplimiento de la otra parte,</w:t>
      </w:r>
      <w:r>
        <w:rPr>
          <w:spacing w:val="-5"/>
        </w:rPr>
        <w:t> </w:t>
      </w:r>
      <w:r>
        <w:rPr/>
        <w:t>previo</w:t>
      </w:r>
      <w:r>
        <w:rPr>
          <w:spacing w:val="-4"/>
        </w:rPr>
        <w:t> </w:t>
      </w:r>
      <w:r>
        <w:rPr/>
        <w:t>aviso</w:t>
      </w:r>
      <w:r>
        <w:rPr>
          <w:spacing w:val="-4"/>
        </w:rPr>
        <w:t> </w:t>
      </w:r>
      <w:r>
        <w:rPr/>
        <w:t>fehaciente</w:t>
      </w:r>
      <w:r>
        <w:rPr>
          <w:spacing w:val="-4"/>
        </w:rPr>
        <w:t> </w:t>
      </w:r>
      <w:r>
        <w:rPr/>
        <w:t>con</w:t>
      </w:r>
      <w:r>
        <w:rPr>
          <w:spacing w:val="-4"/>
        </w:rPr>
        <w:t> </w:t>
      </w:r>
      <w:r>
        <w:rPr/>
        <w:t>una antelación</w:t>
      </w:r>
      <w:r>
        <w:rPr>
          <w:spacing w:val="-4"/>
        </w:rPr>
        <w:t> </w:t>
      </w:r>
      <w:r>
        <w:rPr/>
        <w:t>no menor</w:t>
      </w:r>
      <w:r>
        <w:rPr>
          <w:spacing w:val="-3"/>
        </w:rPr>
        <w:t> </w:t>
      </w:r>
      <w:r>
        <w:rPr/>
        <w:t>a</w:t>
      </w:r>
      <w:r>
        <w:rPr>
          <w:spacing w:val="-4"/>
        </w:rPr>
        <w:t> </w:t>
      </w:r>
      <w:r>
        <w:rPr/>
        <w:t>quince</w:t>
      </w:r>
      <w:r>
        <w:rPr>
          <w:spacing w:val="-4"/>
        </w:rPr>
        <w:t> </w:t>
      </w:r>
      <w:r>
        <w:rPr/>
        <w:t>(15)</w:t>
      </w:r>
      <w:r>
        <w:rPr>
          <w:spacing w:val="-8"/>
        </w:rPr>
        <w:t> </w:t>
      </w:r>
      <w:r>
        <w:rPr/>
        <w:t>días</w:t>
      </w:r>
      <w:r>
        <w:rPr>
          <w:spacing w:val="-1"/>
        </w:rPr>
        <w:t> </w:t>
      </w:r>
      <w:r>
        <w:rPr/>
        <w:t>corridos.</w:t>
      </w:r>
      <w:r>
        <w:rPr>
          <w:spacing w:val="-5"/>
        </w:rPr>
        <w:t> </w:t>
      </w:r>
      <w:r>
        <w:rPr/>
        <w:t>En caso</w:t>
      </w:r>
      <w:r>
        <w:rPr>
          <w:spacing w:val="-4"/>
        </w:rPr>
        <w:t> </w:t>
      </w:r>
      <w:r>
        <w:rPr/>
        <w:t>de rescisión, la CLIENTE abonará a la DESARROLLADORA los trabajos efectivamente realizados hasta la fecha de notificación.</w:t>
      </w:r>
    </w:p>
    <w:p>
      <w:pPr>
        <w:pStyle w:val="Heading2"/>
      </w:pPr>
      <w:r>
        <w:rPr/>
        <w:t>NOVENA</w:t>
      </w:r>
      <w:r>
        <w:rPr>
          <w:spacing w:val="-9"/>
        </w:rPr>
        <w:t> </w:t>
      </w:r>
      <w:r>
        <w:rPr/>
        <w:t>–</w:t>
      </w:r>
      <w:r>
        <w:rPr>
          <w:spacing w:val="-3"/>
        </w:rPr>
        <w:t> </w:t>
      </w:r>
      <w:r>
        <w:rPr/>
        <w:t>DOMICILIO</w:t>
      </w:r>
      <w:r>
        <w:rPr>
          <w:spacing w:val="-3"/>
        </w:rPr>
        <w:t> </w:t>
      </w:r>
      <w:r>
        <w:rPr/>
        <w:t>Y</w:t>
      </w:r>
      <w:r>
        <w:rPr>
          <w:spacing w:val="-8"/>
        </w:rPr>
        <w:t> </w:t>
      </w:r>
      <w:r>
        <w:rPr>
          <w:spacing w:val="-2"/>
        </w:rPr>
        <w:t>JURISDICCIÓN</w:t>
      </w:r>
    </w:p>
    <w:p>
      <w:pPr>
        <w:pStyle w:val="BodyText"/>
        <w:spacing w:before="102"/>
        <w:ind w:left="88" w:right="167"/>
      </w:pPr>
      <w:r>
        <w:rPr/>
        <w:t>Las</w:t>
      </w:r>
      <w:r>
        <w:rPr>
          <w:spacing w:val="-6"/>
        </w:rPr>
        <w:t> </w:t>
      </w:r>
      <w:r>
        <w:rPr/>
        <w:t>partes</w:t>
      </w:r>
      <w:r>
        <w:rPr>
          <w:spacing w:val="-2"/>
        </w:rPr>
        <w:t> </w:t>
      </w:r>
      <w:r>
        <w:rPr/>
        <w:t>constituyen</w:t>
      </w:r>
      <w:r>
        <w:rPr>
          <w:spacing w:val="-4"/>
        </w:rPr>
        <w:t> </w:t>
      </w:r>
      <w:r>
        <w:rPr/>
        <w:t>domicilio</w:t>
      </w:r>
      <w:r>
        <w:rPr>
          <w:spacing w:val="-1"/>
        </w:rPr>
        <w:t> </w:t>
      </w:r>
      <w:r>
        <w:rPr/>
        <w:t>en</w:t>
      </w:r>
      <w:r>
        <w:rPr>
          <w:spacing w:val="-1"/>
        </w:rPr>
        <w:t> </w:t>
      </w:r>
      <w:r>
        <w:rPr/>
        <w:t>los</w:t>
      </w:r>
      <w:r>
        <w:rPr>
          <w:spacing w:val="-6"/>
        </w:rPr>
        <w:t> </w:t>
      </w:r>
      <w:r>
        <w:rPr/>
        <w:t>indicados</w:t>
      </w:r>
      <w:r>
        <w:rPr>
          <w:spacing w:val="-6"/>
        </w:rPr>
        <w:t> </w:t>
      </w:r>
      <w:r>
        <w:rPr/>
        <w:t>en</w:t>
      </w:r>
      <w:r>
        <w:rPr>
          <w:spacing w:val="-1"/>
        </w:rPr>
        <w:t> </w:t>
      </w:r>
      <w:r>
        <w:rPr/>
        <w:t>la</w:t>
      </w:r>
      <w:r>
        <w:rPr>
          <w:spacing w:val="-1"/>
        </w:rPr>
        <w:t> </w:t>
      </w:r>
      <w:r>
        <w:rPr/>
        <w:t>cláusula</w:t>
      </w:r>
      <w:r>
        <w:rPr>
          <w:spacing w:val="-4"/>
        </w:rPr>
        <w:t> </w:t>
      </w:r>
      <w:r>
        <w:rPr/>
        <w:t>primera.</w:t>
      </w:r>
      <w:r>
        <w:rPr>
          <w:spacing w:val="-5"/>
        </w:rPr>
        <w:t> </w:t>
      </w:r>
      <w:r>
        <w:rPr/>
        <w:t>Para</w:t>
      </w:r>
      <w:r>
        <w:rPr>
          <w:spacing w:val="-4"/>
        </w:rPr>
        <w:t> </w:t>
      </w:r>
      <w:r>
        <w:rPr/>
        <w:t>cualquier</w:t>
      </w:r>
      <w:r>
        <w:rPr>
          <w:spacing w:val="-3"/>
        </w:rPr>
        <w:t> </w:t>
      </w:r>
      <w:r>
        <w:rPr/>
        <w:t>cuestión litigiosa</w:t>
      </w:r>
      <w:r>
        <w:rPr>
          <w:spacing w:val="-1"/>
        </w:rPr>
        <w:t> </w:t>
      </w:r>
      <w:r>
        <w:rPr/>
        <w:t>derivada del</w:t>
      </w:r>
      <w:r>
        <w:rPr>
          <w:spacing w:val="-4"/>
        </w:rPr>
        <w:t> </w:t>
      </w:r>
      <w:r>
        <w:rPr/>
        <w:t>presente contrato, las</w:t>
      </w:r>
      <w:r>
        <w:rPr>
          <w:spacing w:val="-3"/>
        </w:rPr>
        <w:t> </w:t>
      </w:r>
      <w:r>
        <w:rPr/>
        <w:t>partes</w:t>
      </w:r>
      <w:r>
        <w:rPr>
          <w:spacing w:val="-8"/>
        </w:rPr>
        <w:t> </w:t>
      </w:r>
      <w:r>
        <w:rPr/>
        <w:t>se someten</w:t>
      </w:r>
      <w:r>
        <w:rPr>
          <w:spacing w:val="-1"/>
        </w:rPr>
        <w:t> </w:t>
      </w:r>
      <w:r>
        <w:rPr/>
        <w:t>a la</w:t>
      </w:r>
      <w:r>
        <w:rPr>
          <w:spacing w:val="-1"/>
        </w:rPr>
        <w:t> </w:t>
      </w:r>
      <w:r>
        <w:rPr/>
        <w:t>jurisdicción</w:t>
      </w:r>
      <w:r>
        <w:rPr>
          <w:spacing w:val="-1"/>
        </w:rPr>
        <w:t> </w:t>
      </w:r>
      <w:r>
        <w:rPr/>
        <w:t>de</w:t>
      </w:r>
      <w:r>
        <w:rPr>
          <w:spacing w:val="-1"/>
        </w:rPr>
        <w:t> </w:t>
      </w:r>
      <w:r>
        <w:rPr/>
        <w:t>los Tribunales Ordinarios de la Ciudad de Paraná, renunciando a cualquier otro fuero que pudiera </w:t>
      </w:r>
      <w:r>
        <w:rPr>
          <w:spacing w:val="-2"/>
        </w:rPr>
        <w:t>corresponderles.</w:t>
      </w:r>
    </w:p>
    <w:p>
      <w:pPr>
        <w:pStyle w:val="Heading2"/>
        <w:spacing w:before="237"/>
      </w:pPr>
      <w:r>
        <w:rPr/>
        <w:t>DÉCIMA</w:t>
      </w:r>
      <w:r>
        <w:rPr>
          <w:spacing w:val="-12"/>
        </w:rPr>
        <w:t> </w:t>
      </w:r>
      <w:r>
        <w:rPr/>
        <w:t>–</w:t>
      </w:r>
      <w:r>
        <w:rPr>
          <w:spacing w:val="1"/>
        </w:rPr>
        <w:t> </w:t>
      </w:r>
      <w:r>
        <w:rPr>
          <w:spacing w:val="-2"/>
        </w:rPr>
        <w:t>CONFORMIDAD</w:t>
      </w:r>
    </w:p>
    <w:p>
      <w:pPr>
        <w:pStyle w:val="BodyText"/>
        <w:spacing w:before="107"/>
        <w:ind w:left="88" w:right="62"/>
      </w:pPr>
      <w:r>
        <w:rPr/>
        <w:t>En prueba de conformidad, las partes firman el presente contrato en dos (2) ejemplares de un mismo tenor</w:t>
      </w:r>
      <w:r>
        <w:rPr>
          <w:spacing w:val="-3"/>
        </w:rPr>
        <w:t> </w:t>
      </w:r>
      <w:r>
        <w:rPr/>
        <w:t>y</w:t>
      </w:r>
      <w:r>
        <w:rPr>
          <w:spacing w:val="-6"/>
        </w:rPr>
        <w:t> </w:t>
      </w:r>
      <w:r>
        <w:rPr/>
        <w:t>a</w:t>
      </w:r>
      <w:r>
        <w:rPr>
          <w:spacing w:val="-4"/>
        </w:rPr>
        <w:t> </w:t>
      </w:r>
      <w:r>
        <w:rPr/>
        <w:t>un</w:t>
      </w:r>
      <w:r>
        <w:rPr>
          <w:spacing w:val="-4"/>
        </w:rPr>
        <w:t> </w:t>
      </w:r>
      <w:r>
        <w:rPr/>
        <w:t>solo efecto,</w:t>
      </w:r>
      <w:r>
        <w:rPr>
          <w:spacing w:val="-5"/>
        </w:rPr>
        <w:t> </w:t>
      </w:r>
      <w:r>
        <w:rPr/>
        <w:t>en la ciudad de Paraná,</w:t>
      </w:r>
      <w:r>
        <w:rPr>
          <w:spacing w:val="-5"/>
        </w:rPr>
        <w:t> </w:t>
      </w:r>
      <w:r>
        <w:rPr/>
        <w:t>a los</w:t>
      </w:r>
      <w:r>
        <w:rPr>
          <w:spacing w:val="-1"/>
        </w:rPr>
        <w:t> </w:t>
      </w:r>
      <w:r>
        <w:rPr/>
        <w:t>10</w:t>
      </w:r>
      <w:r>
        <w:rPr>
          <w:spacing w:val="-4"/>
        </w:rPr>
        <w:t> </w:t>
      </w:r>
      <w:r>
        <w:rPr/>
        <w:t>días</w:t>
      </w:r>
      <w:r>
        <w:rPr>
          <w:spacing w:val="-1"/>
        </w:rPr>
        <w:t> </w:t>
      </w:r>
      <w:r>
        <w:rPr/>
        <w:t>del</w:t>
      </w:r>
      <w:r>
        <w:rPr>
          <w:spacing w:val="-2"/>
        </w:rPr>
        <w:t> </w:t>
      </w:r>
      <w:r>
        <w:rPr/>
        <w:t>mes</w:t>
      </w:r>
      <w:r>
        <w:rPr>
          <w:spacing w:val="-6"/>
        </w:rPr>
        <w:t> </w:t>
      </w:r>
      <w:r>
        <w:rPr/>
        <w:t>de marzo del</w:t>
      </w:r>
      <w:r>
        <w:rPr>
          <w:spacing w:val="-2"/>
        </w:rPr>
        <w:t> </w:t>
      </w:r>
      <w:r>
        <w:rPr/>
        <w:t>año </w:t>
      </w:r>
      <w:r>
        <w:rPr>
          <w:spacing w:val="-2"/>
        </w:rPr>
        <w:t>2025.</w:t>
      </w:r>
    </w:p>
    <w:p>
      <w:pPr>
        <w:pStyle w:val="BodyText"/>
        <w:spacing w:before="168"/>
        <w:rPr>
          <w:sz w:val="20"/>
        </w:rPr>
      </w:pPr>
    </w:p>
    <w:tbl>
      <w:tblPr>
        <w:tblW w:w="0" w:type="auto"/>
        <w:jc w:val="left"/>
        <w:tblInd w:w="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22"/>
        <w:gridCol w:w="2715"/>
      </w:tblGrid>
      <w:tr>
        <w:trPr>
          <w:trHeight w:val="667" w:hRule="atLeast"/>
        </w:trPr>
        <w:tc>
          <w:tcPr>
            <w:tcW w:w="4722" w:type="dxa"/>
            <w:tcBorders>
              <w:right w:val="single" w:sz="4" w:space="0" w:color="000000"/>
            </w:tcBorders>
          </w:tcPr>
          <w:p>
            <w:pPr>
              <w:pStyle w:val="TableParagraph"/>
              <w:spacing w:line="248" w:lineRule="exact"/>
              <w:ind w:left="50"/>
              <w:rPr>
                <w:rFonts w:ascii="Arial"/>
                <w:b/>
                <w:sz w:val="22"/>
              </w:rPr>
            </w:pPr>
            <w:r>
              <w:rPr>
                <w:rFonts w:ascii="Arial"/>
                <w:b/>
                <w:sz w:val="22"/>
              </w:rPr>
              <w:t>TechSoluciones</w:t>
            </w:r>
            <w:r>
              <w:rPr>
                <w:rFonts w:ascii="Arial"/>
                <w:b/>
                <w:spacing w:val="-9"/>
                <w:sz w:val="22"/>
              </w:rPr>
              <w:t> </w:t>
            </w:r>
            <w:r>
              <w:rPr>
                <w:rFonts w:ascii="Arial"/>
                <w:b/>
                <w:spacing w:val="-2"/>
                <w:sz w:val="22"/>
              </w:rPr>
              <w:t>S.R.L.</w:t>
            </w:r>
          </w:p>
          <w:p>
            <w:pPr>
              <w:pStyle w:val="TableParagraph"/>
              <w:spacing w:before="44"/>
              <w:ind w:left="50"/>
              <w:rPr>
                <w:sz w:val="22"/>
              </w:rPr>
            </w:pPr>
            <w:r>
              <w:rPr>
                <w:sz w:val="22"/>
              </w:rPr>
              <w:t>Sr.</w:t>
            </w:r>
            <w:r>
              <w:rPr>
                <w:spacing w:val="-7"/>
                <w:sz w:val="22"/>
              </w:rPr>
              <w:t> </w:t>
            </w:r>
            <w:r>
              <w:rPr>
                <w:sz w:val="22"/>
              </w:rPr>
              <w:t>Martín</w:t>
            </w:r>
            <w:r>
              <w:rPr>
                <w:spacing w:val="-4"/>
                <w:sz w:val="22"/>
              </w:rPr>
              <w:t> Gómez</w:t>
            </w:r>
          </w:p>
        </w:tc>
        <w:tc>
          <w:tcPr>
            <w:tcW w:w="2715" w:type="dxa"/>
            <w:tcBorders>
              <w:left w:val="single" w:sz="4" w:space="0" w:color="000000"/>
            </w:tcBorders>
          </w:tcPr>
          <w:p>
            <w:pPr>
              <w:pStyle w:val="TableParagraph"/>
              <w:spacing w:line="248" w:lineRule="exact"/>
              <w:ind w:left="4"/>
              <w:rPr>
                <w:rFonts w:ascii="Arial"/>
                <w:b/>
                <w:sz w:val="22"/>
              </w:rPr>
            </w:pPr>
            <w:r>
              <w:rPr>
                <w:rFonts w:ascii="Arial"/>
                <w:b/>
                <w:sz w:val="22"/>
              </w:rPr>
              <w:t>Comercial</w:t>
            </w:r>
            <w:r>
              <w:rPr>
                <w:rFonts w:ascii="Arial"/>
                <w:b/>
                <w:spacing w:val="-9"/>
                <w:sz w:val="22"/>
              </w:rPr>
              <w:t> </w:t>
            </w:r>
            <w:r>
              <w:rPr>
                <w:rFonts w:ascii="Arial"/>
                <w:b/>
                <w:sz w:val="22"/>
              </w:rPr>
              <w:t>del</w:t>
            </w:r>
            <w:r>
              <w:rPr>
                <w:rFonts w:ascii="Arial"/>
                <w:b/>
                <w:spacing w:val="-7"/>
                <w:sz w:val="22"/>
              </w:rPr>
              <w:t> </w:t>
            </w:r>
            <w:r>
              <w:rPr>
                <w:rFonts w:ascii="Arial"/>
                <w:b/>
                <w:sz w:val="22"/>
              </w:rPr>
              <w:t>Litoral</w:t>
            </w:r>
            <w:r>
              <w:rPr>
                <w:rFonts w:ascii="Arial"/>
                <w:b/>
                <w:spacing w:val="-7"/>
                <w:sz w:val="22"/>
              </w:rPr>
              <w:t> </w:t>
            </w:r>
            <w:r>
              <w:rPr>
                <w:rFonts w:ascii="Arial"/>
                <w:b/>
                <w:spacing w:val="-4"/>
                <w:sz w:val="22"/>
              </w:rPr>
              <w:t>S.A.</w:t>
            </w:r>
          </w:p>
          <w:p>
            <w:pPr>
              <w:pStyle w:val="TableParagraph"/>
              <w:spacing w:before="44"/>
              <w:ind w:left="4"/>
              <w:rPr>
                <w:sz w:val="22"/>
              </w:rPr>
            </w:pPr>
            <w:r>
              <w:rPr>
                <w:sz w:val="22"/>
              </w:rPr>
              <w:t>Sr.</w:t>
            </w:r>
            <w:r>
              <w:rPr>
                <w:spacing w:val="-4"/>
                <w:sz w:val="22"/>
              </w:rPr>
              <w:t> </w:t>
            </w:r>
            <w:r>
              <w:rPr>
                <w:sz w:val="22"/>
              </w:rPr>
              <w:t>Eduardo</w:t>
            </w:r>
            <w:r>
              <w:rPr>
                <w:spacing w:val="-5"/>
                <w:sz w:val="22"/>
              </w:rPr>
              <w:t> </w:t>
            </w:r>
            <w:r>
              <w:rPr>
                <w:spacing w:val="-4"/>
                <w:sz w:val="22"/>
              </w:rPr>
              <w:t>Rivas</w:t>
            </w:r>
          </w:p>
        </w:tc>
      </w:tr>
    </w:tbl>
    <w:p>
      <w:pPr>
        <w:pStyle w:val="TableParagraph"/>
        <w:spacing w:after="0"/>
        <w:rPr>
          <w:sz w:val="22"/>
        </w:rPr>
        <w:sectPr>
          <w:pgSz w:w="11910" w:h="16840"/>
          <w:pgMar w:header="708" w:footer="0" w:top="2240" w:bottom="280" w:left="992" w:right="992"/>
        </w:sectPr>
      </w:pPr>
    </w:p>
    <w:p>
      <w:pPr>
        <w:pStyle w:val="Heading1"/>
        <w:spacing w:line="268" w:lineRule="exact"/>
      </w:pPr>
      <w:r>
        <w:rPr/>
        <w:t>CONSIGNAS</w:t>
      </w:r>
      <w:r>
        <w:rPr>
          <w:spacing w:val="-5"/>
        </w:rPr>
        <w:t> </w:t>
      </w:r>
      <w:r>
        <w:rPr/>
        <w:t>DE</w:t>
      </w:r>
      <w:r>
        <w:rPr>
          <w:spacing w:val="-4"/>
        </w:rPr>
        <w:t> </w:t>
      </w:r>
      <w:r>
        <w:rPr>
          <w:spacing w:val="-2"/>
        </w:rPr>
        <w:t>TRABAJO</w:t>
      </w:r>
    </w:p>
    <w:p>
      <w:pPr>
        <w:spacing w:before="64"/>
        <w:ind w:left="1" w:right="2" w:firstLine="0"/>
        <w:jc w:val="center"/>
        <w:rPr>
          <w:sz w:val="20"/>
        </w:rPr>
      </w:pPr>
      <w:r>
        <w:rPr>
          <w:sz w:val="20"/>
        </w:rPr>
        <w:t>Leé</w:t>
      </w:r>
      <w:r>
        <w:rPr>
          <w:spacing w:val="-9"/>
          <w:sz w:val="20"/>
        </w:rPr>
        <w:t> </w:t>
      </w:r>
      <w:r>
        <w:rPr>
          <w:sz w:val="20"/>
        </w:rPr>
        <w:t>el</w:t>
      </w:r>
      <w:r>
        <w:rPr>
          <w:spacing w:val="-2"/>
          <w:sz w:val="20"/>
        </w:rPr>
        <w:t> </w:t>
      </w:r>
      <w:r>
        <w:rPr>
          <w:sz w:val="20"/>
        </w:rPr>
        <w:t>contrato</w:t>
      </w:r>
      <w:r>
        <w:rPr>
          <w:spacing w:val="-6"/>
          <w:sz w:val="20"/>
        </w:rPr>
        <w:t> </w:t>
      </w:r>
      <w:r>
        <w:rPr>
          <w:sz w:val="20"/>
        </w:rPr>
        <w:t>con</w:t>
      </w:r>
      <w:r>
        <w:rPr>
          <w:spacing w:val="-6"/>
          <w:sz w:val="20"/>
        </w:rPr>
        <w:t> </w:t>
      </w:r>
      <w:r>
        <w:rPr>
          <w:sz w:val="20"/>
        </w:rPr>
        <w:t>atención</w:t>
      </w:r>
      <w:r>
        <w:rPr>
          <w:spacing w:val="-6"/>
          <w:sz w:val="20"/>
        </w:rPr>
        <w:t> </w:t>
      </w:r>
      <w:r>
        <w:rPr>
          <w:sz w:val="20"/>
        </w:rPr>
        <w:t>antes</w:t>
      </w:r>
      <w:r>
        <w:rPr>
          <w:spacing w:val="-9"/>
          <w:sz w:val="20"/>
        </w:rPr>
        <w:t> </w:t>
      </w:r>
      <w:r>
        <w:rPr>
          <w:sz w:val="20"/>
        </w:rPr>
        <w:t>de</w:t>
      </w:r>
      <w:r>
        <w:rPr>
          <w:spacing w:val="-6"/>
          <w:sz w:val="20"/>
        </w:rPr>
        <w:t> </w:t>
      </w:r>
      <w:r>
        <w:rPr>
          <w:sz w:val="20"/>
        </w:rPr>
        <w:t>responder.</w:t>
      </w:r>
      <w:r>
        <w:rPr>
          <w:spacing w:val="-4"/>
          <w:sz w:val="20"/>
        </w:rPr>
        <w:t> </w:t>
      </w:r>
      <w:r>
        <w:rPr>
          <w:sz w:val="20"/>
        </w:rPr>
        <w:t>Escribí</w:t>
      </w:r>
      <w:r>
        <w:rPr>
          <w:spacing w:val="-3"/>
          <w:sz w:val="20"/>
        </w:rPr>
        <w:t> </w:t>
      </w:r>
      <w:r>
        <w:rPr>
          <w:sz w:val="20"/>
        </w:rPr>
        <w:t>tus</w:t>
      </w:r>
      <w:r>
        <w:rPr>
          <w:spacing w:val="-9"/>
          <w:sz w:val="20"/>
        </w:rPr>
        <w:t> </w:t>
      </w:r>
      <w:r>
        <w:rPr>
          <w:sz w:val="20"/>
        </w:rPr>
        <w:t>respuestas</w:t>
      </w:r>
      <w:r>
        <w:rPr>
          <w:spacing w:val="-9"/>
          <w:sz w:val="20"/>
        </w:rPr>
        <w:t> </w:t>
      </w:r>
      <w:r>
        <w:rPr>
          <w:sz w:val="20"/>
        </w:rPr>
        <w:t>en</w:t>
      </w:r>
      <w:r>
        <w:rPr>
          <w:spacing w:val="-6"/>
          <w:sz w:val="20"/>
        </w:rPr>
        <w:t> </w:t>
      </w:r>
      <w:r>
        <w:rPr>
          <w:sz w:val="20"/>
        </w:rPr>
        <w:t>los</w:t>
      </w:r>
      <w:r>
        <w:rPr>
          <w:spacing w:val="-9"/>
          <w:sz w:val="20"/>
        </w:rPr>
        <w:t> </w:t>
      </w:r>
      <w:r>
        <w:rPr>
          <w:sz w:val="20"/>
        </w:rPr>
        <w:t>espacios</w:t>
      </w:r>
      <w:r>
        <w:rPr>
          <w:spacing w:val="-8"/>
          <w:sz w:val="20"/>
        </w:rPr>
        <w:t> </w:t>
      </w:r>
      <w:r>
        <w:rPr>
          <w:spacing w:val="-2"/>
          <w:sz w:val="20"/>
        </w:rPr>
        <w:t>habilitados.</w:t>
      </w:r>
    </w:p>
    <w:p>
      <w:pPr>
        <w:pStyle w:val="BodyText"/>
        <w:spacing w:before="54"/>
        <w:rPr>
          <w:sz w:val="20"/>
        </w:rPr>
      </w:pPr>
      <w:r>
        <w:rPr>
          <w:sz w:val="20"/>
        </w:rPr>
        <mc:AlternateContent>
          <mc:Choice Requires="wps">
            <w:drawing>
              <wp:anchor distT="0" distB="0" distL="0" distR="0" allowOverlap="1" layoutInCell="1" locked="0" behindDoc="1" simplePos="0" relativeHeight="487588864">
                <wp:simplePos x="0" y="0"/>
                <wp:positionH relativeFrom="page">
                  <wp:posOffset>689152</wp:posOffset>
                </wp:positionH>
                <wp:positionV relativeFrom="paragraph">
                  <wp:posOffset>198983</wp:posOffset>
                </wp:positionV>
                <wp:extent cx="5946140" cy="26860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946140" cy="268605"/>
                        </a:xfrm>
                        <a:prstGeom prst="rect">
                          <a:avLst/>
                        </a:prstGeom>
                        <a:solidFill>
                          <a:srgbClr val="2D4056"/>
                        </a:solidFill>
                        <a:ln w="6095">
                          <a:solidFill>
                            <a:srgbClr val="000000"/>
                          </a:solidFill>
                          <a:prstDash val="solid"/>
                        </a:ln>
                      </wps:spPr>
                      <wps:txbx>
                        <w:txbxContent>
                          <w:p>
                            <w:pPr>
                              <w:spacing w:before="72"/>
                              <w:ind w:left="4" w:right="0" w:firstLine="0"/>
                              <w:jc w:val="left"/>
                              <w:rPr>
                                <w:rFonts w:ascii="Arial" w:hAnsi="Arial"/>
                                <w:b/>
                                <w:color w:val="000000"/>
                                <w:sz w:val="22"/>
                              </w:rPr>
                            </w:pPr>
                            <w:r>
                              <w:rPr>
                                <w:rFonts w:ascii="Arial" w:hAnsi="Arial"/>
                                <w:b/>
                                <w:color w:val="FFFFFF"/>
                                <w:sz w:val="22"/>
                              </w:rPr>
                              <w:t>1</w:t>
                            </w:r>
                            <w:r>
                              <w:rPr>
                                <w:rFonts w:ascii="Arial" w:hAnsi="Arial"/>
                                <w:b/>
                                <w:color w:val="FFFFFF"/>
                                <w:spacing w:val="56"/>
                                <w:sz w:val="22"/>
                              </w:rPr>
                              <w:t> </w:t>
                            </w:r>
                            <w:r>
                              <w:rPr>
                                <w:rFonts w:ascii="Arial" w:hAnsi="Arial"/>
                                <w:b/>
                                <w:color w:val="FFFFFF"/>
                                <w:sz w:val="22"/>
                              </w:rPr>
                              <w:t>Identificación</w:t>
                            </w:r>
                            <w:r>
                              <w:rPr>
                                <w:rFonts w:ascii="Arial" w:hAnsi="Arial"/>
                                <w:b/>
                                <w:color w:val="FFFFFF"/>
                                <w:spacing w:val="-3"/>
                                <w:sz w:val="22"/>
                              </w:rPr>
                              <w:t> </w:t>
                            </w:r>
                            <w:r>
                              <w:rPr>
                                <w:rFonts w:ascii="Arial" w:hAnsi="Arial"/>
                                <w:b/>
                                <w:color w:val="FFFFFF"/>
                                <w:sz w:val="22"/>
                              </w:rPr>
                              <w:t>de</w:t>
                            </w:r>
                            <w:r>
                              <w:rPr>
                                <w:rFonts w:ascii="Arial" w:hAnsi="Arial"/>
                                <w:b/>
                                <w:color w:val="FFFFFF"/>
                                <w:spacing w:val="-2"/>
                                <w:sz w:val="22"/>
                              </w:rPr>
                              <w:t> cláusulas</w:t>
                            </w:r>
                          </w:p>
                        </w:txbxContent>
                      </wps:txbx>
                      <wps:bodyPr wrap="square" lIns="0" tIns="0" rIns="0" bIns="0" rtlCol="0">
                        <a:noAutofit/>
                      </wps:bodyPr>
                    </wps:wsp>
                  </a:graphicData>
                </a:graphic>
              </wp:anchor>
            </w:drawing>
          </mc:Choice>
          <mc:Fallback>
            <w:pict>
              <v:shape style="position:absolute;margin-left:54.264pt;margin-top:15.667986pt;width:468.2pt;height:21.15pt;mso-position-horizontal-relative:page;mso-position-vertical-relative:paragraph;z-index:-15727616;mso-wrap-distance-left:0;mso-wrap-distance-right:0" type="#_x0000_t202" id="docshape3" filled="true" fillcolor="#2d4056" stroked="true" strokeweight=".47998pt" strokecolor="#000000">
                <v:textbox inset="0,0,0,0">
                  <w:txbxContent>
                    <w:p>
                      <w:pPr>
                        <w:spacing w:before="72"/>
                        <w:ind w:left="4" w:right="0" w:firstLine="0"/>
                        <w:jc w:val="left"/>
                        <w:rPr>
                          <w:rFonts w:ascii="Arial" w:hAnsi="Arial"/>
                          <w:b/>
                          <w:color w:val="000000"/>
                          <w:sz w:val="22"/>
                        </w:rPr>
                      </w:pPr>
                      <w:r>
                        <w:rPr>
                          <w:rFonts w:ascii="Arial" w:hAnsi="Arial"/>
                          <w:b/>
                          <w:color w:val="FFFFFF"/>
                          <w:sz w:val="22"/>
                        </w:rPr>
                        <w:t>1</w:t>
                      </w:r>
                      <w:r>
                        <w:rPr>
                          <w:rFonts w:ascii="Arial" w:hAnsi="Arial"/>
                          <w:b/>
                          <w:color w:val="FFFFFF"/>
                          <w:spacing w:val="56"/>
                          <w:sz w:val="22"/>
                        </w:rPr>
                        <w:t> </w:t>
                      </w:r>
                      <w:r>
                        <w:rPr>
                          <w:rFonts w:ascii="Arial" w:hAnsi="Arial"/>
                          <w:b/>
                          <w:color w:val="FFFFFF"/>
                          <w:sz w:val="22"/>
                        </w:rPr>
                        <w:t>Identificación</w:t>
                      </w:r>
                      <w:r>
                        <w:rPr>
                          <w:rFonts w:ascii="Arial" w:hAnsi="Arial"/>
                          <w:b/>
                          <w:color w:val="FFFFFF"/>
                          <w:spacing w:val="-3"/>
                          <w:sz w:val="22"/>
                        </w:rPr>
                        <w:t> </w:t>
                      </w:r>
                      <w:r>
                        <w:rPr>
                          <w:rFonts w:ascii="Arial" w:hAnsi="Arial"/>
                          <w:b/>
                          <w:color w:val="FFFFFF"/>
                          <w:sz w:val="22"/>
                        </w:rPr>
                        <w:t>de</w:t>
                      </w:r>
                      <w:r>
                        <w:rPr>
                          <w:rFonts w:ascii="Arial" w:hAnsi="Arial"/>
                          <w:b/>
                          <w:color w:val="FFFFFF"/>
                          <w:spacing w:val="-2"/>
                          <w:sz w:val="22"/>
                        </w:rPr>
                        <w:t> cláusulas</w:t>
                      </w:r>
                    </w:p>
                  </w:txbxContent>
                </v:textbox>
                <v:fill type="solid"/>
                <v:stroke dashstyle="solid"/>
                <w10:wrap type="topAndBottom"/>
              </v:shape>
            </w:pict>
          </mc:Fallback>
        </mc:AlternateContent>
      </w:r>
    </w:p>
    <w:p>
      <w:pPr>
        <w:pStyle w:val="BodyText"/>
        <w:spacing w:before="102"/>
      </w:pPr>
    </w:p>
    <w:p>
      <w:pPr>
        <w:pStyle w:val="BodyText"/>
        <w:ind w:left="88" w:right="208"/>
      </w:pPr>
      <w:r>
        <w:rPr/>
        <w:t>Completá</w:t>
      </w:r>
      <w:r>
        <w:rPr>
          <w:spacing w:val="-1"/>
        </w:rPr>
        <w:t> </w:t>
      </w:r>
      <w:r>
        <w:rPr/>
        <w:t>la</w:t>
      </w:r>
      <w:r>
        <w:rPr>
          <w:spacing w:val="-4"/>
        </w:rPr>
        <w:t> </w:t>
      </w:r>
      <w:r>
        <w:rPr/>
        <w:t>siguiente</w:t>
      </w:r>
      <w:r>
        <w:rPr>
          <w:spacing w:val="-5"/>
        </w:rPr>
        <w:t> </w:t>
      </w:r>
      <w:r>
        <w:rPr/>
        <w:t>tabla</w:t>
      </w:r>
      <w:r>
        <w:rPr>
          <w:spacing w:val="-1"/>
        </w:rPr>
        <w:t> </w:t>
      </w:r>
      <w:r>
        <w:rPr/>
        <w:t>indicando</w:t>
      </w:r>
      <w:r>
        <w:rPr>
          <w:spacing w:val="-4"/>
        </w:rPr>
        <w:t> </w:t>
      </w:r>
      <w:r>
        <w:rPr/>
        <w:t>el</w:t>
      </w:r>
      <w:r>
        <w:rPr>
          <w:spacing w:val="-7"/>
        </w:rPr>
        <w:t> </w:t>
      </w:r>
      <w:r>
        <w:rPr/>
        <w:t>nombre</w:t>
      </w:r>
      <w:r>
        <w:rPr>
          <w:spacing w:val="-4"/>
        </w:rPr>
        <w:t> </w:t>
      </w:r>
      <w:r>
        <w:rPr/>
        <w:t>de</w:t>
      </w:r>
      <w:r>
        <w:rPr>
          <w:spacing w:val="-1"/>
        </w:rPr>
        <w:t> </w:t>
      </w:r>
      <w:r>
        <w:rPr/>
        <w:t>cada</w:t>
      </w:r>
      <w:r>
        <w:rPr>
          <w:spacing w:val="-4"/>
        </w:rPr>
        <w:t> </w:t>
      </w:r>
      <w:r>
        <w:rPr/>
        <w:t>cláusula,</w:t>
      </w:r>
      <w:r>
        <w:rPr>
          <w:spacing w:val="-5"/>
        </w:rPr>
        <w:t> </w:t>
      </w:r>
      <w:r>
        <w:rPr/>
        <w:t>qué</w:t>
      </w:r>
      <w:r>
        <w:rPr>
          <w:spacing w:val="-1"/>
        </w:rPr>
        <w:t> </w:t>
      </w:r>
      <w:r>
        <w:rPr/>
        <w:t>regula</w:t>
      </w:r>
      <w:r>
        <w:rPr>
          <w:spacing w:val="-1"/>
        </w:rPr>
        <w:t> </w:t>
      </w:r>
      <w:r>
        <w:rPr/>
        <w:t>y</w:t>
      </w:r>
      <w:r>
        <w:rPr>
          <w:spacing w:val="-6"/>
        </w:rPr>
        <w:t> </w:t>
      </w:r>
      <w:r>
        <w:rPr/>
        <w:t>qué</w:t>
      </w:r>
      <w:r>
        <w:rPr>
          <w:spacing w:val="-1"/>
        </w:rPr>
        <w:t> </w:t>
      </w:r>
      <w:r>
        <w:rPr/>
        <w:t>tipo</w:t>
      </w:r>
      <w:r>
        <w:rPr>
          <w:spacing w:val="-4"/>
        </w:rPr>
        <w:t> </w:t>
      </w:r>
      <w:r>
        <w:rPr/>
        <w:t>de cláusula es (esencial, accesoria, resolutoria o formal).</w:t>
      </w:r>
    </w:p>
    <w:p>
      <w:pPr>
        <w:pStyle w:val="BodyText"/>
        <w:spacing w:after="1"/>
        <w:rPr>
          <w:sz w:val="14"/>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998"/>
        <w:gridCol w:w="3505"/>
        <w:gridCol w:w="2459"/>
      </w:tblGrid>
      <w:tr>
        <w:trPr>
          <w:trHeight w:val="350" w:hRule="atLeast"/>
        </w:trPr>
        <w:tc>
          <w:tcPr>
            <w:tcW w:w="1402" w:type="dxa"/>
            <w:shd w:val="clear" w:color="auto" w:fill="1F3863"/>
          </w:tcPr>
          <w:p>
            <w:pPr>
              <w:pStyle w:val="TableParagraph"/>
              <w:spacing w:before="52"/>
              <w:ind w:left="9"/>
              <w:rPr>
                <w:rFonts w:ascii="Arial" w:hAnsi="Arial"/>
                <w:b/>
                <w:sz w:val="20"/>
              </w:rPr>
            </w:pPr>
            <w:r>
              <w:rPr>
                <w:rFonts w:ascii="Arial" w:hAnsi="Arial"/>
                <w:b/>
                <w:color w:val="FFFFFF"/>
                <w:spacing w:val="-2"/>
                <w:sz w:val="20"/>
              </w:rPr>
              <w:t>Cláusula</w:t>
            </w:r>
          </w:p>
        </w:tc>
        <w:tc>
          <w:tcPr>
            <w:tcW w:w="1998" w:type="dxa"/>
            <w:shd w:val="clear" w:color="auto" w:fill="1F3863"/>
          </w:tcPr>
          <w:p>
            <w:pPr>
              <w:pStyle w:val="TableParagraph"/>
              <w:spacing w:before="52"/>
              <w:ind w:left="9"/>
              <w:rPr>
                <w:rFonts w:ascii="Arial"/>
                <w:b/>
                <w:sz w:val="20"/>
              </w:rPr>
            </w:pPr>
            <w:r>
              <w:rPr>
                <w:rFonts w:ascii="Arial"/>
                <w:b/>
                <w:color w:val="FFFFFF"/>
                <w:spacing w:val="-2"/>
                <w:sz w:val="20"/>
              </w:rPr>
              <w:t>Nombre</w:t>
            </w:r>
          </w:p>
        </w:tc>
        <w:tc>
          <w:tcPr>
            <w:tcW w:w="3505" w:type="dxa"/>
            <w:shd w:val="clear" w:color="auto" w:fill="1F3863"/>
          </w:tcPr>
          <w:p>
            <w:pPr>
              <w:pStyle w:val="TableParagraph"/>
              <w:spacing w:before="52"/>
              <w:ind w:left="9"/>
              <w:rPr>
                <w:rFonts w:ascii="Arial" w:hAnsi="Arial"/>
                <w:b/>
                <w:sz w:val="20"/>
              </w:rPr>
            </w:pPr>
            <w:r>
              <w:rPr>
                <w:rFonts w:ascii="Arial" w:hAnsi="Arial"/>
                <w:b/>
                <w:color w:val="FFFFFF"/>
                <w:sz w:val="20"/>
              </w:rPr>
              <w:t>¿Qué</w:t>
            </w:r>
            <w:r>
              <w:rPr>
                <w:rFonts w:ascii="Arial" w:hAnsi="Arial"/>
                <w:b/>
                <w:color w:val="FFFFFF"/>
                <w:spacing w:val="-2"/>
                <w:sz w:val="20"/>
              </w:rPr>
              <w:t> regula?</w:t>
            </w:r>
          </w:p>
        </w:tc>
        <w:tc>
          <w:tcPr>
            <w:tcW w:w="2459" w:type="dxa"/>
            <w:shd w:val="clear" w:color="auto" w:fill="1F3863"/>
          </w:tcPr>
          <w:p>
            <w:pPr>
              <w:pStyle w:val="TableParagraph"/>
              <w:spacing w:before="52"/>
              <w:ind w:left="9"/>
              <w:rPr>
                <w:rFonts w:ascii="Arial" w:hAnsi="Arial"/>
                <w:b/>
                <w:sz w:val="20"/>
              </w:rPr>
            </w:pPr>
            <w:r>
              <w:rPr>
                <w:rFonts w:ascii="Arial" w:hAnsi="Arial"/>
                <w:b/>
                <w:color w:val="FFFFFF"/>
                <w:sz w:val="20"/>
              </w:rPr>
              <w:t>Tipo</w:t>
            </w:r>
            <w:r>
              <w:rPr>
                <w:rFonts w:ascii="Arial" w:hAnsi="Arial"/>
                <w:b/>
                <w:color w:val="FFFFFF"/>
                <w:spacing w:val="-3"/>
                <w:sz w:val="20"/>
              </w:rPr>
              <w:t> </w:t>
            </w:r>
            <w:r>
              <w:rPr>
                <w:rFonts w:ascii="Arial" w:hAnsi="Arial"/>
                <w:b/>
                <w:color w:val="FFFFFF"/>
                <w:sz w:val="20"/>
              </w:rPr>
              <w:t>de </w:t>
            </w:r>
            <w:r>
              <w:rPr>
                <w:rFonts w:ascii="Arial" w:hAnsi="Arial"/>
                <w:b/>
                <w:color w:val="FFFFFF"/>
                <w:spacing w:val="-2"/>
                <w:sz w:val="20"/>
              </w:rPr>
              <w:t>cláusula</w:t>
            </w:r>
          </w:p>
        </w:tc>
      </w:tr>
      <w:tr>
        <w:trPr>
          <w:trHeight w:val="349" w:hRule="atLeast"/>
        </w:trPr>
        <w:tc>
          <w:tcPr>
            <w:tcW w:w="1402" w:type="dxa"/>
          </w:tcPr>
          <w:p>
            <w:pPr>
              <w:pStyle w:val="TableParagraph"/>
              <w:spacing w:before="57"/>
              <w:ind w:left="9"/>
              <w:rPr>
                <w:sz w:val="20"/>
              </w:rPr>
            </w:pPr>
            <w:r>
              <w:rPr>
                <w:spacing w:val="-2"/>
                <w:sz w:val="20"/>
              </w:rPr>
              <w:t>PRIMERA</w:t>
            </w:r>
          </w:p>
        </w:tc>
        <w:tc>
          <w:tcPr>
            <w:tcW w:w="1998" w:type="dxa"/>
          </w:tcPr>
          <w:p>
            <w:pPr>
              <w:pStyle w:val="TableParagraph"/>
              <w:spacing w:before="40" w:after="40"/>
              <w:rPr>
                <w:rFonts w:ascii="Times New Roman"/>
                <w:sz w:val="20"/>
              </w:rPr>
            </w:pPr>
            <w:r>
              <w:rPr>
                <w:sz w:val="20"/>
              </w:rPr>
              <w:t xml:space="preserve">Partes contratantes</w:t>
            </w:r>
          </w:p>
        </w:tc>
        <w:tc>
          <w:tcPr>
            <w:tcW w:w="3505" w:type="dxa"/>
          </w:tcPr>
          <w:p>
            <w:pPr>
              <w:pStyle w:val="TableParagraph"/>
              <w:spacing w:before="40" w:after="40"/>
              <w:rPr>
                <w:rFonts w:ascii="Times New Roman"/>
                <w:sz w:val="20"/>
              </w:rPr>
            </w:pPr>
            <w:r>
              <w:rPr>
                <w:sz w:val="20"/>
              </w:rPr>
              <w:t xml:space="preserve">Identifica a la desarrolladora y a la cliente (razón social, domicilio, CUIT y representantes).</w:t>
            </w:r>
          </w:p>
        </w:tc>
        <w:tc>
          <w:tcPr>
            <w:tcW w:w="2459" w:type="dxa"/>
          </w:tcPr>
          <w:p>
            <w:pPr>
              <w:pStyle w:val="TableParagraph"/>
              <w:spacing w:before="40" w:after="40"/>
              <w:rPr>
                <w:rFonts w:ascii="Times New Roman"/>
                <w:sz w:val="20"/>
              </w:rPr>
            </w:pPr>
            <w:r>
              <w:rPr>
                <w:sz w:val="20"/>
              </w:rPr>
              <w:t xml:space="preserve">Esencial</w:t>
            </w:r>
          </w:p>
        </w:tc>
      </w:tr>
      <w:tr>
        <w:trPr>
          <w:trHeight w:val="350" w:hRule="atLeast"/>
        </w:trPr>
        <w:tc>
          <w:tcPr>
            <w:tcW w:w="1402" w:type="dxa"/>
          </w:tcPr>
          <w:p>
            <w:pPr>
              <w:pStyle w:val="TableParagraph"/>
              <w:spacing w:before="57"/>
              <w:ind w:left="9"/>
              <w:rPr>
                <w:sz w:val="20"/>
              </w:rPr>
            </w:pPr>
            <w:r>
              <w:rPr>
                <w:spacing w:val="-2"/>
                <w:sz w:val="20"/>
              </w:rPr>
              <w:t>SEGUNDA</w:t>
            </w:r>
          </w:p>
        </w:tc>
        <w:tc>
          <w:tcPr>
            <w:tcW w:w="1998" w:type="dxa"/>
          </w:tcPr>
          <w:p>
            <w:pPr>
              <w:pStyle w:val="TableParagraph"/>
              <w:spacing w:before="40" w:after="40"/>
              <w:rPr>
                <w:rFonts w:ascii="Times New Roman"/>
                <w:sz w:val="20"/>
              </w:rPr>
            </w:pPr>
            <w:r>
              <w:rPr>
                <w:sz w:val="20"/>
              </w:rPr>
              <w:t xml:space="preserve">Objeto del contrato</w:t>
            </w:r>
          </w:p>
        </w:tc>
        <w:tc>
          <w:tcPr>
            <w:tcW w:w="3505" w:type="dxa"/>
          </w:tcPr>
          <w:p>
            <w:pPr>
              <w:pStyle w:val="TableParagraph"/>
              <w:spacing w:before="40" w:after="40"/>
              <w:rPr>
                <w:rFonts w:ascii="Times New Roman"/>
                <w:sz w:val="20"/>
              </w:rPr>
            </w:pPr>
            <w:r>
              <w:rPr>
                <w:sz w:val="20"/>
              </w:rPr>
              <w:t xml:space="preserve">Define qué debe desarrollar la desarrolladora: un sistema de gestión comercial y sus cuatro módulos (detalle en el Anexo I).</w:t>
            </w:r>
          </w:p>
        </w:tc>
        <w:tc>
          <w:tcPr>
            <w:tcW w:w="2459" w:type="dxa"/>
          </w:tcPr>
          <w:p>
            <w:pPr>
              <w:pStyle w:val="TableParagraph"/>
              <w:spacing w:before="40" w:after="40"/>
              <w:rPr>
                <w:rFonts w:ascii="Times New Roman"/>
                <w:sz w:val="20"/>
              </w:rPr>
            </w:pPr>
            <w:r>
              <w:rPr>
                <w:sz w:val="20"/>
              </w:rPr>
              <w:t xml:space="preserve">Esencial</w:t>
            </w:r>
          </w:p>
        </w:tc>
      </w:tr>
      <w:tr>
        <w:trPr>
          <w:trHeight w:val="350" w:hRule="atLeast"/>
        </w:trPr>
        <w:tc>
          <w:tcPr>
            <w:tcW w:w="1402" w:type="dxa"/>
          </w:tcPr>
          <w:p>
            <w:pPr>
              <w:pStyle w:val="TableParagraph"/>
              <w:spacing w:before="57"/>
              <w:ind w:left="9"/>
              <w:rPr>
                <w:sz w:val="20"/>
              </w:rPr>
            </w:pPr>
            <w:r>
              <w:rPr>
                <w:spacing w:val="-2"/>
                <w:sz w:val="20"/>
              </w:rPr>
              <w:t>TERCERA</w:t>
            </w:r>
          </w:p>
        </w:tc>
        <w:tc>
          <w:tcPr>
            <w:tcW w:w="1998" w:type="dxa"/>
          </w:tcPr>
          <w:p>
            <w:pPr>
              <w:pStyle w:val="TableParagraph"/>
              <w:spacing w:before="40" w:after="40"/>
              <w:rPr>
                <w:rFonts w:ascii="Times New Roman"/>
                <w:sz w:val="20"/>
              </w:rPr>
            </w:pPr>
            <w:r>
              <w:rPr>
                <w:sz w:val="20"/>
              </w:rPr>
              <w:t xml:space="preserve">Plazo de desarrollo</w:t>
            </w:r>
          </w:p>
        </w:tc>
        <w:tc>
          <w:tcPr>
            <w:tcW w:w="3505" w:type="dxa"/>
          </w:tcPr>
          <w:p>
            <w:pPr>
              <w:pStyle w:val="TableParagraph"/>
              <w:spacing w:before="40" w:after="40"/>
              <w:rPr>
                <w:rFonts w:ascii="Times New Roman"/>
                <w:sz w:val="20"/>
              </w:rPr>
            </w:pPr>
            <w:r>
              <w:rPr>
                <w:sz w:val="20"/>
              </w:rPr>
              <w:t xml:space="preserve">Duración total (6 meses aprox.) y etapas del proyecto con su plazo.</w:t>
            </w:r>
          </w:p>
        </w:tc>
        <w:tc>
          <w:tcPr>
            <w:tcW w:w="2459" w:type="dxa"/>
          </w:tcPr>
          <w:p>
            <w:pPr>
              <w:pStyle w:val="TableParagraph"/>
              <w:spacing w:before="40" w:after="40"/>
              <w:rPr>
                <w:rFonts w:ascii="Times New Roman"/>
                <w:sz w:val="20"/>
              </w:rPr>
            </w:pPr>
            <w:r>
              <w:rPr>
                <w:sz w:val="20"/>
              </w:rPr>
              <w:t xml:space="preserve">Accesoria</w:t>
            </w:r>
          </w:p>
        </w:tc>
      </w:tr>
      <w:tr>
        <w:trPr>
          <w:trHeight w:val="350" w:hRule="atLeast"/>
        </w:trPr>
        <w:tc>
          <w:tcPr>
            <w:tcW w:w="1402" w:type="dxa"/>
          </w:tcPr>
          <w:p>
            <w:pPr>
              <w:pStyle w:val="TableParagraph"/>
              <w:spacing w:before="57"/>
              <w:ind w:left="9"/>
              <w:rPr>
                <w:sz w:val="20"/>
              </w:rPr>
            </w:pPr>
            <w:r>
              <w:rPr>
                <w:spacing w:val="-2"/>
                <w:sz w:val="20"/>
              </w:rPr>
              <w:t>CUARTA</w:t>
            </w:r>
          </w:p>
        </w:tc>
        <w:tc>
          <w:tcPr>
            <w:tcW w:w="1998" w:type="dxa"/>
          </w:tcPr>
          <w:p>
            <w:pPr>
              <w:pStyle w:val="TableParagraph"/>
              <w:spacing w:before="40" w:after="40"/>
              <w:rPr>
                <w:rFonts w:ascii="Times New Roman"/>
                <w:sz w:val="20"/>
              </w:rPr>
            </w:pPr>
            <w:r>
              <w:rPr>
                <w:sz w:val="20"/>
              </w:rPr>
              <w:t xml:space="preserve">Precio y condiciones de pago</w:t>
            </w:r>
          </w:p>
        </w:tc>
        <w:tc>
          <w:tcPr>
            <w:tcW w:w="3505" w:type="dxa"/>
          </w:tcPr>
          <w:p>
            <w:pPr>
              <w:pStyle w:val="TableParagraph"/>
              <w:spacing w:before="40" w:after="40"/>
              <w:rPr>
                <w:rFonts w:ascii="Times New Roman"/>
                <w:sz w:val="20"/>
              </w:rPr>
            </w:pPr>
            <w:r>
              <w:rPr>
                <w:sz w:val="20"/>
              </w:rPr>
              <w:t xml:space="preserve">Precio total ($120.000) y forma de pago en tres cuotas (30% / 40% / 30%).</w:t>
            </w:r>
          </w:p>
        </w:tc>
        <w:tc>
          <w:tcPr>
            <w:tcW w:w="2459" w:type="dxa"/>
          </w:tcPr>
          <w:p>
            <w:pPr>
              <w:pStyle w:val="TableParagraph"/>
              <w:spacing w:before="40" w:after="40"/>
              <w:rPr>
                <w:rFonts w:ascii="Times New Roman"/>
                <w:sz w:val="20"/>
              </w:rPr>
            </w:pPr>
            <w:r>
              <w:rPr>
                <w:sz w:val="20"/>
              </w:rPr>
              <w:t xml:space="preserve">Esencial</w:t>
            </w:r>
          </w:p>
        </w:tc>
      </w:tr>
      <w:tr>
        <w:trPr>
          <w:trHeight w:val="350" w:hRule="atLeast"/>
        </w:trPr>
        <w:tc>
          <w:tcPr>
            <w:tcW w:w="1402" w:type="dxa"/>
          </w:tcPr>
          <w:p>
            <w:pPr>
              <w:pStyle w:val="TableParagraph"/>
              <w:spacing w:before="57"/>
              <w:ind w:left="9"/>
              <w:rPr>
                <w:sz w:val="20"/>
              </w:rPr>
            </w:pPr>
            <w:r>
              <w:rPr>
                <w:spacing w:val="-2"/>
                <w:sz w:val="20"/>
              </w:rPr>
              <w:t>QUINTA</w:t>
            </w:r>
          </w:p>
        </w:tc>
        <w:tc>
          <w:tcPr>
            <w:tcW w:w="1998" w:type="dxa"/>
          </w:tcPr>
          <w:p>
            <w:pPr>
              <w:pStyle w:val="TableParagraph"/>
              <w:spacing w:before="40" w:after="40"/>
              <w:rPr>
                <w:rFonts w:ascii="Times New Roman"/>
                <w:sz w:val="20"/>
              </w:rPr>
            </w:pPr>
            <w:r>
              <w:rPr>
                <w:sz w:val="20"/>
              </w:rPr>
              <w:t xml:space="preserve">Propiedad intelectual</w:t>
            </w:r>
          </w:p>
        </w:tc>
        <w:tc>
          <w:tcPr>
            <w:tcW w:w="3505" w:type="dxa"/>
          </w:tcPr>
          <w:p>
            <w:pPr>
              <w:pStyle w:val="TableParagraph"/>
              <w:spacing w:before="40" w:after="40"/>
              <w:rPr>
                <w:rFonts w:ascii="Times New Roman"/>
                <w:sz w:val="20"/>
              </w:rPr>
            </w:pPr>
            <w:r>
              <w:rPr>
                <w:sz w:val="20"/>
              </w:rPr>
              <w:t xml:space="preserve">Titularidad del software (de la desarrolladora), licencia de uso para la cliente y no entrega del código fuente.</w:t>
            </w:r>
          </w:p>
        </w:tc>
        <w:tc>
          <w:tcPr>
            <w:tcW w:w="2459" w:type="dxa"/>
          </w:tcPr>
          <w:p>
            <w:pPr>
              <w:pStyle w:val="TableParagraph"/>
              <w:spacing w:before="40" w:after="40"/>
              <w:rPr>
                <w:rFonts w:ascii="Times New Roman"/>
                <w:sz w:val="20"/>
              </w:rPr>
            </w:pPr>
            <w:r>
              <w:rPr>
                <w:sz w:val="20"/>
              </w:rPr>
              <w:t xml:space="preserve">Accesoria</w:t>
            </w:r>
          </w:p>
        </w:tc>
      </w:tr>
      <w:tr>
        <w:trPr>
          <w:trHeight w:val="350" w:hRule="atLeast"/>
        </w:trPr>
        <w:tc>
          <w:tcPr>
            <w:tcW w:w="1402" w:type="dxa"/>
          </w:tcPr>
          <w:p>
            <w:pPr>
              <w:pStyle w:val="TableParagraph"/>
              <w:spacing w:before="57"/>
              <w:ind w:left="9"/>
              <w:rPr>
                <w:sz w:val="20"/>
              </w:rPr>
            </w:pPr>
            <w:r>
              <w:rPr>
                <w:spacing w:val="-2"/>
                <w:sz w:val="20"/>
              </w:rPr>
              <w:t>SEXTA</w:t>
            </w:r>
          </w:p>
        </w:tc>
        <w:tc>
          <w:tcPr>
            <w:tcW w:w="1998" w:type="dxa"/>
          </w:tcPr>
          <w:p>
            <w:pPr>
              <w:pStyle w:val="TableParagraph"/>
              <w:spacing w:before="40" w:after="40"/>
              <w:rPr>
                <w:rFonts w:ascii="Times New Roman"/>
                <w:sz w:val="20"/>
              </w:rPr>
            </w:pPr>
            <w:r>
              <w:rPr>
                <w:sz w:val="20"/>
              </w:rPr>
              <w:t xml:space="preserve">Confidencialidad</w:t>
            </w:r>
          </w:p>
        </w:tc>
        <w:tc>
          <w:tcPr>
            <w:tcW w:w="3505" w:type="dxa"/>
          </w:tcPr>
          <w:p>
            <w:pPr>
              <w:pStyle w:val="TableParagraph"/>
              <w:spacing w:before="40" w:after="40"/>
              <w:rPr>
                <w:rFonts w:ascii="Times New Roman"/>
                <w:sz w:val="20"/>
              </w:rPr>
            </w:pPr>
            <w:r>
              <w:rPr>
                <w:sz w:val="20"/>
              </w:rPr>
              <w:t xml:space="preserve">Deber de reserva sobre la información intercambiada, durante el contrato y 2 años después.</w:t>
            </w:r>
          </w:p>
        </w:tc>
        <w:tc>
          <w:tcPr>
            <w:tcW w:w="2459" w:type="dxa"/>
          </w:tcPr>
          <w:p>
            <w:pPr>
              <w:pStyle w:val="TableParagraph"/>
              <w:spacing w:before="40" w:after="40"/>
              <w:rPr>
                <w:rFonts w:ascii="Times New Roman"/>
                <w:sz w:val="20"/>
              </w:rPr>
            </w:pPr>
            <w:r>
              <w:rPr>
                <w:sz w:val="20"/>
              </w:rPr>
              <w:t xml:space="preserve">Accesoria</w:t>
            </w:r>
          </w:p>
        </w:tc>
      </w:tr>
      <w:tr>
        <w:trPr>
          <w:trHeight w:val="350" w:hRule="atLeast"/>
        </w:trPr>
        <w:tc>
          <w:tcPr>
            <w:tcW w:w="1402" w:type="dxa"/>
          </w:tcPr>
          <w:p>
            <w:pPr>
              <w:pStyle w:val="TableParagraph"/>
              <w:spacing w:before="57"/>
              <w:ind w:left="9"/>
              <w:rPr>
                <w:sz w:val="20"/>
              </w:rPr>
            </w:pPr>
            <w:r>
              <w:rPr>
                <w:spacing w:val="-2"/>
                <w:sz w:val="20"/>
              </w:rPr>
              <w:t>SÉPTIMA</w:t>
            </w:r>
          </w:p>
        </w:tc>
        <w:tc>
          <w:tcPr>
            <w:tcW w:w="1998" w:type="dxa"/>
          </w:tcPr>
          <w:p>
            <w:pPr>
              <w:pStyle w:val="TableParagraph"/>
              <w:spacing w:before="40" w:after="40"/>
              <w:rPr>
                <w:rFonts w:ascii="Times New Roman"/>
                <w:sz w:val="20"/>
              </w:rPr>
            </w:pPr>
            <w:r>
              <w:rPr>
                <w:sz w:val="20"/>
              </w:rPr>
              <w:t xml:space="preserve">Garantía</w:t>
            </w:r>
          </w:p>
        </w:tc>
        <w:tc>
          <w:tcPr>
            <w:tcW w:w="3505" w:type="dxa"/>
          </w:tcPr>
          <w:p>
            <w:pPr>
              <w:pStyle w:val="TableParagraph"/>
              <w:spacing w:before="40" w:after="40"/>
              <w:rPr>
                <w:rFonts w:ascii="Times New Roman"/>
                <w:sz w:val="20"/>
              </w:rPr>
            </w:pPr>
            <w:r>
              <w:rPr>
                <w:sz w:val="20"/>
              </w:rPr>
              <w:t xml:space="preserve">Corrección sin cargo de errores imputables al desarrollo durante 90 días desde la entrega final.</w:t>
            </w:r>
          </w:p>
        </w:tc>
        <w:tc>
          <w:tcPr>
            <w:tcW w:w="2459" w:type="dxa"/>
          </w:tcPr>
          <w:p>
            <w:pPr>
              <w:pStyle w:val="TableParagraph"/>
              <w:spacing w:before="40" w:after="40"/>
              <w:rPr>
                <w:rFonts w:ascii="Times New Roman"/>
                <w:sz w:val="20"/>
              </w:rPr>
            </w:pPr>
            <w:r>
              <w:rPr>
                <w:sz w:val="20"/>
              </w:rPr>
              <w:t xml:space="preserve">Accesoria</w:t>
            </w:r>
          </w:p>
        </w:tc>
      </w:tr>
      <w:tr>
        <w:trPr>
          <w:trHeight w:val="350" w:hRule="atLeast"/>
        </w:trPr>
        <w:tc>
          <w:tcPr>
            <w:tcW w:w="1402" w:type="dxa"/>
          </w:tcPr>
          <w:p>
            <w:pPr>
              <w:pStyle w:val="TableParagraph"/>
              <w:spacing w:before="57"/>
              <w:ind w:left="9"/>
              <w:rPr>
                <w:sz w:val="20"/>
              </w:rPr>
            </w:pPr>
            <w:r>
              <w:rPr>
                <w:spacing w:val="-2"/>
                <w:sz w:val="20"/>
              </w:rPr>
              <w:t>OCTAVA</w:t>
            </w:r>
          </w:p>
        </w:tc>
        <w:tc>
          <w:tcPr>
            <w:tcW w:w="1998" w:type="dxa"/>
          </w:tcPr>
          <w:p>
            <w:pPr>
              <w:pStyle w:val="TableParagraph"/>
              <w:spacing w:before="40" w:after="40"/>
              <w:rPr>
                <w:rFonts w:ascii="Times New Roman"/>
                <w:sz w:val="20"/>
              </w:rPr>
            </w:pPr>
            <w:r>
              <w:rPr>
                <w:sz w:val="20"/>
              </w:rPr>
              <w:t xml:space="preserve">Rescisión</w:t>
            </w:r>
          </w:p>
        </w:tc>
        <w:tc>
          <w:tcPr>
            <w:tcW w:w="3505" w:type="dxa"/>
          </w:tcPr>
          <w:p>
            <w:pPr>
              <w:pStyle w:val="TableParagraph"/>
              <w:spacing w:before="40" w:after="40"/>
              <w:rPr>
                <w:rFonts w:ascii="Times New Roman"/>
                <w:sz w:val="20"/>
              </w:rPr>
            </w:pPr>
            <w:r>
              <w:rPr>
                <w:sz w:val="20"/>
              </w:rPr>
              <w:t xml:space="preserve">Cómo y cuándo una parte puede terminar el contrato por incumplimiento de la otra, y qué se paga en ese caso.</w:t>
            </w:r>
          </w:p>
        </w:tc>
        <w:tc>
          <w:tcPr>
            <w:tcW w:w="2459" w:type="dxa"/>
          </w:tcPr>
          <w:p>
            <w:pPr>
              <w:pStyle w:val="TableParagraph"/>
              <w:spacing w:before="40" w:after="40"/>
              <w:rPr>
                <w:rFonts w:ascii="Times New Roman"/>
                <w:sz w:val="20"/>
              </w:rPr>
            </w:pPr>
            <w:r>
              <w:rPr>
                <w:sz w:val="20"/>
              </w:rPr>
              <w:t xml:space="preserve">Resolutoria</w:t>
            </w:r>
          </w:p>
        </w:tc>
      </w:tr>
      <w:tr>
        <w:trPr>
          <w:trHeight w:val="350" w:hRule="atLeast"/>
        </w:trPr>
        <w:tc>
          <w:tcPr>
            <w:tcW w:w="1402" w:type="dxa"/>
          </w:tcPr>
          <w:p>
            <w:pPr>
              <w:pStyle w:val="TableParagraph"/>
              <w:spacing w:before="57"/>
              <w:ind w:left="9"/>
              <w:rPr>
                <w:sz w:val="20"/>
              </w:rPr>
            </w:pPr>
            <w:r>
              <w:rPr>
                <w:spacing w:val="-2"/>
                <w:sz w:val="20"/>
              </w:rPr>
              <w:t>NOVENA</w:t>
            </w:r>
          </w:p>
        </w:tc>
        <w:tc>
          <w:tcPr>
            <w:tcW w:w="1998" w:type="dxa"/>
          </w:tcPr>
          <w:p>
            <w:pPr>
              <w:pStyle w:val="TableParagraph"/>
              <w:spacing w:before="40" w:after="40"/>
              <w:rPr>
                <w:rFonts w:ascii="Times New Roman"/>
                <w:sz w:val="20"/>
              </w:rPr>
            </w:pPr>
            <w:r>
              <w:rPr>
                <w:sz w:val="20"/>
              </w:rPr>
              <w:t xml:space="preserve">Domicilio y jurisdicción</w:t>
            </w:r>
          </w:p>
        </w:tc>
        <w:tc>
          <w:tcPr>
            <w:tcW w:w="3505" w:type="dxa"/>
          </w:tcPr>
          <w:p>
            <w:pPr>
              <w:pStyle w:val="TableParagraph"/>
              <w:spacing w:before="40" w:after="40"/>
              <w:rPr>
                <w:rFonts w:ascii="Times New Roman"/>
                <w:sz w:val="20"/>
              </w:rPr>
            </w:pPr>
            <w:r>
              <w:rPr>
                <w:sz w:val="20"/>
              </w:rPr>
              <w:t xml:space="preserve">Domicilios constituidos y tribunales competentes (Paraná) para resolver los conflictos.</w:t>
            </w:r>
          </w:p>
        </w:tc>
        <w:tc>
          <w:tcPr>
            <w:tcW w:w="2459" w:type="dxa"/>
          </w:tcPr>
          <w:p>
            <w:pPr>
              <w:pStyle w:val="TableParagraph"/>
              <w:spacing w:before="40" w:after="40"/>
              <w:rPr>
                <w:rFonts w:ascii="Times New Roman"/>
                <w:sz w:val="20"/>
              </w:rPr>
            </w:pPr>
            <w:r>
              <w:rPr>
                <w:sz w:val="20"/>
              </w:rPr>
              <w:t xml:space="preserve">Formal</w:t>
            </w:r>
          </w:p>
        </w:tc>
      </w:tr>
      <w:tr>
        <w:trPr>
          <w:trHeight w:val="350" w:hRule="atLeast"/>
        </w:trPr>
        <w:tc>
          <w:tcPr>
            <w:tcW w:w="1402" w:type="dxa"/>
          </w:tcPr>
          <w:p>
            <w:pPr>
              <w:pStyle w:val="TableParagraph"/>
              <w:spacing w:before="57"/>
              <w:ind w:left="9"/>
              <w:rPr>
                <w:sz w:val="20"/>
              </w:rPr>
            </w:pPr>
            <w:r>
              <w:rPr>
                <w:spacing w:val="-2"/>
                <w:sz w:val="20"/>
              </w:rPr>
              <w:t>DÉCIMA</w:t>
            </w:r>
          </w:p>
        </w:tc>
        <w:tc>
          <w:tcPr>
            <w:tcW w:w="1998" w:type="dxa"/>
          </w:tcPr>
          <w:p>
            <w:pPr>
              <w:pStyle w:val="TableParagraph"/>
              <w:spacing w:before="40" w:after="40"/>
              <w:rPr>
                <w:rFonts w:ascii="Times New Roman"/>
                <w:sz w:val="20"/>
              </w:rPr>
            </w:pPr>
            <w:r>
              <w:rPr>
                <w:sz w:val="20"/>
              </w:rPr>
              <w:t xml:space="preserve">Conformidad</w:t>
            </w:r>
          </w:p>
        </w:tc>
        <w:tc>
          <w:tcPr>
            <w:tcW w:w="3505" w:type="dxa"/>
          </w:tcPr>
          <w:p>
            <w:pPr>
              <w:pStyle w:val="TableParagraph"/>
              <w:spacing w:before="40" w:after="40"/>
              <w:rPr>
                <w:rFonts w:ascii="Times New Roman"/>
                <w:sz w:val="20"/>
              </w:rPr>
            </w:pPr>
            <w:r>
              <w:rPr>
                <w:sz w:val="20"/>
              </w:rPr>
              <w:t xml:space="preserve">Cierre del contrato: firma de las partes, en dos ejemplares, con lugar y fecha.</w:t>
            </w:r>
          </w:p>
        </w:tc>
        <w:tc>
          <w:tcPr>
            <w:tcW w:w="2459" w:type="dxa"/>
          </w:tcPr>
          <w:p>
            <w:pPr>
              <w:pStyle w:val="TableParagraph"/>
              <w:spacing w:before="40" w:after="40"/>
              <w:rPr>
                <w:rFonts w:ascii="Times New Roman"/>
                <w:sz w:val="20"/>
              </w:rPr>
            </w:pPr>
            <w:r>
              <w:rPr>
                <w:sz w:val="20"/>
              </w:rPr>
              <w:t xml:space="preserve">Formal</w:t>
            </w:r>
          </w:p>
        </w:tc>
      </w:tr>
    </w:tbl>
    <w:p>
      <w:pPr>
        <w:pStyle w:val="TableParagraph"/>
        <w:spacing w:after="0"/>
        <w:rPr>
          <w:rFonts w:ascii="Times New Roman"/>
          <w:sz w:val="20"/>
        </w:rPr>
        <w:sectPr>
          <w:pgSz w:w="11910" w:h="16840"/>
          <w:pgMar w:header="708" w:footer="0" w:top="2240" w:bottom="280" w:left="992" w:right="992"/>
        </w:sectPr>
      </w:pPr>
    </w:p>
    <w:p>
      <w:pPr>
        <w:pStyle w:val="BodyText"/>
        <w:spacing w:before="92"/>
      </w:pPr>
    </w:p>
    <w:p>
      <w:pPr>
        <w:pStyle w:val="BodyText"/>
        <w:ind w:left="88" w:right="59"/>
      </w:pPr>
      <w:r>
        <w:rPr/>
        <w:t>El</w:t>
      </w:r>
      <w:r>
        <w:rPr>
          <w:spacing w:val="-1"/>
        </w:rPr>
        <w:t> </w:t>
      </w:r>
      <w:r>
        <w:rPr/>
        <w:t>art.</w:t>
      </w:r>
      <w:r>
        <w:rPr>
          <w:spacing w:val="-4"/>
        </w:rPr>
        <w:t> </w:t>
      </w:r>
      <w:r>
        <w:rPr/>
        <w:t>957</w:t>
      </w:r>
      <w:r>
        <w:rPr>
          <w:spacing w:val="-3"/>
        </w:rPr>
        <w:t> </w:t>
      </w:r>
      <w:r>
        <w:rPr/>
        <w:t>del</w:t>
      </w:r>
      <w:r>
        <w:rPr>
          <w:spacing w:val="-6"/>
        </w:rPr>
        <w:t> </w:t>
      </w:r>
      <w:r>
        <w:rPr/>
        <w:t>Código</w:t>
      </w:r>
      <w:r>
        <w:rPr>
          <w:spacing w:val="-3"/>
        </w:rPr>
        <w:t> </w:t>
      </w:r>
      <w:r>
        <w:rPr/>
        <w:t>Civil</w:t>
      </w:r>
      <w:r>
        <w:rPr>
          <w:spacing w:val="-1"/>
        </w:rPr>
        <w:t> </w:t>
      </w:r>
      <w:r>
        <w:rPr/>
        <w:t>y Comercial</w:t>
      </w:r>
      <w:r>
        <w:rPr>
          <w:spacing w:val="-1"/>
        </w:rPr>
        <w:t> </w:t>
      </w:r>
      <w:r>
        <w:rPr/>
        <w:t>define</w:t>
      </w:r>
      <w:r>
        <w:rPr>
          <w:spacing w:val="-3"/>
        </w:rPr>
        <w:t> </w:t>
      </w:r>
      <w:r>
        <w:rPr/>
        <w:t>el</w:t>
      </w:r>
      <w:r>
        <w:rPr>
          <w:spacing w:val="-1"/>
        </w:rPr>
        <w:t> </w:t>
      </w:r>
      <w:r>
        <w:rPr/>
        <w:t>contrato</w:t>
      </w:r>
      <w:r>
        <w:rPr>
          <w:spacing w:val="-3"/>
        </w:rPr>
        <w:t> </w:t>
      </w:r>
      <w:r>
        <w:rPr/>
        <w:t>como el</w:t>
      </w:r>
      <w:r>
        <w:rPr>
          <w:spacing w:val="-6"/>
        </w:rPr>
        <w:t> </w:t>
      </w:r>
      <w:r>
        <w:rPr/>
        <w:t>acto jurídico</w:t>
      </w:r>
      <w:r>
        <w:rPr>
          <w:spacing w:val="-3"/>
        </w:rPr>
        <w:t> </w:t>
      </w:r>
      <w:r>
        <w:rPr/>
        <w:t>mediante</w:t>
      </w:r>
      <w:r>
        <w:rPr>
          <w:spacing w:val="-3"/>
        </w:rPr>
        <w:t> </w:t>
      </w:r>
      <w:r>
        <w:rPr/>
        <w:t>el</w:t>
      </w:r>
      <w:r>
        <w:rPr>
          <w:spacing w:val="-1"/>
        </w:rPr>
        <w:t> </w:t>
      </w:r>
      <w:r>
        <w:rPr/>
        <w:t>cual</w:t>
      </w:r>
      <w:r>
        <w:rPr>
          <w:spacing w:val="-6"/>
        </w:rPr>
        <w:t> </w:t>
      </w:r>
      <w:r>
        <w:rPr/>
        <w:t>dos o más partes manifiestan su consentimiento para crear, regular o extinguir relaciones jurídicas patrimoniales. Para que un contrato sea válido deben estar presentes cinco elementos esenciales: consentimiento, capacidad, objeto, causa y forma.</w:t>
      </w:r>
    </w:p>
    <w:p>
      <w:pPr>
        <w:pStyle w:val="BodyText"/>
        <w:spacing w:before="122"/>
        <w:ind w:left="88"/>
      </w:pPr>
      <w:r>
        <w:rPr/>
        <w:t>Para</w:t>
      </w:r>
      <w:r>
        <w:rPr>
          <w:spacing w:val="-4"/>
        </w:rPr>
        <w:t> </w:t>
      </w:r>
      <w:r>
        <w:rPr/>
        <w:t>cada</w:t>
      </w:r>
      <w:r>
        <w:rPr>
          <w:spacing w:val="-4"/>
        </w:rPr>
        <w:t> </w:t>
      </w:r>
      <w:r>
        <w:rPr/>
        <w:t>elemento,</w:t>
      </w:r>
      <w:r>
        <w:rPr>
          <w:spacing w:val="-1"/>
        </w:rPr>
        <w:t> </w:t>
      </w:r>
      <w:r>
        <w:rPr/>
        <w:t>señalá</w:t>
      </w:r>
      <w:r>
        <w:rPr>
          <w:spacing w:val="-4"/>
        </w:rPr>
        <w:t> </w:t>
      </w:r>
      <w:r>
        <w:rPr/>
        <w:t>en</w:t>
      </w:r>
      <w:r>
        <w:rPr>
          <w:spacing w:val="-1"/>
        </w:rPr>
        <w:t> </w:t>
      </w:r>
      <w:r>
        <w:rPr/>
        <w:t>qué</w:t>
      </w:r>
      <w:r>
        <w:rPr>
          <w:spacing w:val="-4"/>
        </w:rPr>
        <w:t> </w:t>
      </w:r>
      <w:r>
        <w:rPr/>
        <w:t>parte</w:t>
      </w:r>
      <w:r>
        <w:rPr>
          <w:spacing w:val="-4"/>
        </w:rPr>
        <w:t> </w:t>
      </w:r>
      <w:r>
        <w:rPr/>
        <w:t>del</w:t>
      </w:r>
      <w:r>
        <w:rPr>
          <w:spacing w:val="-2"/>
        </w:rPr>
        <w:t> </w:t>
      </w:r>
      <w:r>
        <w:rPr/>
        <w:t>contrato</w:t>
      </w:r>
      <w:r>
        <w:rPr>
          <w:spacing w:val="-4"/>
        </w:rPr>
        <w:t> </w:t>
      </w:r>
      <w:r>
        <w:rPr/>
        <w:t>aparece</w:t>
      </w:r>
      <w:r>
        <w:rPr>
          <w:spacing w:val="-1"/>
        </w:rPr>
        <w:t> </w:t>
      </w:r>
      <w:r>
        <w:rPr/>
        <w:t>y</w:t>
      </w:r>
      <w:r>
        <w:rPr>
          <w:spacing w:val="-2"/>
        </w:rPr>
        <w:t> </w:t>
      </w:r>
      <w:r>
        <w:rPr/>
        <w:t>si</w:t>
      </w:r>
      <w:r>
        <w:rPr>
          <w:spacing w:val="-7"/>
        </w:rPr>
        <w:t> </w:t>
      </w:r>
      <w:r>
        <w:rPr/>
        <w:t>considerás</w:t>
      </w:r>
      <w:r>
        <w:rPr>
          <w:spacing w:val="-6"/>
        </w:rPr>
        <w:t> </w:t>
      </w:r>
      <w:r>
        <w:rPr/>
        <w:t>que</w:t>
      </w:r>
      <w:r>
        <w:rPr>
          <w:spacing w:val="-1"/>
        </w:rPr>
        <w:t> </w:t>
      </w:r>
      <w:r>
        <w:rPr/>
        <w:t>está correctamente contemplado.</w:t>
      </w:r>
    </w:p>
    <w:p>
      <w:pPr>
        <w:pStyle w:val="BodyText"/>
        <w:rPr>
          <w:sz w:val="14"/>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3784"/>
        <w:gridCol w:w="3779"/>
      </w:tblGrid>
      <w:tr>
        <w:trPr>
          <w:trHeight w:val="580" w:hRule="atLeast"/>
        </w:trPr>
        <w:tc>
          <w:tcPr>
            <w:tcW w:w="1801" w:type="dxa"/>
            <w:shd w:val="clear" w:color="auto" w:fill="1F3863"/>
          </w:tcPr>
          <w:p>
            <w:pPr>
              <w:pStyle w:val="TableParagraph"/>
              <w:spacing w:before="52"/>
              <w:ind w:left="9"/>
              <w:rPr>
                <w:rFonts w:ascii="Arial"/>
                <w:b/>
                <w:sz w:val="20"/>
              </w:rPr>
            </w:pPr>
            <w:r>
              <w:rPr>
                <w:rFonts w:ascii="Arial"/>
                <w:b/>
                <w:color w:val="FFFFFF"/>
                <w:spacing w:val="-2"/>
                <w:sz w:val="20"/>
              </w:rPr>
              <w:t>Elemento</w:t>
            </w:r>
          </w:p>
        </w:tc>
        <w:tc>
          <w:tcPr>
            <w:tcW w:w="3784" w:type="dxa"/>
            <w:shd w:val="clear" w:color="auto" w:fill="1F3863"/>
          </w:tcPr>
          <w:p>
            <w:pPr>
              <w:pStyle w:val="TableParagraph"/>
              <w:spacing w:before="52"/>
              <w:ind w:left="8"/>
              <w:rPr>
                <w:rFonts w:ascii="Arial" w:hAnsi="Arial"/>
                <w:b/>
                <w:sz w:val="20"/>
              </w:rPr>
            </w:pPr>
            <w:r>
              <w:rPr>
                <w:rFonts w:ascii="Arial" w:hAnsi="Arial"/>
                <w:b/>
                <w:color w:val="FFFFFF"/>
                <w:sz w:val="20"/>
              </w:rPr>
              <w:t>¿Dónde</w:t>
            </w:r>
            <w:r>
              <w:rPr>
                <w:rFonts w:ascii="Arial" w:hAnsi="Arial"/>
                <w:b/>
                <w:color w:val="FFFFFF"/>
                <w:spacing w:val="-6"/>
                <w:sz w:val="20"/>
              </w:rPr>
              <w:t> </w:t>
            </w:r>
            <w:r>
              <w:rPr>
                <w:rFonts w:ascii="Arial" w:hAnsi="Arial"/>
                <w:b/>
                <w:color w:val="FFFFFF"/>
                <w:sz w:val="20"/>
              </w:rPr>
              <w:t>aparece</w:t>
            </w:r>
            <w:r>
              <w:rPr>
                <w:rFonts w:ascii="Arial" w:hAnsi="Arial"/>
                <w:b/>
                <w:color w:val="FFFFFF"/>
                <w:spacing w:val="-5"/>
                <w:sz w:val="20"/>
              </w:rPr>
              <w:t> </w:t>
            </w:r>
            <w:r>
              <w:rPr>
                <w:rFonts w:ascii="Arial" w:hAnsi="Arial"/>
                <w:b/>
                <w:color w:val="FFFFFF"/>
                <w:sz w:val="20"/>
              </w:rPr>
              <w:t>en</w:t>
            </w:r>
            <w:r>
              <w:rPr>
                <w:rFonts w:ascii="Arial" w:hAnsi="Arial"/>
                <w:b/>
                <w:color w:val="FFFFFF"/>
                <w:spacing w:val="-2"/>
                <w:sz w:val="20"/>
              </w:rPr>
              <w:t> </w:t>
            </w:r>
            <w:r>
              <w:rPr>
                <w:rFonts w:ascii="Arial" w:hAnsi="Arial"/>
                <w:b/>
                <w:color w:val="FFFFFF"/>
                <w:sz w:val="20"/>
              </w:rPr>
              <w:t>el</w:t>
            </w:r>
            <w:r>
              <w:rPr>
                <w:rFonts w:ascii="Arial" w:hAnsi="Arial"/>
                <w:b/>
                <w:color w:val="FFFFFF"/>
                <w:spacing w:val="-7"/>
                <w:sz w:val="20"/>
              </w:rPr>
              <w:t> </w:t>
            </w:r>
            <w:r>
              <w:rPr>
                <w:rFonts w:ascii="Arial" w:hAnsi="Arial"/>
                <w:b/>
                <w:color w:val="FFFFFF"/>
                <w:spacing w:val="-2"/>
                <w:sz w:val="20"/>
              </w:rPr>
              <w:t>contrato?</w:t>
            </w:r>
          </w:p>
        </w:tc>
        <w:tc>
          <w:tcPr>
            <w:tcW w:w="3779" w:type="dxa"/>
            <w:shd w:val="clear" w:color="auto" w:fill="1F3863"/>
          </w:tcPr>
          <w:p>
            <w:pPr>
              <w:pStyle w:val="TableParagraph"/>
              <w:spacing w:before="52"/>
              <w:ind w:left="8"/>
              <w:rPr>
                <w:rFonts w:ascii="Arial" w:hAnsi="Arial"/>
                <w:b/>
                <w:sz w:val="20"/>
              </w:rPr>
            </w:pPr>
            <w:r>
              <w:rPr>
                <w:rFonts w:ascii="Arial" w:hAnsi="Arial"/>
                <w:b/>
                <w:color w:val="FFFFFF"/>
                <w:sz w:val="20"/>
              </w:rPr>
              <w:t>¿Está</w:t>
            </w:r>
            <w:r>
              <w:rPr>
                <w:rFonts w:ascii="Arial" w:hAnsi="Arial"/>
                <w:b/>
                <w:color w:val="FFFFFF"/>
                <w:spacing w:val="-8"/>
                <w:sz w:val="20"/>
              </w:rPr>
              <w:t> </w:t>
            </w:r>
            <w:r>
              <w:rPr>
                <w:rFonts w:ascii="Arial" w:hAnsi="Arial"/>
                <w:b/>
                <w:color w:val="FFFFFF"/>
                <w:sz w:val="20"/>
              </w:rPr>
              <w:t>correctamente</w:t>
            </w:r>
            <w:r>
              <w:rPr>
                <w:rFonts w:ascii="Arial" w:hAnsi="Arial"/>
                <w:b/>
                <w:color w:val="FFFFFF"/>
                <w:spacing w:val="-7"/>
                <w:sz w:val="20"/>
              </w:rPr>
              <w:t> </w:t>
            </w:r>
            <w:r>
              <w:rPr>
                <w:rFonts w:ascii="Arial" w:hAnsi="Arial"/>
                <w:b/>
                <w:color w:val="FFFFFF"/>
                <w:spacing w:val="-2"/>
                <w:sz w:val="20"/>
              </w:rPr>
              <w:t>contemplado?</w:t>
            </w:r>
          </w:p>
          <w:p>
            <w:pPr>
              <w:pStyle w:val="TableParagraph"/>
              <w:ind w:left="8"/>
              <w:rPr>
                <w:rFonts w:ascii="Arial" w:hAnsi="Arial"/>
                <w:b/>
                <w:sz w:val="20"/>
              </w:rPr>
            </w:pPr>
            <w:r>
              <w:rPr>
                <w:rFonts w:ascii="Arial" w:hAnsi="Arial"/>
                <w:b/>
                <w:color w:val="FFFFFF"/>
                <w:sz w:val="20"/>
              </w:rPr>
              <w:t>¿Por</w:t>
            </w:r>
            <w:r>
              <w:rPr>
                <w:rFonts w:ascii="Arial" w:hAnsi="Arial"/>
                <w:b/>
                <w:color w:val="FFFFFF"/>
                <w:spacing w:val="-3"/>
                <w:sz w:val="20"/>
              </w:rPr>
              <w:t> </w:t>
            </w:r>
            <w:r>
              <w:rPr>
                <w:rFonts w:ascii="Arial" w:hAnsi="Arial"/>
                <w:b/>
                <w:color w:val="FFFFFF"/>
                <w:spacing w:val="-4"/>
                <w:sz w:val="20"/>
              </w:rPr>
              <w:t>qué?</w:t>
            </w:r>
          </w:p>
        </w:tc>
      </w:tr>
      <w:tr>
        <w:trPr>
          <w:trHeight w:val="581" w:hRule="atLeast"/>
        </w:trPr>
        <w:tc>
          <w:tcPr>
            <w:tcW w:w="1801" w:type="dxa"/>
          </w:tcPr>
          <w:p>
            <w:pPr>
              <w:pStyle w:val="TableParagraph"/>
              <w:spacing w:before="57"/>
              <w:ind w:left="9"/>
              <w:rPr>
                <w:sz w:val="20"/>
              </w:rPr>
            </w:pPr>
            <w:r>
              <w:rPr>
                <w:spacing w:val="-2"/>
                <w:sz w:val="20"/>
              </w:rPr>
              <w:t>Consentimiento</w:t>
            </w:r>
          </w:p>
        </w:tc>
        <w:tc>
          <w:tcPr>
            <w:tcW w:w="3784" w:type="dxa"/>
          </w:tcPr>
          <w:p>
            <w:pPr>
              <w:pStyle w:val="TableParagraph"/>
              <w:spacing w:before="40" w:after="40"/>
              <w:rPr>
                <w:rFonts w:ascii="Times New Roman"/>
                <w:sz w:val="20"/>
              </w:rPr>
            </w:pPr>
            <w:r>
              <w:rPr>
                <w:sz w:val="20"/>
              </w:rPr>
              <w:t xml:space="preserve">Cláusula DÉCIMA (Conformidad): ambas partes firman el contrato. También se infiere de todo el texto: la desarrolladora ofrece (objeto, plazo y precio) y la cliente acepta.</w:t>
            </w:r>
          </w:p>
        </w:tc>
        <w:tc>
          <w:tcPr>
            <w:tcW w:w="3779" w:type="dxa"/>
          </w:tcPr>
          <w:p>
            <w:pPr>
              <w:pStyle w:val="TableParagraph"/>
              <w:spacing w:before="40" w:after="40"/>
              <w:rPr>
                <w:rFonts w:ascii="Times New Roman"/>
                <w:sz w:val="20"/>
              </w:rPr>
            </w:pPr>
            <w:r>
              <w:rPr>
                <w:sz w:val="20"/>
              </w:rPr>
              <w:t xml:space="preserve">Sí, en general. El consentimiento es el acuerdo de voluntades por oferta y aceptación (arts. 971 a 983 CCyCN) y queda probado por la firma de ambos representantes, con lugar y fecha. Observación: el contrato no deja constancia de que las partes comprendieron y aceptaron libremente el contenido (discernimiento, intención y libertad), aunque en un contrato entre dos sociedades eso suele presumirse.</w:t>
            </w:r>
          </w:p>
        </w:tc>
      </w:tr>
      <w:tr>
        <w:trPr>
          <w:trHeight w:val="580" w:hRule="atLeast"/>
        </w:trPr>
        <w:tc>
          <w:tcPr>
            <w:tcW w:w="1801" w:type="dxa"/>
          </w:tcPr>
          <w:p>
            <w:pPr>
              <w:pStyle w:val="TableParagraph"/>
              <w:spacing w:before="57"/>
              <w:ind w:left="9"/>
              <w:rPr>
                <w:sz w:val="20"/>
              </w:rPr>
            </w:pPr>
            <w:r>
              <w:rPr>
                <w:spacing w:val="-2"/>
                <w:sz w:val="20"/>
              </w:rPr>
              <w:t>Capacidad</w:t>
            </w:r>
          </w:p>
        </w:tc>
        <w:tc>
          <w:tcPr>
            <w:tcW w:w="3784" w:type="dxa"/>
          </w:tcPr>
          <w:p>
            <w:pPr>
              <w:pStyle w:val="TableParagraph"/>
              <w:spacing w:before="40" w:after="40"/>
              <w:rPr>
                <w:rFonts w:ascii="Times New Roman"/>
                <w:sz w:val="20"/>
              </w:rPr>
            </w:pPr>
            <w:r>
              <w:rPr>
                <w:sz w:val="20"/>
              </w:rPr>
              <w:t xml:space="preserve">Cláusula PRIMERA (Partes): TechSoluciones S.R.L. y Comercial del Litoral S.A., representadas por su socio gerente y su presidente, con CUIT y DNI.</w:t>
            </w:r>
          </w:p>
        </w:tc>
        <w:tc>
          <w:tcPr>
            <w:tcW w:w="3779" w:type="dxa"/>
          </w:tcPr>
          <w:p>
            <w:pPr>
              <w:pStyle w:val="TableParagraph"/>
              <w:spacing w:before="40" w:after="40"/>
              <w:rPr>
                <w:rFonts w:ascii="Times New Roman"/>
                <w:sz w:val="20"/>
              </w:rPr>
            </w:pPr>
            <w:r>
              <w:rPr>
                <w:sz w:val="20"/>
              </w:rPr>
              <w:t xml:space="preserve">Parcialmente. Se identifica bien a las partes y a sus representantes, pero no se acredita la personería: falta indicar el estatuto o contrato social, el acta de designación o el poder que habilita a Martín Gómez y a Eduardo Rivas a obligar a sus sociedades. Sin eso, una de las partes podría alegar después que quien firmó no tenía facultades (capacidad de hecho / representación).</w:t>
            </w:r>
          </w:p>
        </w:tc>
      </w:tr>
      <w:tr>
        <w:trPr>
          <w:trHeight w:val="580" w:hRule="atLeast"/>
        </w:trPr>
        <w:tc>
          <w:tcPr>
            <w:tcW w:w="1801" w:type="dxa"/>
          </w:tcPr>
          <w:p>
            <w:pPr>
              <w:pStyle w:val="TableParagraph"/>
              <w:spacing w:before="57"/>
              <w:ind w:left="9"/>
              <w:rPr>
                <w:sz w:val="20"/>
              </w:rPr>
            </w:pPr>
            <w:r>
              <w:rPr>
                <w:spacing w:val="-2"/>
                <w:sz w:val="20"/>
              </w:rPr>
              <w:t>Objeto</w:t>
            </w:r>
          </w:p>
        </w:tc>
        <w:tc>
          <w:tcPr>
            <w:tcW w:w="3784" w:type="dxa"/>
          </w:tcPr>
          <w:p>
            <w:pPr>
              <w:pStyle w:val="TableParagraph"/>
              <w:spacing w:before="40" w:after="40"/>
              <w:rPr>
                <w:rFonts w:ascii="Times New Roman"/>
                <w:sz w:val="20"/>
              </w:rPr>
            </w:pPr>
            <w:r>
              <w:rPr>
                <w:sz w:val="20"/>
              </w:rPr>
              <w:t xml:space="preserve">Cláusula SEGUNDA (Objeto): sistema de gestión comercial con los módulos de facturación electrónica, control de stock, gestión de clientes y reportes de ventas, según el Anexo I.</w:t>
            </w:r>
          </w:p>
        </w:tc>
        <w:tc>
          <w:tcPr>
            <w:tcW w:w="3779" w:type="dxa"/>
          </w:tcPr>
          <w:p>
            <w:pPr>
              <w:pStyle w:val="TableParagraph"/>
              <w:spacing w:before="40" w:after="40"/>
              <w:rPr>
                <w:rFonts w:ascii="Times New Roman"/>
                <w:sz w:val="20"/>
              </w:rPr>
            </w:pPr>
            <w:r>
              <w:rPr>
                <w:sz w:val="20"/>
              </w:rPr>
              <w:t xml:space="preserve">Parcialmente. El objeto es lícito, posible y determinable (art. 1003 CCyCN) porque nombra los módulos y remite al Anexo I. Pero la descripción es muy general y el Anexo I no se incluye ni se detalla, por lo que en la práctica el objeto queda poco determinado (qué funciones tiene cada módulo, qué queda excluido).</w:t>
            </w:r>
          </w:p>
        </w:tc>
      </w:tr>
      <w:tr>
        <w:trPr>
          <w:trHeight w:val="580" w:hRule="atLeast"/>
        </w:trPr>
        <w:tc>
          <w:tcPr>
            <w:tcW w:w="1801" w:type="dxa"/>
          </w:tcPr>
          <w:p>
            <w:pPr>
              <w:pStyle w:val="TableParagraph"/>
              <w:spacing w:before="57"/>
              <w:ind w:left="9"/>
              <w:rPr>
                <w:sz w:val="20"/>
              </w:rPr>
            </w:pPr>
            <w:r>
              <w:rPr>
                <w:spacing w:val="-2"/>
                <w:sz w:val="20"/>
              </w:rPr>
              <w:t>Causa</w:t>
            </w:r>
          </w:p>
        </w:tc>
        <w:tc>
          <w:tcPr>
            <w:tcW w:w="3784" w:type="dxa"/>
          </w:tcPr>
          <w:p>
            <w:pPr>
              <w:pStyle w:val="TableParagraph"/>
              <w:spacing w:before="40" w:after="40"/>
              <w:rPr>
                <w:rFonts w:ascii="Times New Roman"/>
                <w:sz w:val="20"/>
              </w:rPr>
            </w:pPr>
            <w:r>
              <w:rPr>
                <w:sz w:val="20"/>
              </w:rPr>
              <w:t xml:space="preserve">No aparece de forma expresa. Se deduce de las cláusulas SEGUNDA y CUARTA: la cliente quiere contar con un sistema de gestión comercial y la desarrolladora quiere cobrar el precio por construirlo.</w:t>
            </w:r>
          </w:p>
        </w:tc>
        <w:tc>
          <w:tcPr>
            <w:tcW w:w="3779" w:type="dxa"/>
          </w:tcPr>
          <w:p>
            <w:pPr>
              <w:pStyle w:val="TableParagraph"/>
              <w:spacing w:before="40" w:after="40"/>
              <w:rPr>
                <w:rFonts w:ascii="Times New Roman"/>
                <w:sz w:val="20"/>
              </w:rPr>
            </w:pPr>
            <w:r>
              <w:rPr>
                <w:sz w:val="20"/>
              </w:rPr>
              <w:t xml:space="preserve">Sí. La causa es el fin inmediato que lleva a las partes a contratar (art. 281 CCyCN) y aquí es lícita (nada indica fines ilegales o contrarios al orden público, art. 1014). No es necesario que figure escrita, pero podría agregarse una cláusula de “antecedentes” que la explicite.</w:t>
            </w:r>
          </w:p>
        </w:tc>
      </w:tr>
      <w:tr>
        <w:trPr>
          <w:trHeight w:val="580" w:hRule="atLeast"/>
        </w:trPr>
        <w:tc>
          <w:tcPr>
            <w:tcW w:w="1801" w:type="dxa"/>
          </w:tcPr>
          <w:p>
            <w:pPr>
              <w:pStyle w:val="TableParagraph"/>
              <w:spacing w:before="57"/>
              <w:ind w:left="9"/>
              <w:rPr>
                <w:sz w:val="20"/>
              </w:rPr>
            </w:pPr>
            <w:r>
              <w:rPr>
                <w:spacing w:val="-2"/>
                <w:sz w:val="20"/>
              </w:rPr>
              <w:t>Forma</w:t>
            </w:r>
          </w:p>
        </w:tc>
        <w:tc>
          <w:tcPr>
            <w:tcW w:w="3784" w:type="dxa"/>
          </w:tcPr>
          <w:p>
            <w:pPr>
              <w:pStyle w:val="TableParagraph"/>
              <w:spacing w:before="40" w:after="40"/>
              <w:rPr>
                <w:rFonts w:ascii="Times New Roman"/>
                <w:sz w:val="20"/>
              </w:rPr>
            </w:pPr>
            <w:r>
              <w:rPr>
                <w:sz w:val="20"/>
              </w:rPr>
              <w:t xml:space="preserve">Cláusula DÉCIMA (Conformidad): contrato escrito, firmado en dos ejemplares del mismo tenor, en Paraná, el 10 de marzo de 2025.</w:t>
            </w:r>
          </w:p>
        </w:tc>
        <w:tc>
          <w:tcPr>
            <w:tcW w:w="3779" w:type="dxa"/>
          </w:tcPr>
          <w:p>
            <w:pPr>
              <w:pStyle w:val="TableParagraph"/>
              <w:spacing w:before="40" w:after="40"/>
              <w:rPr>
                <w:rFonts w:ascii="Times New Roman"/>
                <w:sz w:val="20"/>
              </w:rPr>
            </w:pPr>
            <w:r>
              <w:rPr>
                <w:sz w:val="20"/>
              </w:rPr>
              <w:t xml:space="preserve">Sí. Rige la libertad de formas (art. 1015 CCyCN), por lo que el contrato sería válido aun sin escritura, pero hacerlo por escrito facilita la prueba. Está bien que haya dos ejemplares (uno por parte). Podría preverse además la firma digital (Ley 25.506) o la certificación de firmas si se quiere mayor seguridad probatoria.</w:t>
            </w:r>
          </w:p>
        </w:tc>
      </w:tr>
    </w:tbl>
    <w:p>
      <w:pPr>
        <w:pStyle w:val="TableParagraph"/>
        <w:spacing w:after="0"/>
        <w:rPr>
          <w:rFonts w:ascii="Times New Roman"/>
          <w:sz w:val="20"/>
        </w:rPr>
        <w:sectPr>
          <w:headerReference w:type="default" r:id="rId6"/>
          <w:pgSz w:w="11910" w:h="16840"/>
          <w:pgMar w:header="708" w:footer="0" w:top="2680" w:bottom="280" w:left="992" w:right="992"/>
        </w:sectPr>
      </w:pPr>
    </w:p>
    <w:p>
      <w:pPr>
        <w:pStyle w:val="BodyText"/>
        <w:spacing w:before="92"/>
      </w:pPr>
    </w:p>
    <w:p>
      <w:pPr>
        <w:pStyle w:val="BodyText"/>
        <w:ind w:left="88" w:right="167"/>
      </w:pPr>
      <w:r>
        <w:rPr/>
        <w:t>Para cada cláusula del contrato, indicá si está correctamente redactada o si tiene alguna deficiencia.</w:t>
      </w:r>
      <w:r>
        <w:rPr>
          <w:spacing w:val="-1"/>
        </w:rPr>
        <w:t> </w:t>
      </w:r>
      <w:r>
        <w:rPr/>
        <w:t>Justificá</w:t>
      </w:r>
      <w:r>
        <w:rPr>
          <w:spacing w:val="-5"/>
        </w:rPr>
        <w:t> </w:t>
      </w:r>
      <w:r>
        <w:rPr/>
        <w:t>tu</w:t>
      </w:r>
      <w:r>
        <w:rPr>
          <w:spacing w:val="-1"/>
        </w:rPr>
        <w:t> </w:t>
      </w:r>
      <w:r>
        <w:rPr/>
        <w:t>respuesta</w:t>
      </w:r>
      <w:r>
        <w:rPr>
          <w:spacing w:val="-1"/>
        </w:rPr>
        <w:t> </w:t>
      </w:r>
      <w:r>
        <w:rPr/>
        <w:t>pensando</w:t>
      </w:r>
      <w:r>
        <w:rPr>
          <w:spacing w:val="-5"/>
        </w:rPr>
        <w:t> </w:t>
      </w:r>
      <w:r>
        <w:rPr/>
        <w:t>en</w:t>
      </w:r>
      <w:r>
        <w:rPr>
          <w:spacing w:val="-5"/>
        </w:rPr>
        <w:t> </w:t>
      </w:r>
      <w:r>
        <w:rPr/>
        <w:t>qué</w:t>
      </w:r>
      <w:r>
        <w:rPr>
          <w:spacing w:val="-1"/>
        </w:rPr>
        <w:t> </w:t>
      </w:r>
      <w:r>
        <w:rPr/>
        <w:t>problemas</w:t>
      </w:r>
      <w:r>
        <w:rPr>
          <w:spacing w:val="-7"/>
        </w:rPr>
        <w:t> </w:t>
      </w:r>
      <w:r>
        <w:rPr/>
        <w:t>podrían</w:t>
      </w:r>
      <w:r>
        <w:rPr>
          <w:spacing w:val="-1"/>
        </w:rPr>
        <w:t> </w:t>
      </w:r>
      <w:r>
        <w:rPr/>
        <w:t>surgir</w:t>
      </w:r>
      <w:r>
        <w:rPr>
          <w:spacing w:val="-4"/>
        </w:rPr>
        <w:t> </w:t>
      </w:r>
      <w:r>
        <w:rPr/>
        <w:t>en</w:t>
      </w:r>
      <w:r>
        <w:rPr>
          <w:spacing w:val="-1"/>
        </w:rPr>
        <w:t> </w:t>
      </w:r>
      <w:r>
        <w:rPr/>
        <w:t>la</w:t>
      </w:r>
      <w:r>
        <w:rPr>
          <w:spacing w:val="-5"/>
        </w:rPr>
        <w:t> </w:t>
      </w:r>
      <w:r>
        <w:rPr/>
        <w:t>práctica</w:t>
      </w:r>
      <w:r>
        <w:rPr>
          <w:spacing w:val="-1"/>
        </w:rPr>
        <w:t> </w:t>
      </w:r>
      <w:r>
        <w:rPr/>
        <w:t>si</w:t>
      </w:r>
      <w:r>
        <w:rPr>
          <w:spacing w:val="-8"/>
        </w:rPr>
        <w:t> </w:t>
      </w:r>
      <w:r>
        <w:rPr/>
        <w:t>esa cláusula queda tal como está.</w:t>
      </w:r>
    </w:p>
    <w:p>
      <w:pPr>
        <w:pStyle w:val="BodyText"/>
        <w:spacing w:before="2"/>
        <w:rPr>
          <w:sz w:val="14"/>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2"/>
        <w:gridCol w:w="1498"/>
        <w:gridCol w:w="5363"/>
      </w:tblGrid>
      <w:tr>
        <w:trPr>
          <w:trHeight w:val="580" w:hRule="atLeast"/>
        </w:trPr>
        <w:tc>
          <w:tcPr>
            <w:tcW w:w="2502" w:type="dxa"/>
            <w:shd w:val="clear" w:color="auto" w:fill="1F3863"/>
          </w:tcPr>
          <w:p>
            <w:pPr>
              <w:pStyle w:val="TableParagraph"/>
              <w:spacing w:before="52"/>
              <w:ind w:left="9"/>
              <w:rPr>
                <w:rFonts w:ascii="Arial" w:hAnsi="Arial"/>
                <w:b/>
                <w:sz w:val="20"/>
              </w:rPr>
            </w:pPr>
            <w:r>
              <w:rPr>
                <w:rFonts w:ascii="Arial" w:hAnsi="Arial"/>
                <w:b/>
                <w:color w:val="FFFFFF"/>
                <w:spacing w:val="-2"/>
                <w:sz w:val="20"/>
              </w:rPr>
              <w:t>Cláusula</w:t>
            </w:r>
          </w:p>
        </w:tc>
        <w:tc>
          <w:tcPr>
            <w:tcW w:w="1498" w:type="dxa"/>
            <w:shd w:val="clear" w:color="auto" w:fill="1F3863"/>
          </w:tcPr>
          <w:p>
            <w:pPr>
              <w:pStyle w:val="TableParagraph"/>
              <w:spacing w:line="235" w:lineRule="auto" w:before="56"/>
              <w:ind w:left="9" w:right="408"/>
              <w:rPr>
                <w:rFonts w:ascii="Arial" w:hAnsi="Arial"/>
                <w:b/>
                <w:sz w:val="20"/>
              </w:rPr>
            </w:pPr>
            <w:r>
              <w:rPr>
                <w:rFonts w:ascii="Arial" w:hAnsi="Arial"/>
                <w:b/>
                <w:color w:val="FFFFFF"/>
                <w:spacing w:val="-2"/>
                <w:sz w:val="20"/>
              </w:rPr>
              <w:t>¿Bien redactada?</w:t>
            </w:r>
          </w:p>
        </w:tc>
        <w:tc>
          <w:tcPr>
            <w:tcW w:w="5363" w:type="dxa"/>
            <w:shd w:val="clear" w:color="auto" w:fill="1F3863"/>
          </w:tcPr>
          <w:p>
            <w:pPr>
              <w:pStyle w:val="TableParagraph"/>
              <w:spacing w:before="52"/>
              <w:ind w:left="9"/>
              <w:rPr>
                <w:rFonts w:ascii="Arial" w:hAnsi="Arial"/>
                <w:b/>
                <w:sz w:val="20"/>
              </w:rPr>
            </w:pPr>
            <w:r>
              <w:rPr>
                <w:rFonts w:ascii="Arial" w:hAnsi="Arial"/>
                <w:b/>
                <w:color w:val="FFFFFF"/>
                <w:sz w:val="20"/>
              </w:rPr>
              <w:t>Justificación</w:t>
            </w:r>
            <w:r>
              <w:rPr>
                <w:rFonts w:ascii="Arial" w:hAnsi="Arial"/>
                <w:b/>
                <w:color w:val="FFFFFF"/>
                <w:spacing w:val="-8"/>
                <w:sz w:val="20"/>
              </w:rPr>
              <w:t> </w:t>
            </w:r>
            <w:r>
              <w:rPr>
                <w:rFonts w:ascii="Arial" w:hAnsi="Arial"/>
                <w:b/>
                <w:color w:val="FFFFFF"/>
                <w:sz w:val="20"/>
              </w:rPr>
              <w:t>/</w:t>
            </w:r>
            <w:r>
              <w:rPr>
                <w:rFonts w:ascii="Arial" w:hAnsi="Arial"/>
                <w:b/>
                <w:color w:val="FFFFFF"/>
                <w:spacing w:val="-7"/>
                <w:sz w:val="20"/>
              </w:rPr>
              <w:t> </w:t>
            </w:r>
            <w:r>
              <w:rPr>
                <w:rFonts w:ascii="Arial" w:hAnsi="Arial"/>
                <w:b/>
                <w:color w:val="FFFFFF"/>
                <w:sz w:val="20"/>
              </w:rPr>
              <w:t>Problemas</w:t>
            </w:r>
            <w:r>
              <w:rPr>
                <w:rFonts w:ascii="Arial" w:hAnsi="Arial"/>
                <w:b/>
                <w:color w:val="FFFFFF"/>
                <w:spacing w:val="-10"/>
                <w:sz w:val="20"/>
              </w:rPr>
              <w:t> </w:t>
            </w:r>
            <w:r>
              <w:rPr>
                <w:rFonts w:ascii="Arial" w:hAnsi="Arial"/>
                <w:b/>
                <w:color w:val="FFFFFF"/>
                <w:sz w:val="20"/>
              </w:rPr>
              <w:t>que</w:t>
            </w:r>
            <w:r>
              <w:rPr>
                <w:rFonts w:ascii="Arial" w:hAnsi="Arial"/>
                <w:b/>
                <w:color w:val="FFFFFF"/>
                <w:spacing w:val="-11"/>
                <w:sz w:val="20"/>
              </w:rPr>
              <w:t> </w:t>
            </w:r>
            <w:r>
              <w:rPr>
                <w:rFonts w:ascii="Arial" w:hAnsi="Arial"/>
                <w:b/>
                <w:color w:val="FFFFFF"/>
                <w:sz w:val="20"/>
              </w:rPr>
              <w:t>podrían</w:t>
            </w:r>
            <w:r>
              <w:rPr>
                <w:rFonts w:ascii="Arial" w:hAnsi="Arial"/>
                <w:b/>
                <w:color w:val="FFFFFF"/>
                <w:spacing w:val="-2"/>
                <w:sz w:val="20"/>
              </w:rPr>
              <w:t> surgir</w:t>
            </w:r>
          </w:p>
        </w:tc>
      </w:tr>
      <w:tr>
        <w:trPr>
          <w:trHeight w:val="580" w:hRule="atLeast"/>
        </w:trPr>
        <w:tc>
          <w:tcPr>
            <w:tcW w:w="2502" w:type="dxa"/>
          </w:tcPr>
          <w:p>
            <w:pPr>
              <w:pStyle w:val="TableParagraph"/>
              <w:spacing w:before="57"/>
              <w:ind w:left="9"/>
              <w:rPr>
                <w:sz w:val="20"/>
              </w:rPr>
            </w:pPr>
            <w:r>
              <w:rPr>
                <w:sz w:val="20"/>
              </w:rPr>
              <w:t>PRIMERA</w:t>
            </w:r>
            <w:r>
              <w:rPr>
                <w:spacing w:val="-5"/>
                <w:sz w:val="20"/>
              </w:rPr>
              <w:t> </w:t>
            </w:r>
            <w:r>
              <w:rPr>
                <w:sz w:val="20"/>
              </w:rPr>
              <w:t>–</w:t>
            </w:r>
            <w:r>
              <w:rPr>
                <w:spacing w:val="-1"/>
                <w:sz w:val="20"/>
              </w:rPr>
              <w:t> </w:t>
            </w:r>
            <w:r>
              <w:rPr>
                <w:spacing w:val="-2"/>
                <w:sz w:val="20"/>
              </w:rPr>
              <w:t>Partes</w:t>
            </w:r>
          </w:p>
        </w:tc>
        <w:tc>
          <w:tcPr>
            <w:tcW w:w="1498" w:type="dxa"/>
          </w:tcPr>
          <w:p>
            <w:pPr>
              <w:pStyle w:val="TableParagraph"/>
              <w:spacing w:before="40" w:after="40"/>
              <w:rPr>
                <w:rFonts w:ascii="Times New Roman"/>
                <w:sz w:val="20"/>
              </w:rPr>
            </w:pPr>
            <w:r>
              <w:rPr>
                <w:sz w:val="20"/>
              </w:rPr>
              <w:t xml:space="preserve">Sí, con observaciones</w:t>
            </w:r>
          </w:p>
        </w:tc>
        <w:tc>
          <w:tcPr>
            <w:tcW w:w="5363" w:type="dxa"/>
          </w:tcPr>
          <w:p>
            <w:pPr>
              <w:pStyle w:val="TableParagraph"/>
              <w:spacing w:before="40" w:after="40"/>
              <w:rPr>
                <w:rFonts w:ascii="Times New Roman"/>
                <w:sz w:val="20"/>
              </w:rPr>
            </w:pPr>
            <w:r>
              <w:rPr>
                <w:sz w:val="20"/>
              </w:rPr>
              <w:t xml:space="preserve">Identifica correctamente a ambas partes (razón social, domicilio, CUIT) y a sus representantes con DNI. Deficiencias: no se acredita la personería (estatuto, acta o poder) ni se indican datos de contacto (mail, teléfono) para las notificaciones. Problema posible: discutir la validez de la firma o no poder notificar a la otra parte.</w:t>
            </w:r>
          </w:p>
        </w:tc>
      </w:tr>
      <w:tr>
        <w:trPr>
          <w:trHeight w:val="580" w:hRule="atLeast"/>
        </w:trPr>
        <w:tc>
          <w:tcPr>
            <w:tcW w:w="2502" w:type="dxa"/>
          </w:tcPr>
          <w:p>
            <w:pPr>
              <w:pStyle w:val="TableParagraph"/>
              <w:spacing w:before="57"/>
              <w:ind w:left="9"/>
              <w:rPr>
                <w:sz w:val="20"/>
              </w:rPr>
            </w:pPr>
            <w:r>
              <w:rPr>
                <w:sz w:val="20"/>
              </w:rPr>
              <w:t>SEGUNDA</w:t>
            </w:r>
            <w:r>
              <w:rPr>
                <w:spacing w:val="-1"/>
                <w:sz w:val="20"/>
              </w:rPr>
              <w:t> </w:t>
            </w:r>
            <w:r>
              <w:rPr>
                <w:sz w:val="20"/>
              </w:rPr>
              <w:t>–</w:t>
            </w:r>
            <w:r>
              <w:rPr>
                <w:spacing w:val="-7"/>
                <w:sz w:val="20"/>
              </w:rPr>
              <w:t> </w:t>
            </w:r>
            <w:r>
              <w:rPr>
                <w:spacing w:val="-2"/>
                <w:sz w:val="20"/>
              </w:rPr>
              <w:t>Objeto</w:t>
            </w:r>
          </w:p>
        </w:tc>
        <w:tc>
          <w:tcPr>
            <w:tcW w:w="1498" w:type="dxa"/>
          </w:tcPr>
          <w:p>
            <w:pPr>
              <w:pStyle w:val="TableParagraph"/>
              <w:spacing w:before="40" w:after="40"/>
              <w:rPr>
                <w:rFonts w:ascii="Times New Roman"/>
                <w:sz w:val="20"/>
              </w:rPr>
            </w:pPr>
            <w:r>
              <w:rPr>
                <w:sz w:val="20"/>
              </w:rPr>
              <w:t xml:space="preserve">No</w:t>
            </w:r>
          </w:p>
        </w:tc>
        <w:tc>
          <w:tcPr>
            <w:tcW w:w="5363" w:type="dxa"/>
          </w:tcPr>
          <w:p>
            <w:pPr>
              <w:pStyle w:val="TableParagraph"/>
              <w:spacing w:before="40" w:after="40"/>
              <w:rPr>
                <w:rFonts w:ascii="Times New Roman"/>
                <w:sz w:val="20"/>
              </w:rPr>
            </w:pPr>
            <w:r>
              <w:rPr>
                <w:sz w:val="20"/>
              </w:rPr>
              <w:t xml:space="preserve">Enumera los módulos pero no define el alcance: no dice qué funciones incluye cada uno, en qué tecnología o plataforma se hará, si se integra con ARCA para la facturación electrónica ni qué queda excluido. El Anexo I no está adjunto. Problema posible: scope creep, es decir, la cliente pide funciones extra creyendo que están incluidas y la desarrolladora debe elegir entre trabajar gratis o discutir. Tampoco hay procedimiento de gestión de cambios.</w:t>
            </w:r>
          </w:p>
        </w:tc>
      </w:tr>
      <w:tr>
        <w:trPr>
          <w:trHeight w:val="580" w:hRule="atLeast"/>
        </w:trPr>
        <w:tc>
          <w:tcPr>
            <w:tcW w:w="2502" w:type="dxa"/>
          </w:tcPr>
          <w:p>
            <w:pPr>
              <w:pStyle w:val="TableParagraph"/>
              <w:spacing w:before="57"/>
              <w:ind w:left="9"/>
              <w:rPr>
                <w:sz w:val="20"/>
              </w:rPr>
            </w:pPr>
            <w:r>
              <w:rPr>
                <w:sz w:val="20"/>
              </w:rPr>
              <w:t>TERCERA</w:t>
            </w:r>
            <w:r>
              <w:rPr>
                <w:spacing w:val="-1"/>
                <w:sz w:val="20"/>
              </w:rPr>
              <w:t> </w:t>
            </w:r>
            <w:r>
              <w:rPr>
                <w:sz w:val="20"/>
              </w:rPr>
              <w:t>–</w:t>
            </w:r>
            <w:r>
              <w:rPr>
                <w:spacing w:val="-7"/>
                <w:sz w:val="20"/>
              </w:rPr>
              <w:t> </w:t>
            </w:r>
            <w:r>
              <w:rPr>
                <w:spacing w:val="-4"/>
                <w:sz w:val="20"/>
              </w:rPr>
              <w:t>Plazo</w:t>
            </w:r>
          </w:p>
        </w:tc>
        <w:tc>
          <w:tcPr>
            <w:tcW w:w="1498" w:type="dxa"/>
          </w:tcPr>
          <w:p>
            <w:pPr>
              <w:pStyle w:val="TableParagraph"/>
              <w:spacing w:before="40" w:after="40"/>
              <w:rPr>
                <w:rFonts w:ascii="Times New Roman"/>
                <w:sz w:val="20"/>
              </w:rPr>
            </w:pPr>
            <w:r>
              <w:rPr>
                <w:sz w:val="20"/>
              </w:rPr>
              <w:t xml:space="preserve">No</w:t>
            </w:r>
          </w:p>
        </w:tc>
        <w:tc>
          <w:tcPr>
            <w:tcW w:w="5363" w:type="dxa"/>
          </w:tcPr>
          <w:p>
            <w:pPr>
              <w:pStyle w:val="TableParagraph"/>
              <w:spacing w:before="40" w:after="40"/>
              <w:rPr>
                <w:rFonts w:ascii="Times New Roman"/>
                <w:sz w:val="20"/>
              </w:rPr>
            </w:pPr>
            <w:r>
              <w:rPr>
                <w:sz w:val="20"/>
              </w:rPr>
              <w:t xml:space="preserve">Los plazos de las etapas suman 180 días y coinciden con los 6 meses, pero el plazo es “aproximado”, no hay fecha de inicio ni de fin, ni hitos de revisión y aprobación. Además solo prevé que se demore si la cliente no colabora; no dice qué pasa si se atrasa la desarrolladora (penalidad, mora). Problema posible: nadie puede exigir el cumplimiento de un plazo que no es exacto, y la cliente puede dilatar la entrega de información.</w:t>
            </w:r>
          </w:p>
        </w:tc>
      </w:tr>
      <w:tr>
        <w:trPr>
          <w:trHeight w:val="575" w:hRule="atLeast"/>
        </w:trPr>
        <w:tc>
          <w:tcPr>
            <w:tcW w:w="2502" w:type="dxa"/>
          </w:tcPr>
          <w:p>
            <w:pPr>
              <w:pStyle w:val="TableParagraph"/>
              <w:spacing w:before="57"/>
              <w:ind w:left="9"/>
              <w:rPr>
                <w:sz w:val="20"/>
              </w:rPr>
            </w:pPr>
            <w:r>
              <w:rPr>
                <w:sz w:val="20"/>
              </w:rPr>
              <w:t>CUARTA</w:t>
            </w:r>
            <w:r>
              <w:rPr>
                <w:spacing w:val="-1"/>
                <w:sz w:val="20"/>
              </w:rPr>
              <w:t> </w:t>
            </w:r>
            <w:r>
              <w:rPr>
                <w:sz w:val="20"/>
              </w:rPr>
              <w:t>–</w:t>
            </w:r>
            <w:r>
              <w:rPr>
                <w:spacing w:val="-7"/>
                <w:sz w:val="20"/>
              </w:rPr>
              <w:t> </w:t>
            </w:r>
            <w:r>
              <w:rPr>
                <w:spacing w:val="-2"/>
                <w:sz w:val="20"/>
              </w:rPr>
              <w:t>Precio</w:t>
            </w:r>
          </w:p>
        </w:tc>
        <w:tc>
          <w:tcPr>
            <w:tcW w:w="1498" w:type="dxa"/>
          </w:tcPr>
          <w:p>
            <w:pPr>
              <w:pStyle w:val="TableParagraph"/>
              <w:spacing w:before="40" w:after="40"/>
              <w:rPr>
                <w:rFonts w:ascii="Times New Roman"/>
                <w:sz w:val="20"/>
              </w:rPr>
            </w:pPr>
            <w:r>
              <w:rPr>
                <w:sz w:val="20"/>
              </w:rPr>
              <w:t xml:space="preserve">No</w:t>
            </w:r>
          </w:p>
        </w:tc>
        <w:tc>
          <w:tcPr>
            <w:tcW w:w="5363" w:type="dxa"/>
          </w:tcPr>
          <w:p>
            <w:pPr>
              <w:pStyle w:val="TableParagraph"/>
              <w:spacing w:before="40" w:after="40"/>
              <w:rPr>
                <w:rFonts w:ascii="Times New Roman"/>
                <w:sz w:val="20"/>
              </w:rPr>
            </w:pPr>
            <w:r>
              <w:rPr>
                <w:sz w:val="20"/>
              </w:rPr>
              <w:t xml:space="preserve">Los porcentajes suman 100%, pero faltan datos clave: si incluye IVA, forma y fechas de pago, intereses por mora y cláusula de actualización (por la inflación, $120.000 pactados en marzo pueden valer mucho menos seis meses después). Los pagos no están atados a la aprobación de entregables y la “entrega final” no está definida. Problema posible: conflicto sobre cuándo corresponde pagar la última cuota.</w:t>
            </w:r>
          </w:p>
        </w:tc>
      </w:tr>
      <w:tr>
        <w:trPr>
          <w:trHeight w:val="580" w:hRule="atLeast"/>
        </w:trPr>
        <w:tc>
          <w:tcPr>
            <w:tcW w:w="2502" w:type="dxa"/>
          </w:tcPr>
          <w:p>
            <w:pPr>
              <w:pStyle w:val="TableParagraph"/>
              <w:spacing w:before="62"/>
              <w:ind w:left="9"/>
              <w:rPr>
                <w:sz w:val="20"/>
              </w:rPr>
            </w:pPr>
            <w:r>
              <w:rPr>
                <w:sz w:val="20"/>
              </w:rPr>
              <w:t>QUINTA</w:t>
            </w:r>
            <w:r>
              <w:rPr>
                <w:spacing w:val="-3"/>
                <w:sz w:val="20"/>
              </w:rPr>
              <w:t> </w:t>
            </w:r>
            <w:r>
              <w:rPr>
                <w:sz w:val="20"/>
              </w:rPr>
              <w:t>–</w:t>
            </w:r>
            <w:r>
              <w:rPr>
                <w:spacing w:val="-9"/>
                <w:sz w:val="20"/>
              </w:rPr>
              <w:t> </w:t>
            </w:r>
            <w:r>
              <w:rPr>
                <w:sz w:val="20"/>
              </w:rPr>
              <w:t>Prop.</w:t>
            </w:r>
            <w:r>
              <w:rPr>
                <w:spacing w:val="-5"/>
                <w:sz w:val="20"/>
              </w:rPr>
              <w:t> </w:t>
            </w:r>
            <w:r>
              <w:rPr>
                <w:spacing w:val="-2"/>
                <w:sz w:val="20"/>
              </w:rPr>
              <w:t>Intelectual</w:t>
            </w:r>
          </w:p>
        </w:tc>
        <w:tc>
          <w:tcPr>
            <w:tcW w:w="1498" w:type="dxa"/>
          </w:tcPr>
          <w:p>
            <w:pPr>
              <w:pStyle w:val="TableParagraph"/>
              <w:spacing w:before="40" w:after="40"/>
              <w:rPr>
                <w:rFonts w:ascii="Times New Roman"/>
                <w:sz w:val="20"/>
              </w:rPr>
            </w:pPr>
            <w:r>
              <w:rPr>
                <w:sz w:val="20"/>
              </w:rPr>
              <w:t xml:space="preserve">No</w:t>
            </w:r>
          </w:p>
        </w:tc>
        <w:tc>
          <w:tcPr>
            <w:tcW w:w="5363" w:type="dxa"/>
          </w:tcPr>
          <w:p>
            <w:pPr>
              <w:pStyle w:val="TableParagraph"/>
              <w:spacing w:before="40" w:after="40"/>
              <w:rPr>
                <w:rFonts w:ascii="Times New Roman"/>
                <w:sz w:val="20"/>
              </w:rPr>
            </w:pPr>
            <w:r>
              <w:rPr>
                <w:sz w:val="20"/>
              </w:rPr>
              <w:t xml:space="preserve">Es válida (la Ley 11.723 protege al programador como autor y las partes pueden pactar la titularidad), pero es muy desfavorable para la cliente: paga el desarrollo y no recibe el código fuente, la licencia es intransferible y solo para “su establecimiento”. No hay escrow ni acceso a documentación. Problema posible: vendor lock-in; si la desarrolladora desaparece o deja de dar soporte, la cliente se queda sin poder mantener su sistema.</w:t>
            </w:r>
          </w:p>
        </w:tc>
      </w:tr>
      <w:tr>
        <w:trPr>
          <w:trHeight w:val="580" w:hRule="atLeast"/>
        </w:trPr>
        <w:tc>
          <w:tcPr>
            <w:tcW w:w="2502" w:type="dxa"/>
          </w:tcPr>
          <w:p>
            <w:pPr>
              <w:pStyle w:val="TableParagraph"/>
              <w:spacing w:before="57"/>
              <w:ind w:left="9"/>
              <w:rPr>
                <w:sz w:val="20"/>
              </w:rPr>
            </w:pPr>
            <w:r>
              <w:rPr>
                <w:sz w:val="20"/>
              </w:rPr>
              <w:t>SEXTA</w:t>
            </w:r>
            <w:r>
              <w:rPr>
                <w:spacing w:val="-1"/>
                <w:sz w:val="20"/>
              </w:rPr>
              <w:t> </w:t>
            </w:r>
            <w:r>
              <w:rPr>
                <w:sz w:val="20"/>
              </w:rPr>
              <w:t>–</w:t>
            </w:r>
            <w:r>
              <w:rPr>
                <w:spacing w:val="-2"/>
                <w:sz w:val="20"/>
              </w:rPr>
              <w:t> Confidencialidad</w:t>
            </w:r>
          </w:p>
        </w:tc>
        <w:tc>
          <w:tcPr>
            <w:tcW w:w="1498" w:type="dxa"/>
          </w:tcPr>
          <w:p>
            <w:pPr>
              <w:pStyle w:val="TableParagraph"/>
              <w:spacing w:before="40" w:after="40"/>
              <w:rPr>
                <w:rFonts w:ascii="Times New Roman"/>
                <w:sz w:val="20"/>
              </w:rPr>
            </w:pPr>
            <w:r>
              <w:rPr>
                <w:sz w:val="20"/>
              </w:rPr>
              <w:t xml:space="preserve">Parcialmente</w:t>
            </w:r>
          </w:p>
        </w:tc>
        <w:tc>
          <w:tcPr>
            <w:tcW w:w="5363" w:type="dxa"/>
          </w:tcPr>
          <w:p>
            <w:pPr>
              <w:pStyle w:val="TableParagraph"/>
              <w:spacing w:before="40" w:after="40"/>
              <w:rPr>
                <w:rFonts w:ascii="Times New Roman"/>
                <w:sz w:val="20"/>
              </w:rPr>
            </w:pPr>
            <w:r>
              <w:rPr>
                <w:sz w:val="20"/>
              </w:rPr>
              <w:t xml:space="preserve">Es bilateral y fija un plazo (2 años posteriores al fin del contrato), lo cual está bien. Pero no define qué se considera información confidencial, no prevé excepciones (información pública, pedido de autoridad judicial) ni consecuencias del incumplimiento. Problema posible: no poder probar qué era confidencial y que no haya sanción por violar la reserva.</w:t>
            </w:r>
          </w:p>
        </w:tc>
      </w:tr>
      <w:tr>
        <w:trPr>
          <w:trHeight w:val="580" w:hRule="atLeast"/>
        </w:trPr>
        <w:tc>
          <w:tcPr>
            <w:tcW w:w="2502" w:type="dxa"/>
          </w:tcPr>
          <w:p>
            <w:pPr>
              <w:pStyle w:val="TableParagraph"/>
              <w:spacing w:before="57"/>
              <w:ind w:left="9"/>
              <w:rPr>
                <w:sz w:val="20"/>
              </w:rPr>
            </w:pPr>
            <w:r>
              <w:rPr>
                <w:sz w:val="20"/>
              </w:rPr>
              <w:t>SÉPTIMA</w:t>
            </w:r>
            <w:r>
              <w:rPr>
                <w:spacing w:val="-5"/>
                <w:sz w:val="20"/>
              </w:rPr>
              <w:t> </w:t>
            </w:r>
            <w:r>
              <w:rPr>
                <w:sz w:val="20"/>
              </w:rPr>
              <w:t>–</w:t>
            </w:r>
            <w:r>
              <w:rPr>
                <w:spacing w:val="-1"/>
                <w:sz w:val="20"/>
              </w:rPr>
              <w:t> </w:t>
            </w:r>
            <w:r>
              <w:rPr>
                <w:spacing w:val="-2"/>
                <w:sz w:val="20"/>
              </w:rPr>
              <w:t>Garantía</w:t>
            </w:r>
          </w:p>
        </w:tc>
        <w:tc>
          <w:tcPr>
            <w:tcW w:w="1498" w:type="dxa"/>
          </w:tcPr>
          <w:p>
            <w:pPr>
              <w:pStyle w:val="TableParagraph"/>
              <w:spacing w:before="40" w:after="40"/>
              <w:rPr>
                <w:rFonts w:ascii="Times New Roman"/>
                <w:sz w:val="20"/>
              </w:rPr>
            </w:pPr>
            <w:r>
              <w:rPr>
                <w:sz w:val="20"/>
              </w:rPr>
              <w:t xml:space="preserve">Parcialmente</w:t>
            </w:r>
          </w:p>
        </w:tc>
        <w:tc>
          <w:tcPr>
            <w:tcW w:w="5363" w:type="dxa"/>
          </w:tcPr>
          <w:p>
            <w:pPr>
              <w:pStyle w:val="TableParagraph"/>
              <w:spacing w:before="40" w:after="40"/>
              <w:rPr>
                <w:rFonts w:ascii="Times New Roman"/>
                <w:sz w:val="20"/>
              </w:rPr>
            </w:pPr>
            <w:r>
              <w:rPr>
                <w:sz w:val="20"/>
              </w:rPr>
              <w:t xml:space="preserve">Fija un plazo (90 días desde la entrega final) y que la corrección es sin cargo, pero no define qué es un “error imputable al desarrollo”, no fija tiempos de respuesta ni canal de reclamo, y no aclara qué pasa después de los 90 días (mantenimiento). Problema posible: discusión sobre si una falla es un bug cubierto o una mejora o cambio solicitado que debe pagarse aparte (mantenimiento correctivo vs. perfectivo).</w:t>
            </w:r>
          </w:p>
        </w:tc>
      </w:tr>
      <w:tr>
        <w:trPr>
          <w:trHeight w:val="580" w:hRule="atLeast"/>
        </w:trPr>
        <w:tc>
          <w:tcPr>
            <w:tcW w:w="2502" w:type="dxa"/>
          </w:tcPr>
          <w:p>
            <w:pPr>
              <w:pStyle w:val="TableParagraph"/>
              <w:spacing w:before="57"/>
              <w:ind w:left="9"/>
              <w:rPr>
                <w:sz w:val="20"/>
              </w:rPr>
            </w:pPr>
            <w:r>
              <w:rPr>
                <w:sz w:val="20"/>
              </w:rPr>
              <w:t>OCTAVA</w:t>
            </w:r>
            <w:r>
              <w:rPr>
                <w:spacing w:val="-1"/>
                <w:sz w:val="20"/>
              </w:rPr>
              <w:t> </w:t>
            </w:r>
            <w:r>
              <w:rPr>
                <w:sz w:val="20"/>
              </w:rPr>
              <w:t>–</w:t>
            </w:r>
            <w:r>
              <w:rPr>
                <w:spacing w:val="-2"/>
                <w:sz w:val="20"/>
              </w:rPr>
              <w:t> Rescisión</w:t>
            </w:r>
          </w:p>
        </w:tc>
        <w:tc>
          <w:tcPr>
            <w:tcW w:w="1498" w:type="dxa"/>
          </w:tcPr>
          <w:p>
            <w:pPr>
              <w:pStyle w:val="TableParagraph"/>
              <w:spacing w:before="40" w:after="40"/>
              <w:rPr>
                <w:rFonts w:ascii="Times New Roman"/>
                <w:sz w:val="20"/>
              </w:rPr>
            </w:pPr>
            <w:r>
              <w:rPr>
                <w:sz w:val="20"/>
              </w:rPr>
              <w:t xml:space="preserve">No</w:t>
            </w:r>
          </w:p>
        </w:tc>
        <w:tc>
          <w:tcPr>
            <w:tcW w:w="5363" w:type="dxa"/>
          </w:tcPr>
          <w:p>
            <w:pPr>
              <w:pStyle w:val="TableParagraph"/>
              <w:spacing w:before="40" w:after="40"/>
              <w:rPr>
                <w:rFonts w:ascii="Times New Roman"/>
                <w:sz w:val="20"/>
              </w:rPr>
            </w:pPr>
            <w:r>
              <w:rPr>
                <w:sz w:val="20"/>
              </w:rPr>
              <w:t xml:space="preserve">Permite rescindir por incumplimiento con 15 días de aviso, pero no define qué es un incumplimiento grave, no da plazo para subsanarlo y no regula la rescisión sin causa. Dice que se paga lo “efectivamente realizado”, sin criterio para valuarlo ni para devolver lo ya pagado de más, y no dice qué pasa con el código y la documentación hechos hasta ese momento. Problema posible: litigio sobre cuánto se debe y quién se queda con el trabajo parcial.</w:t>
            </w:r>
          </w:p>
        </w:tc>
      </w:tr>
      <w:tr>
        <w:trPr>
          <w:trHeight w:val="580" w:hRule="atLeast"/>
        </w:trPr>
        <w:tc>
          <w:tcPr>
            <w:tcW w:w="2502" w:type="dxa"/>
          </w:tcPr>
          <w:p>
            <w:pPr>
              <w:pStyle w:val="TableParagraph"/>
              <w:spacing w:before="57"/>
              <w:ind w:left="9"/>
              <w:rPr>
                <w:sz w:val="20"/>
              </w:rPr>
            </w:pPr>
            <w:r>
              <w:rPr>
                <w:sz w:val="20"/>
              </w:rPr>
              <w:t>NOVENA –</w:t>
            </w:r>
            <w:r>
              <w:rPr>
                <w:spacing w:val="-6"/>
                <w:sz w:val="20"/>
              </w:rPr>
              <w:t> </w:t>
            </w:r>
            <w:r>
              <w:rPr>
                <w:spacing w:val="-2"/>
                <w:sz w:val="20"/>
              </w:rPr>
              <w:t>Jurisdicción</w:t>
            </w:r>
          </w:p>
        </w:tc>
        <w:tc>
          <w:tcPr>
            <w:tcW w:w="1498" w:type="dxa"/>
          </w:tcPr>
          <w:p>
            <w:pPr>
              <w:pStyle w:val="TableParagraph"/>
              <w:spacing w:before="40" w:after="40"/>
              <w:rPr>
                <w:rFonts w:ascii="Times New Roman"/>
                <w:sz w:val="20"/>
              </w:rPr>
            </w:pPr>
            <w:r>
              <w:rPr>
                <w:sz w:val="20"/>
              </w:rPr>
              <w:t xml:space="preserve">Sí, con observaciones</w:t>
            </w:r>
          </w:p>
        </w:tc>
        <w:tc>
          <w:tcPr>
            <w:tcW w:w="5363" w:type="dxa"/>
          </w:tcPr>
          <w:p>
            <w:pPr>
              <w:pStyle w:val="TableParagraph"/>
              <w:spacing w:before="40" w:after="40"/>
              <w:rPr>
                <w:rFonts w:ascii="Times New Roman"/>
                <w:sz w:val="20"/>
              </w:rPr>
            </w:pPr>
            <w:r>
              <w:rPr>
                <w:sz w:val="20"/>
              </w:rPr>
              <w:t xml:space="preserve">Es correcta para dos partes con domicilio en Paraná: constituye domicilios y fija tribunales competentes. Le faltan pasos previos: una etapa de negociación o escalamiento y la mediación prejudicial obligatoria (Ley 26.589 según el material de la unidad; conviene verificar la norma provincial aplicable), o bien un acuerdo de arbitraje. Problema posible: ir directo a juicio, con más costo y demora.</w:t>
            </w:r>
          </w:p>
        </w:tc>
      </w:tr>
      <w:tr>
        <w:trPr>
          <w:trHeight w:val="580" w:hRule="atLeast"/>
        </w:trPr>
        <w:tc>
          <w:tcPr>
            <w:tcW w:w="2502" w:type="dxa"/>
          </w:tcPr>
          <w:p>
            <w:pPr>
              <w:pStyle w:val="TableParagraph"/>
              <w:spacing w:before="57"/>
              <w:ind w:left="9"/>
              <w:rPr>
                <w:sz w:val="20"/>
              </w:rPr>
            </w:pPr>
            <w:r>
              <w:rPr>
                <w:sz w:val="20"/>
              </w:rPr>
              <w:t>DÉCIMA –</w:t>
            </w:r>
            <w:r>
              <w:rPr>
                <w:spacing w:val="-6"/>
                <w:sz w:val="20"/>
              </w:rPr>
              <w:t> </w:t>
            </w:r>
            <w:r>
              <w:rPr>
                <w:spacing w:val="-2"/>
                <w:sz w:val="20"/>
              </w:rPr>
              <w:t>Conformidad</w:t>
            </w:r>
          </w:p>
        </w:tc>
        <w:tc>
          <w:tcPr>
            <w:tcW w:w="1498" w:type="dxa"/>
          </w:tcPr>
          <w:p>
            <w:pPr>
              <w:pStyle w:val="TableParagraph"/>
              <w:spacing w:before="40" w:after="40"/>
              <w:rPr>
                <w:rFonts w:ascii="Times New Roman"/>
                <w:sz w:val="20"/>
              </w:rPr>
            </w:pPr>
            <w:r>
              <w:rPr>
                <w:sz w:val="20"/>
              </w:rPr>
              <w:t xml:space="preserve">Sí</w:t>
            </w:r>
          </w:p>
        </w:tc>
        <w:tc>
          <w:tcPr>
            <w:tcW w:w="5363" w:type="dxa"/>
          </w:tcPr>
          <w:p>
            <w:pPr>
              <w:pStyle w:val="TableParagraph"/>
              <w:spacing w:before="40" w:after="40"/>
              <w:rPr>
                <w:rFonts w:ascii="Times New Roman"/>
                <w:sz w:val="20"/>
              </w:rPr>
            </w:pPr>
            <w:r>
              <w:rPr>
                <w:sz w:val="20"/>
              </w:rPr>
              <w:t xml:space="preserve">Es una cláusula formal y está bien: indica ejemplares, lugar y fecha, y deja constancia de la conformidad de las partes. Solo podría agregarse que forman parte del contrato los anexos (Anexo I) y, si se firma en forma digital, mencionarlo.</w:t>
            </w:r>
          </w:p>
        </w:tc>
      </w:tr>
    </w:tbl>
    <w:p>
      <w:pPr>
        <w:pStyle w:val="TableParagraph"/>
        <w:spacing w:after="0"/>
        <w:rPr>
          <w:rFonts w:ascii="Times New Roman"/>
          <w:sz w:val="20"/>
        </w:rPr>
        <w:sectPr>
          <w:headerReference w:type="default" r:id="rId7"/>
          <w:pgSz w:w="11910" w:h="16840"/>
          <w:pgMar w:header="708" w:footer="0" w:top="2680" w:bottom="280" w:left="992" w:right="992"/>
        </w:sectPr>
      </w:pPr>
    </w:p>
    <w:p>
      <w:pPr>
        <w:pStyle w:val="BodyText"/>
        <w:spacing w:before="92"/>
      </w:pPr>
    </w:p>
    <w:p>
      <w:pPr>
        <w:pStyle w:val="BodyText"/>
        <w:ind w:left="88" w:right="167"/>
      </w:pPr>
      <w:r>
        <w:rPr/>
        <w:t>Elegí</w:t>
      </w:r>
      <w:r>
        <w:rPr>
          <w:spacing w:val="-6"/>
        </w:rPr>
        <w:t> </w:t>
      </w:r>
      <w:r>
        <w:rPr/>
        <w:t>al</w:t>
      </w:r>
      <w:r>
        <w:rPr>
          <w:spacing w:val="-3"/>
        </w:rPr>
        <w:t> </w:t>
      </w:r>
      <w:r>
        <w:rPr/>
        <w:t>menos</w:t>
      </w:r>
      <w:r>
        <w:rPr>
          <w:spacing w:val="-2"/>
        </w:rPr>
        <w:t> </w:t>
      </w:r>
      <w:r>
        <w:rPr/>
        <w:t>tres</w:t>
      </w:r>
      <w:r>
        <w:rPr>
          <w:spacing w:val="-2"/>
        </w:rPr>
        <w:t> </w:t>
      </w:r>
      <w:r>
        <w:rPr/>
        <w:t>cláusulas</w:t>
      </w:r>
      <w:r>
        <w:rPr>
          <w:spacing w:val="-7"/>
        </w:rPr>
        <w:t> </w:t>
      </w:r>
      <w:r>
        <w:rPr/>
        <w:t>que</w:t>
      </w:r>
      <w:r>
        <w:rPr>
          <w:spacing w:val="-1"/>
        </w:rPr>
        <w:t> </w:t>
      </w:r>
      <w:r>
        <w:rPr/>
        <w:t>consideres</w:t>
      </w:r>
      <w:r>
        <w:rPr>
          <w:spacing w:val="-7"/>
        </w:rPr>
        <w:t> </w:t>
      </w:r>
      <w:r>
        <w:rPr/>
        <w:t>deficientes</w:t>
      </w:r>
      <w:r>
        <w:rPr>
          <w:spacing w:val="-2"/>
        </w:rPr>
        <w:t> </w:t>
      </w:r>
      <w:r>
        <w:rPr/>
        <w:t>y</w:t>
      </w:r>
      <w:r>
        <w:rPr>
          <w:spacing w:val="-2"/>
        </w:rPr>
        <w:t> </w:t>
      </w:r>
      <w:r>
        <w:rPr/>
        <w:t>reescribilas.</w:t>
      </w:r>
      <w:r>
        <w:rPr>
          <w:spacing w:val="-1"/>
        </w:rPr>
        <w:t> </w:t>
      </w:r>
      <w:r>
        <w:rPr/>
        <w:t>No</w:t>
      </w:r>
      <w:r>
        <w:rPr>
          <w:spacing w:val="-1"/>
        </w:rPr>
        <w:t> </w:t>
      </w:r>
      <w:r>
        <w:rPr/>
        <w:t>alcanza</w:t>
      </w:r>
      <w:r>
        <w:rPr>
          <w:spacing w:val="-1"/>
        </w:rPr>
        <w:t> </w:t>
      </w:r>
      <w:r>
        <w:rPr/>
        <w:t>con</w:t>
      </w:r>
      <w:r>
        <w:rPr>
          <w:spacing w:val="-5"/>
        </w:rPr>
        <w:t> </w:t>
      </w:r>
      <w:r>
        <w:rPr/>
        <w:t>decir</w:t>
      </w:r>
      <w:r>
        <w:rPr>
          <w:spacing w:val="-4"/>
        </w:rPr>
        <w:t> </w:t>
      </w:r>
      <w:r>
        <w:rPr/>
        <w:t>"hay que agregar algo": la reformulación tiene que ser concreta, con el texto como quedaría en el </w:t>
      </w:r>
      <w:r>
        <w:rPr>
          <w:spacing w:val="-2"/>
        </w:rPr>
        <w:t>contrato.</w:t>
      </w:r>
    </w:p>
    <w:p>
      <w:pPr>
        <w:spacing w:line="319" w:lineRule="auto" w:before="192"/>
        <w:ind w:left="88" w:right="7062" w:firstLine="0"/>
        <w:jc w:val="left"/>
        <w:rPr>
          <w:rFonts w:ascii="Arial" w:hAnsi="Arial"/>
          <w:b/>
          <w:sz w:val="22"/>
        </w:rPr>
      </w:pPr>
      <w:r>
        <w:rPr>
          <w:rFonts w:ascii="Arial" w:hAnsi="Arial"/>
          <w:b/>
          <w:sz w:val="22"/>
        </w:rPr>
        <w:t>Cláusula</w:t>
      </w:r>
      <w:r>
        <w:rPr>
          <w:rFonts w:ascii="Arial" w:hAnsi="Arial"/>
          <w:b/>
          <w:spacing w:val="-16"/>
          <w:sz w:val="22"/>
        </w:rPr>
        <w:t> </w:t>
      </w:r>
      <w:r>
        <w:rPr>
          <w:rFonts w:ascii="Arial" w:hAnsi="Arial"/>
          <w:b/>
          <w:sz w:val="22"/>
        </w:rPr>
        <w:t>elegida</w:t>
      </w:r>
      <w:r>
        <w:rPr>
          <w:rFonts w:ascii="Arial" w:hAnsi="Arial"/>
          <w:b/>
          <w:spacing w:val="-15"/>
          <w:sz w:val="22"/>
        </w:rPr>
        <w:t> </w:t>
      </w:r>
      <w:r>
        <w:rPr>
          <w:rFonts w:ascii="Arial" w:hAnsi="Arial"/>
          <w:b/>
          <w:sz w:val="22"/>
        </w:rPr>
        <w:t>N°1: Texto original:</w:t>
      </w:r>
    </w:p>
    <w:p>
      <w:pPr>
        <w:pStyle w:val="BodyText"/>
        <w:spacing w:before="60" w:after="40"/>
        <w:ind w:left="88" w:right="167"/>
        <w:jc w:val="both"/>
      </w:pPr>
      <w:r>
        <w:rPr>
          <w:i/>
        </w:rPr>
        <w:t xml:space="preserve">SEGUNDA – OBJETO DEL CONTRATO. La DESARROLLADORA se compromete a diseñar, desarrollar e implementar un sistema de gestión comercial para la CLIENTE, que incluirá los siguientes módulos: facturación electrónica, control de stock, gestión de clientes y reportes de ventas. Las especificaciones técnicas detalladas se incorporan como Anexo I al presente contrato.</w:t>
      </w:r>
    </w:p>
    <w:p>
      <w:pPr>
        <w:pStyle w:val="BodyText"/>
        <w:spacing w:before="130"/>
        <w:rPr>
          <w:rFonts w:ascii="Arial"/>
          <w:b/>
          <w:sz w:val="20"/>
        </w:rPr>
      </w:pPr>
      <w:r>
        <w:rPr>
          <w:rFonts w:ascii="Arial"/>
          <w:b/>
          <w:sz w:val="20"/>
        </w:rPr>
        <mc:AlternateContent>
          <mc:Choice Requires="wps">
            <w:drawing>
              <wp:anchor distT="0" distB="0" distL="0" distR="0" allowOverlap="1" layoutInCell="1" locked="0" behindDoc="1" simplePos="0" relativeHeight="487589376">
                <wp:simplePos x="0" y="0"/>
                <wp:positionH relativeFrom="page">
                  <wp:posOffset>667816</wp:posOffset>
                </wp:positionH>
                <wp:positionV relativeFrom="paragraph">
                  <wp:posOffset>244361</wp:posOffset>
                </wp:positionV>
                <wp:extent cx="6226810"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2.584pt;margin-top:19.241083pt;width:490.27pt;height:.72pt;mso-position-horizontal-relative:page;mso-position-vertical-relative:paragraph;z-index:-15727104;mso-wrap-distance-left:0;mso-wrap-distance-right:0" id="docshape19" filled="true" fillcolor="#cccccc" stroked="false">
                <v:fill type="solid"/>
                <w10:wrap type="topAndBottom"/>
              </v:rect>
            </w:pict>
          </mc:Fallback>
        </mc:AlternateContent>
      </w:r>
    </w:p>
    <w:p>
      <w:pPr>
        <w:pStyle w:val="Heading3"/>
        <w:spacing w:before="192"/>
        <w:ind w:left="88"/>
      </w:pPr>
      <w:r>
        <w:rPr/>
        <w:t>Reformulación</w:t>
      </w:r>
      <w:r>
        <w:rPr>
          <w:spacing w:val="-15"/>
        </w:rPr>
        <w:t> </w:t>
      </w:r>
      <w:r>
        <w:rPr>
          <w:spacing w:val="-2"/>
        </w:rPr>
        <w:t>propuesta:</w:t>
      </w:r>
    </w:p>
    <w:p>
      <w:pPr>
        <w:pStyle w:val="BodyText"/>
        <w:spacing w:before="60" w:after="40"/>
        <w:ind w:left="88" w:right="167"/>
        <w:jc w:val="both"/>
      </w:pPr>
      <w:r>
        <w:rPr/>
        <w:t xml:space="preserve">SEGUNDA – OBJETO Y ALCANCE DEL CONTRATO. La DESARROLLADORA se compromete a diseñar, desarrollar, implementar y capacitar al personal de la CLIENTE en el uso de un sistema informático de gestión comercial que comprenderá exclusivamente los siguientes módulos: a) facturación electrónica, integrada con los servicios de ARCA (ex AFIP) y conforme a la normativa vigente a la fecha de firma; b) control de stock; c) gestión de clientes; y d) reportes de ventas.</w:t>
      </w:r>
    </w:p>
    <w:p>
      <w:pPr>
        <w:pStyle w:val="BodyText"/>
        <w:spacing w:before="60" w:after="40"/>
        <w:ind w:left="88" w:right="167"/>
        <w:jc w:val="both"/>
      </w:pPr>
      <w:r>
        <w:rPr/>
        <w:t xml:space="preserve">Las funcionalidades de cada módulo, los requisitos técnicos, la tecnología a utilizar y los entregables se detallan en el Anexo I, firmado por ambas partes, que forma parte integrante de este contrato. Quedan excluidos del alcance, salvo acuerdo escrito en contrario: la migración de datos históricos, la provisión de hardware y licencias de terceros, el alojamiento (hosting) y todo mantenimiento posterior al período de garantía.</w:t>
      </w:r>
    </w:p>
    <w:p>
      <w:pPr>
        <w:pStyle w:val="BodyText"/>
        <w:spacing w:before="60" w:after="40"/>
        <w:ind w:left="88" w:right="167"/>
        <w:jc w:val="both"/>
      </w:pPr>
      <w:r>
        <w:rPr/>
        <w:t xml:space="preserve">Toda modificación del alcance se regirá por el siguiente procedimiento: (i) solicitud escrita de la CLIENTE; (ii) análisis por parte de la DESARROLLADORA del impacto en precio y plazo, dentro de los cinco (5) días hábiles; (iii) aprobación escrita de ambas partes mediante una orden de cambio que actualice precio y cronograma. Ningún trabajo adicional será ejecutado ni facturado sin orden de cambio aprobada.</w:t>
      </w:r>
    </w:p>
    <w:p>
      <w:pPr>
        <w:pStyle w:val="BodyText"/>
        <w:spacing w:before="60" w:after="40"/>
        <w:ind w:left="88" w:right="167"/>
        <w:jc w:val="both"/>
      </w:pPr>
      <w:r>
        <w:rPr>
          <w:i/>
        </w:rPr>
        <w:t xml:space="preserve">Por qué: define con precisión qué se entrega y qué no, y agrega la gestión de cambios, que previene el scope creep y protege a ambas partes.</w:t>
      </w:r>
    </w:p>
    <w:p>
      <w:pPr>
        <w:pStyle w:val="BodyText"/>
        <w:spacing w:before="182"/>
        <w:rPr>
          <w:rFonts w:ascii="Arial"/>
          <w:b/>
          <w:sz w:val="20"/>
        </w:rPr>
      </w:pPr>
      <w:r>
        <w:rPr>
          <w:rFonts w:ascii="Arial"/>
          <w:b/>
          <w:sz w:val="20"/>
        </w:rPr>
        <mc:AlternateContent>
          <mc:Choice Requires="wps">
            <w:drawing>
              <wp:anchor distT="0" distB="0" distL="0" distR="0" allowOverlap="1" layoutInCell="1" locked="0" behindDoc="1" simplePos="0" relativeHeight="487589888">
                <wp:simplePos x="0" y="0"/>
                <wp:positionH relativeFrom="page">
                  <wp:posOffset>667816</wp:posOffset>
                </wp:positionH>
                <wp:positionV relativeFrom="paragraph">
                  <wp:posOffset>277189</wp:posOffset>
                </wp:positionV>
                <wp:extent cx="6226810"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2.584pt;margin-top:21.825956pt;width:490.27pt;height:.72pt;mso-position-horizontal-relative:page;mso-position-vertical-relative:paragraph;z-index:-15726592;mso-wrap-distance-left:0;mso-wrap-distance-right:0" id="docshape20" filled="true" fillcolor="#cccccc" stroked="false">
                <v:fill type="solid"/>
                <w10:wrap type="topAndBottom"/>
              </v:rect>
            </w:pict>
          </mc:Fallback>
        </mc:AlternateContent>
      </w:r>
    </w:p>
    <w:p>
      <w:pPr>
        <w:spacing w:line="314" w:lineRule="auto" w:before="0"/>
        <w:ind w:left="88" w:right="7062" w:firstLine="0"/>
        <w:jc w:val="left"/>
        <w:rPr>
          <w:rFonts w:ascii="Arial" w:hAnsi="Arial"/>
          <w:b/>
          <w:sz w:val="22"/>
        </w:rPr>
      </w:pPr>
      <w:r>
        <w:rPr>
          <w:rFonts w:ascii="Arial" w:hAnsi="Arial"/>
          <w:b/>
          <w:sz w:val="22"/>
        </w:rPr>
        <w:t>Cláusula</w:t>
      </w:r>
      <w:r>
        <w:rPr>
          <w:rFonts w:ascii="Arial" w:hAnsi="Arial"/>
          <w:b/>
          <w:spacing w:val="-16"/>
          <w:sz w:val="22"/>
        </w:rPr>
        <w:t> </w:t>
      </w:r>
      <w:r>
        <w:rPr>
          <w:rFonts w:ascii="Arial" w:hAnsi="Arial"/>
          <w:b/>
          <w:sz w:val="22"/>
        </w:rPr>
        <w:t>elegida</w:t>
      </w:r>
      <w:r>
        <w:rPr>
          <w:rFonts w:ascii="Arial" w:hAnsi="Arial"/>
          <w:b/>
          <w:spacing w:val="-15"/>
          <w:sz w:val="22"/>
        </w:rPr>
        <w:t> </w:t>
      </w:r>
      <w:r>
        <w:rPr>
          <w:rFonts w:ascii="Arial" w:hAnsi="Arial"/>
          <w:b/>
          <w:sz w:val="22"/>
        </w:rPr>
        <w:t>N°2: Texto original:</w:t>
      </w:r>
    </w:p>
    <w:p>
      <w:pPr>
        <w:pStyle w:val="BodyText"/>
        <w:spacing w:before="60" w:after="40"/>
        <w:ind w:left="88" w:right="167"/>
        <w:jc w:val="both"/>
      </w:pPr>
      <w:r>
        <w:rPr>
          <w:i/>
        </w:rPr>
        <w:t xml:space="preserve">QUINTA – PROPIEDAD INTELECTUAL. El software desarrollado en el marco del presente contrato quedará en propiedad de la DESARROLLADORA. La CLIENTE recibirá una licencia de uso no exclusiva, intransferible y por tiempo indefinido para utilizar el sistema en su establecimiento. El código fuente no será entregado a la CLIENTE salvo acuerdo expreso en contrario.</w:t>
      </w:r>
    </w:p>
    <w:p>
      <w:pPr>
        <w:pStyle w:val="BodyText"/>
        <w:spacing w:before="136"/>
        <w:rPr>
          <w:rFonts w:ascii="Arial"/>
          <w:b/>
          <w:sz w:val="20"/>
        </w:rPr>
      </w:pPr>
      <w:r>
        <w:rPr>
          <w:rFonts w:ascii="Arial"/>
          <w:b/>
          <w:sz w:val="20"/>
        </w:rPr>
        <mc:AlternateContent>
          <mc:Choice Requires="wps">
            <w:drawing>
              <wp:anchor distT="0" distB="0" distL="0" distR="0" allowOverlap="1" layoutInCell="1" locked="0" behindDoc="1" simplePos="0" relativeHeight="487590400">
                <wp:simplePos x="0" y="0"/>
                <wp:positionH relativeFrom="page">
                  <wp:posOffset>667816</wp:posOffset>
                </wp:positionH>
                <wp:positionV relativeFrom="paragraph">
                  <wp:posOffset>247712</wp:posOffset>
                </wp:positionV>
                <wp:extent cx="6226810" cy="952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2.584pt;margin-top:19.504892pt;width:490.27pt;height:.72pt;mso-position-horizontal-relative:page;mso-position-vertical-relative:paragraph;z-index:-15726080;mso-wrap-distance-left:0;mso-wrap-distance-right:0" id="docshape21" filled="true" fillcolor="#cccccc" stroked="false">
                <v:fill type="solid"/>
                <w10:wrap type="topAndBottom"/>
              </v:rect>
            </w:pict>
          </mc:Fallback>
        </mc:AlternateContent>
      </w:r>
    </w:p>
    <w:p>
      <w:pPr>
        <w:pStyle w:val="Heading3"/>
        <w:spacing w:before="192"/>
        <w:ind w:left="88"/>
      </w:pPr>
      <w:r>
        <w:rPr/>
        <w:t>Reformulación</w:t>
      </w:r>
      <w:r>
        <w:rPr>
          <w:spacing w:val="-15"/>
        </w:rPr>
        <w:t> </w:t>
      </w:r>
      <w:r>
        <w:rPr>
          <w:spacing w:val="-2"/>
        </w:rPr>
        <w:t>propuesta:</w:t>
      </w:r>
    </w:p>
    <w:p>
      <w:pPr>
        <w:pStyle w:val="BodyText"/>
        <w:spacing w:before="60" w:after="40"/>
        <w:ind w:left="88" w:right="167"/>
        <w:jc w:val="both"/>
      </w:pPr>
      <w:r>
        <w:rPr/>
        <w:t xml:space="preserve">QUINTA – PROPIEDAD INTELECTUAL, LICENCIA Y CÓDIGO FUENTE. 1) La DESARROLLADORA conserva la titularidad de los derechos de autor (Ley 11.723) sobre el sistema y sobre sus componentes, librerías y herramientas reutilizables, pudiendo emplearlos en otros proyectos sin utilizar información confidencial de la CLIENTE. 2) La DESARROLLADORA otorga a la CLIENTE una licencia de uso perpetua, irrevocable y no exclusiva, para su uso interno en todos sus establecimientos y sociedades controladas, transferible en caso de cesión o venta del fondo de comercio. La CLIENTE no podrá comercializar, sublicenciar ni ceder el sistema a terceros ajenos a su actividad.</w:t>
      </w:r>
    </w:p>
    <w:p>
      <w:pPr>
        <w:pStyle w:val="BodyText"/>
        <w:spacing w:before="60" w:after="40"/>
        <w:ind w:left="88" w:right="167"/>
        <w:jc w:val="both"/>
      </w:pPr>
      <w:r>
        <w:rPr/>
        <w:t xml:space="preserve">3) La DESARROLLADORA entregará a la CLIENTE, junto con la entrega final, el código fuente, la documentación técnica y los manuales, que serán depositados en custodia (escrow) ante un tercero neutral acordado por las partes. El código será liberado a la CLIENTE únicamente si la DESARROLLADORA: a) cae en quiebra o concurso, b) cesa sus actividades, o c) incumple de manera grave y persistente sus obligaciones de garantía o mantenimiento. La CLIENTE podrá usar el código liberado solo para mantener y adaptar el sistema para su propio uso. 4) Los datos cargados por la CLIENTE en el sistema son de su exclusiva propiedad y podrá exportarlos en formato estándar en cualquier momento.</w:t>
      </w:r>
    </w:p>
    <w:p>
      <w:pPr>
        <w:pStyle w:val="BodyText"/>
        <w:spacing w:before="60" w:after="40"/>
        <w:ind w:left="88" w:right="167"/>
        <w:jc w:val="both"/>
      </w:pPr>
      <w:r>
        <w:rPr>
          <w:i/>
        </w:rPr>
        <w:t xml:space="preserve">Por qué: la desarrolladora mantiene la propiedad de su producto y puede reutilizarlo, y la cliente queda protegida frente a la desaparición del proveedor.</w:t>
      </w:r>
    </w:p>
    <w:p>
      <w:pPr>
        <w:pStyle w:val="BodyText"/>
        <w:spacing w:before="186"/>
        <w:rPr>
          <w:rFonts w:ascii="Arial"/>
          <w:b/>
          <w:sz w:val="20"/>
        </w:rPr>
      </w:pPr>
      <w:r>
        <w:rPr>
          <w:rFonts w:ascii="Arial"/>
          <w:b/>
          <w:sz w:val="20"/>
        </w:rPr>
        <mc:AlternateContent>
          <mc:Choice Requires="wps">
            <w:drawing>
              <wp:anchor distT="0" distB="0" distL="0" distR="0" allowOverlap="1" layoutInCell="1" locked="0" behindDoc="1" simplePos="0" relativeHeight="487590912">
                <wp:simplePos x="0" y="0"/>
                <wp:positionH relativeFrom="page">
                  <wp:posOffset>667816</wp:posOffset>
                </wp:positionH>
                <wp:positionV relativeFrom="paragraph">
                  <wp:posOffset>279983</wp:posOffset>
                </wp:positionV>
                <wp:extent cx="6226810"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2.584pt;margin-top:22.045927pt;width:490.27pt;height:.72003pt;mso-position-horizontal-relative:page;mso-position-vertical-relative:paragraph;z-index:-15725568;mso-wrap-distance-left:0;mso-wrap-distance-right:0" id="docshape22" filled="true" fillcolor="#cccccc" stroked="false">
                <v:fill type="solid"/>
                <w10:wrap type="topAndBottom"/>
              </v:rect>
            </w:pict>
          </mc:Fallback>
        </mc:AlternateContent>
      </w:r>
    </w:p>
    <w:p>
      <w:pPr>
        <w:spacing w:line="314" w:lineRule="auto" w:before="0"/>
        <w:ind w:left="88" w:right="7062" w:firstLine="0"/>
        <w:jc w:val="left"/>
        <w:rPr>
          <w:rFonts w:ascii="Arial" w:hAnsi="Arial"/>
          <w:b/>
          <w:sz w:val="22"/>
        </w:rPr>
      </w:pPr>
      <w:r>
        <w:rPr>
          <w:rFonts w:ascii="Arial" w:hAnsi="Arial"/>
          <w:b/>
          <w:sz w:val="22"/>
        </w:rPr>
        <w:t>Cláusula</w:t>
      </w:r>
      <w:r>
        <w:rPr>
          <w:rFonts w:ascii="Arial" w:hAnsi="Arial"/>
          <w:b/>
          <w:spacing w:val="-16"/>
          <w:sz w:val="22"/>
        </w:rPr>
        <w:t> </w:t>
      </w:r>
      <w:r>
        <w:rPr>
          <w:rFonts w:ascii="Arial" w:hAnsi="Arial"/>
          <w:b/>
          <w:sz w:val="22"/>
        </w:rPr>
        <w:t>elegida</w:t>
      </w:r>
      <w:r>
        <w:rPr>
          <w:rFonts w:ascii="Arial" w:hAnsi="Arial"/>
          <w:b/>
          <w:spacing w:val="-15"/>
          <w:sz w:val="22"/>
        </w:rPr>
        <w:t> </w:t>
      </w:r>
      <w:r>
        <w:rPr>
          <w:rFonts w:ascii="Arial" w:hAnsi="Arial"/>
          <w:b/>
          <w:sz w:val="22"/>
        </w:rPr>
        <w:t>N°3: Texto original:</w:t>
      </w:r>
    </w:p>
    <w:p>
      <w:pPr>
        <w:pStyle w:val="BodyText"/>
        <w:spacing w:before="60" w:after="40"/>
        <w:ind w:left="88" w:right="167"/>
        <w:jc w:val="both"/>
      </w:pPr>
      <w:r>
        <w:rPr>
          <w:i/>
        </w:rPr>
        <w:t xml:space="preserve">OCTAVA – RESCISIÓN. Cualquiera de las partes podrá rescindir el presente contrato en caso de incumplimiento de la otra parte, previo aviso fehaciente con una antelación no menor a quince (15) días corridos. En caso de rescisión, la CLIENTE abonará a la DESARROLLADORA los trabajos efectivamente realizados hasta la fecha de notificación.</w:t>
      </w:r>
    </w:p>
    <w:p>
      <w:pPr>
        <w:pStyle w:val="BodyText"/>
        <w:spacing w:before="136"/>
        <w:rPr>
          <w:rFonts w:ascii="Arial"/>
          <w:b/>
          <w:sz w:val="20"/>
        </w:rPr>
      </w:pPr>
      <w:r>
        <w:rPr>
          <w:rFonts w:ascii="Arial"/>
          <w:b/>
          <w:sz w:val="20"/>
        </w:rPr>
        <mc:AlternateContent>
          <mc:Choice Requires="wps">
            <w:drawing>
              <wp:anchor distT="0" distB="0" distL="0" distR="0" allowOverlap="1" layoutInCell="1" locked="0" behindDoc="1" simplePos="0" relativeHeight="487591424">
                <wp:simplePos x="0" y="0"/>
                <wp:positionH relativeFrom="page">
                  <wp:posOffset>667816</wp:posOffset>
                </wp:positionH>
                <wp:positionV relativeFrom="paragraph">
                  <wp:posOffset>248092</wp:posOffset>
                </wp:positionV>
                <wp:extent cx="6226810" cy="952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2.584pt;margin-top:19.534863pt;width:490.27pt;height:.72003pt;mso-position-horizontal-relative:page;mso-position-vertical-relative:paragraph;z-index:-15725056;mso-wrap-distance-left:0;mso-wrap-distance-right:0" id="docshape23" filled="true" fillcolor="#cccccc" stroked="false">
                <v:fill type="solid"/>
                <w10:wrap type="topAndBottom"/>
              </v:rect>
            </w:pict>
          </mc:Fallback>
        </mc:AlternateContent>
      </w:r>
    </w:p>
    <w:p>
      <w:pPr>
        <w:pStyle w:val="Heading3"/>
        <w:spacing w:before="192"/>
        <w:ind w:left="88"/>
      </w:pPr>
      <w:r>
        <w:rPr/>
        <w:t>Reformulación</w:t>
      </w:r>
      <w:r>
        <w:rPr>
          <w:spacing w:val="-15"/>
        </w:rPr>
        <w:t> </w:t>
      </w:r>
      <w:r>
        <w:rPr>
          <w:spacing w:val="-2"/>
        </w:rPr>
        <w:t>propuesta:</w:t>
      </w:r>
    </w:p>
    <w:p>
      <w:pPr>
        <w:pStyle w:val="BodyText"/>
        <w:spacing w:before="60" w:after="40"/>
        <w:ind w:left="88" w:right="167"/>
        <w:jc w:val="both"/>
      </w:pPr>
      <w:r>
        <w:rPr/>
        <w:t xml:space="preserve">OCTAVA – RESCISIÓN. 1) Rescisión por incumplimiento: ante un incumplimiento grave de cualquiera de las partes (entre otros, mora en el pago de una cuota por más de treinta (30) días o atraso de más de cuarenta y cinco (45) días en una etapa por causas imputables a la DESARROLLADORA), la parte cumplidora intimará por medio fehaciente a subsanarlo en un plazo de quince (15) días corridos. Vencido ese plazo sin que se subsane, podrá resolver el contrato mediante comunicación fehaciente, sin perjuicio del derecho a reclamar daños y perjuicios.</w:t>
      </w:r>
    </w:p>
    <w:p>
      <w:pPr>
        <w:pStyle w:val="BodyText"/>
        <w:spacing w:before="60" w:after="40"/>
        <w:ind w:left="88" w:right="167"/>
        <w:jc w:val="both"/>
      </w:pPr>
      <w:r>
        <w:rPr/>
        <w:t xml:space="preserve">2) Rescisión sin causa: cualquiera de las partes podrá rescindir el contrato con un preaviso fehaciente de treinta (30) días, debiendo la CLIENTE abonar lo trabajado hasta ese momento y una compensación equivalente al diez por ciento (10%) del saldo pendiente. 3) Efectos: la CLIENTE abonará los trabajos realizados y aprobados según el porcentaje de avance que conste en acta, descontando lo ya pagado; si hubiera pagado de más, la DESARROLLADORA lo devolverá dentro de los diez (10) días. La DESARROLLADORA entregará el estado actual del trabajo y su documentación, y cada parte devolverá o destruirá la información confidencial de la otra, que seguirá protegida conforme a la cláusula SEXTA.</w:t>
      </w:r>
    </w:p>
    <w:p>
      <w:pPr>
        <w:pStyle w:val="BodyText"/>
        <w:spacing w:before="60" w:after="40"/>
        <w:ind w:left="88" w:right="167"/>
        <w:jc w:val="both"/>
      </w:pPr>
      <w:r>
        <w:rPr>
          <w:i/>
        </w:rPr>
        <w:t xml:space="preserve">Por qué: define qué es un incumplimiento, da oportunidad de corregirlo, contempla la rescisión sin causa y fija cómo se calcula lo que se debe y qué pasa con el trabajo hecho.</w:t>
      </w:r>
    </w:p>
    <w:p>
      <w:pPr>
        <w:pStyle w:val="BodyText"/>
        <w:spacing w:before="44"/>
        <w:rPr>
          <w:rFonts w:ascii="Arial"/>
          <w:b/>
          <w:sz w:val="20"/>
        </w:rPr>
      </w:pPr>
      <w:r>
        <w:rPr>
          <w:rFonts w:ascii="Arial"/>
          <w:b/>
          <w:sz w:val="20"/>
        </w:rPr>
        <mc:AlternateContent>
          <mc:Choice Requires="wps">
            <w:drawing>
              <wp:anchor distT="0" distB="0" distL="0" distR="0" allowOverlap="1" layoutInCell="1" locked="0" behindDoc="1" simplePos="0" relativeHeight="487591936">
                <wp:simplePos x="0" y="0"/>
                <wp:positionH relativeFrom="page">
                  <wp:posOffset>667816</wp:posOffset>
                </wp:positionH>
                <wp:positionV relativeFrom="paragraph">
                  <wp:posOffset>189217</wp:posOffset>
                </wp:positionV>
                <wp:extent cx="622681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226810" cy="9525"/>
                        </a:xfrm>
                        <a:custGeom>
                          <a:avLst/>
                          <a:gdLst/>
                          <a:ahLst/>
                          <a:cxnLst/>
                          <a:rect l="l" t="t" r="r" b="b"/>
                          <a:pathLst>
                            <a:path w="6226810" h="9525">
                              <a:moveTo>
                                <a:pt x="6226429" y="0"/>
                              </a:moveTo>
                              <a:lnTo>
                                <a:pt x="0" y="0"/>
                              </a:lnTo>
                              <a:lnTo>
                                <a:pt x="0" y="9143"/>
                              </a:lnTo>
                              <a:lnTo>
                                <a:pt x="6226429" y="9143"/>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2.584pt;margin-top:14.899023pt;width:490.27pt;height:.71997pt;mso-position-horizontal-relative:page;mso-position-vertical-relative:paragraph;z-index:-15724544;mso-wrap-distance-left:0;mso-wrap-distance-right:0" id="docshape24" filled="true" fillcolor="#cccccc" stroked="false">
                <v:fill type="solid"/>
                <w10:wrap type="topAndBottom"/>
              </v:rect>
            </w:pict>
          </mc:Fallback>
        </mc:AlternateContent>
      </w:r>
    </w:p>
    <w:p>
      <w:pPr>
        <w:spacing w:line="240" w:lineRule="auto"/>
        <w:ind w:left="88" w:right="0" w:firstLine="0"/>
        <w:rPr>
          <w:rFonts w:ascii="Arial"/>
          <w:sz w:val="20"/>
        </w:rPr>
      </w:pPr>
      <w:r>
        <w:rPr>
          <w:rFonts w:ascii="Arial"/>
          <w:sz w:val="20"/>
        </w:rPr>
        <w:drawing>
          <wp:inline distT="0" distB="0" distL="0" distR="0">
            <wp:extent cx="5721911" cy="98936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5721911" cy="989361"/>
                    </a:xfrm>
                    <a:prstGeom prst="rect">
                      <a:avLst/>
                    </a:prstGeom>
                  </pic:spPr>
                </pic:pic>
              </a:graphicData>
            </a:graphic>
          </wp:inline>
        </w:drawing>
      </w:r>
      <w:r>
        <w:rPr>
          <w:rFonts w:ascii="Arial"/>
          <w:sz w:val="20"/>
        </w:rPr>
      </w:r>
    </w:p>
    <w:p>
      <w:pPr>
        <w:pStyle w:val="BodyText"/>
        <w:spacing w:before="140"/>
        <w:rPr>
          <w:rFonts w:ascii="Arial"/>
          <w:b/>
          <w:sz w:val="20"/>
        </w:rPr>
      </w:pPr>
      <w:r>
        <w:rPr>
          <w:rFonts w:ascii="Arial"/>
          <w:b/>
          <w:sz w:val="20"/>
        </w:rPr>
        <mc:AlternateContent>
          <mc:Choice Requires="wps">
            <w:drawing>
              <wp:anchor distT="0" distB="0" distL="0" distR="0" allowOverlap="1" layoutInCell="1" locked="0" behindDoc="1" simplePos="0" relativeHeight="487592448">
                <wp:simplePos x="0" y="0"/>
                <wp:positionH relativeFrom="page">
                  <wp:posOffset>667816</wp:posOffset>
                </wp:positionH>
                <wp:positionV relativeFrom="paragraph">
                  <wp:posOffset>250177</wp:posOffset>
                </wp:positionV>
                <wp:extent cx="6226810"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2.584pt;margin-top:19.699024pt;width:490.27pt;height:.72pt;mso-position-horizontal-relative:page;mso-position-vertical-relative:paragraph;z-index:-15724032;mso-wrap-distance-left:0;mso-wrap-distance-right:0" id="docshape25" filled="true" fillcolor="#cccccc" stroked="false">
                <v:fill type="solid"/>
                <w10:wrap type="topAndBottom"/>
              </v:rect>
            </w:pict>
          </mc:Fallback>
        </mc:AlternateContent>
      </w:r>
    </w:p>
    <w:p>
      <w:pPr>
        <w:pStyle w:val="BodyText"/>
        <w:ind w:left="88" w:right="167"/>
      </w:pPr>
      <w:r>
        <w:rPr/>
        <w:t>Más allá de las cláusulas existentes, ¿hay temas que el contrato no menciona y que podrían generar</w:t>
      </w:r>
      <w:r>
        <w:rPr>
          <w:spacing w:val="-3"/>
        </w:rPr>
        <w:t> </w:t>
      </w:r>
      <w:r>
        <w:rPr/>
        <w:t>conflictos</w:t>
      </w:r>
      <w:r>
        <w:rPr>
          <w:spacing w:val="-6"/>
        </w:rPr>
        <w:t> </w:t>
      </w:r>
      <w:r>
        <w:rPr/>
        <w:t>en un</w:t>
      </w:r>
      <w:r>
        <w:rPr>
          <w:spacing w:val="-4"/>
        </w:rPr>
        <w:t> </w:t>
      </w:r>
      <w:r>
        <w:rPr/>
        <w:t>proyecto</w:t>
      </w:r>
      <w:r>
        <w:rPr>
          <w:spacing w:val="-4"/>
        </w:rPr>
        <w:t> </w:t>
      </w:r>
      <w:r>
        <w:rPr/>
        <w:t>real? Nombrá</w:t>
      </w:r>
      <w:r>
        <w:rPr>
          <w:spacing w:val="-4"/>
        </w:rPr>
        <w:t> </w:t>
      </w:r>
      <w:r>
        <w:rPr/>
        <w:t>al</w:t>
      </w:r>
      <w:r>
        <w:rPr>
          <w:spacing w:val="-7"/>
        </w:rPr>
        <w:t> </w:t>
      </w:r>
      <w:r>
        <w:rPr/>
        <w:t>menos</w:t>
      </w:r>
      <w:r>
        <w:rPr>
          <w:spacing w:val="-1"/>
        </w:rPr>
        <w:t> </w:t>
      </w:r>
      <w:r>
        <w:rPr/>
        <w:t>tres</w:t>
      </w:r>
      <w:r>
        <w:rPr>
          <w:spacing w:val="-1"/>
        </w:rPr>
        <w:t> </w:t>
      </w:r>
      <w:r>
        <w:rPr/>
        <w:t>temas</w:t>
      </w:r>
      <w:r>
        <w:rPr>
          <w:spacing w:val="-6"/>
        </w:rPr>
        <w:t> </w:t>
      </w:r>
      <w:r>
        <w:rPr/>
        <w:t>ausentes</w:t>
      </w:r>
      <w:r>
        <w:rPr>
          <w:spacing w:val="-6"/>
        </w:rPr>
        <w:t> </w:t>
      </w:r>
      <w:r>
        <w:rPr/>
        <w:t>y</w:t>
      </w:r>
      <w:r>
        <w:rPr>
          <w:spacing w:val="-1"/>
        </w:rPr>
        <w:t> </w:t>
      </w:r>
      <w:r>
        <w:rPr/>
        <w:t>explicá</w:t>
      </w:r>
      <w:r>
        <w:rPr>
          <w:spacing w:val="-4"/>
        </w:rPr>
        <w:t> </w:t>
      </w:r>
      <w:r>
        <w:rPr/>
        <w:t>por</w:t>
      </w:r>
      <w:r>
        <w:rPr>
          <w:spacing w:val="-3"/>
        </w:rPr>
        <w:t> </w:t>
      </w:r>
      <w:r>
        <w:rPr/>
        <w:t>qué sería importante incluirlos.</w:t>
      </w:r>
    </w:p>
    <w:p>
      <w:pPr>
        <w:pStyle w:val="BodyText"/>
        <w:spacing w:before="2"/>
        <w:rPr>
          <w:sz w:val="14"/>
        </w:rPr>
      </w:pP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1"/>
        <w:gridCol w:w="6362"/>
      </w:tblGrid>
      <w:tr>
        <w:trPr>
          <w:trHeight w:val="350" w:hRule="atLeast"/>
        </w:trPr>
        <w:tc>
          <w:tcPr>
            <w:tcW w:w="3001" w:type="dxa"/>
            <w:shd w:val="clear" w:color="auto" w:fill="1F3863"/>
          </w:tcPr>
          <w:p>
            <w:pPr>
              <w:pStyle w:val="TableParagraph"/>
              <w:spacing w:before="52"/>
              <w:ind w:left="9"/>
              <w:rPr>
                <w:rFonts w:ascii="Arial"/>
                <w:b/>
                <w:sz w:val="20"/>
              </w:rPr>
            </w:pPr>
            <w:r>
              <w:rPr>
                <w:rFonts w:ascii="Arial"/>
                <w:b/>
                <w:color w:val="FFFFFF"/>
                <w:sz w:val="20"/>
              </w:rPr>
              <w:t>Tema</w:t>
            </w:r>
            <w:r>
              <w:rPr>
                <w:rFonts w:ascii="Arial"/>
                <w:b/>
                <w:color w:val="FFFFFF"/>
                <w:spacing w:val="-3"/>
                <w:sz w:val="20"/>
              </w:rPr>
              <w:t> </w:t>
            </w:r>
            <w:r>
              <w:rPr>
                <w:rFonts w:ascii="Arial"/>
                <w:b/>
                <w:color w:val="FFFFFF"/>
                <w:spacing w:val="-2"/>
                <w:sz w:val="20"/>
              </w:rPr>
              <w:t>ausente</w:t>
            </w:r>
          </w:p>
        </w:tc>
        <w:tc>
          <w:tcPr>
            <w:tcW w:w="6362" w:type="dxa"/>
            <w:shd w:val="clear" w:color="auto" w:fill="1F3863"/>
          </w:tcPr>
          <w:p>
            <w:pPr>
              <w:pStyle w:val="TableParagraph"/>
              <w:spacing w:before="52"/>
              <w:ind w:left="9"/>
              <w:rPr>
                <w:rFonts w:ascii="Arial" w:hAnsi="Arial"/>
                <w:b/>
                <w:sz w:val="20"/>
              </w:rPr>
            </w:pPr>
            <w:r>
              <w:rPr>
                <w:rFonts w:ascii="Arial" w:hAnsi="Arial"/>
                <w:b/>
                <w:color w:val="FFFFFF"/>
                <w:sz w:val="20"/>
              </w:rPr>
              <w:t>¿Por</w:t>
            </w:r>
            <w:r>
              <w:rPr>
                <w:rFonts w:ascii="Arial" w:hAnsi="Arial"/>
                <w:b/>
                <w:color w:val="FFFFFF"/>
                <w:spacing w:val="-8"/>
                <w:sz w:val="20"/>
              </w:rPr>
              <w:t> </w:t>
            </w:r>
            <w:r>
              <w:rPr>
                <w:rFonts w:ascii="Arial" w:hAnsi="Arial"/>
                <w:b/>
                <w:color w:val="FFFFFF"/>
                <w:sz w:val="20"/>
              </w:rPr>
              <w:t>qué</w:t>
            </w:r>
            <w:r>
              <w:rPr>
                <w:rFonts w:ascii="Arial" w:hAnsi="Arial"/>
                <w:b/>
                <w:color w:val="FFFFFF"/>
                <w:spacing w:val="-4"/>
                <w:sz w:val="20"/>
              </w:rPr>
              <w:t> </w:t>
            </w:r>
            <w:r>
              <w:rPr>
                <w:rFonts w:ascii="Arial" w:hAnsi="Arial"/>
                <w:b/>
                <w:color w:val="FFFFFF"/>
                <w:sz w:val="20"/>
              </w:rPr>
              <w:t>debería</w:t>
            </w:r>
            <w:r>
              <w:rPr>
                <w:rFonts w:ascii="Arial" w:hAnsi="Arial"/>
                <w:b/>
                <w:color w:val="FFFFFF"/>
                <w:spacing w:val="-3"/>
                <w:sz w:val="20"/>
              </w:rPr>
              <w:t> </w:t>
            </w:r>
            <w:r>
              <w:rPr>
                <w:rFonts w:ascii="Arial" w:hAnsi="Arial"/>
                <w:b/>
                <w:color w:val="FFFFFF"/>
                <w:sz w:val="20"/>
              </w:rPr>
              <w:t>estar</w:t>
            </w:r>
            <w:r>
              <w:rPr>
                <w:rFonts w:ascii="Arial" w:hAnsi="Arial"/>
                <w:b/>
                <w:color w:val="FFFFFF"/>
                <w:spacing w:val="-3"/>
                <w:sz w:val="20"/>
              </w:rPr>
              <w:t> </w:t>
            </w:r>
            <w:r>
              <w:rPr>
                <w:rFonts w:ascii="Arial" w:hAnsi="Arial"/>
                <w:b/>
                <w:color w:val="FFFFFF"/>
                <w:sz w:val="20"/>
              </w:rPr>
              <w:t>en</w:t>
            </w:r>
            <w:r>
              <w:rPr>
                <w:rFonts w:ascii="Arial" w:hAnsi="Arial"/>
                <w:b/>
                <w:color w:val="FFFFFF"/>
                <w:spacing w:val="-5"/>
                <w:sz w:val="20"/>
              </w:rPr>
              <w:t> </w:t>
            </w:r>
            <w:r>
              <w:rPr>
                <w:rFonts w:ascii="Arial" w:hAnsi="Arial"/>
                <w:b/>
                <w:color w:val="FFFFFF"/>
                <w:sz w:val="20"/>
              </w:rPr>
              <w:t>el</w:t>
            </w:r>
            <w:r>
              <w:rPr>
                <w:rFonts w:ascii="Arial" w:hAnsi="Arial"/>
                <w:b/>
                <w:color w:val="FFFFFF"/>
                <w:spacing w:val="2"/>
                <w:sz w:val="20"/>
              </w:rPr>
              <w:t> </w:t>
            </w:r>
            <w:r>
              <w:rPr>
                <w:rFonts w:ascii="Arial" w:hAnsi="Arial"/>
                <w:b/>
                <w:color w:val="FFFFFF"/>
                <w:spacing w:val="-2"/>
                <w:sz w:val="20"/>
              </w:rPr>
              <w:t>contrato?</w:t>
            </w:r>
          </w:p>
        </w:tc>
      </w:tr>
      <w:tr>
        <w:trPr>
          <w:trHeight w:val="580" w:hRule="atLeast"/>
        </w:trPr>
        <w:tc>
          <w:tcPr>
            <w:tcW w:w="3001" w:type="dxa"/>
          </w:tcPr>
          <w:p>
            <w:pPr>
              <w:pStyle w:val="TableParagraph"/>
              <w:spacing w:before="40" w:after="40"/>
              <w:rPr>
                <w:rFonts w:ascii="Times New Roman"/>
                <w:sz w:val="20"/>
              </w:rPr>
            </w:pPr>
            <w:r>
              <w:rPr>
                <w:sz w:val="20"/>
              </w:rPr>
              <w:t xml:space="preserve">Gestión de cambios (cambios de alcance / órdenes de cambio)</w:t>
            </w:r>
          </w:p>
        </w:tc>
        <w:tc>
          <w:tcPr>
            <w:tcW w:w="6362" w:type="dxa"/>
          </w:tcPr>
          <w:p>
            <w:pPr>
              <w:pStyle w:val="TableParagraph"/>
              <w:spacing w:before="40" w:after="40"/>
              <w:rPr>
                <w:rFonts w:ascii="Times New Roman"/>
                <w:sz w:val="20"/>
              </w:rPr>
            </w:pPr>
            <w:r>
              <w:rPr>
                <w:sz w:val="20"/>
              </w:rPr>
              <w:t xml:space="preserve">Evita el scope creep. Debe establecer que toda modificación se pida por escrito, que la desarrolladora analice su impacto en precio y plazo y que se apruebe por escrito antes de ejecutarse. Sin esto, la cliente puede exigir funciones extra sin pagar o la desarrolladora puede cobrar de más y se genera un conflicto.</w:t>
            </w:r>
          </w:p>
        </w:tc>
      </w:tr>
      <w:tr>
        <w:trPr>
          <w:trHeight w:val="580" w:hRule="atLeast"/>
        </w:trPr>
        <w:tc>
          <w:tcPr>
            <w:tcW w:w="3001" w:type="dxa"/>
          </w:tcPr>
          <w:p>
            <w:pPr>
              <w:pStyle w:val="TableParagraph"/>
              <w:spacing w:before="40" w:after="40"/>
              <w:rPr>
                <w:rFonts w:ascii="Times New Roman"/>
                <w:sz w:val="20"/>
              </w:rPr>
            </w:pPr>
            <w:r>
              <w:rPr>
                <w:sz w:val="20"/>
              </w:rPr>
              <w:t xml:space="preserve">Protección de datos personales (Ley 25.326)</w:t>
            </w:r>
          </w:p>
        </w:tc>
        <w:tc>
          <w:tcPr>
            <w:tcW w:w="6362" w:type="dxa"/>
          </w:tcPr>
          <w:p>
            <w:pPr>
              <w:pStyle w:val="TableParagraph"/>
              <w:spacing w:before="40" w:after="40"/>
              <w:rPr>
                <w:rFonts w:ascii="Times New Roman"/>
                <w:sz w:val="20"/>
              </w:rPr>
            </w:pPr>
            <w:r>
              <w:rPr>
                <w:sz w:val="20"/>
              </w:rPr>
              <w:t xml:space="preserve">El sistema manejará datos de clientes de la empresa y la desarrolladora accederá a esas bases (será “encargada del tratamiento”). El contrato debería obligarla a usar los datos solo para el proyecto, aplicar medidas de seguridad, no cederlos a terceros y devolverlos o eliminarlos al terminar, además de definir la responsabilidad ante una brecha de seguridad.</w:t>
            </w:r>
          </w:p>
        </w:tc>
      </w:tr>
      <w:tr>
        <w:trPr>
          <w:trHeight w:val="580" w:hRule="atLeast"/>
        </w:trPr>
        <w:tc>
          <w:tcPr>
            <w:tcW w:w="3001" w:type="dxa"/>
          </w:tcPr>
          <w:p>
            <w:pPr>
              <w:pStyle w:val="TableParagraph"/>
              <w:spacing w:before="40" w:after="40"/>
              <w:rPr>
                <w:rFonts w:ascii="Times New Roman"/>
                <w:sz w:val="20"/>
              </w:rPr>
            </w:pPr>
            <w:r>
              <w:rPr>
                <w:sz w:val="20"/>
              </w:rPr>
              <w:t xml:space="preserve">Mantenimiento y soporte posterior (SLA)</w:t>
            </w:r>
          </w:p>
        </w:tc>
        <w:tc>
          <w:tcPr>
            <w:tcW w:w="6362" w:type="dxa"/>
          </w:tcPr>
          <w:p>
            <w:pPr>
              <w:pStyle w:val="TableParagraph"/>
              <w:spacing w:before="40" w:after="40"/>
              <w:rPr>
                <w:rFonts w:ascii="Times New Roman"/>
                <w:sz w:val="20"/>
              </w:rPr>
            </w:pPr>
            <w:r>
              <w:rPr>
                <w:sz w:val="20"/>
              </w:rPr>
              <w:t xml:space="preserve">Después de los 90 días de garantía el sistema seguirá necesitando correcciones y adaptaciones (por ejemplo, cambios de ARCA en facturación electrónica). Conviene prever qué tipos de mantenimiento (correctivo, adaptativo, perfectivo, preventivo) se contratan, su costo y tiempos de respuesta según la criticidad (ej.: 4 hs para errores críticos).</w:t>
            </w:r>
          </w:p>
        </w:tc>
      </w:tr>
      <w:tr>
        <w:trPr>
          <w:trHeight w:val="580" w:hRule="atLeast"/>
        </w:trPr>
        <w:tc>
          <w:tcPr>
            <w:tcW w:w="3001" w:type="dxa"/>
          </w:tcPr>
          <w:p>
            <w:pPr>
              <w:pStyle w:val="TableParagraph"/>
              <w:spacing w:before="40" w:after="40"/>
              <w:rPr>
                <w:rFonts w:ascii="Times New Roman"/>
                <w:sz w:val="20"/>
              </w:rPr>
            </w:pPr>
            <w:r>
              <w:rPr>
                <w:sz w:val="20"/>
              </w:rPr>
              <w:t xml:space="preserve">Entrega, aceptación y penalidades / limitación de responsabilidad</w:t>
            </w:r>
          </w:p>
        </w:tc>
        <w:tc>
          <w:tcPr>
            <w:tcW w:w="6362" w:type="dxa"/>
          </w:tcPr>
          <w:p>
            <w:pPr>
              <w:pStyle w:val="TableParagraph"/>
              <w:spacing w:before="40" w:after="40"/>
              <w:rPr>
                <w:rFonts w:ascii="Times New Roman"/>
                <w:sz w:val="20"/>
              </w:rPr>
            </w:pPr>
            <w:r>
              <w:rPr>
                <w:sz w:val="20"/>
              </w:rPr>
              <w:t xml:space="preserve">No se define cómo se entrega ni cómo se aprueba cada etapa (pruebas, acta de conformidad), ni qué pasa si hay retrasos o incumplimientos. Debería haber una cláusula penal (arts. 790 a 803 CCyCN) por mora y un tope de indemnización, recordando que no se puede excluir la responsabilidad por dolo o culpa grave (art. 1743 CCyCN).</w:t>
            </w:r>
          </w:p>
        </w:tc>
      </w:tr>
    </w:tbl>
    <w:p>
      <w:pPr>
        <w:pStyle w:val="TableParagraph"/>
        <w:spacing w:after="0"/>
        <w:rPr>
          <w:rFonts w:ascii="Times New Roman"/>
          <w:sz w:val="20"/>
        </w:rPr>
        <w:sectPr>
          <w:headerReference w:type="default" r:id="rId11"/>
          <w:pgSz w:w="11910" w:h="16840"/>
          <w:pgMar w:header="708" w:footer="0" w:top="2680" w:bottom="280" w:left="992" w:right="992"/>
        </w:sectPr>
      </w:pPr>
    </w:p>
    <w:p>
      <w:pPr>
        <w:pStyle w:val="BodyText"/>
        <w:spacing w:before="92"/>
      </w:pPr>
    </w:p>
    <w:p>
      <w:pPr>
        <w:pStyle w:val="BodyText"/>
        <w:ind w:left="88" w:right="167"/>
      </w:pPr>
      <w:r>
        <w:rPr/>
        <w:t>La</w:t>
      </w:r>
      <w:r>
        <w:rPr>
          <w:spacing w:val="-1"/>
        </w:rPr>
        <w:t> </w:t>
      </w:r>
      <w:r>
        <w:rPr/>
        <w:t>cláusula</w:t>
      </w:r>
      <w:r>
        <w:rPr>
          <w:spacing w:val="-5"/>
        </w:rPr>
        <w:t> </w:t>
      </w:r>
      <w:r>
        <w:rPr/>
        <w:t>Quinta</w:t>
      </w:r>
      <w:r>
        <w:rPr>
          <w:spacing w:val="-5"/>
        </w:rPr>
        <w:t> </w:t>
      </w:r>
      <w:r>
        <w:rPr/>
        <w:t>establece</w:t>
      </w:r>
      <w:r>
        <w:rPr>
          <w:spacing w:val="-1"/>
        </w:rPr>
        <w:t> </w:t>
      </w:r>
      <w:r>
        <w:rPr/>
        <w:t>que</w:t>
      </w:r>
      <w:r>
        <w:rPr>
          <w:spacing w:val="-5"/>
        </w:rPr>
        <w:t> </w:t>
      </w:r>
      <w:r>
        <w:rPr/>
        <w:t>la</w:t>
      </w:r>
      <w:r>
        <w:rPr>
          <w:spacing w:val="-5"/>
        </w:rPr>
        <w:t> </w:t>
      </w:r>
      <w:r>
        <w:rPr/>
        <w:t>desarrolladora</w:t>
      </w:r>
      <w:r>
        <w:rPr>
          <w:spacing w:val="-1"/>
        </w:rPr>
        <w:t> </w:t>
      </w:r>
      <w:r>
        <w:rPr/>
        <w:t>se</w:t>
      </w:r>
      <w:r>
        <w:rPr>
          <w:spacing w:val="-5"/>
        </w:rPr>
        <w:t> </w:t>
      </w:r>
      <w:r>
        <w:rPr/>
        <w:t>queda</w:t>
      </w:r>
      <w:r>
        <w:rPr>
          <w:spacing w:val="-5"/>
        </w:rPr>
        <w:t> </w:t>
      </w:r>
      <w:r>
        <w:rPr/>
        <w:t>con</w:t>
      </w:r>
      <w:r>
        <w:rPr>
          <w:spacing w:val="-1"/>
        </w:rPr>
        <w:t> </w:t>
      </w:r>
      <w:r>
        <w:rPr/>
        <w:t>la</w:t>
      </w:r>
      <w:r>
        <w:rPr>
          <w:spacing w:val="-5"/>
        </w:rPr>
        <w:t> </w:t>
      </w:r>
      <w:r>
        <w:rPr/>
        <w:t>titularidad</w:t>
      </w:r>
      <w:r>
        <w:rPr>
          <w:spacing w:val="-5"/>
        </w:rPr>
        <w:t> </w:t>
      </w:r>
      <w:r>
        <w:rPr/>
        <w:t>del</w:t>
      </w:r>
      <w:r>
        <w:rPr>
          <w:spacing w:val="-3"/>
        </w:rPr>
        <w:t> </w:t>
      </w:r>
      <w:r>
        <w:rPr/>
        <w:t>software. Respondé las siguientes preguntas:</w:t>
      </w:r>
    </w:p>
    <w:p>
      <w:pPr>
        <w:pStyle w:val="ListParagraph"/>
        <w:numPr>
          <w:ilvl w:val="0"/>
          <w:numId w:val="3"/>
        </w:numPr>
        <w:tabs>
          <w:tab w:pos="345" w:val="left" w:leader="none"/>
        </w:tabs>
        <w:spacing w:line="240" w:lineRule="auto" w:before="157" w:after="0"/>
        <w:ind w:left="345" w:right="0" w:hanging="257"/>
        <w:jc w:val="left"/>
        <w:rPr>
          <w:sz w:val="22"/>
        </w:rPr>
      </w:pPr>
      <w:r>
        <w:rPr>
          <w:sz w:val="22"/>
        </w:rPr>
        <w:t>¿Qué</w:t>
      </w:r>
      <w:r>
        <w:rPr>
          <w:spacing w:val="-9"/>
          <w:sz w:val="22"/>
        </w:rPr>
        <w:t> </w:t>
      </w:r>
      <w:r>
        <w:rPr>
          <w:sz w:val="22"/>
        </w:rPr>
        <w:t>dice</w:t>
      </w:r>
      <w:r>
        <w:rPr>
          <w:spacing w:val="-2"/>
          <w:sz w:val="22"/>
        </w:rPr>
        <w:t> </w:t>
      </w:r>
      <w:r>
        <w:rPr>
          <w:sz w:val="22"/>
        </w:rPr>
        <w:t>la</w:t>
      </w:r>
      <w:r>
        <w:rPr>
          <w:spacing w:val="-3"/>
          <w:sz w:val="22"/>
        </w:rPr>
        <w:t> </w:t>
      </w:r>
      <w:r>
        <w:rPr>
          <w:sz w:val="22"/>
        </w:rPr>
        <w:t>Ley</w:t>
      </w:r>
      <w:r>
        <w:rPr>
          <w:spacing w:val="-8"/>
          <w:sz w:val="22"/>
        </w:rPr>
        <w:t> </w:t>
      </w:r>
      <w:r>
        <w:rPr>
          <w:sz w:val="22"/>
        </w:rPr>
        <w:t>11.723</w:t>
      </w:r>
      <w:r>
        <w:rPr>
          <w:spacing w:val="-6"/>
          <w:sz w:val="22"/>
        </w:rPr>
        <w:t> </w:t>
      </w:r>
      <w:r>
        <w:rPr>
          <w:sz w:val="22"/>
        </w:rPr>
        <w:t>sobre</w:t>
      </w:r>
      <w:r>
        <w:rPr>
          <w:spacing w:val="-2"/>
          <w:sz w:val="22"/>
        </w:rPr>
        <w:t> </w:t>
      </w:r>
      <w:r>
        <w:rPr>
          <w:sz w:val="22"/>
        </w:rPr>
        <w:t>la</w:t>
      </w:r>
      <w:r>
        <w:rPr>
          <w:spacing w:val="-7"/>
          <w:sz w:val="22"/>
        </w:rPr>
        <w:t> </w:t>
      </w:r>
      <w:r>
        <w:rPr>
          <w:sz w:val="22"/>
        </w:rPr>
        <w:t>protección</w:t>
      </w:r>
      <w:r>
        <w:rPr>
          <w:spacing w:val="-6"/>
          <w:sz w:val="22"/>
        </w:rPr>
        <w:t> </w:t>
      </w:r>
      <w:r>
        <w:rPr>
          <w:sz w:val="22"/>
        </w:rPr>
        <w:t>del</w:t>
      </w:r>
      <w:r>
        <w:rPr>
          <w:spacing w:val="-4"/>
          <w:sz w:val="22"/>
        </w:rPr>
        <w:t> </w:t>
      </w:r>
      <w:r>
        <w:rPr>
          <w:sz w:val="22"/>
        </w:rPr>
        <w:t>software</w:t>
      </w:r>
      <w:r>
        <w:rPr>
          <w:spacing w:val="-6"/>
          <w:sz w:val="22"/>
        </w:rPr>
        <w:t> </w:t>
      </w:r>
      <w:r>
        <w:rPr>
          <w:sz w:val="22"/>
        </w:rPr>
        <w:t>en</w:t>
      </w:r>
      <w:r>
        <w:rPr>
          <w:spacing w:val="-6"/>
          <w:sz w:val="22"/>
        </w:rPr>
        <w:t> </w:t>
      </w:r>
      <w:r>
        <w:rPr>
          <w:spacing w:val="-2"/>
          <w:sz w:val="22"/>
        </w:rPr>
        <w:t>Argentina?</w:t>
      </w:r>
    </w:p>
    <w:p>
      <w:pPr>
        <w:pStyle w:val="BodyText"/>
        <w:spacing w:before="60" w:after="40"/>
        <w:ind w:left="88" w:right="167"/>
        <w:jc w:val="both"/>
      </w:pPr>
      <w:r>
        <w:rPr/>
        <w:t xml:space="preserve">La Ley 11.723 de Propiedad Intelectual (derecho de autor) reconoce a los programas de computación (código fuente y objeto) como obras intelectuales protegidas (art. 1º). Esto significa que el software se protege como una obra del autor, sin necesidad de registrarlo, y que el autor (el programador o la empresa que lo desarrolla) tiene derechos exclusivos sobre su uso y explotación. Según el material de la unidad, si el contrato nada dice, la titularidad corresponde al autor, es decir, al programador. Por eso los contratos deben aclarar quién será titular del código fuente y qué derechos de uso o explotación se transfieren al cliente. En este caso, la cláusula Quinta lo hace a favor de la desarrolladora, algo permitido por la autonomía de la voluntad.</w:t>
      </w:r>
    </w:p>
    <w:p>
      <w:pPr>
        <w:pStyle w:val="BodyText"/>
        <w:spacing w:before="220"/>
        <w:rPr>
          <w:sz w:val="20"/>
        </w:rPr>
      </w:pPr>
      <w:r>
        <w:rPr>
          <w:sz w:val="20"/>
        </w:rPr>
        <mc:AlternateContent>
          <mc:Choice Requires="wps">
            <w:drawing>
              <wp:anchor distT="0" distB="0" distL="0" distR="0" allowOverlap="1" layoutInCell="1" locked="0" behindDoc="1" simplePos="0" relativeHeight="487592960">
                <wp:simplePos x="0" y="0"/>
                <wp:positionH relativeFrom="page">
                  <wp:posOffset>667816</wp:posOffset>
                </wp:positionH>
                <wp:positionV relativeFrom="paragraph">
                  <wp:posOffset>301233</wp:posOffset>
                </wp:positionV>
                <wp:extent cx="6226810"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2.584pt;margin-top:23.719179pt;width:490.27pt;height:.72pt;mso-position-horizontal-relative:page;mso-position-vertical-relative:paragraph;z-index:-15723520;mso-wrap-distance-left:0;mso-wrap-distance-right:0" id="docshape36" filled="true" fillcolor="#cccccc" stroked="false">
                <v:fill type="solid"/>
                <w10:wrap type="topAndBottom"/>
              </v:rect>
            </w:pict>
          </mc:Fallback>
        </mc:AlternateContent>
      </w:r>
    </w:p>
    <w:p>
      <w:pPr>
        <w:pStyle w:val="ListParagraph"/>
        <w:numPr>
          <w:ilvl w:val="0"/>
          <w:numId w:val="3"/>
        </w:numPr>
        <w:tabs>
          <w:tab w:pos="356" w:val="left" w:leader="none"/>
        </w:tabs>
        <w:spacing w:line="244" w:lineRule="auto" w:before="0" w:after="0"/>
        <w:ind w:left="88" w:right="253" w:firstLine="0"/>
        <w:jc w:val="left"/>
        <w:rPr>
          <w:sz w:val="22"/>
        </w:rPr>
      </w:pPr>
      <w:r>
        <w:rPr>
          <w:sz w:val="22"/>
        </w:rPr>
        <w:t>¿Qué</w:t>
      </w:r>
      <w:r>
        <w:rPr>
          <w:spacing w:val="-5"/>
          <w:sz w:val="22"/>
        </w:rPr>
        <w:t> </w:t>
      </w:r>
      <w:r>
        <w:rPr>
          <w:sz w:val="22"/>
        </w:rPr>
        <w:t>riesgos</w:t>
      </w:r>
      <w:r>
        <w:rPr>
          <w:spacing w:val="-2"/>
          <w:sz w:val="22"/>
        </w:rPr>
        <w:t> </w:t>
      </w:r>
      <w:r>
        <w:rPr>
          <w:sz w:val="22"/>
        </w:rPr>
        <w:t>concretos</w:t>
      </w:r>
      <w:r>
        <w:rPr>
          <w:spacing w:val="-2"/>
          <w:sz w:val="22"/>
        </w:rPr>
        <w:t> </w:t>
      </w:r>
      <w:r>
        <w:rPr>
          <w:sz w:val="22"/>
        </w:rPr>
        <w:t>genera</w:t>
      </w:r>
      <w:r>
        <w:rPr>
          <w:spacing w:val="-5"/>
          <w:sz w:val="22"/>
        </w:rPr>
        <w:t> </w:t>
      </w:r>
      <w:r>
        <w:rPr>
          <w:sz w:val="22"/>
        </w:rPr>
        <w:t>para</w:t>
      </w:r>
      <w:r>
        <w:rPr>
          <w:spacing w:val="-1"/>
          <w:sz w:val="22"/>
        </w:rPr>
        <w:t> </w:t>
      </w:r>
      <w:r>
        <w:rPr>
          <w:sz w:val="22"/>
        </w:rPr>
        <w:t>el</w:t>
      </w:r>
      <w:r>
        <w:rPr>
          <w:spacing w:val="-8"/>
          <w:sz w:val="22"/>
        </w:rPr>
        <w:t> </w:t>
      </w:r>
      <w:r>
        <w:rPr>
          <w:sz w:val="22"/>
        </w:rPr>
        <w:t>cliente</w:t>
      </w:r>
      <w:r>
        <w:rPr>
          <w:spacing w:val="-5"/>
          <w:sz w:val="22"/>
        </w:rPr>
        <w:t> </w:t>
      </w:r>
      <w:r>
        <w:rPr>
          <w:sz w:val="22"/>
        </w:rPr>
        <w:t>que</w:t>
      </w:r>
      <w:r>
        <w:rPr>
          <w:spacing w:val="-1"/>
          <w:sz w:val="22"/>
        </w:rPr>
        <w:t> </w:t>
      </w:r>
      <w:r>
        <w:rPr>
          <w:sz w:val="22"/>
        </w:rPr>
        <w:t>la</w:t>
      </w:r>
      <w:r>
        <w:rPr>
          <w:spacing w:val="-5"/>
          <w:sz w:val="22"/>
        </w:rPr>
        <w:t> </w:t>
      </w:r>
      <w:r>
        <w:rPr>
          <w:sz w:val="22"/>
        </w:rPr>
        <w:t>desarrolladora</w:t>
      </w:r>
      <w:r>
        <w:rPr>
          <w:spacing w:val="-5"/>
          <w:sz w:val="22"/>
        </w:rPr>
        <w:t> </w:t>
      </w:r>
      <w:r>
        <w:rPr>
          <w:sz w:val="22"/>
        </w:rPr>
        <w:t>conserve</w:t>
      </w:r>
      <w:r>
        <w:rPr>
          <w:spacing w:val="-1"/>
          <w:sz w:val="22"/>
        </w:rPr>
        <w:t> </w:t>
      </w:r>
      <w:r>
        <w:rPr>
          <w:sz w:val="22"/>
        </w:rPr>
        <w:t>la</w:t>
      </w:r>
      <w:r>
        <w:rPr>
          <w:spacing w:val="-5"/>
          <w:sz w:val="22"/>
        </w:rPr>
        <w:t> </w:t>
      </w:r>
      <w:r>
        <w:rPr>
          <w:sz w:val="22"/>
        </w:rPr>
        <w:t>titularidad</w:t>
      </w:r>
      <w:r>
        <w:rPr>
          <w:spacing w:val="-1"/>
          <w:sz w:val="22"/>
        </w:rPr>
        <w:t> </w:t>
      </w:r>
      <w:r>
        <w:rPr>
          <w:sz w:val="22"/>
        </w:rPr>
        <w:t>y</w:t>
      </w:r>
      <w:r>
        <w:rPr>
          <w:spacing w:val="-7"/>
          <w:sz w:val="22"/>
        </w:rPr>
        <w:t> </w:t>
      </w:r>
      <w:r>
        <w:rPr>
          <w:sz w:val="22"/>
        </w:rPr>
        <w:t>no entregue el código fuente?</w:t>
      </w:r>
    </w:p>
    <w:p>
      <w:pPr>
        <w:pStyle w:val="BodyText"/>
        <w:spacing w:before="60" w:after="40"/>
        <w:ind w:left="88" w:right="167"/>
        <w:jc w:val="both"/>
      </w:pPr>
      <w:r>
        <w:rPr/>
        <w:t xml:space="preserve">El principal riesgo es la dependencia tecnológica del proveedor (vendor lock-in): el cliente paga $120.000 por un sistema que no le pertenece y que no puede mantener ni modificar. Concretamente:</w:t>
      </w:r>
    </w:p>
    <w:p>
      <w:pPr>
        <w:pStyle w:val="BodyText"/>
        <w:spacing w:before="60" w:after="40"/>
        <w:ind w:left="88" w:right="167"/>
        <w:jc w:val="both"/>
      </w:pPr>
      <w:r>
        <w:rPr>
          <w:b/>
        </w:rPr>
        <w:t xml:space="preserve">1. </w:t>
      </w:r>
      <w:r>
        <w:rPr/>
        <w:t xml:space="preserve">Si la desarrolladora quiebra, se disuelve o deja de dar soporte, la cliente no puede corregir errores ni actualizar el sistema, que es su herramienta de facturación y stock.</w:t>
      </w:r>
    </w:p>
    <w:p>
      <w:pPr>
        <w:pStyle w:val="BodyText"/>
        <w:spacing w:before="60" w:after="40"/>
        <w:ind w:left="88" w:right="167"/>
        <w:jc w:val="both"/>
      </w:pPr>
      <w:r>
        <w:rPr>
          <w:b/>
        </w:rPr>
        <w:t xml:space="preserve">2. </w:t>
      </w:r>
      <w:r>
        <w:rPr/>
        <w:t xml:space="preserve">No puede adaptarlo a cambios normativos (por ejemplo, de la facturación electrónica de ARCA) ni contratar a otro programador para hacerlo.</w:t>
      </w:r>
    </w:p>
    <w:p>
      <w:pPr>
        <w:pStyle w:val="BodyText"/>
        <w:spacing w:before="60" w:after="40"/>
        <w:ind w:left="88" w:right="167"/>
        <w:jc w:val="both"/>
      </w:pPr>
      <w:r>
        <w:rPr>
          <w:b/>
        </w:rPr>
        <w:t xml:space="preserve">3. </w:t>
      </w:r>
      <w:r>
        <w:rPr/>
        <w:t xml:space="preserve">Ante un conflicto con la desarrolladora, podría quedar sin acceso a su propio sistema, y cambiar de proveedor le saldría muy caro.</w:t>
      </w:r>
    </w:p>
    <w:p>
      <w:pPr>
        <w:pStyle w:val="BodyText"/>
        <w:spacing w:before="60" w:after="40"/>
        <w:ind w:left="88" w:right="167"/>
        <w:jc w:val="both"/>
      </w:pPr>
      <w:r>
        <w:rPr>
          <w:b/>
        </w:rPr>
        <w:t xml:space="preserve">4. </w:t>
      </w:r>
      <w:r>
        <w:rPr/>
        <w:t xml:space="preserve">La licencia es intransferible y solo para “su establecimiento”: no cubre nuevas sucursales ni una eventual venta del negocio.</w:t>
      </w:r>
    </w:p>
    <w:p>
      <w:pPr>
        <w:pStyle w:val="BodyText"/>
        <w:spacing w:before="60" w:after="40"/>
        <w:ind w:left="88" w:right="167"/>
        <w:jc w:val="both"/>
      </w:pPr>
      <w:r>
        <w:rPr>
          <w:b/>
        </w:rPr>
        <w:t xml:space="preserve">5. </w:t>
      </w:r>
      <w:r>
        <w:rPr/>
        <w:t xml:space="preserve">No puede auditar el código en materia de seguridad ni de protección de datos personales.</w:t>
      </w:r>
    </w:p>
    <w:p>
      <w:pPr>
        <w:pStyle w:val="BodyText"/>
        <w:spacing w:before="212"/>
        <w:rPr>
          <w:sz w:val="20"/>
        </w:rPr>
      </w:pPr>
      <w:r>
        <w:rPr>
          <w:sz w:val="20"/>
        </w:rPr>
        <mc:AlternateContent>
          <mc:Choice Requires="wps">
            <w:drawing>
              <wp:anchor distT="0" distB="0" distL="0" distR="0" allowOverlap="1" layoutInCell="1" locked="0" behindDoc="1" simplePos="0" relativeHeight="487593472">
                <wp:simplePos x="0" y="0"/>
                <wp:positionH relativeFrom="page">
                  <wp:posOffset>667816</wp:posOffset>
                </wp:positionH>
                <wp:positionV relativeFrom="paragraph">
                  <wp:posOffset>296077</wp:posOffset>
                </wp:positionV>
                <wp:extent cx="6226810" cy="9525"/>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2.584pt;margin-top:23.313223pt;width:490.27pt;height:.72pt;mso-position-horizontal-relative:page;mso-position-vertical-relative:paragraph;z-index:-15723008;mso-wrap-distance-left:0;mso-wrap-distance-right:0" id="docshape37" filled="true" fillcolor="#cccccc" stroked="false">
                <v:fill type="solid"/>
                <w10:wrap type="topAndBottom"/>
              </v:rect>
            </w:pict>
          </mc:Fallback>
        </mc:AlternateContent>
      </w:r>
    </w:p>
    <w:p>
      <w:pPr>
        <w:pStyle w:val="ListParagraph"/>
        <w:numPr>
          <w:ilvl w:val="0"/>
          <w:numId w:val="3"/>
        </w:numPr>
        <w:tabs>
          <w:tab w:pos="345" w:val="left" w:leader="none"/>
        </w:tabs>
        <w:spacing w:line="247" w:lineRule="auto" w:before="1" w:after="0"/>
        <w:ind w:left="88" w:right="1288" w:firstLine="0"/>
        <w:jc w:val="left"/>
        <w:rPr>
          <w:sz w:val="22"/>
        </w:rPr>
      </w:pPr>
      <w:r>
        <w:rPr>
          <w:sz w:val="22"/>
        </w:rPr>
        <w:t>¿Cómo</w:t>
      </w:r>
      <w:r>
        <w:rPr>
          <w:spacing w:val="-3"/>
          <w:sz w:val="22"/>
        </w:rPr>
        <w:t> </w:t>
      </w:r>
      <w:r>
        <w:rPr>
          <w:sz w:val="22"/>
        </w:rPr>
        <w:t>la redactarías</w:t>
      </w:r>
      <w:r>
        <w:rPr>
          <w:spacing w:val="-1"/>
          <w:sz w:val="22"/>
        </w:rPr>
        <w:t> </w:t>
      </w:r>
      <w:r>
        <w:rPr>
          <w:sz w:val="22"/>
        </w:rPr>
        <w:t>si</w:t>
      </w:r>
      <w:r>
        <w:rPr>
          <w:spacing w:val="-6"/>
          <w:sz w:val="22"/>
        </w:rPr>
        <w:t> </w:t>
      </w:r>
      <w:r>
        <w:rPr>
          <w:sz w:val="22"/>
        </w:rPr>
        <w:t>quisieras</w:t>
      </w:r>
      <w:r>
        <w:rPr>
          <w:spacing w:val="-5"/>
          <w:sz w:val="22"/>
        </w:rPr>
        <w:t> </w:t>
      </w:r>
      <w:r>
        <w:rPr>
          <w:sz w:val="22"/>
        </w:rPr>
        <w:t>proteger</w:t>
      </w:r>
      <w:r>
        <w:rPr>
          <w:spacing w:val="-2"/>
          <w:sz w:val="22"/>
        </w:rPr>
        <w:t> </w:t>
      </w:r>
      <w:r>
        <w:rPr>
          <w:sz w:val="22"/>
        </w:rPr>
        <w:t>los</w:t>
      </w:r>
      <w:r>
        <w:rPr>
          <w:spacing w:val="-5"/>
          <w:sz w:val="22"/>
        </w:rPr>
        <w:t> </w:t>
      </w:r>
      <w:r>
        <w:rPr>
          <w:sz w:val="22"/>
        </w:rPr>
        <w:t>intereses</w:t>
      </w:r>
      <w:r>
        <w:rPr>
          <w:spacing w:val="-5"/>
          <w:sz w:val="22"/>
        </w:rPr>
        <w:t> </w:t>
      </w:r>
      <w:r>
        <w:rPr>
          <w:sz w:val="22"/>
        </w:rPr>
        <w:t>del</w:t>
      </w:r>
      <w:r>
        <w:rPr>
          <w:spacing w:val="-2"/>
          <w:sz w:val="22"/>
        </w:rPr>
        <w:t> </w:t>
      </w:r>
      <w:r>
        <w:rPr>
          <w:sz w:val="22"/>
        </w:rPr>
        <w:t>cliente</w:t>
      </w:r>
      <w:r>
        <w:rPr>
          <w:spacing w:val="-3"/>
          <w:sz w:val="22"/>
        </w:rPr>
        <w:t> </w:t>
      </w:r>
      <w:r>
        <w:rPr>
          <w:sz w:val="22"/>
        </w:rPr>
        <w:t>sin</w:t>
      </w:r>
      <w:r>
        <w:rPr>
          <w:spacing w:val="-3"/>
          <w:sz w:val="22"/>
        </w:rPr>
        <w:t> </w:t>
      </w:r>
      <w:r>
        <w:rPr>
          <w:sz w:val="22"/>
        </w:rPr>
        <w:t>perjudicar</w:t>
      </w:r>
      <w:r>
        <w:rPr>
          <w:spacing w:val="-7"/>
          <w:sz w:val="22"/>
        </w:rPr>
        <w:t> </w:t>
      </w:r>
      <w:r>
        <w:rPr>
          <w:sz w:val="22"/>
        </w:rPr>
        <w:t>a la </w:t>
      </w:r>
      <w:r>
        <w:rPr>
          <w:spacing w:val="-2"/>
          <w:sz w:val="22"/>
        </w:rPr>
        <w:t>desarrolladora?</w:t>
      </w:r>
    </w:p>
    <w:p>
      <w:pPr>
        <w:pStyle w:val="BodyText"/>
        <w:spacing w:before="60" w:after="40"/>
        <w:ind w:left="88" w:right="167"/>
        <w:jc w:val="both"/>
      </w:pPr>
      <w:r>
        <w:rPr/>
        <w:t xml:space="preserve">Una redacción equilibrada es la que figura en la reformulación de la Cláusula elegida N°2. La idea es que la desarrolladora conserve la titularidad del software y de sus componentes reutilizables (puede venderlo a otros clientes), y que la cliente reciba: una licencia perpetua e irrevocable para todos sus establecimientos y sociedades controladas; la entrega del código fuente y la documentación en un depósito en escrow, que solo se libera ante hechos predefinidos (quiebra, cese de actividades o incumplimiento grave del soporte); y la propiedad exclusiva de sus datos.</w:t>
      </w:r>
    </w:p>
    <w:p>
      <w:pPr>
        <w:pStyle w:val="BodyText"/>
        <w:spacing w:before="60" w:after="40"/>
        <w:ind w:left="88" w:right="167"/>
        <w:jc w:val="both"/>
      </w:pPr>
      <w:r>
        <w:rPr>
          <w:i/>
        </w:rPr>
        <w:t xml:space="preserve">“La DESARROLLADORA conserva la titularidad del software. La CLIENTE recibe una licencia de uso perpetua, irrevocable y no exclusiva para uso interno en todos sus establecimientos. El código fuente y la documentación técnica se depositarán en escrow y serán liberados a la CLIENTE solo en caso de quiebra, cese de actividades o incumplimiento grave de la DESARROLLADORA, para su uso exclusivamente interno.”</w:t>
      </w:r>
    </w:p>
    <w:p>
      <w:pPr>
        <w:pStyle w:val="BodyText"/>
        <w:spacing w:before="174"/>
        <w:rPr>
          <w:sz w:val="20"/>
        </w:rPr>
      </w:pPr>
      <w:r>
        <w:rPr>
          <w:sz w:val="20"/>
        </w:rPr>
        <mc:AlternateContent>
          <mc:Choice Requires="wps">
            <w:drawing>
              <wp:anchor distT="0" distB="0" distL="0" distR="0" allowOverlap="1" layoutInCell="1" locked="0" behindDoc="1" simplePos="0" relativeHeight="487593984">
                <wp:simplePos x="0" y="0"/>
                <wp:positionH relativeFrom="page">
                  <wp:posOffset>667816</wp:posOffset>
                </wp:positionH>
                <wp:positionV relativeFrom="paragraph">
                  <wp:posOffset>271767</wp:posOffset>
                </wp:positionV>
                <wp:extent cx="6226810" cy="9525"/>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2.584pt;margin-top:21.399023pt;width:490.27pt;height:.72003pt;mso-position-horizontal-relative:page;mso-position-vertical-relative:paragraph;z-index:-15722496;mso-wrap-distance-left:0;mso-wrap-distance-right:0" id="docshape38" filled="true" fillcolor="#cccccc" stroked="false">
                <v:fill type="solid"/>
                <w10:wrap type="topAndBottom"/>
              </v:rect>
            </w:pict>
          </mc:Fallback>
        </mc:AlternateContent>
      </w:r>
    </w:p>
    <w:p>
      <w:pPr>
        <w:pStyle w:val="BodyText"/>
        <w:ind w:left="88"/>
      </w:pPr>
      <w:r>
        <w:rPr/>
        <w:t>Sos</w:t>
      </w:r>
      <w:r>
        <w:rPr>
          <w:spacing w:val="-8"/>
        </w:rPr>
        <w:t> </w:t>
      </w:r>
      <w:r>
        <w:rPr/>
        <w:t>el</w:t>
      </w:r>
      <w:r>
        <w:rPr>
          <w:spacing w:val="-4"/>
        </w:rPr>
        <w:t> </w:t>
      </w:r>
      <w:r>
        <w:rPr/>
        <w:t>programador</w:t>
      </w:r>
      <w:r>
        <w:rPr>
          <w:spacing w:val="-6"/>
        </w:rPr>
        <w:t> </w:t>
      </w:r>
      <w:r>
        <w:rPr/>
        <w:t>principal</w:t>
      </w:r>
      <w:r>
        <w:rPr>
          <w:spacing w:val="-8"/>
        </w:rPr>
        <w:t> </w:t>
      </w:r>
      <w:r>
        <w:rPr/>
        <w:t>de</w:t>
      </w:r>
      <w:r>
        <w:rPr>
          <w:spacing w:val="-6"/>
        </w:rPr>
        <w:t> </w:t>
      </w:r>
      <w:r>
        <w:rPr/>
        <w:t>TechSoluciones</w:t>
      </w:r>
      <w:r>
        <w:rPr>
          <w:spacing w:val="-8"/>
        </w:rPr>
        <w:t> </w:t>
      </w:r>
      <w:r>
        <w:rPr/>
        <w:t>y</w:t>
      </w:r>
      <w:r>
        <w:rPr>
          <w:spacing w:val="-3"/>
        </w:rPr>
        <w:t> </w:t>
      </w:r>
      <w:r>
        <w:rPr/>
        <w:t>te</w:t>
      </w:r>
      <w:r>
        <w:rPr>
          <w:spacing w:val="-6"/>
        </w:rPr>
        <w:t> </w:t>
      </w:r>
      <w:r>
        <w:rPr/>
        <w:t>piden</w:t>
      </w:r>
      <w:r>
        <w:rPr>
          <w:spacing w:val="-11"/>
        </w:rPr>
        <w:t> </w:t>
      </w:r>
      <w:r>
        <w:rPr/>
        <w:t>firmar</w:t>
      </w:r>
      <w:r>
        <w:rPr>
          <w:spacing w:val="-5"/>
        </w:rPr>
        <w:t> </w:t>
      </w:r>
      <w:r>
        <w:rPr/>
        <w:t>este</w:t>
      </w:r>
      <w:r>
        <w:rPr>
          <w:spacing w:val="-2"/>
        </w:rPr>
        <w:t> </w:t>
      </w:r>
      <w:r>
        <w:rPr/>
        <w:t>contrato</w:t>
      </w:r>
      <w:r>
        <w:rPr>
          <w:spacing w:val="-3"/>
        </w:rPr>
        <w:t> </w:t>
      </w:r>
      <w:r>
        <w:rPr/>
        <w:t>con</w:t>
      </w:r>
      <w:r>
        <w:rPr>
          <w:spacing w:val="-6"/>
        </w:rPr>
        <w:t> </w:t>
      </w:r>
      <w:r>
        <w:rPr/>
        <w:t>otro</w:t>
      </w:r>
      <w:r>
        <w:rPr>
          <w:spacing w:val="-5"/>
        </w:rPr>
        <w:t> </w:t>
      </w:r>
      <w:r>
        <w:rPr>
          <w:spacing w:val="-2"/>
        </w:rPr>
        <w:t>cliente.</w:t>
      </w:r>
    </w:p>
    <w:p>
      <w:pPr>
        <w:pStyle w:val="BodyText"/>
        <w:spacing w:before="2"/>
        <w:ind w:left="88"/>
      </w:pPr>
      <w:r>
        <w:rPr/>
        <w:t>¿Lo</w:t>
      </w:r>
      <w:r>
        <w:rPr>
          <w:spacing w:val="-6"/>
        </w:rPr>
        <w:t> </w:t>
      </w:r>
      <w:r>
        <w:rPr/>
        <w:t>firmarías</w:t>
      </w:r>
      <w:r>
        <w:rPr>
          <w:spacing w:val="-8"/>
        </w:rPr>
        <w:t> </w:t>
      </w:r>
      <w:r>
        <w:rPr/>
        <w:t>tal</w:t>
      </w:r>
      <w:r>
        <w:rPr>
          <w:spacing w:val="-4"/>
        </w:rPr>
        <w:t> </w:t>
      </w:r>
      <w:r>
        <w:rPr/>
        <w:t>como</w:t>
      </w:r>
      <w:r>
        <w:rPr>
          <w:spacing w:val="-6"/>
        </w:rPr>
        <w:t> </w:t>
      </w:r>
      <w:r>
        <w:rPr/>
        <w:t>está?</w:t>
      </w:r>
      <w:r>
        <w:rPr>
          <w:spacing w:val="-6"/>
        </w:rPr>
        <w:t> </w:t>
      </w:r>
      <w:r>
        <w:rPr/>
        <w:t>¿Qué</w:t>
      </w:r>
      <w:r>
        <w:rPr>
          <w:spacing w:val="-6"/>
        </w:rPr>
        <w:t> </w:t>
      </w:r>
      <w:r>
        <w:rPr/>
        <w:t>tres</w:t>
      </w:r>
      <w:r>
        <w:rPr>
          <w:spacing w:val="-3"/>
        </w:rPr>
        <w:t> </w:t>
      </w:r>
      <w:r>
        <w:rPr/>
        <w:t>cosas</w:t>
      </w:r>
      <w:r>
        <w:rPr>
          <w:spacing w:val="-8"/>
        </w:rPr>
        <w:t> </w:t>
      </w:r>
      <w:r>
        <w:rPr/>
        <w:t>cambiarías</w:t>
      </w:r>
      <w:r>
        <w:rPr>
          <w:spacing w:val="-3"/>
        </w:rPr>
        <w:t> </w:t>
      </w:r>
      <w:r>
        <w:rPr/>
        <w:t>antes</w:t>
      </w:r>
      <w:r>
        <w:rPr>
          <w:spacing w:val="-7"/>
        </w:rPr>
        <w:t> </w:t>
      </w:r>
      <w:r>
        <w:rPr/>
        <w:t>de</w:t>
      </w:r>
      <w:r>
        <w:rPr>
          <w:spacing w:val="-6"/>
        </w:rPr>
        <w:t> </w:t>
      </w:r>
      <w:r>
        <w:rPr/>
        <w:t>firmarlo?</w:t>
      </w:r>
      <w:r>
        <w:rPr>
          <w:spacing w:val="-2"/>
        </w:rPr>
        <w:t> </w:t>
      </w:r>
      <w:r>
        <w:rPr/>
        <w:t>Justificá</w:t>
      </w:r>
      <w:r>
        <w:rPr>
          <w:spacing w:val="-6"/>
        </w:rPr>
        <w:t> </w:t>
      </w:r>
      <w:r>
        <w:rPr/>
        <w:t>tu</w:t>
      </w:r>
      <w:r>
        <w:rPr>
          <w:spacing w:val="-2"/>
        </w:rPr>
        <w:t> elección.</w:t>
      </w:r>
    </w:p>
    <w:p>
      <w:pPr>
        <w:pStyle w:val="BodyText"/>
        <w:spacing w:before="60" w:after="40"/>
        <w:ind w:left="88" w:right="167"/>
        <w:jc w:val="both"/>
      </w:pPr>
      <w:r>
        <w:rPr/>
        <w:t xml:space="preserve">No, no lo firmaría tal como está. Como programador principal de TechSoluciones, el contrato me expone a riesgos económicos y legales. Cambiaría estas tres cosas:</w:t>
      </w:r>
    </w:p>
    <w:p>
      <w:pPr>
        <w:pStyle w:val="BodyText"/>
        <w:spacing w:before="60" w:after="40"/>
        <w:ind w:left="88" w:right="167"/>
        <w:jc w:val="both"/>
      </w:pPr>
      <w:r>
        <w:rPr>
          <w:b/>
        </w:rPr>
        <w:t xml:space="preserve">1) Alcance y gestión de cambios (cláusula SEGUNDA). </w:t>
      </w:r>
      <w:r>
        <w:rPr/>
        <w:t xml:space="preserve">El objeto es genérico y el Anexo I no está detallado. Sin una lista precisa de funcionalidades, exclusiones y un procedimiento de órdenes de cambio, la cliente puede pedir más funciones por el mismo precio (scope creep) y el proyecto pierde rentabilidad. Incluiría el detalle del alcance, las exclusiones y que todo trabajo adicional se apruebe por escrito y se facture aparte.</w:t>
      </w:r>
    </w:p>
    <w:p>
      <w:pPr>
        <w:pStyle w:val="BodyText"/>
        <w:spacing w:before="60" w:after="40"/>
        <w:ind w:left="88" w:right="167"/>
        <w:jc w:val="both"/>
      </w:pPr>
      <w:r>
        <w:rPr>
          <w:b/>
        </w:rPr>
        <w:t xml:space="preserve">2) Precio, plazos y aceptación (cláusulas TERCERA y CUARTA). </w:t>
      </w:r>
      <w:r>
        <w:rPr/>
        <w:t xml:space="preserve">Pactaría una actualización del precio por inflación (o pagos en cuotas indexadas), intereses por mora, si el IVA está incluido, y fechas concretas de pago. Ataría cada pago a hitos aprobados por la cliente mediante un acta de conformidad (con plazo para observar) y definiría los criterios de aceptación de la “entrega final”. Si la cliente no entrega a tiempo la información o los accesos, el cronograma se debe correr automáticamente.</w:t>
      </w:r>
    </w:p>
    <w:p>
      <w:pPr>
        <w:pStyle w:val="BodyText"/>
        <w:spacing w:before="60" w:after="40"/>
        <w:ind w:left="88" w:right="167"/>
        <w:jc w:val="both"/>
      </w:pPr>
      <w:r>
        <w:rPr>
          <w:b/>
        </w:rPr>
        <w:t xml:space="preserve">3) Garantía y límite de responsabilidad (cláusula SÉPTIMA). </w:t>
      </w:r>
      <w:r>
        <w:rPr/>
        <w:t xml:space="preserve">Definiría qué es un error cubierto por la garantía (un defecto respecto de las especificaciones del Anexo I), con tiempos de respuesta, y excluiría de ella las mejoras, los cambios pedidos y las fallas por mal uso o por modificaciones de terceros. Agregaría un tope de indemnización y la exclusión de daños indirectos y lucro cesante, sabiendo que no vale para dolo o culpa grave (art. 1743 CCyCN), y ofrecería un contrato de mantenimiento pago para después de los 90 días.</w:t>
      </w:r>
    </w:p>
    <w:p>
      <w:pPr>
        <w:pStyle w:val="BodyText"/>
        <w:spacing w:before="60" w:after="40"/>
        <w:ind w:left="88" w:right="167"/>
        <w:jc w:val="both"/>
      </w:pPr>
      <w:r>
        <w:rPr/>
        <w:t xml:space="preserve">Estas modificaciones no perjudican a la cliente sino que dan previsibilidad a ambas partes: la mejor protección frente a conflictos futuros es un contrato claro, completo y bien redactado.</w:t>
      </w:r>
    </w:p>
    <w:p>
      <w:pPr>
        <w:pStyle w:val="BodyText"/>
        <w:spacing w:before="96"/>
        <w:rPr>
          <w:sz w:val="20"/>
        </w:rPr>
      </w:pPr>
      <w:r>
        <w:rPr>
          <w:sz w:val="20"/>
        </w:rPr>
        <mc:AlternateContent>
          <mc:Choice Requires="wps">
            <w:drawing>
              <wp:anchor distT="0" distB="0" distL="0" distR="0" allowOverlap="1" layoutInCell="1" locked="0" behindDoc="1" simplePos="0" relativeHeight="487594496">
                <wp:simplePos x="0" y="0"/>
                <wp:positionH relativeFrom="page">
                  <wp:posOffset>667816</wp:posOffset>
                </wp:positionH>
                <wp:positionV relativeFrom="paragraph">
                  <wp:posOffset>222755</wp:posOffset>
                </wp:positionV>
                <wp:extent cx="6226810" cy="9525"/>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52.584pt;margin-top:17.539824pt;width:490.27pt;height:.72pt;mso-position-horizontal-relative:page;mso-position-vertical-relative:paragraph;z-index:-15721984;mso-wrap-distance-left:0;mso-wrap-distance-right:0" id="docshape44" filled="true" fillcolor="#cccccc" stroked="false">
                <v:fill type="solid"/>
                <w10:wrap type="topAndBottom"/>
              </v:rect>
            </w:pict>
          </mc:Fallback>
        </mc:AlternateContent>
      </w:r>
    </w:p>
    <w:p>
      <w:pPr>
        <w:spacing w:before="1"/>
        <w:ind w:left="2" w:right="1" w:firstLine="0"/>
        <w:jc w:val="center"/>
        <w:rPr>
          <w:rFonts w:ascii="Arial" w:hAnsi="Arial"/>
          <w:i/>
          <w:sz w:val="18"/>
        </w:rPr>
      </w:pPr>
      <w:r>
        <w:rPr>
          <w:rFonts w:ascii="Arial" w:hAnsi="Arial"/>
          <w:i/>
          <w:sz w:val="18"/>
        </w:rPr>
        <w:t>Legislación</w:t>
      </w:r>
      <w:r>
        <w:rPr>
          <w:rFonts w:ascii="Arial" w:hAnsi="Arial"/>
          <w:i/>
          <w:spacing w:val="-3"/>
          <w:sz w:val="18"/>
        </w:rPr>
        <w:t> </w:t>
      </w:r>
      <w:r>
        <w:rPr>
          <w:rFonts w:ascii="Arial" w:hAnsi="Arial"/>
          <w:i/>
          <w:sz w:val="18"/>
        </w:rPr>
        <w:t>–</w:t>
      </w:r>
      <w:r>
        <w:rPr>
          <w:rFonts w:ascii="Arial" w:hAnsi="Arial"/>
          <w:i/>
          <w:spacing w:val="-3"/>
          <w:sz w:val="18"/>
        </w:rPr>
        <w:t> </w:t>
      </w:r>
      <w:r>
        <w:rPr>
          <w:rFonts w:ascii="Arial" w:hAnsi="Arial"/>
          <w:i/>
          <w:sz w:val="18"/>
        </w:rPr>
        <w:t>Tecnicatura</w:t>
      </w:r>
      <w:r>
        <w:rPr>
          <w:rFonts w:ascii="Arial" w:hAnsi="Arial"/>
          <w:i/>
          <w:spacing w:val="-4"/>
          <w:sz w:val="18"/>
        </w:rPr>
        <w:t> </w:t>
      </w:r>
      <w:r>
        <w:rPr>
          <w:rFonts w:ascii="Arial" w:hAnsi="Arial"/>
          <w:i/>
          <w:sz w:val="18"/>
        </w:rPr>
        <w:t>Universitaria</w:t>
      </w:r>
      <w:r>
        <w:rPr>
          <w:rFonts w:ascii="Arial" w:hAnsi="Arial"/>
          <w:i/>
          <w:spacing w:val="-3"/>
          <w:sz w:val="18"/>
        </w:rPr>
        <w:t> </w:t>
      </w:r>
      <w:r>
        <w:rPr>
          <w:rFonts w:ascii="Arial" w:hAnsi="Arial"/>
          <w:i/>
          <w:sz w:val="18"/>
        </w:rPr>
        <w:t>en</w:t>
      </w:r>
      <w:r>
        <w:rPr>
          <w:rFonts w:ascii="Arial" w:hAnsi="Arial"/>
          <w:i/>
          <w:spacing w:val="-7"/>
          <w:sz w:val="18"/>
        </w:rPr>
        <w:t> </w:t>
      </w:r>
      <w:r>
        <w:rPr>
          <w:rFonts w:ascii="Arial" w:hAnsi="Arial"/>
          <w:i/>
          <w:sz w:val="18"/>
        </w:rPr>
        <w:t>Programación</w:t>
      </w:r>
      <w:r>
        <w:rPr>
          <w:rFonts w:ascii="Arial" w:hAnsi="Arial"/>
          <w:i/>
          <w:spacing w:val="-4"/>
          <w:sz w:val="18"/>
        </w:rPr>
        <w:t> </w:t>
      </w:r>
      <w:r>
        <w:rPr>
          <w:rFonts w:ascii="Arial" w:hAnsi="Arial"/>
          <w:i/>
          <w:sz w:val="18"/>
        </w:rPr>
        <w:t>–</w:t>
      </w:r>
      <w:r>
        <w:rPr>
          <w:rFonts w:ascii="Arial" w:hAnsi="Arial"/>
          <w:i/>
          <w:spacing w:val="-3"/>
          <w:sz w:val="18"/>
        </w:rPr>
        <w:t> </w:t>
      </w:r>
      <w:r>
        <w:rPr>
          <w:rFonts w:ascii="Arial" w:hAnsi="Arial"/>
          <w:i/>
          <w:spacing w:val="-5"/>
          <w:sz w:val="18"/>
        </w:rPr>
        <w:t>UTN</w:t>
      </w:r>
    </w:p>
    <w:sectPr>
      <w:headerReference w:type="default" r:id="rId13"/>
      <w:pgSz w:w="11910" w:h="16840"/>
      <w:pgMar w:header="708" w:footer="0" w:top="268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48896">
          <wp:simplePos x="0" y="0"/>
          <wp:positionH relativeFrom="page">
            <wp:posOffset>685800</wp:posOffset>
          </wp:positionH>
          <wp:positionV relativeFrom="page">
            <wp:posOffset>449579</wp:posOffset>
          </wp:positionV>
          <wp:extent cx="5667375" cy="97993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667375" cy="979931"/>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9408">
              <wp:simplePos x="0" y="0"/>
              <wp:positionH relativeFrom="page">
                <wp:posOffset>685800</wp:posOffset>
              </wp:positionH>
              <wp:positionV relativeFrom="page">
                <wp:posOffset>449579</wp:posOffset>
              </wp:positionV>
              <wp:extent cx="5952490" cy="125793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952490" cy="1257935"/>
                        <a:chExt cx="5952490" cy="1257935"/>
                      </a:xfrm>
                    </wpg:grpSpPr>
                    <pic:pic>
                      <pic:nvPicPr>
                        <pic:cNvPr id="6" name="Image 6"/>
                        <pic:cNvPicPr/>
                      </pic:nvPicPr>
                      <pic:blipFill>
                        <a:blip r:embed="rId1" cstate="print"/>
                        <a:stretch>
                          <a:fillRect/>
                        </a:stretch>
                      </pic:blipFill>
                      <pic:spPr>
                        <a:xfrm>
                          <a:off x="0" y="0"/>
                          <a:ext cx="5667375" cy="979931"/>
                        </a:xfrm>
                        <a:prstGeom prst="rect">
                          <a:avLst/>
                        </a:prstGeom>
                      </pic:spPr>
                    </pic:pic>
                    <wps:wsp>
                      <wps:cNvPr id="7" name="Graphic 7"/>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8" name="Graphic 8"/>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35.399982pt;width:468.7pt;height:99.05pt;mso-position-horizontal-relative:page;mso-position-vertical-relative:page;z-index:-16067072" id="docshapegroup4" coordorigin="1080,708" coordsize="9374,1981">
              <v:shape style="position:absolute;left:1080;top:708;width:8925;height:1544" type="#_x0000_t75" id="docshape5" stroked="false">
                <v:imagedata r:id="rId1" o:title=""/>
              </v:shape>
              <v:rect style="position:absolute;left:1090;top:2261;width:9354;height:414" id="docshape6" filled="true" fillcolor="#2d4056" stroked="false">
                <v:fill type="solid"/>
              </v:rect>
              <v:shape style="position:absolute;left:1080;top:2251;width:9373;height:438" id="docshape7" coordorigin="1080,2252" coordsize="9373,438" path="m10453,2261l10444,2261,10444,2679,1090,2679,1090,2261,1080,2261,1080,2679,1080,2689,1090,2689,10444,2689,10444,2689,10453,2689,10453,2679,10453,2261xm10453,2252l10444,2252,10444,2252,1090,2252,1080,2252,1080,2261,1090,2261,10444,2261,10444,2261,10453,2261,10453,2252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249920">
              <wp:simplePos x="0" y="0"/>
              <wp:positionH relativeFrom="page">
                <wp:posOffset>682548</wp:posOffset>
              </wp:positionH>
              <wp:positionV relativeFrom="page">
                <wp:posOffset>1473400</wp:posOffset>
              </wp:positionV>
              <wp:extent cx="2471420" cy="1822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471420" cy="182245"/>
                      </a:xfrm>
                      <a:prstGeom prst="rect">
                        <a:avLst/>
                      </a:prstGeom>
                    </wps:spPr>
                    <wps:txbx>
                      <w:txbxContent>
                        <w:p>
                          <w:pPr>
                            <w:spacing w:before="13"/>
                            <w:ind w:left="20" w:right="0" w:firstLine="0"/>
                            <w:jc w:val="left"/>
                            <w:rPr>
                              <w:rFonts w:ascii="Arial"/>
                              <w:b/>
                              <w:sz w:val="22"/>
                            </w:rPr>
                          </w:pPr>
                          <w:r>
                            <w:rPr>
                              <w:rFonts w:ascii="Arial"/>
                              <w:b/>
                              <w:color w:val="FFFFFF"/>
                              <w:sz w:val="22"/>
                            </w:rPr>
                            <w:t>2</w:t>
                          </w:r>
                          <w:r>
                            <w:rPr>
                              <w:rFonts w:ascii="Arial"/>
                              <w:b/>
                              <w:color w:val="FFFFFF"/>
                              <w:spacing w:val="57"/>
                              <w:sz w:val="22"/>
                            </w:rPr>
                            <w:t> </w:t>
                          </w:r>
                          <w:r>
                            <w:rPr>
                              <w:rFonts w:ascii="Arial"/>
                              <w:b/>
                              <w:color w:val="FFFFFF"/>
                              <w:sz w:val="22"/>
                            </w:rPr>
                            <w:t>Elementos</w:t>
                          </w:r>
                          <w:r>
                            <w:rPr>
                              <w:rFonts w:ascii="Arial"/>
                              <w:b/>
                              <w:color w:val="FFFFFF"/>
                              <w:spacing w:val="-7"/>
                              <w:sz w:val="22"/>
                            </w:rPr>
                            <w:t> </w:t>
                          </w:r>
                          <w:r>
                            <w:rPr>
                              <w:rFonts w:ascii="Arial"/>
                              <w:b/>
                              <w:color w:val="FFFFFF"/>
                              <w:sz w:val="22"/>
                            </w:rPr>
                            <w:t>esenciales</w:t>
                          </w:r>
                          <w:r>
                            <w:rPr>
                              <w:rFonts w:ascii="Arial"/>
                              <w:b/>
                              <w:color w:val="FFFFFF"/>
                              <w:spacing w:val="-6"/>
                              <w:sz w:val="22"/>
                            </w:rPr>
                            <w:t> </w:t>
                          </w:r>
                          <w:r>
                            <w:rPr>
                              <w:rFonts w:ascii="Arial"/>
                              <w:b/>
                              <w:color w:val="FFFFFF"/>
                              <w:sz w:val="22"/>
                            </w:rPr>
                            <w:t>del</w:t>
                          </w:r>
                          <w:r>
                            <w:rPr>
                              <w:rFonts w:ascii="Arial"/>
                              <w:b/>
                              <w:color w:val="FFFFFF"/>
                              <w:spacing w:val="-6"/>
                              <w:sz w:val="22"/>
                            </w:rPr>
                            <w:t> </w:t>
                          </w:r>
                          <w:r>
                            <w:rPr>
                              <w:rFonts w:ascii="Arial"/>
                              <w:b/>
                              <w:color w:val="FFFFFF"/>
                              <w:spacing w:val="-2"/>
                              <w:sz w:val="22"/>
                            </w:rPr>
                            <w:t>contrato</w:t>
                          </w:r>
                        </w:p>
                      </w:txbxContent>
                    </wps:txbx>
                    <wps:bodyPr wrap="square" lIns="0" tIns="0" rIns="0" bIns="0" rtlCol="0">
                      <a:noAutofit/>
                    </wps:bodyPr>
                  </wps:wsp>
                </a:graphicData>
              </a:graphic>
            </wp:anchor>
          </w:drawing>
        </mc:Choice>
        <mc:Fallback>
          <w:pict>
            <v:shape style="position:absolute;margin-left:53.743999pt;margin-top:116.015762pt;width:194.6pt;height:14.35pt;mso-position-horizontal-relative:page;mso-position-vertical-relative:page;z-index:-16066560" type="#_x0000_t202" id="docshape8" filled="false" stroked="false">
              <v:textbox inset="0,0,0,0">
                <w:txbxContent>
                  <w:p>
                    <w:pPr>
                      <w:spacing w:before="13"/>
                      <w:ind w:left="20" w:right="0" w:firstLine="0"/>
                      <w:jc w:val="left"/>
                      <w:rPr>
                        <w:rFonts w:ascii="Arial"/>
                        <w:b/>
                        <w:sz w:val="22"/>
                      </w:rPr>
                    </w:pPr>
                    <w:r>
                      <w:rPr>
                        <w:rFonts w:ascii="Arial"/>
                        <w:b/>
                        <w:color w:val="FFFFFF"/>
                        <w:sz w:val="22"/>
                      </w:rPr>
                      <w:t>2</w:t>
                    </w:r>
                    <w:r>
                      <w:rPr>
                        <w:rFonts w:ascii="Arial"/>
                        <w:b/>
                        <w:color w:val="FFFFFF"/>
                        <w:spacing w:val="57"/>
                        <w:sz w:val="22"/>
                      </w:rPr>
                      <w:t> </w:t>
                    </w:r>
                    <w:r>
                      <w:rPr>
                        <w:rFonts w:ascii="Arial"/>
                        <w:b/>
                        <w:color w:val="FFFFFF"/>
                        <w:sz w:val="22"/>
                      </w:rPr>
                      <w:t>Elementos</w:t>
                    </w:r>
                    <w:r>
                      <w:rPr>
                        <w:rFonts w:ascii="Arial"/>
                        <w:b/>
                        <w:color w:val="FFFFFF"/>
                        <w:spacing w:val="-7"/>
                        <w:sz w:val="22"/>
                      </w:rPr>
                      <w:t> </w:t>
                    </w:r>
                    <w:r>
                      <w:rPr>
                        <w:rFonts w:ascii="Arial"/>
                        <w:b/>
                        <w:color w:val="FFFFFF"/>
                        <w:sz w:val="22"/>
                      </w:rPr>
                      <w:t>esenciales</w:t>
                    </w:r>
                    <w:r>
                      <w:rPr>
                        <w:rFonts w:ascii="Arial"/>
                        <w:b/>
                        <w:color w:val="FFFFFF"/>
                        <w:spacing w:val="-6"/>
                        <w:sz w:val="22"/>
                      </w:rPr>
                      <w:t> </w:t>
                    </w:r>
                    <w:r>
                      <w:rPr>
                        <w:rFonts w:ascii="Arial"/>
                        <w:b/>
                        <w:color w:val="FFFFFF"/>
                        <w:sz w:val="22"/>
                      </w:rPr>
                      <w:t>del</w:t>
                    </w:r>
                    <w:r>
                      <w:rPr>
                        <w:rFonts w:ascii="Arial"/>
                        <w:b/>
                        <w:color w:val="FFFFFF"/>
                        <w:spacing w:val="-6"/>
                        <w:sz w:val="22"/>
                      </w:rPr>
                      <w:t> </w:t>
                    </w:r>
                    <w:r>
                      <w:rPr>
                        <w:rFonts w:ascii="Arial"/>
                        <w:b/>
                        <w:color w:val="FFFFFF"/>
                        <w:spacing w:val="-2"/>
                        <w:sz w:val="22"/>
                      </w:rPr>
                      <w:t>contrato</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0432">
              <wp:simplePos x="0" y="0"/>
              <wp:positionH relativeFrom="page">
                <wp:posOffset>685800</wp:posOffset>
              </wp:positionH>
              <wp:positionV relativeFrom="page">
                <wp:posOffset>449579</wp:posOffset>
              </wp:positionV>
              <wp:extent cx="5952490" cy="125793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952490" cy="1257935"/>
                        <a:chExt cx="5952490" cy="1257935"/>
                      </a:xfrm>
                    </wpg:grpSpPr>
                    <pic:pic>
                      <pic:nvPicPr>
                        <pic:cNvPr id="11" name="Image 11"/>
                        <pic:cNvPicPr/>
                      </pic:nvPicPr>
                      <pic:blipFill>
                        <a:blip r:embed="rId1" cstate="print"/>
                        <a:stretch>
                          <a:fillRect/>
                        </a:stretch>
                      </pic:blipFill>
                      <pic:spPr>
                        <a:xfrm>
                          <a:off x="0" y="0"/>
                          <a:ext cx="5667375" cy="979931"/>
                        </a:xfrm>
                        <a:prstGeom prst="rect">
                          <a:avLst/>
                        </a:prstGeom>
                      </pic:spPr>
                    </pic:pic>
                    <wps:wsp>
                      <wps:cNvPr id="12" name="Graphic 12"/>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13" name="Graphic 13"/>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35.399982pt;width:468.7pt;height:99.05pt;mso-position-horizontal-relative:page;mso-position-vertical-relative:page;z-index:-16066048" id="docshapegroup9" coordorigin="1080,708" coordsize="9374,1981">
              <v:shape style="position:absolute;left:1080;top:708;width:8925;height:1544" type="#_x0000_t75" id="docshape10" stroked="false">
                <v:imagedata r:id="rId1" o:title=""/>
              </v:shape>
              <v:rect style="position:absolute;left:1090;top:2261;width:9354;height:414" id="docshape11" filled="true" fillcolor="#2d4056" stroked="false">
                <v:fill type="solid"/>
              </v:rect>
              <v:shape style="position:absolute;left:1080;top:2251;width:9373;height:438" id="docshape12" coordorigin="1080,2252" coordsize="9373,438" path="m10453,2261l10444,2261,10444,2679,1090,2679,1090,2261,1080,2261,1080,2679,1080,2689,1090,2689,10444,2689,10444,2689,10453,2689,10453,2679,10453,2261xm10453,2252l10444,2252,10444,2252,1090,2252,1080,2252,1080,2261,1090,2261,10444,2261,10444,2261,10453,2261,10453,2252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250944">
              <wp:simplePos x="0" y="0"/>
              <wp:positionH relativeFrom="page">
                <wp:posOffset>682548</wp:posOffset>
              </wp:positionH>
              <wp:positionV relativeFrom="page">
                <wp:posOffset>1473400</wp:posOffset>
              </wp:positionV>
              <wp:extent cx="3314700" cy="18224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314700" cy="182245"/>
                      </a:xfrm>
                      <a:prstGeom prst="rect">
                        <a:avLst/>
                      </a:prstGeom>
                    </wps:spPr>
                    <wps:txbx>
                      <w:txbxContent>
                        <w:p>
                          <w:pPr>
                            <w:spacing w:before="13"/>
                            <w:ind w:left="20" w:right="0" w:firstLine="0"/>
                            <w:jc w:val="left"/>
                            <w:rPr>
                              <w:rFonts w:ascii="Arial" w:hAnsi="Arial"/>
                              <w:b/>
                              <w:sz w:val="22"/>
                            </w:rPr>
                          </w:pPr>
                          <w:r>
                            <w:rPr>
                              <w:rFonts w:ascii="Arial" w:hAnsi="Arial"/>
                              <w:b/>
                              <w:color w:val="FFFFFF"/>
                              <w:sz w:val="22"/>
                            </w:rPr>
                            <w:t>3</w:t>
                          </w:r>
                          <w:r>
                            <w:rPr>
                              <w:rFonts w:ascii="Arial" w:hAnsi="Arial"/>
                              <w:b/>
                              <w:color w:val="FFFFFF"/>
                              <w:spacing w:val="55"/>
                              <w:sz w:val="22"/>
                            </w:rPr>
                            <w:t> </w:t>
                          </w:r>
                          <w:r>
                            <w:rPr>
                              <w:rFonts w:ascii="Arial" w:hAnsi="Arial"/>
                              <w:b/>
                              <w:color w:val="FFFFFF"/>
                              <w:sz w:val="22"/>
                            </w:rPr>
                            <w:t>Análisis</w:t>
                          </w:r>
                          <w:r>
                            <w:rPr>
                              <w:rFonts w:ascii="Arial" w:hAnsi="Arial"/>
                              <w:b/>
                              <w:color w:val="FFFFFF"/>
                              <w:spacing w:val="-6"/>
                              <w:sz w:val="22"/>
                            </w:rPr>
                            <w:t> </w:t>
                          </w:r>
                          <w:r>
                            <w:rPr>
                              <w:rFonts w:ascii="Arial" w:hAnsi="Arial"/>
                              <w:b/>
                              <w:color w:val="FFFFFF"/>
                              <w:sz w:val="22"/>
                            </w:rPr>
                            <w:t>de</w:t>
                          </w:r>
                          <w:r>
                            <w:rPr>
                              <w:rFonts w:ascii="Arial" w:hAnsi="Arial"/>
                              <w:b/>
                              <w:color w:val="FFFFFF"/>
                              <w:spacing w:val="-3"/>
                              <w:sz w:val="22"/>
                            </w:rPr>
                            <w:t> </w:t>
                          </w:r>
                          <w:r>
                            <w:rPr>
                              <w:rFonts w:ascii="Arial" w:hAnsi="Arial"/>
                              <w:b/>
                              <w:color w:val="FFFFFF"/>
                              <w:sz w:val="22"/>
                            </w:rPr>
                            <w:t>cláusulas:</w:t>
                          </w:r>
                          <w:r>
                            <w:rPr>
                              <w:rFonts w:ascii="Arial" w:hAnsi="Arial"/>
                              <w:b/>
                              <w:color w:val="FFFFFF"/>
                              <w:spacing w:val="-1"/>
                              <w:sz w:val="22"/>
                            </w:rPr>
                            <w:t> </w:t>
                          </w:r>
                          <w:r>
                            <w:rPr>
                              <w:rFonts w:ascii="Arial" w:hAnsi="Arial"/>
                              <w:b/>
                              <w:color w:val="FFFFFF"/>
                              <w:sz w:val="22"/>
                            </w:rPr>
                            <w:t>¿están</w:t>
                          </w:r>
                          <w:r>
                            <w:rPr>
                              <w:rFonts w:ascii="Arial" w:hAnsi="Arial"/>
                              <w:b/>
                              <w:color w:val="FFFFFF"/>
                              <w:spacing w:val="-4"/>
                              <w:sz w:val="22"/>
                            </w:rPr>
                            <w:t> </w:t>
                          </w:r>
                          <w:r>
                            <w:rPr>
                              <w:rFonts w:ascii="Arial" w:hAnsi="Arial"/>
                              <w:b/>
                              <w:color w:val="FFFFFF"/>
                              <w:sz w:val="22"/>
                            </w:rPr>
                            <w:t>bien</w:t>
                          </w:r>
                          <w:r>
                            <w:rPr>
                              <w:rFonts w:ascii="Arial" w:hAnsi="Arial"/>
                              <w:b/>
                              <w:color w:val="FFFFFF"/>
                              <w:spacing w:val="-4"/>
                              <w:sz w:val="22"/>
                            </w:rPr>
                            <w:t> </w:t>
                          </w:r>
                          <w:r>
                            <w:rPr>
                              <w:rFonts w:ascii="Arial" w:hAnsi="Arial"/>
                              <w:b/>
                              <w:color w:val="FFFFFF"/>
                              <w:spacing w:val="-2"/>
                              <w:sz w:val="22"/>
                            </w:rPr>
                            <w:t>redactadas?</w:t>
                          </w:r>
                        </w:p>
                      </w:txbxContent>
                    </wps:txbx>
                    <wps:bodyPr wrap="square" lIns="0" tIns="0" rIns="0" bIns="0" rtlCol="0">
                      <a:noAutofit/>
                    </wps:bodyPr>
                  </wps:wsp>
                </a:graphicData>
              </a:graphic>
            </wp:anchor>
          </w:drawing>
        </mc:Choice>
        <mc:Fallback>
          <w:pict>
            <v:shape style="position:absolute;margin-left:53.743999pt;margin-top:116.015762pt;width:261pt;height:14.35pt;mso-position-horizontal-relative:page;mso-position-vertical-relative:page;z-index:-16065536" type="#_x0000_t202" id="docshape13" filled="false" stroked="false">
              <v:textbox inset="0,0,0,0">
                <w:txbxContent>
                  <w:p>
                    <w:pPr>
                      <w:spacing w:before="13"/>
                      <w:ind w:left="20" w:right="0" w:firstLine="0"/>
                      <w:jc w:val="left"/>
                      <w:rPr>
                        <w:rFonts w:ascii="Arial" w:hAnsi="Arial"/>
                        <w:b/>
                        <w:sz w:val="22"/>
                      </w:rPr>
                    </w:pPr>
                    <w:r>
                      <w:rPr>
                        <w:rFonts w:ascii="Arial" w:hAnsi="Arial"/>
                        <w:b/>
                        <w:color w:val="FFFFFF"/>
                        <w:sz w:val="22"/>
                      </w:rPr>
                      <w:t>3</w:t>
                    </w:r>
                    <w:r>
                      <w:rPr>
                        <w:rFonts w:ascii="Arial" w:hAnsi="Arial"/>
                        <w:b/>
                        <w:color w:val="FFFFFF"/>
                        <w:spacing w:val="55"/>
                        <w:sz w:val="22"/>
                      </w:rPr>
                      <w:t> </w:t>
                    </w:r>
                    <w:r>
                      <w:rPr>
                        <w:rFonts w:ascii="Arial" w:hAnsi="Arial"/>
                        <w:b/>
                        <w:color w:val="FFFFFF"/>
                        <w:sz w:val="22"/>
                      </w:rPr>
                      <w:t>Análisis</w:t>
                    </w:r>
                    <w:r>
                      <w:rPr>
                        <w:rFonts w:ascii="Arial" w:hAnsi="Arial"/>
                        <w:b/>
                        <w:color w:val="FFFFFF"/>
                        <w:spacing w:val="-6"/>
                        <w:sz w:val="22"/>
                      </w:rPr>
                      <w:t> </w:t>
                    </w:r>
                    <w:r>
                      <w:rPr>
                        <w:rFonts w:ascii="Arial" w:hAnsi="Arial"/>
                        <w:b/>
                        <w:color w:val="FFFFFF"/>
                        <w:sz w:val="22"/>
                      </w:rPr>
                      <w:t>de</w:t>
                    </w:r>
                    <w:r>
                      <w:rPr>
                        <w:rFonts w:ascii="Arial" w:hAnsi="Arial"/>
                        <w:b/>
                        <w:color w:val="FFFFFF"/>
                        <w:spacing w:val="-3"/>
                        <w:sz w:val="22"/>
                      </w:rPr>
                      <w:t> </w:t>
                    </w:r>
                    <w:r>
                      <w:rPr>
                        <w:rFonts w:ascii="Arial" w:hAnsi="Arial"/>
                        <w:b/>
                        <w:color w:val="FFFFFF"/>
                        <w:sz w:val="22"/>
                      </w:rPr>
                      <w:t>cláusulas:</w:t>
                    </w:r>
                    <w:r>
                      <w:rPr>
                        <w:rFonts w:ascii="Arial" w:hAnsi="Arial"/>
                        <w:b/>
                        <w:color w:val="FFFFFF"/>
                        <w:spacing w:val="-1"/>
                        <w:sz w:val="22"/>
                      </w:rPr>
                      <w:t> </w:t>
                    </w:r>
                    <w:r>
                      <w:rPr>
                        <w:rFonts w:ascii="Arial" w:hAnsi="Arial"/>
                        <w:b/>
                        <w:color w:val="FFFFFF"/>
                        <w:sz w:val="22"/>
                      </w:rPr>
                      <w:t>¿están</w:t>
                    </w:r>
                    <w:r>
                      <w:rPr>
                        <w:rFonts w:ascii="Arial" w:hAnsi="Arial"/>
                        <w:b/>
                        <w:color w:val="FFFFFF"/>
                        <w:spacing w:val="-4"/>
                        <w:sz w:val="22"/>
                      </w:rPr>
                      <w:t> </w:t>
                    </w:r>
                    <w:r>
                      <w:rPr>
                        <w:rFonts w:ascii="Arial" w:hAnsi="Arial"/>
                        <w:b/>
                        <w:color w:val="FFFFFF"/>
                        <w:sz w:val="22"/>
                      </w:rPr>
                      <w:t>bien</w:t>
                    </w:r>
                    <w:r>
                      <w:rPr>
                        <w:rFonts w:ascii="Arial" w:hAnsi="Arial"/>
                        <w:b/>
                        <w:color w:val="FFFFFF"/>
                        <w:spacing w:val="-4"/>
                        <w:sz w:val="22"/>
                      </w:rPr>
                      <w:t> </w:t>
                    </w:r>
                    <w:r>
                      <w:rPr>
                        <w:rFonts w:ascii="Arial" w:hAnsi="Arial"/>
                        <w:b/>
                        <w:color w:val="FFFFFF"/>
                        <w:spacing w:val="-2"/>
                        <w:sz w:val="22"/>
                      </w:rPr>
                      <w:t>redactadas?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1456">
              <wp:simplePos x="0" y="0"/>
              <wp:positionH relativeFrom="page">
                <wp:posOffset>685800</wp:posOffset>
              </wp:positionH>
              <wp:positionV relativeFrom="page">
                <wp:posOffset>449579</wp:posOffset>
              </wp:positionV>
              <wp:extent cx="5952490" cy="125793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5952490" cy="1257935"/>
                        <a:chExt cx="5952490" cy="1257935"/>
                      </a:xfrm>
                    </wpg:grpSpPr>
                    <pic:pic>
                      <pic:nvPicPr>
                        <pic:cNvPr id="16" name="Image 16"/>
                        <pic:cNvPicPr/>
                      </pic:nvPicPr>
                      <pic:blipFill>
                        <a:blip r:embed="rId1" cstate="print"/>
                        <a:stretch>
                          <a:fillRect/>
                        </a:stretch>
                      </pic:blipFill>
                      <pic:spPr>
                        <a:xfrm>
                          <a:off x="0" y="0"/>
                          <a:ext cx="5667375" cy="979931"/>
                        </a:xfrm>
                        <a:prstGeom prst="rect">
                          <a:avLst/>
                        </a:prstGeom>
                      </pic:spPr>
                    </pic:pic>
                    <wps:wsp>
                      <wps:cNvPr id="17" name="Graphic 17"/>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18" name="Graphic 18"/>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35.399982pt;width:468.7pt;height:99.05pt;mso-position-horizontal-relative:page;mso-position-vertical-relative:page;z-index:-16065024" id="docshapegroup14" coordorigin="1080,708" coordsize="9374,1981">
              <v:shape style="position:absolute;left:1080;top:708;width:8925;height:1544" type="#_x0000_t75" id="docshape15" stroked="false">
                <v:imagedata r:id="rId1" o:title=""/>
              </v:shape>
              <v:rect style="position:absolute;left:1090;top:2261;width:9354;height:414" id="docshape16" filled="true" fillcolor="#2d4056" stroked="false">
                <v:fill type="solid"/>
              </v:rect>
              <v:shape style="position:absolute;left:1080;top:2251;width:9373;height:438" id="docshape17" coordorigin="1080,2252" coordsize="9373,438" path="m10453,2261l10444,2261,10444,2679,1090,2679,1090,2261,1080,2261,1080,2679,1080,2689,1090,2689,10444,2689,10444,2689,10453,2689,10453,2679,10453,2261xm10453,2252l10444,2252,10444,2252,1090,2252,1080,2252,1080,2261,1090,2261,10444,2261,10444,2261,10453,2261,10453,2252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251968">
              <wp:simplePos x="0" y="0"/>
              <wp:positionH relativeFrom="page">
                <wp:posOffset>682548</wp:posOffset>
              </wp:positionH>
              <wp:positionV relativeFrom="page">
                <wp:posOffset>1473400</wp:posOffset>
              </wp:positionV>
              <wp:extent cx="2034539" cy="18224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034539" cy="182245"/>
                      </a:xfrm>
                      <a:prstGeom prst="rect">
                        <a:avLst/>
                      </a:prstGeom>
                    </wps:spPr>
                    <wps:txbx>
                      <w:txbxContent>
                        <w:p>
                          <w:pPr>
                            <w:spacing w:before="13"/>
                            <w:ind w:left="20" w:right="0" w:firstLine="0"/>
                            <w:jc w:val="left"/>
                            <w:rPr>
                              <w:rFonts w:ascii="Arial" w:hAnsi="Arial"/>
                              <w:b/>
                              <w:sz w:val="22"/>
                            </w:rPr>
                          </w:pPr>
                          <w:r>
                            <w:rPr>
                              <w:rFonts w:ascii="Arial" w:hAnsi="Arial"/>
                              <w:b/>
                              <w:color w:val="FFFFFF"/>
                              <w:sz w:val="22"/>
                            </w:rPr>
                            <w:t>4</w:t>
                          </w:r>
                          <w:r>
                            <w:rPr>
                              <w:rFonts w:ascii="Arial" w:hAnsi="Arial"/>
                              <w:b/>
                              <w:color w:val="FFFFFF"/>
                              <w:spacing w:val="57"/>
                              <w:sz w:val="22"/>
                            </w:rPr>
                            <w:t> </w:t>
                          </w:r>
                          <w:r>
                            <w:rPr>
                              <w:rFonts w:ascii="Arial" w:hAnsi="Arial"/>
                              <w:b/>
                              <w:color w:val="FFFFFF"/>
                              <w:sz w:val="22"/>
                            </w:rPr>
                            <w:t>Reformulación</w:t>
                          </w:r>
                          <w:r>
                            <w:rPr>
                              <w:rFonts w:ascii="Arial" w:hAnsi="Arial"/>
                              <w:b/>
                              <w:color w:val="FFFFFF"/>
                              <w:spacing w:val="-4"/>
                              <w:sz w:val="22"/>
                            </w:rPr>
                            <w:t> </w:t>
                          </w:r>
                          <w:r>
                            <w:rPr>
                              <w:rFonts w:ascii="Arial" w:hAnsi="Arial"/>
                              <w:b/>
                              <w:color w:val="FFFFFF"/>
                              <w:sz w:val="22"/>
                            </w:rPr>
                            <w:t>de</w:t>
                          </w:r>
                          <w:r>
                            <w:rPr>
                              <w:rFonts w:ascii="Arial" w:hAnsi="Arial"/>
                              <w:b/>
                              <w:color w:val="FFFFFF"/>
                              <w:spacing w:val="-6"/>
                              <w:sz w:val="22"/>
                            </w:rPr>
                            <w:t> </w:t>
                          </w:r>
                          <w:r>
                            <w:rPr>
                              <w:rFonts w:ascii="Arial" w:hAnsi="Arial"/>
                              <w:b/>
                              <w:color w:val="FFFFFF"/>
                              <w:spacing w:val="-2"/>
                              <w:sz w:val="22"/>
                            </w:rPr>
                            <w:t>cláusulas</w:t>
                          </w:r>
                        </w:p>
                      </w:txbxContent>
                    </wps:txbx>
                    <wps:bodyPr wrap="square" lIns="0" tIns="0" rIns="0" bIns="0" rtlCol="0">
                      <a:noAutofit/>
                    </wps:bodyPr>
                  </wps:wsp>
                </a:graphicData>
              </a:graphic>
            </wp:anchor>
          </w:drawing>
        </mc:Choice>
        <mc:Fallback>
          <w:pict>
            <v:shape style="position:absolute;margin-left:53.743999pt;margin-top:116.015762pt;width:160.2pt;height:14.35pt;mso-position-horizontal-relative:page;mso-position-vertical-relative:page;z-index:-16064512" type="#_x0000_t202" id="docshape18" filled="false" stroked="false">
              <v:textbox inset="0,0,0,0">
                <w:txbxContent>
                  <w:p>
                    <w:pPr>
                      <w:spacing w:before="13"/>
                      <w:ind w:left="20" w:right="0" w:firstLine="0"/>
                      <w:jc w:val="left"/>
                      <w:rPr>
                        <w:rFonts w:ascii="Arial" w:hAnsi="Arial"/>
                        <w:b/>
                        <w:sz w:val="22"/>
                      </w:rPr>
                    </w:pPr>
                    <w:r>
                      <w:rPr>
                        <w:rFonts w:ascii="Arial" w:hAnsi="Arial"/>
                        <w:b/>
                        <w:color w:val="FFFFFF"/>
                        <w:sz w:val="22"/>
                      </w:rPr>
                      <w:t>4</w:t>
                    </w:r>
                    <w:r>
                      <w:rPr>
                        <w:rFonts w:ascii="Arial" w:hAnsi="Arial"/>
                        <w:b/>
                        <w:color w:val="FFFFFF"/>
                        <w:spacing w:val="57"/>
                        <w:sz w:val="22"/>
                      </w:rPr>
                      <w:t> </w:t>
                    </w:r>
                    <w:r>
                      <w:rPr>
                        <w:rFonts w:ascii="Arial" w:hAnsi="Arial"/>
                        <w:b/>
                        <w:color w:val="FFFFFF"/>
                        <w:sz w:val="22"/>
                      </w:rPr>
                      <w:t>Reformulación</w:t>
                    </w:r>
                    <w:r>
                      <w:rPr>
                        <w:rFonts w:ascii="Arial" w:hAnsi="Arial"/>
                        <w:b/>
                        <w:color w:val="FFFFFF"/>
                        <w:spacing w:val="-4"/>
                        <w:sz w:val="22"/>
                      </w:rPr>
                      <w:t> </w:t>
                    </w:r>
                    <w:r>
                      <w:rPr>
                        <w:rFonts w:ascii="Arial" w:hAnsi="Arial"/>
                        <w:b/>
                        <w:color w:val="FFFFFF"/>
                        <w:sz w:val="22"/>
                      </w:rPr>
                      <w:t>de</w:t>
                    </w:r>
                    <w:r>
                      <w:rPr>
                        <w:rFonts w:ascii="Arial" w:hAnsi="Arial"/>
                        <w:b/>
                        <w:color w:val="FFFFFF"/>
                        <w:spacing w:val="-6"/>
                        <w:sz w:val="22"/>
                      </w:rPr>
                      <w:t> </w:t>
                    </w:r>
                    <w:r>
                      <w:rPr>
                        <w:rFonts w:ascii="Arial" w:hAnsi="Arial"/>
                        <w:b/>
                        <w:color w:val="FFFFFF"/>
                        <w:spacing w:val="-2"/>
                        <w:sz w:val="22"/>
                      </w:rPr>
                      <w:t>cláusulas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2480">
              <wp:simplePos x="0" y="0"/>
              <wp:positionH relativeFrom="page">
                <wp:posOffset>685800</wp:posOffset>
              </wp:positionH>
              <wp:positionV relativeFrom="page">
                <wp:posOffset>449579</wp:posOffset>
              </wp:positionV>
              <wp:extent cx="5952490" cy="125793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952490" cy="1257935"/>
                        <a:chExt cx="5952490" cy="1257935"/>
                      </a:xfrm>
                    </wpg:grpSpPr>
                    <pic:pic>
                      <pic:nvPicPr>
                        <pic:cNvPr id="29" name="Image 29"/>
                        <pic:cNvPicPr/>
                      </pic:nvPicPr>
                      <pic:blipFill>
                        <a:blip r:embed="rId1" cstate="print"/>
                        <a:stretch>
                          <a:fillRect/>
                        </a:stretch>
                      </pic:blipFill>
                      <pic:spPr>
                        <a:xfrm>
                          <a:off x="0" y="0"/>
                          <a:ext cx="5667375" cy="979931"/>
                        </a:xfrm>
                        <a:prstGeom prst="rect">
                          <a:avLst/>
                        </a:prstGeom>
                      </pic:spPr>
                    </pic:pic>
                    <wps:wsp>
                      <wps:cNvPr id="30" name="Graphic 30"/>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31" name="Graphic 31"/>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35.399982pt;width:468.7pt;height:99.05pt;mso-position-horizontal-relative:page;mso-position-vertical-relative:page;z-index:-16064000" id="docshapegroup26" coordorigin="1080,708" coordsize="9374,1981">
              <v:shape style="position:absolute;left:1080;top:708;width:8925;height:1544" type="#_x0000_t75" id="docshape27" stroked="false">
                <v:imagedata r:id="rId1" o:title=""/>
              </v:shape>
              <v:rect style="position:absolute;left:1090;top:2261;width:9354;height:414" id="docshape28" filled="true" fillcolor="#2d4056" stroked="false">
                <v:fill type="solid"/>
              </v:rect>
              <v:shape style="position:absolute;left:1080;top:2251;width:9373;height:438" id="docshape29" coordorigin="1080,2252" coordsize="9373,438" path="m10453,2261l10444,2261,10444,2679,1090,2679,1090,2261,1080,2261,1080,2679,1080,2689,1090,2689,10444,2689,10444,2689,10453,2689,10453,2679,10453,2261xm10453,2252l10444,2252,10444,2252,1090,2252,1080,2252,1080,2261,1090,2261,10444,2261,10444,2261,10453,2261,10453,2252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252992">
              <wp:simplePos x="0" y="0"/>
              <wp:positionH relativeFrom="page">
                <wp:posOffset>682548</wp:posOffset>
              </wp:positionH>
              <wp:positionV relativeFrom="page">
                <wp:posOffset>1473400</wp:posOffset>
              </wp:positionV>
              <wp:extent cx="1960245" cy="18224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960245" cy="182245"/>
                      </a:xfrm>
                      <a:prstGeom prst="rect">
                        <a:avLst/>
                      </a:prstGeom>
                    </wps:spPr>
                    <wps:txbx>
                      <w:txbxContent>
                        <w:p>
                          <w:pPr>
                            <w:spacing w:before="13"/>
                            <w:ind w:left="20" w:right="0" w:firstLine="0"/>
                            <w:jc w:val="left"/>
                            <w:rPr>
                              <w:rFonts w:ascii="Arial" w:hAnsi="Arial"/>
                              <w:b/>
                              <w:sz w:val="22"/>
                            </w:rPr>
                          </w:pPr>
                          <w:r>
                            <w:rPr>
                              <w:rFonts w:ascii="Arial" w:hAnsi="Arial"/>
                              <w:b/>
                              <w:color w:val="FFFFFF"/>
                              <w:sz w:val="22"/>
                            </w:rPr>
                            <w:t>5</w:t>
                          </w:r>
                          <w:r>
                            <w:rPr>
                              <w:rFonts w:ascii="Arial" w:hAnsi="Arial"/>
                              <w:b/>
                              <w:color w:val="FFFFFF"/>
                              <w:spacing w:val="60"/>
                              <w:sz w:val="22"/>
                            </w:rPr>
                            <w:t> </w:t>
                          </w:r>
                          <w:r>
                            <w:rPr>
                              <w:rFonts w:ascii="Arial" w:hAnsi="Arial"/>
                              <w:b/>
                              <w:color w:val="FFFFFF"/>
                              <w:sz w:val="22"/>
                            </w:rPr>
                            <w:t>¿Falta algo</w:t>
                          </w:r>
                          <w:r>
                            <w:rPr>
                              <w:rFonts w:ascii="Arial" w:hAnsi="Arial"/>
                              <w:b/>
                              <w:color w:val="FFFFFF"/>
                              <w:spacing w:val="-2"/>
                              <w:sz w:val="22"/>
                            </w:rPr>
                            <w:t> </w:t>
                          </w:r>
                          <w:r>
                            <w:rPr>
                              <w:rFonts w:ascii="Arial" w:hAnsi="Arial"/>
                              <w:b/>
                              <w:color w:val="FFFFFF"/>
                              <w:sz w:val="22"/>
                            </w:rPr>
                            <w:t>en</w:t>
                          </w:r>
                          <w:r>
                            <w:rPr>
                              <w:rFonts w:ascii="Arial" w:hAnsi="Arial"/>
                              <w:b/>
                              <w:color w:val="FFFFFF"/>
                              <w:spacing w:val="-6"/>
                              <w:sz w:val="22"/>
                            </w:rPr>
                            <w:t> </w:t>
                          </w:r>
                          <w:r>
                            <w:rPr>
                              <w:rFonts w:ascii="Arial" w:hAnsi="Arial"/>
                              <w:b/>
                              <w:color w:val="FFFFFF"/>
                              <w:sz w:val="22"/>
                            </w:rPr>
                            <w:t>el</w:t>
                          </w:r>
                          <w:r>
                            <w:rPr>
                              <w:rFonts w:ascii="Arial" w:hAnsi="Arial"/>
                              <w:b/>
                              <w:color w:val="FFFFFF"/>
                              <w:spacing w:val="-4"/>
                              <w:sz w:val="22"/>
                            </w:rPr>
                            <w:t> </w:t>
                          </w:r>
                          <w:r>
                            <w:rPr>
                              <w:rFonts w:ascii="Arial" w:hAnsi="Arial"/>
                              <w:b/>
                              <w:color w:val="FFFFFF"/>
                              <w:spacing w:val="-2"/>
                              <w:sz w:val="22"/>
                            </w:rPr>
                            <w:t>contrato?</w:t>
                          </w:r>
                        </w:p>
                      </w:txbxContent>
                    </wps:txbx>
                    <wps:bodyPr wrap="square" lIns="0" tIns="0" rIns="0" bIns="0" rtlCol="0">
                      <a:noAutofit/>
                    </wps:bodyPr>
                  </wps:wsp>
                </a:graphicData>
              </a:graphic>
            </wp:anchor>
          </w:drawing>
        </mc:Choice>
        <mc:Fallback>
          <w:pict>
            <v:shape style="position:absolute;margin-left:53.743999pt;margin-top:116.015762pt;width:154.35pt;height:14.35pt;mso-position-horizontal-relative:page;mso-position-vertical-relative:page;z-index:-16063488" type="#_x0000_t202" id="docshape30" filled="false" stroked="false">
              <v:textbox inset="0,0,0,0">
                <w:txbxContent>
                  <w:p>
                    <w:pPr>
                      <w:spacing w:before="13"/>
                      <w:ind w:left="20" w:right="0" w:firstLine="0"/>
                      <w:jc w:val="left"/>
                      <w:rPr>
                        <w:rFonts w:ascii="Arial" w:hAnsi="Arial"/>
                        <w:b/>
                        <w:sz w:val="22"/>
                      </w:rPr>
                    </w:pPr>
                    <w:r>
                      <w:rPr>
                        <w:rFonts w:ascii="Arial" w:hAnsi="Arial"/>
                        <w:b/>
                        <w:color w:val="FFFFFF"/>
                        <w:sz w:val="22"/>
                      </w:rPr>
                      <w:t>5</w:t>
                    </w:r>
                    <w:r>
                      <w:rPr>
                        <w:rFonts w:ascii="Arial" w:hAnsi="Arial"/>
                        <w:b/>
                        <w:color w:val="FFFFFF"/>
                        <w:spacing w:val="60"/>
                        <w:sz w:val="22"/>
                      </w:rPr>
                      <w:t> </w:t>
                    </w:r>
                    <w:r>
                      <w:rPr>
                        <w:rFonts w:ascii="Arial" w:hAnsi="Arial"/>
                        <w:b/>
                        <w:color w:val="FFFFFF"/>
                        <w:sz w:val="22"/>
                      </w:rPr>
                      <w:t>¿Falta algo</w:t>
                    </w:r>
                    <w:r>
                      <w:rPr>
                        <w:rFonts w:ascii="Arial" w:hAnsi="Arial"/>
                        <w:b/>
                        <w:color w:val="FFFFFF"/>
                        <w:spacing w:val="-2"/>
                        <w:sz w:val="22"/>
                      </w:rPr>
                      <w:t> </w:t>
                    </w:r>
                    <w:r>
                      <w:rPr>
                        <w:rFonts w:ascii="Arial" w:hAnsi="Arial"/>
                        <w:b/>
                        <w:color w:val="FFFFFF"/>
                        <w:sz w:val="22"/>
                      </w:rPr>
                      <w:t>en</w:t>
                    </w:r>
                    <w:r>
                      <w:rPr>
                        <w:rFonts w:ascii="Arial" w:hAnsi="Arial"/>
                        <w:b/>
                        <w:color w:val="FFFFFF"/>
                        <w:spacing w:val="-6"/>
                        <w:sz w:val="22"/>
                      </w:rPr>
                      <w:t> </w:t>
                    </w:r>
                    <w:r>
                      <w:rPr>
                        <w:rFonts w:ascii="Arial" w:hAnsi="Arial"/>
                        <w:b/>
                        <w:color w:val="FFFFFF"/>
                        <w:sz w:val="22"/>
                      </w:rPr>
                      <w:t>el</w:t>
                    </w:r>
                    <w:r>
                      <w:rPr>
                        <w:rFonts w:ascii="Arial" w:hAnsi="Arial"/>
                        <w:b/>
                        <w:color w:val="FFFFFF"/>
                        <w:spacing w:val="-4"/>
                        <w:sz w:val="22"/>
                      </w:rPr>
                      <w:t> </w:t>
                    </w:r>
                    <w:r>
                      <w:rPr>
                        <w:rFonts w:ascii="Arial" w:hAnsi="Arial"/>
                        <w:b/>
                        <w:color w:val="FFFFFF"/>
                        <w:spacing w:val="-2"/>
                        <w:sz w:val="22"/>
                      </w:rPr>
                      <w:t>contrato?</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3504">
              <wp:simplePos x="0" y="0"/>
              <wp:positionH relativeFrom="page">
                <wp:posOffset>685800</wp:posOffset>
              </wp:positionH>
              <wp:positionV relativeFrom="page">
                <wp:posOffset>449579</wp:posOffset>
              </wp:positionV>
              <wp:extent cx="5952490" cy="125793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952490" cy="1257935"/>
                        <a:chExt cx="5952490" cy="1257935"/>
                      </a:xfrm>
                    </wpg:grpSpPr>
                    <pic:pic>
                      <pic:nvPicPr>
                        <pic:cNvPr id="34" name="Image 34"/>
                        <pic:cNvPicPr/>
                      </pic:nvPicPr>
                      <pic:blipFill>
                        <a:blip r:embed="rId1" cstate="print"/>
                        <a:stretch>
                          <a:fillRect/>
                        </a:stretch>
                      </pic:blipFill>
                      <pic:spPr>
                        <a:xfrm>
                          <a:off x="0" y="0"/>
                          <a:ext cx="5667375" cy="979931"/>
                        </a:xfrm>
                        <a:prstGeom prst="rect">
                          <a:avLst/>
                        </a:prstGeom>
                      </pic:spPr>
                    </pic:pic>
                    <wps:wsp>
                      <wps:cNvPr id="35" name="Graphic 35"/>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36" name="Graphic 36"/>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35.399982pt;width:468.7pt;height:99.05pt;mso-position-horizontal-relative:page;mso-position-vertical-relative:page;z-index:-16062976" id="docshapegroup31" coordorigin="1080,708" coordsize="9374,1981">
              <v:shape style="position:absolute;left:1080;top:708;width:8925;height:1544" type="#_x0000_t75" id="docshape32" stroked="false">
                <v:imagedata r:id="rId1" o:title=""/>
              </v:shape>
              <v:rect style="position:absolute;left:1090;top:2261;width:9354;height:414" id="docshape33" filled="true" fillcolor="#2d4056" stroked="false">
                <v:fill type="solid"/>
              </v:rect>
              <v:shape style="position:absolute;left:1080;top:2251;width:9373;height:438" id="docshape34" coordorigin="1080,2252" coordsize="9373,438" path="m10453,2261l10444,2261,10444,2679,1090,2679,1090,2261,1080,2261,1080,2679,1080,2689,1090,2689,10444,2689,10444,2689,10453,2689,10453,2679,10453,2261xm10453,2252l10444,2252,10444,2252,1090,2252,1080,2252,1080,2261,1090,2261,10444,2261,10444,2261,10453,2261,10453,2252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254016">
              <wp:simplePos x="0" y="0"/>
              <wp:positionH relativeFrom="page">
                <wp:posOffset>682548</wp:posOffset>
              </wp:positionH>
              <wp:positionV relativeFrom="page">
                <wp:posOffset>1473400</wp:posOffset>
              </wp:positionV>
              <wp:extent cx="2609850" cy="18224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609850" cy="182245"/>
                      </a:xfrm>
                      <a:prstGeom prst="rect">
                        <a:avLst/>
                      </a:prstGeom>
                    </wps:spPr>
                    <wps:txbx>
                      <w:txbxContent>
                        <w:p>
                          <w:pPr>
                            <w:spacing w:before="13"/>
                            <w:ind w:left="20" w:right="0" w:firstLine="0"/>
                            <w:jc w:val="left"/>
                            <w:rPr>
                              <w:rFonts w:ascii="Arial"/>
                              <w:b/>
                              <w:sz w:val="22"/>
                            </w:rPr>
                          </w:pPr>
                          <w:r>
                            <w:rPr>
                              <w:rFonts w:ascii="Arial"/>
                              <w:b/>
                              <w:color w:val="FFFFFF"/>
                              <w:sz w:val="22"/>
                            </w:rPr>
                            <w:t>6</w:t>
                          </w:r>
                          <w:r>
                            <w:rPr>
                              <w:rFonts w:ascii="Arial"/>
                              <w:b/>
                              <w:color w:val="FFFFFF"/>
                              <w:spacing w:val="59"/>
                              <w:sz w:val="22"/>
                            </w:rPr>
                            <w:t> </w:t>
                          </w:r>
                          <w:r>
                            <w:rPr>
                              <w:rFonts w:ascii="Arial"/>
                              <w:b/>
                              <w:color w:val="FFFFFF"/>
                              <w:sz w:val="22"/>
                            </w:rPr>
                            <w:t>Propiedad</w:t>
                          </w:r>
                          <w:r>
                            <w:rPr>
                              <w:rFonts w:ascii="Arial"/>
                              <w:b/>
                              <w:color w:val="FFFFFF"/>
                              <w:spacing w:val="-2"/>
                              <w:sz w:val="22"/>
                            </w:rPr>
                            <w:t> </w:t>
                          </w:r>
                          <w:r>
                            <w:rPr>
                              <w:rFonts w:ascii="Arial"/>
                              <w:b/>
                              <w:color w:val="FFFFFF"/>
                              <w:sz w:val="22"/>
                            </w:rPr>
                            <w:t>intelectual</w:t>
                          </w:r>
                          <w:r>
                            <w:rPr>
                              <w:rFonts w:ascii="Arial"/>
                              <w:b/>
                              <w:color w:val="FFFFFF"/>
                              <w:spacing w:val="-6"/>
                              <w:sz w:val="22"/>
                            </w:rPr>
                            <w:t> </w:t>
                          </w:r>
                          <w:r>
                            <w:rPr>
                              <w:rFonts w:ascii="Arial"/>
                              <w:b/>
                              <w:color w:val="FFFFFF"/>
                              <w:sz w:val="22"/>
                            </w:rPr>
                            <w:t>y</w:t>
                          </w:r>
                          <w:r>
                            <w:rPr>
                              <w:rFonts w:ascii="Arial"/>
                              <w:b/>
                              <w:color w:val="FFFFFF"/>
                              <w:spacing w:val="-4"/>
                              <w:sz w:val="22"/>
                            </w:rPr>
                            <w:t> </w:t>
                          </w:r>
                          <w:r>
                            <w:rPr>
                              <w:rFonts w:ascii="Arial"/>
                              <w:b/>
                              <w:color w:val="FFFFFF"/>
                              <w:sz w:val="22"/>
                            </w:rPr>
                            <w:t>la</w:t>
                          </w:r>
                          <w:r>
                            <w:rPr>
                              <w:rFonts w:ascii="Arial"/>
                              <w:b/>
                              <w:color w:val="FFFFFF"/>
                              <w:spacing w:val="-1"/>
                              <w:sz w:val="22"/>
                            </w:rPr>
                            <w:t> </w:t>
                          </w:r>
                          <w:r>
                            <w:rPr>
                              <w:rFonts w:ascii="Arial"/>
                              <w:b/>
                              <w:color w:val="FFFFFF"/>
                              <w:sz w:val="22"/>
                            </w:rPr>
                            <w:t>Ley</w:t>
                          </w:r>
                          <w:r>
                            <w:rPr>
                              <w:rFonts w:ascii="Arial"/>
                              <w:b/>
                              <w:color w:val="FFFFFF"/>
                              <w:spacing w:val="-9"/>
                              <w:sz w:val="22"/>
                            </w:rPr>
                            <w:t> </w:t>
                          </w:r>
                          <w:r>
                            <w:rPr>
                              <w:rFonts w:ascii="Arial"/>
                              <w:b/>
                              <w:color w:val="FFFFFF"/>
                              <w:spacing w:val="-2"/>
                              <w:sz w:val="22"/>
                            </w:rPr>
                            <w:t>11.723</w:t>
                          </w:r>
                        </w:p>
                      </w:txbxContent>
                    </wps:txbx>
                    <wps:bodyPr wrap="square" lIns="0" tIns="0" rIns="0" bIns="0" rtlCol="0">
                      <a:noAutofit/>
                    </wps:bodyPr>
                  </wps:wsp>
                </a:graphicData>
              </a:graphic>
            </wp:anchor>
          </w:drawing>
        </mc:Choice>
        <mc:Fallback>
          <w:pict>
            <v:shape style="position:absolute;margin-left:53.743999pt;margin-top:116.015762pt;width:205.5pt;height:14.35pt;mso-position-horizontal-relative:page;mso-position-vertical-relative:page;z-index:-16062464" type="#_x0000_t202" id="docshape35" filled="false" stroked="false">
              <v:textbox inset="0,0,0,0">
                <w:txbxContent>
                  <w:p>
                    <w:pPr>
                      <w:spacing w:before="13"/>
                      <w:ind w:left="20" w:right="0" w:firstLine="0"/>
                      <w:jc w:val="left"/>
                      <w:rPr>
                        <w:rFonts w:ascii="Arial"/>
                        <w:b/>
                        <w:sz w:val="22"/>
                      </w:rPr>
                    </w:pPr>
                    <w:r>
                      <w:rPr>
                        <w:rFonts w:ascii="Arial"/>
                        <w:b/>
                        <w:color w:val="FFFFFF"/>
                        <w:sz w:val="22"/>
                      </w:rPr>
                      <w:t>6</w:t>
                    </w:r>
                    <w:r>
                      <w:rPr>
                        <w:rFonts w:ascii="Arial"/>
                        <w:b/>
                        <w:color w:val="FFFFFF"/>
                        <w:spacing w:val="59"/>
                        <w:sz w:val="22"/>
                      </w:rPr>
                      <w:t> </w:t>
                    </w:r>
                    <w:r>
                      <w:rPr>
                        <w:rFonts w:ascii="Arial"/>
                        <w:b/>
                        <w:color w:val="FFFFFF"/>
                        <w:sz w:val="22"/>
                      </w:rPr>
                      <w:t>Propiedad</w:t>
                    </w:r>
                    <w:r>
                      <w:rPr>
                        <w:rFonts w:ascii="Arial"/>
                        <w:b/>
                        <w:color w:val="FFFFFF"/>
                        <w:spacing w:val="-2"/>
                        <w:sz w:val="22"/>
                      </w:rPr>
                      <w:t> </w:t>
                    </w:r>
                    <w:r>
                      <w:rPr>
                        <w:rFonts w:ascii="Arial"/>
                        <w:b/>
                        <w:color w:val="FFFFFF"/>
                        <w:sz w:val="22"/>
                      </w:rPr>
                      <w:t>intelectual</w:t>
                    </w:r>
                    <w:r>
                      <w:rPr>
                        <w:rFonts w:ascii="Arial"/>
                        <w:b/>
                        <w:color w:val="FFFFFF"/>
                        <w:spacing w:val="-6"/>
                        <w:sz w:val="22"/>
                      </w:rPr>
                      <w:t> </w:t>
                    </w:r>
                    <w:r>
                      <w:rPr>
                        <w:rFonts w:ascii="Arial"/>
                        <w:b/>
                        <w:color w:val="FFFFFF"/>
                        <w:sz w:val="22"/>
                      </w:rPr>
                      <w:t>y</w:t>
                    </w:r>
                    <w:r>
                      <w:rPr>
                        <w:rFonts w:ascii="Arial"/>
                        <w:b/>
                        <w:color w:val="FFFFFF"/>
                        <w:spacing w:val="-4"/>
                        <w:sz w:val="22"/>
                      </w:rPr>
                      <w:t> </w:t>
                    </w:r>
                    <w:r>
                      <w:rPr>
                        <w:rFonts w:ascii="Arial"/>
                        <w:b/>
                        <w:color w:val="FFFFFF"/>
                        <w:sz w:val="22"/>
                      </w:rPr>
                      <w:t>la</w:t>
                    </w:r>
                    <w:r>
                      <w:rPr>
                        <w:rFonts w:ascii="Arial"/>
                        <w:b/>
                        <w:color w:val="FFFFFF"/>
                        <w:spacing w:val="-1"/>
                        <w:sz w:val="22"/>
                      </w:rPr>
                      <w:t> </w:t>
                    </w:r>
                    <w:r>
                      <w:rPr>
                        <w:rFonts w:ascii="Arial"/>
                        <w:b/>
                        <w:color w:val="FFFFFF"/>
                        <w:sz w:val="22"/>
                      </w:rPr>
                      <w:t>Ley</w:t>
                    </w:r>
                    <w:r>
                      <w:rPr>
                        <w:rFonts w:ascii="Arial"/>
                        <w:b/>
                        <w:color w:val="FFFFFF"/>
                        <w:spacing w:val="-9"/>
                        <w:sz w:val="22"/>
                      </w:rPr>
                      <w:t> </w:t>
                    </w:r>
                    <w:r>
                      <w:rPr>
                        <w:rFonts w:ascii="Arial"/>
                        <w:b/>
                        <w:color w:val="FFFFFF"/>
                        <w:spacing w:val="-2"/>
                        <w:sz w:val="22"/>
                      </w:rPr>
                      <w:t>11.723</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4528">
              <wp:simplePos x="0" y="0"/>
              <wp:positionH relativeFrom="page">
                <wp:posOffset>685800</wp:posOffset>
              </wp:positionH>
              <wp:positionV relativeFrom="page">
                <wp:posOffset>449579</wp:posOffset>
              </wp:positionV>
              <wp:extent cx="5952490" cy="125793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952490" cy="1257935"/>
                        <a:chExt cx="5952490" cy="1257935"/>
                      </a:xfrm>
                    </wpg:grpSpPr>
                    <pic:pic>
                      <pic:nvPicPr>
                        <pic:cNvPr id="42" name="Image 42"/>
                        <pic:cNvPicPr/>
                      </pic:nvPicPr>
                      <pic:blipFill>
                        <a:blip r:embed="rId1" cstate="print"/>
                        <a:stretch>
                          <a:fillRect/>
                        </a:stretch>
                      </pic:blipFill>
                      <pic:spPr>
                        <a:xfrm>
                          <a:off x="0" y="0"/>
                          <a:ext cx="5667375" cy="979931"/>
                        </a:xfrm>
                        <a:prstGeom prst="rect">
                          <a:avLst/>
                        </a:prstGeom>
                      </pic:spPr>
                    </pic:pic>
                    <wps:wsp>
                      <wps:cNvPr id="43" name="Graphic 43"/>
                      <wps:cNvSpPr/>
                      <wps:spPr>
                        <a:xfrm>
                          <a:off x="6400" y="986358"/>
                          <a:ext cx="5939790" cy="262890"/>
                        </a:xfrm>
                        <a:custGeom>
                          <a:avLst/>
                          <a:gdLst/>
                          <a:ahLst/>
                          <a:cxnLst/>
                          <a:rect l="l" t="t" r="r" b="b"/>
                          <a:pathLst>
                            <a:path w="5939790" h="262890">
                              <a:moveTo>
                                <a:pt x="5939662" y="0"/>
                              </a:moveTo>
                              <a:lnTo>
                                <a:pt x="0" y="0"/>
                              </a:lnTo>
                              <a:lnTo>
                                <a:pt x="0" y="262432"/>
                              </a:lnTo>
                              <a:lnTo>
                                <a:pt x="5939662" y="262432"/>
                              </a:lnTo>
                              <a:lnTo>
                                <a:pt x="5939662" y="0"/>
                              </a:lnTo>
                              <a:close/>
                            </a:path>
                          </a:pathLst>
                        </a:custGeom>
                        <a:solidFill>
                          <a:srgbClr val="2D4056"/>
                        </a:solidFill>
                      </wps:spPr>
                      <wps:bodyPr wrap="square" lIns="0" tIns="0" rIns="0" bIns="0" rtlCol="0">
                        <a:prstTxWarp prst="textNoShape">
                          <a:avLst/>
                        </a:prstTxWarp>
                        <a:noAutofit/>
                      </wps:bodyPr>
                    </wps:wsp>
                    <wps:wsp>
                      <wps:cNvPr id="44" name="Graphic 44"/>
                      <wps:cNvSpPr/>
                      <wps:spPr>
                        <a:xfrm>
                          <a:off x="304" y="980185"/>
                          <a:ext cx="5951855" cy="278130"/>
                        </a:xfrm>
                        <a:custGeom>
                          <a:avLst/>
                          <a:gdLst/>
                          <a:ahLst/>
                          <a:cxnLst/>
                          <a:rect l="l" t="t" r="r" b="b"/>
                          <a:pathLst>
                            <a:path w="5951855" h="278130">
                              <a:moveTo>
                                <a:pt x="5951791" y="6172"/>
                              </a:moveTo>
                              <a:lnTo>
                                <a:pt x="5945708" y="6172"/>
                              </a:lnTo>
                              <a:lnTo>
                                <a:pt x="5945708" y="271653"/>
                              </a:lnTo>
                              <a:lnTo>
                                <a:pt x="6096" y="271653"/>
                              </a:lnTo>
                              <a:lnTo>
                                <a:pt x="6096" y="6172"/>
                              </a:lnTo>
                              <a:lnTo>
                                <a:pt x="0" y="6172"/>
                              </a:lnTo>
                              <a:lnTo>
                                <a:pt x="0" y="271653"/>
                              </a:lnTo>
                              <a:lnTo>
                                <a:pt x="0" y="277749"/>
                              </a:lnTo>
                              <a:lnTo>
                                <a:pt x="6096" y="277749"/>
                              </a:lnTo>
                              <a:lnTo>
                                <a:pt x="5945708" y="277749"/>
                              </a:lnTo>
                              <a:lnTo>
                                <a:pt x="5951791" y="277749"/>
                              </a:lnTo>
                              <a:lnTo>
                                <a:pt x="5951791" y="271653"/>
                              </a:lnTo>
                              <a:lnTo>
                                <a:pt x="5951791" y="6172"/>
                              </a:lnTo>
                              <a:close/>
                            </a:path>
                            <a:path w="5951855" h="278130">
                              <a:moveTo>
                                <a:pt x="5951791" y="0"/>
                              </a:moveTo>
                              <a:lnTo>
                                <a:pt x="5945746" y="0"/>
                              </a:lnTo>
                              <a:lnTo>
                                <a:pt x="6096" y="0"/>
                              </a:lnTo>
                              <a:lnTo>
                                <a:pt x="0" y="0"/>
                              </a:lnTo>
                              <a:lnTo>
                                <a:pt x="0" y="6096"/>
                              </a:lnTo>
                              <a:lnTo>
                                <a:pt x="6096" y="6096"/>
                              </a:lnTo>
                              <a:lnTo>
                                <a:pt x="5945708" y="6096"/>
                              </a:lnTo>
                              <a:lnTo>
                                <a:pt x="5951791" y="6096"/>
                              </a:lnTo>
                              <a:lnTo>
                                <a:pt x="59517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35.399982pt;width:468.7pt;height:99.05pt;mso-position-horizontal-relative:page;mso-position-vertical-relative:page;z-index:-16061952" id="docshapegroup39" coordorigin="1080,708" coordsize="9374,1981">
              <v:shape style="position:absolute;left:1080;top:708;width:8925;height:1544" type="#_x0000_t75" id="docshape40" stroked="false">
                <v:imagedata r:id="rId1" o:title=""/>
              </v:shape>
              <v:rect style="position:absolute;left:1090;top:2261;width:9354;height:414" id="docshape41" filled="true" fillcolor="#2d4056" stroked="false">
                <v:fill type="solid"/>
              </v:rect>
              <v:shape style="position:absolute;left:1080;top:2251;width:9373;height:438" id="docshape42" coordorigin="1080,2252" coordsize="9373,438" path="m10453,2261l10444,2261,10444,2679,1090,2679,1090,2261,1080,2261,1080,2679,1080,2689,1090,2689,10444,2689,10444,2689,10453,2689,10453,2679,10453,2261xm10453,2252l10444,2252,10444,2252,1090,2252,1080,2252,1080,2261,1090,2261,10444,2261,10444,2261,10453,2261,10453,2252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255040">
              <wp:simplePos x="0" y="0"/>
              <wp:positionH relativeFrom="page">
                <wp:posOffset>682548</wp:posOffset>
              </wp:positionH>
              <wp:positionV relativeFrom="page">
                <wp:posOffset>1473400</wp:posOffset>
              </wp:positionV>
              <wp:extent cx="1133475" cy="18224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133475" cy="182245"/>
                      </a:xfrm>
                      <a:prstGeom prst="rect">
                        <a:avLst/>
                      </a:prstGeom>
                    </wps:spPr>
                    <wps:txbx>
                      <w:txbxContent>
                        <w:p>
                          <w:pPr>
                            <w:spacing w:before="13"/>
                            <w:ind w:left="20" w:right="0" w:firstLine="0"/>
                            <w:jc w:val="left"/>
                            <w:rPr>
                              <w:rFonts w:ascii="Arial" w:hAnsi="Arial"/>
                              <w:b/>
                              <w:sz w:val="22"/>
                            </w:rPr>
                          </w:pPr>
                          <w:r>
                            <w:rPr>
                              <w:rFonts w:ascii="Arial" w:hAnsi="Arial"/>
                              <w:b/>
                              <w:color w:val="FFFFFF"/>
                              <w:sz w:val="22"/>
                            </w:rPr>
                            <w:t>7</w:t>
                          </w:r>
                          <w:r>
                            <w:rPr>
                              <w:rFonts w:ascii="Arial" w:hAnsi="Arial"/>
                              <w:b/>
                              <w:color w:val="FFFFFF"/>
                              <w:spacing w:val="54"/>
                              <w:sz w:val="22"/>
                            </w:rPr>
                            <w:t> </w:t>
                          </w:r>
                          <w:r>
                            <w:rPr>
                              <w:rFonts w:ascii="Arial" w:hAnsi="Arial"/>
                              <w:b/>
                              <w:color w:val="FFFFFF"/>
                              <w:sz w:val="22"/>
                            </w:rPr>
                            <w:t>Reflexión</w:t>
                          </w:r>
                          <w:r>
                            <w:rPr>
                              <w:rFonts w:ascii="Arial" w:hAnsi="Arial"/>
                              <w:b/>
                              <w:color w:val="FFFFFF"/>
                              <w:spacing w:val="-4"/>
                              <w:sz w:val="22"/>
                            </w:rPr>
                            <w:t> final</w:t>
                          </w:r>
                        </w:p>
                      </w:txbxContent>
                    </wps:txbx>
                    <wps:bodyPr wrap="square" lIns="0" tIns="0" rIns="0" bIns="0" rtlCol="0">
                      <a:noAutofit/>
                    </wps:bodyPr>
                  </wps:wsp>
                </a:graphicData>
              </a:graphic>
            </wp:anchor>
          </w:drawing>
        </mc:Choice>
        <mc:Fallback>
          <w:pict>
            <v:shape style="position:absolute;margin-left:53.743999pt;margin-top:116.015762pt;width:89.25pt;height:14.35pt;mso-position-horizontal-relative:page;mso-position-vertical-relative:page;z-index:-16061440" type="#_x0000_t202" id="docshape43" filled="false" stroked="false">
              <v:textbox inset="0,0,0,0">
                <w:txbxContent>
                  <w:p>
                    <w:pPr>
                      <w:spacing w:before="13"/>
                      <w:ind w:left="20" w:right="0" w:firstLine="0"/>
                      <w:jc w:val="left"/>
                      <w:rPr>
                        <w:rFonts w:ascii="Arial" w:hAnsi="Arial"/>
                        <w:b/>
                        <w:sz w:val="22"/>
                      </w:rPr>
                    </w:pPr>
                    <w:r>
                      <w:rPr>
                        <w:rFonts w:ascii="Arial" w:hAnsi="Arial"/>
                        <w:b/>
                        <w:color w:val="FFFFFF"/>
                        <w:sz w:val="22"/>
                      </w:rPr>
                      <w:t>7</w:t>
                    </w:r>
                    <w:r>
                      <w:rPr>
                        <w:rFonts w:ascii="Arial" w:hAnsi="Arial"/>
                        <w:b/>
                        <w:color w:val="FFFFFF"/>
                        <w:spacing w:val="54"/>
                        <w:sz w:val="22"/>
                      </w:rPr>
                      <w:t> </w:t>
                    </w:r>
                    <w:r>
                      <w:rPr>
                        <w:rFonts w:ascii="Arial" w:hAnsi="Arial"/>
                        <w:b/>
                        <w:color w:val="FFFFFF"/>
                        <w:sz w:val="22"/>
                      </w:rPr>
                      <w:t>Reflexión</w:t>
                    </w:r>
                    <w:r>
                      <w:rPr>
                        <w:rFonts w:ascii="Arial" w:hAnsi="Arial"/>
                        <w:b/>
                        <w:color w:val="FFFFFF"/>
                        <w:spacing w:val="-4"/>
                        <w:sz w:val="22"/>
                      </w:rPr>
                      <w:t> final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347" w:hanging="260"/>
        <w:jc w:val="left"/>
      </w:pPr>
      <w:rPr>
        <w:rFonts w:hint="default" w:ascii="Arial" w:hAnsi="Arial" w:eastAsia="Arial" w:cs="Arial"/>
        <w:b/>
        <w:bCs/>
        <w:i w:val="0"/>
        <w:iCs w:val="0"/>
        <w:spacing w:val="0"/>
        <w:w w:val="100"/>
        <w:sz w:val="22"/>
        <w:szCs w:val="22"/>
        <w:lang w:val="es-ES" w:eastAsia="en-US" w:bidi="ar-SA"/>
      </w:rPr>
    </w:lvl>
    <w:lvl w:ilvl="1">
      <w:start w:val="0"/>
      <w:numFmt w:val="bullet"/>
      <w:lvlText w:val="•"/>
      <w:lvlJc w:val="left"/>
      <w:pPr>
        <w:ind w:left="1298" w:hanging="260"/>
      </w:pPr>
      <w:rPr>
        <w:rFonts w:hint="default"/>
        <w:lang w:val="es-ES" w:eastAsia="en-US" w:bidi="ar-SA"/>
      </w:rPr>
    </w:lvl>
    <w:lvl w:ilvl="2">
      <w:start w:val="0"/>
      <w:numFmt w:val="bullet"/>
      <w:lvlText w:val="•"/>
      <w:lvlJc w:val="left"/>
      <w:pPr>
        <w:ind w:left="2256" w:hanging="260"/>
      </w:pPr>
      <w:rPr>
        <w:rFonts w:hint="default"/>
        <w:lang w:val="es-ES" w:eastAsia="en-US" w:bidi="ar-SA"/>
      </w:rPr>
    </w:lvl>
    <w:lvl w:ilvl="3">
      <w:start w:val="0"/>
      <w:numFmt w:val="bullet"/>
      <w:lvlText w:val="•"/>
      <w:lvlJc w:val="left"/>
      <w:pPr>
        <w:ind w:left="3214" w:hanging="260"/>
      </w:pPr>
      <w:rPr>
        <w:rFonts w:hint="default"/>
        <w:lang w:val="es-ES" w:eastAsia="en-US" w:bidi="ar-SA"/>
      </w:rPr>
    </w:lvl>
    <w:lvl w:ilvl="4">
      <w:start w:val="0"/>
      <w:numFmt w:val="bullet"/>
      <w:lvlText w:val="•"/>
      <w:lvlJc w:val="left"/>
      <w:pPr>
        <w:ind w:left="4172" w:hanging="260"/>
      </w:pPr>
      <w:rPr>
        <w:rFonts w:hint="default"/>
        <w:lang w:val="es-ES" w:eastAsia="en-US" w:bidi="ar-SA"/>
      </w:rPr>
    </w:lvl>
    <w:lvl w:ilvl="5">
      <w:start w:val="0"/>
      <w:numFmt w:val="bullet"/>
      <w:lvlText w:val="•"/>
      <w:lvlJc w:val="left"/>
      <w:pPr>
        <w:ind w:left="5130" w:hanging="260"/>
      </w:pPr>
      <w:rPr>
        <w:rFonts w:hint="default"/>
        <w:lang w:val="es-ES" w:eastAsia="en-US" w:bidi="ar-SA"/>
      </w:rPr>
    </w:lvl>
    <w:lvl w:ilvl="6">
      <w:start w:val="0"/>
      <w:numFmt w:val="bullet"/>
      <w:lvlText w:val="•"/>
      <w:lvlJc w:val="left"/>
      <w:pPr>
        <w:ind w:left="6088" w:hanging="260"/>
      </w:pPr>
      <w:rPr>
        <w:rFonts w:hint="default"/>
        <w:lang w:val="es-ES" w:eastAsia="en-US" w:bidi="ar-SA"/>
      </w:rPr>
    </w:lvl>
    <w:lvl w:ilvl="7">
      <w:start w:val="0"/>
      <w:numFmt w:val="bullet"/>
      <w:lvlText w:val="•"/>
      <w:lvlJc w:val="left"/>
      <w:pPr>
        <w:ind w:left="7046" w:hanging="260"/>
      </w:pPr>
      <w:rPr>
        <w:rFonts w:hint="default"/>
        <w:lang w:val="es-ES" w:eastAsia="en-US" w:bidi="ar-SA"/>
      </w:rPr>
    </w:lvl>
    <w:lvl w:ilvl="8">
      <w:start w:val="0"/>
      <w:numFmt w:val="bullet"/>
      <w:lvlText w:val="•"/>
      <w:lvlJc w:val="left"/>
      <w:pPr>
        <w:ind w:left="8004" w:hanging="260"/>
      </w:pPr>
      <w:rPr>
        <w:rFonts w:hint="default"/>
        <w:lang w:val="es-ES" w:eastAsia="en-US" w:bidi="ar-SA"/>
      </w:rPr>
    </w:lvl>
  </w:abstractNum>
  <w:abstractNum w:abstractNumId="1">
    <w:multiLevelType w:val="hybridMultilevel"/>
    <w:lvl w:ilvl="0">
      <w:start w:val="0"/>
      <w:numFmt w:val="bullet"/>
      <w:lvlText w:val="–"/>
      <w:lvlJc w:val="left"/>
      <w:pPr>
        <w:ind w:left="635" w:hanging="188"/>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1568" w:hanging="188"/>
      </w:pPr>
      <w:rPr>
        <w:rFonts w:hint="default"/>
        <w:lang w:val="es-ES" w:eastAsia="en-US" w:bidi="ar-SA"/>
      </w:rPr>
    </w:lvl>
    <w:lvl w:ilvl="2">
      <w:start w:val="0"/>
      <w:numFmt w:val="bullet"/>
      <w:lvlText w:val="•"/>
      <w:lvlJc w:val="left"/>
      <w:pPr>
        <w:ind w:left="2496" w:hanging="188"/>
      </w:pPr>
      <w:rPr>
        <w:rFonts w:hint="default"/>
        <w:lang w:val="es-ES" w:eastAsia="en-US" w:bidi="ar-SA"/>
      </w:rPr>
    </w:lvl>
    <w:lvl w:ilvl="3">
      <w:start w:val="0"/>
      <w:numFmt w:val="bullet"/>
      <w:lvlText w:val="•"/>
      <w:lvlJc w:val="left"/>
      <w:pPr>
        <w:ind w:left="3424" w:hanging="188"/>
      </w:pPr>
      <w:rPr>
        <w:rFonts w:hint="default"/>
        <w:lang w:val="es-ES" w:eastAsia="en-US" w:bidi="ar-SA"/>
      </w:rPr>
    </w:lvl>
    <w:lvl w:ilvl="4">
      <w:start w:val="0"/>
      <w:numFmt w:val="bullet"/>
      <w:lvlText w:val="•"/>
      <w:lvlJc w:val="left"/>
      <w:pPr>
        <w:ind w:left="4352" w:hanging="188"/>
      </w:pPr>
      <w:rPr>
        <w:rFonts w:hint="default"/>
        <w:lang w:val="es-ES" w:eastAsia="en-US" w:bidi="ar-SA"/>
      </w:rPr>
    </w:lvl>
    <w:lvl w:ilvl="5">
      <w:start w:val="0"/>
      <w:numFmt w:val="bullet"/>
      <w:lvlText w:val="•"/>
      <w:lvlJc w:val="left"/>
      <w:pPr>
        <w:ind w:left="5280" w:hanging="188"/>
      </w:pPr>
      <w:rPr>
        <w:rFonts w:hint="default"/>
        <w:lang w:val="es-ES" w:eastAsia="en-US" w:bidi="ar-SA"/>
      </w:rPr>
    </w:lvl>
    <w:lvl w:ilvl="6">
      <w:start w:val="0"/>
      <w:numFmt w:val="bullet"/>
      <w:lvlText w:val="•"/>
      <w:lvlJc w:val="left"/>
      <w:pPr>
        <w:ind w:left="6208" w:hanging="188"/>
      </w:pPr>
      <w:rPr>
        <w:rFonts w:hint="default"/>
        <w:lang w:val="es-ES" w:eastAsia="en-US" w:bidi="ar-SA"/>
      </w:rPr>
    </w:lvl>
    <w:lvl w:ilvl="7">
      <w:start w:val="0"/>
      <w:numFmt w:val="bullet"/>
      <w:lvlText w:val="•"/>
      <w:lvlJc w:val="left"/>
      <w:pPr>
        <w:ind w:left="7136" w:hanging="188"/>
      </w:pPr>
      <w:rPr>
        <w:rFonts w:hint="default"/>
        <w:lang w:val="es-ES" w:eastAsia="en-US" w:bidi="ar-SA"/>
      </w:rPr>
    </w:lvl>
    <w:lvl w:ilvl="8">
      <w:start w:val="0"/>
      <w:numFmt w:val="bullet"/>
      <w:lvlText w:val="•"/>
      <w:lvlJc w:val="left"/>
      <w:pPr>
        <w:ind w:left="8064" w:hanging="188"/>
      </w:pPr>
      <w:rPr>
        <w:rFonts w:hint="default"/>
        <w:lang w:val="es-ES" w:eastAsia="en-US" w:bidi="ar-SA"/>
      </w:rPr>
    </w:lvl>
  </w:abstractNum>
  <w:abstractNum w:abstractNumId="0">
    <w:multiLevelType w:val="hybridMultilevel"/>
    <w:lvl w:ilvl="0">
      <w:start w:val="1"/>
      <w:numFmt w:val="lowerLetter"/>
      <w:lvlText w:val="%1)"/>
      <w:lvlJc w:val="left"/>
      <w:pPr>
        <w:ind w:left="88" w:hanging="259"/>
        <w:jc w:val="left"/>
      </w:pPr>
      <w:rPr>
        <w:rFonts w:hint="default" w:ascii="Arial" w:hAnsi="Arial" w:eastAsia="Arial" w:cs="Arial"/>
        <w:b/>
        <w:bCs/>
        <w:i w:val="0"/>
        <w:iCs w:val="0"/>
        <w:spacing w:val="0"/>
        <w:w w:val="100"/>
        <w:sz w:val="22"/>
        <w:szCs w:val="22"/>
        <w:lang w:val="es-ES" w:eastAsia="en-US" w:bidi="ar-SA"/>
      </w:rPr>
    </w:lvl>
    <w:lvl w:ilvl="1">
      <w:start w:val="1"/>
      <w:numFmt w:val="decimal"/>
      <w:lvlText w:val="%2."/>
      <w:lvlJc w:val="left"/>
      <w:pPr>
        <w:ind w:left="697" w:hanging="250"/>
        <w:jc w:val="left"/>
      </w:pPr>
      <w:rPr>
        <w:rFonts w:hint="default" w:ascii="Arial MT" w:hAnsi="Arial MT" w:eastAsia="Arial MT" w:cs="Arial MT"/>
        <w:b w:val="0"/>
        <w:bCs w:val="0"/>
        <w:i w:val="0"/>
        <w:iCs w:val="0"/>
        <w:spacing w:val="0"/>
        <w:w w:val="100"/>
        <w:sz w:val="22"/>
        <w:szCs w:val="22"/>
        <w:lang w:val="es-ES" w:eastAsia="en-US" w:bidi="ar-SA"/>
      </w:rPr>
    </w:lvl>
    <w:lvl w:ilvl="2">
      <w:start w:val="0"/>
      <w:numFmt w:val="bullet"/>
      <w:lvlText w:val="•"/>
      <w:lvlJc w:val="left"/>
      <w:pPr>
        <w:ind w:left="1724" w:hanging="250"/>
      </w:pPr>
      <w:rPr>
        <w:rFonts w:hint="default"/>
        <w:lang w:val="es-ES" w:eastAsia="en-US" w:bidi="ar-SA"/>
      </w:rPr>
    </w:lvl>
    <w:lvl w:ilvl="3">
      <w:start w:val="0"/>
      <w:numFmt w:val="bullet"/>
      <w:lvlText w:val="•"/>
      <w:lvlJc w:val="left"/>
      <w:pPr>
        <w:ind w:left="2748" w:hanging="250"/>
      </w:pPr>
      <w:rPr>
        <w:rFonts w:hint="default"/>
        <w:lang w:val="es-ES" w:eastAsia="en-US" w:bidi="ar-SA"/>
      </w:rPr>
    </w:lvl>
    <w:lvl w:ilvl="4">
      <w:start w:val="0"/>
      <w:numFmt w:val="bullet"/>
      <w:lvlText w:val="•"/>
      <w:lvlJc w:val="left"/>
      <w:pPr>
        <w:ind w:left="3773" w:hanging="250"/>
      </w:pPr>
      <w:rPr>
        <w:rFonts w:hint="default"/>
        <w:lang w:val="es-ES" w:eastAsia="en-US" w:bidi="ar-SA"/>
      </w:rPr>
    </w:lvl>
    <w:lvl w:ilvl="5">
      <w:start w:val="0"/>
      <w:numFmt w:val="bullet"/>
      <w:lvlText w:val="•"/>
      <w:lvlJc w:val="left"/>
      <w:pPr>
        <w:ind w:left="4797" w:hanging="250"/>
      </w:pPr>
      <w:rPr>
        <w:rFonts w:hint="default"/>
        <w:lang w:val="es-ES" w:eastAsia="en-US" w:bidi="ar-SA"/>
      </w:rPr>
    </w:lvl>
    <w:lvl w:ilvl="6">
      <w:start w:val="0"/>
      <w:numFmt w:val="bullet"/>
      <w:lvlText w:val="•"/>
      <w:lvlJc w:val="left"/>
      <w:pPr>
        <w:ind w:left="5822" w:hanging="250"/>
      </w:pPr>
      <w:rPr>
        <w:rFonts w:hint="default"/>
        <w:lang w:val="es-ES" w:eastAsia="en-US" w:bidi="ar-SA"/>
      </w:rPr>
    </w:lvl>
    <w:lvl w:ilvl="7">
      <w:start w:val="0"/>
      <w:numFmt w:val="bullet"/>
      <w:lvlText w:val="•"/>
      <w:lvlJc w:val="left"/>
      <w:pPr>
        <w:ind w:left="6846" w:hanging="250"/>
      </w:pPr>
      <w:rPr>
        <w:rFonts w:hint="default"/>
        <w:lang w:val="es-ES" w:eastAsia="en-US" w:bidi="ar-SA"/>
      </w:rPr>
    </w:lvl>
    <w:lvl w:ilvl="8">
      <w:start w:val="0"/>
      <w:numFmt w:val="bullet"/>
      <w:lvlText w:val="•"/>
      <w:lvlJc w:val="left"/>
      <w:pPr>
        <w:ind w:left="7871" w:hanging="250"/>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ind w:left="5" w:right="6"/>
      <w:jc w:val="center"/>
      <w:outlineLvl w:val="1"/>
    </w:pPr>
    <w:rPr>
      <w:rFonts w:ascii="Arial" w:hAnsi="Arial" w:eastAsia="Arial" w:cs="Arial"/>
      <w:b/>
      <w:bCs/>
      <w:sz w:val="24"/>
      <w:szCs w:val="24"/>
      <w:lang w:val="es-ES" w:eastAsia="en-US" w:bidi="ar-SA"/>
    </w:rPr>
  </w:style>
  <w:style w:styleId="Heading2" w:type="paragraph">
    <w:name w:val="Heading 2"/>
    <w:basedOn w:val="Normal"/>
    <w:uiPriority w:val="1"/>
    <w:qFormat/>
    <w:pPr>
      <w:spacing w:before="236"/>
      <w:ind w:left="88"/>
      <w:outlineLvl w:val="2"/>
    </w:pPr>
    <w:rPr>
      <w:rFonts w:ascii="Arial" w:hAnsi="Arial" w:eastAsia="Arial" w:cs="Arial"/>
      <w:b/>
      <w:bCs/>
      <w:sz w:val="22"/>
      <w:szCs w:val="22"/>
      <w:lang w:val="es-ES" w:eastAsia="en-US" w:bidi="ar-SA"/>
    </w:rPr>
  </w:style>
  <w:style w:styleId="Heading3" w:type="paragraph">
    <w:name w:val="Heading 3"/>
    <w:basedOn w:val="Normal"/>
    <w:uiPriority w:val="1"/>
    <w:qFormat/>
    <w:pPr>
      <w:spacing w:before="13"/>
      <w:ind w:left="20"/>
      <w:outlineLvl w:val="3"/>
    </w:pPr>
    <w:rPr>
      <w:rFonts w:ascii="Arial" w:hAnsi="Arial" w:eastAsia="Arial" w:cs="Arial"/>
      <w:b/>
      <w:bCs/>
      <w:sz w:val="22"/>
      <w:szCs w:val="22"/>
      <w:lang w:val="es-ES" w:eastAsia="en-US" w:bidi="ar-SA"/>
    </w:rPr>
  </w:style>
  <w:style w:styleId="Title" w:type="paragraph">
    <w:name w:val="Title"/>
    <w:basedOn w:val="Normal"/>
    <w:uiPriority w:val="1"/>
    <w:qFormat/>
    <w:pPr>
      <w:spacing w:line="316" w:lineRule="exact"/>
      <w:ind w:left="3" w:right="6"/>
      <w:jc w:val="center"/>
    </w:pPr>
    <w:rPr>
      <w:rFonts w:ascii="Arial" w:hAnsi="Arial" w:eastAsia="Arial" w:cs="Arial"/>
      <w:b/>
      <w:bCs/>
      <w:sz w:val="28"/>
      <w:szCs w:val="28"/>
      <w:lang w:val="es-ES" w:eastAsia="en-US" w:bidi="ar-SA"/>
    </w:rPr>
  </w:style>
  <w:style w:styleId="ListParagraph" w:type="paragraph">
    <w:name w:val="List Paragraph"/>
    <w:basedOn w:val="Normal"/>
    <w:uiPriority w:val="1"/>
    <w:qFormat/>
    <w:pPr>
      <w:spacing w:before="59"/>
      <w:ind w:left="88" w:hanging="248"/>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image" Target="media/image1.jpeg"/><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2026-09-20T22:45:42Z</dcterms:created>
  <dcterms:modified xsi:type="dcterms:W3CDTF">2026-09-20T22:45:42Z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Creator">
    <vt:lpwstr>Microsoft® Word 2016</vt:lpwstr>
  </property>
  <property fmtid="{D5CDD505-2E9C-101B-9397-08002B2CF9AE}" pid="5" name="LastSaved">
    <vt:filetime>2026-09-20T00:00:00Z</vt:filetime>
  </property>
  <property fmtid="{D5CDD505-2E9C-101B-9397-08002B2CF9AE}" pid="6" name="Producer">
    <vt:lpwstr>www.ilovepdf.com</vt:lpwstr>
  </property>
</Properties>
</file>