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 de modelo arquitectónico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cliente?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¿Para qué sirve un cliente?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 implementar un cliente?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¿Cuáles clientes conozco?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Opciones de clientes: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Portátil: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Computador de mesa: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Dispositivo móvil: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Seleccionados: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Dispositivo móvil,Computador de mesa y portátil.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 de clientes Seleccionados: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CDN?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¿Para qué sirve un CDN?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 implementar  un CDN?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¿Cuáles CDN conozco?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Opciones de CDN: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CDN Seleccionado: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 de CDN Seleccionado: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 End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Front End?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¿Para qué sirve un Front End?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 implementar  un Front End?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¿Cuáles Front End conozco?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Opciones de Front End: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Vue.JS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 End Seleccionado: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 de Front End Seleccionado: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 End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Back End?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¿Para qué sirve un Back End?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 implementar  un Back End?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¿Cuáles Back End conozco?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Opciones de Back End: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Laravel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 End Seleccionado: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Justificación de Back End Seleccionado: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-Back End: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Opciones de Back End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 de arquetipo base seleccionados: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momento me trama la idea de emplear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CLIENTE SERVIDOR - QUE OTROS MODELOS HAY?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End: React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End: Node.js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BD: PostgreSQL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CDN?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OTROS?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Video 1 2:44:06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Bibliografía de investigación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(Content Delivery Network): Ofrece opción muy rápida para liberar contenido, asegurar que los tiempos de carga sean muy mínimos.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Aspectos a tomar en cuenta a la hora de saber si se necesita un componente: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¿Por qué necesito este componente?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 de respuesta: Un CDN debido a los drivers arquitectónicos que tenemos que están indicando que debe haber velocidad, un CDN  me cumple con esta tarea. En caso de necesitar escalabilidad al ser un servicio a nivel global permite brindar esta escalabilidad y acceder cuando lo necesite.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