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C520D9">
      <w:r>
        <w:drawing>
          <wp:inline distT="0" distB="0" distL="114300" distR="114300">
            <wp:extent cx="5269230" cy="663575"/>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9230" cy="663575"/>
                    </a:xfrm>
                    <a:prstGeom prst="rect">
                      <a:avLst/>
                    </a:prstGeom>
                    <a:noFill/>
                    <a:ln>
                      <a:noFill/>
                    </a:ln>
                  </pic:spPr>
                </pic:pic>
              </a:graphicData>
            </a:graphic>
          </wp:inline>
        </w:drawing>
      </w:r>
    </w:p>
    <w:p w14:paraId="029B360C">
      <w:pPr>
        <w:jc w:val="center"/>
        <w:rPr>
          <w:rFonts w:hint="default" w:asciiTheme="majorAscii" w:hAnsiTheme="majorAscii"/>
          <w:b/>
          <w:bCs/>
          <w:sz w:val="40"/>
          <w:szCs w:val="40"/>
          <w:lang w:val="en-US"/>
        </w:rPr>
      </w:pPr>
      <w:r>
        <w:rPr>
          <w:rFonts w:hint="default" w:asciiTheme="majorAscii" w:hAnsiTheme="majorAscii"/>
          <w:b/>
          <w:bCs/>
          <w:sz w:val="40"/>
          <w:szCs w:val="40"/>
          <w:lang w:val="en-US"/>
        </w:rPr>
        <w:t>Multi-Threaded Web Server with IPC and Semaphores</w:t>
      </w:r>
    </w:p>
    <w:p w14:paraId="72613F32">
      <w:pPr>
        <w:jc w:val="center"/>
        <w:rPr>
          <w:rFonts w:hint="default" w:asciiTheme="majorAscii" w:hAnsiTheme="majorAscii"/>
          <w:b/>
          <w:bCs/>
          <w:sz w:val="40"/>
          <w:szCs w:val="40"/>
          <w:lang w:val="en-US"/>
        </w:rPr>
      </w:pPr>
    </w:p>
    <w:p w14:paraId="55A1CE06">
      <w:pPr>
        <w:jc w:val="center"/>
        <w:rPr>
          <w:rFonts w:hint="default" w:asciiTheme="majorAscii" w:hAnsiTheme="majorAscii"/>
          <w:b/>
          <w:bCs/>
          <w:sz w:val="40"/>
          <w:szCs w:val="40"/>
          <w:lang w:val="en-US"/>
        </w:rPr>
      </w:pPr>
      <w:r>
        <w:rPr>
          <w:rFonts w:hint="default" w:asciiTheme="majorAscii" w:hAnsiTheme="majorAscii"/>
          <w:b/>
          <w:bCs/>
          <w:sz w:val="40"/>
          <w:szCs w:val="40"/>
          <w:lang w:val="en-US"/>
        </w:rPr>
        <w:t>Design</w:t>
      </w:r>
    </w:p>
    <w:p w14:paraId="581F1E7C">
      <w:pPr>
        <w:jc w:val="center"/>
        <w:rPr>
          <w:rFonts w:hint="default" w:asciiTheme="majorAscii" w:hAnsiTheme="majorAscii"/>
          <w:b/>
          <w:bCs/>
          <w:sz w:val="40"/>
          <w:szCs w:val="40"/>
          <w:lang w:val="en-US"/>
        </w:rPr>
      </w:pPr>
    </w:p>
    <w:p w14:paraId="64AD0839">
      <w:pPr>
        <w:jc w:val="center"/>
        <w:rPr>
          <w:rFonts w:hint="default" w:asciiTheme="minorAscii" w:hAnsiTheme="minorAscii"/>
          <w:sz w:val="32"/>
          <w:szCs w:val="32"/>
          <w:lang w:val="en-US"/>
        </w:rPr>
      </w:pPr>
      <w:r>
        <w:rPr>
          <w:rFonts w:hint="default" w:asciiTheme="minorAscii" w:hAnsiTheme="minorAscii"/>
          <w:sz w:val="32"/>
          <w:szCs w:val="32"/>
          <w:lang w:val="en-US"/>
        </w:rPr>
        <w:t>Authors:</w:t>
      </w:r>
    </w:p>
    <w:p w14:paraId="0D88DE4D">
      <w:pPr>
        <w:jc w:val="center"/>
        <w:rPr>
          <w:rFonts w:hint="default" w:asciiTheme="minorAscii" w:hAnsiTheme="minorAscii"/>
          <w:sz w:val="32"/>
          <w:szCs w:val="32"/>
          <w:lang w:val="en-US"/>
        </w:rPr>
      </w:pPr>
      <w:r>
        <w:rPr>
          <w:rFonts w:hint="default" w:asciiTheme="minorAscii" w:hAnsiTheme="minorAscii"/>
          <w:sz w:val="32"/>
          <w:szCs w:val="32"/>
          <w:lang w:val="en-US"/>
        </w:rPr>
        <w:t>Alan Marques (125046)</w:t>
      </w:r>
    </w:p>
    <w:p w14:paraId="22C6C4E6">
      <w:pPr>
        <w:jc w:val="center"/>
        <w:rPr>
          <w:rFonts w:hint="default" w:asciiTheme="minorAscii" w:hAnsiTheme="minorAscii"/>
          <w:sz w:val="32"/>
          <w:szCs w:val="32"/>
          <w:lang w:val="en-US"/>
        </w:rPr>
      </w:pPr>
      <w:r>
        <w:rPr>
          <w:rFonts w:hint="default" w:asciiTheme="minorAscii" w:hAnsiTheme="minorAscii"/>
          <w:sz w:val="32"/>
          <w:szCs w:val="32"/>
          <w:lang w:val="en-US"/>
        </w:rPr>
        <w:t>Miguel Sousa (125624)</w:t>
      </w:r>
    </w:p>
    <w:p w14:paraId="7DBABB91">
      <w:pPr>
        <w:jc w:val="center"/>
        <w:rPr>
          <w:rFonts w:hint="default" w:asciiTheme="majorAscii" w:hAnsiTheme="majorAscii"/>
          <w:b/>
          <w:bCs/>
          <w:sz w:val="32"/>
          <w:szCs w:val="32"/>
          <w:lang w:val="en-US"/>
        </w:rPr>
      </w:pPr>
    </w:p>
    <w:p w14:paraId="32B86024">
      <w:pPr>
        <w:jc w:val="center"/>
        <w:rPr>
          <w:rFonts w:hint="default" w:asciiTheme="majorAscii" w:hAnsiTheme="majorAscii"/>
          <w:b w:val="0"/>
          <w:bCs w:val="0"/>
          <w:sz w:val="32"/>
          <w:szCs w:val="32"/>
          <w:lang w:val="en-US"/>
        </w:rPr>
      </w:pPr>
      <w:r>
        <w:rPr>
          <w:rFonts w:hint="default" w:asciiTheme="majorAscii" w:hAnsiTheme="majorAscii"/>
          <w:b w:val="0"/>
          <w:bCs w:val="0"/>
          <w:sz w:val="32"/>
          <w:szCs w:val="32"/>
          <w:lang w:val="en-US"/>
        </w:rPr>
        <w:t>Sistemas Operativos</w:t>
      </w:r>
    </w:p>
    <w:p w14:paraId="74078B7D">
      <w:pPr>
        <w:jc w:val="center"/>
        <w:rPr>
          <w:rFonts w:hint="default" w:asciiTheme="majorAscii" w:hAnsiTheme="majorAscii"/>
          <w:b/>
          <w:bCs/>
          <w:sz w:val="50"/>
          <w:szCs w:val="50"/>
          <w:lang w:val="en-US"/>
        </w:rPr>
      </w:pPr>
    </w:p>
    <w:p w14:paraId="27118F82">
      <w:pPr>
        <w:jc w:val="center"/>
        <w:rPr>
          <w:rFonts w:hint="default" w:asciiTheme="majorAscii" w:hAnsiTheme="majorAscii"/>
          <w:b/>
          <w:bCs/>
          <w:sz w:val="50"/>
          <w:szCs w:val="50"/>
          <w:lang w:val="en-US"/>
        </w:rPr>
      </w:pPr>
    </w:p>
    <w:p w14:paraId="045DC546">
      <w:pPr>
        <w:jc w:val="center"/>
        <w:rPr>
          <w:rFonts w:hint="default" w:asciiTheme="majorAscii" w:hAnsiTheme="majorAscii"/>
          <w:b/>
          <w:bCs/>
          <w:sz w:val="50"/>
          <w:szCs w:val="50"/>
          <w:lang w:val="en-US"/>
        </w:rPr>
      </w:pPr>
    </w:p>
    <w:p w14:paraId="6037AFF4">
      <w:pPr>
        <w:jc w:val="center"/>
        <w:rPr>
          <w:rFonts w:hint="default" w:asciiTheme="minorAscii" w:hAnsiTheme="minorAscii"/>
          <w:sz w:val="32"/>
          <w:szCs w:val="32"/>
          <w:lang w:val="en-US"/>
        </w:rPr>
      </w:pPr>
    </w:p>
    <w:p w14:paraId="7ADEF31F">
      <w:pPr>
        <w:jc w:val="center"/>
        <w:rPr>
          <w:rFonts w:hint="default" w:asciiTheme="minorAscii" w:hAnsiTheme="minorAscii"/>
          <w:sz w:val="32"/>
          <w:szCs w:val="32"/>
          <w:lang w:val="en-US"/>
        </w:rPr>
      </w:pPr>
    </w:p>
    <w:p w14:paraId="7AAE7413">
      <w:pPr>
        <w:jc w:val="center"/>
        <w:rPr>
          <w:rFonts w:hint="default" w:asciiTheme="minorAscii" w:hAnsiTheme="minorAscii"/>
          <w:sz w:val="32"/>
          <w:szCs w:val="32"/>
          <w:lang w:val="en-US"/>
        </w:rPr>
      </w:pPr>
    </w:p>
    <w:p w14:paraId="392A8F24">
      <w:pPr>
        <w:jc w:val="center"/>
        <w:rPr>
          <w:rFonts w:hint="default" w:asciiTheme="minorAscii" w:hAnsiTheme="minorAscii"/>
          <w:sz w:val="32"/>
          <w:szCs w:val="32"/>
          <w:lang w:val="en-US"/>
        </w:rPr>
      </w:pPr>
    </w:p>
    <w:p w14:paraId="66256560">
      <w:pPr>
        <w:jc w:val="center"/>
        <w:rPr>
          <w:rFonts w:hint="default" w:asciiTheme="minorAscii" w:hAnsiTheme="minorAscii"/>
          <w:sz w:val="32"/>
          <w:szCs w:val="32"/>
          <w:lang w:val="en-US"/>
        </w:rPr>
      </w:pPr>
    </w:p>
    <w:p w14:paraId="7ABBF84F">
      <w:pPr>
        <w:jc w:val="center"/>
        <w:rPr>
          <w:rFonts w:hint="default" w:asciiTheme="minorAscii" w:hAnsiTheme="minorAscii"/>
          <w:sz w:val="32"/>
          <w:szCs w:val="32"/>
          <w:lang w:val="en-US"/>
        </w:rPr>
      </w:pPr>
    </w:p>
    <w:p w14:paraId="7910E68D">
      <w:pPr>
        <w:jc w:val="center"/>
        <w:rPr>
          <w:rFonts w:hint="default" w:asciiTheme="minorAscii" w:hAnsiTheme="minorAscii"/>
          <w:sz w:val="32"/>
          <w:szCs w:val="32"/>
          <w:lang w:val="en-US"/>
        </w:rPr>
      </w:pPr>
    </w:p>
    <w:p w14:paraId="019F814D">
      <w:pPr>
        <w:jc w:val="center"/>
        <w:rPr>
          <w:rFonts w:hint="default" w:asciiTheme="minorAscii" w:hAnsiTheme="minorAscii"/>
          <w:sz w:val="32"/>
          <w:szCs w:val="32"/>
          <w:lang w:val="en-US"/>
        </w:rPr>
      </w:pPr>
    </w:p>
    <w:p w14:paraId="6257B853">
      <w:pPr>
        <w:jc w:val="center"/>
        <w:rPr>
          <w:rFonts w:hint="default" w:asciiTheme="minorAscii" w:hAnsiTheme="minorAscii"/>
          <w:sz w:val="32"/>
          <w:szCs w:val="32"/>
          <w:lang w:val="en-US"/>
        </w:rPr>
      </w:pPr>
    </w:p>
    <w:p w14:paraId="3D622622">
      <w:pPr>
        <w:jc w:val="center"/>
        <w:rPr>
          <w:rFonts w:hint="default" w:asciiTheme="minorAscii" w:hAnsiTheme="minorAscii"/>
          <w:sz w:val="32"/>
          <w:szCs w:val="32"/>
          <w:lang w:val="en-US"/>
        </w:rPr>
      </w:pPr>
    </w:p>
    <w:p w14:paraId="313A4EE4">
      <w:pPr>
        <w:jc w:val="center"/>
        <w:rPr>
          <w:rFonts w:hint="default" w:asciiTheme="minorAscii" w:hAnsiTheme="minorAscii"/>
          <w:sz w:val="32"/>
          <w:szCs w:val="32"/>
          <w:lang w:val="en-US"/>
        </w:rPr>
      </w:pPr>
    </w:p>
    <w:p w14:paraId="42D41808">
      <w:pPr>
        <w:jc w:val="center"/>
        <w:rPr>
          <w:rFonts w:hint="default" w:asciiTheme="minorAscii" w:hAnsiTheme="minorAscii"/>
          <w:sz w:val="32"/>
          <w:szCs w:val="32"/>
          <w:lang w:val="en-US"/>
        </w:rPr>
      </w:pPr>
    </w:p>
    <w:p w14:paraId="0E35BF13">
      <w:pPr>
        <w:jc w:val="center"/>
        <w:rPr>
          <w:rFonts w:hint="default" w:asciiTheme="minorAscii" w:hAnsiTheme="minorAscii"/>
          <w:sz w:val="32"/>
          <w:szCs w:val="32"/>
          <w:lang w:val="en-US"/>
        </w:rPr>
      </w:pPr>
    </w:p>
    <w:p w14:paraId="18CB4066">
      <w:pPr>
        <w:jc w:val="center"/>
        <w:rPr>
          <w:rFonts w:hint="default" w:asciiTheme="minorAscii" w:hAnsiTheme="minorAscii"/>
          <w:sz w:val="32"/>
          <w:szCs w:val="32"/>
          <w:lang w:val="en-US"/>
        </w:rPr>
      </w:pPr>
    </w:p>
    <w:p w14:paraId="6AFC43B7">
      <w:pPr>
        <w:jc w:val="left"/>
        <w:rPr>
          <w:rFonts w:hint="default" w:asciiTheme="minorAscii" w:hAnsiTheme="minorAscii"/>
          <w:sz w:val="32"/>
          <w:szCs w:val="32"/>
          <w:lang w:val="en-US"/>
        </w:rPr>
      </w:pPr>
    </w:p>
    <w:p w14:paraId="56B0786C">
      <w:pPr>
        <w:jc w:val="center"/>
        <w:rPr>
          <w:rFonts w:hint="default" w:asciiTheme="minorAscii" w:hAnsiTheme="minorAscii"/>
          <w:sz w:val="32"/>
          <w:szCs w:val="32"/>
          <w:lang w:val="en-US"/>
        </w:rPr>
      </w:pPr>
    </w:p>
    <w:p w14:paraId="376103E9">
      <w:pPr>
        <w:jc w:val="center"/>
        <w:rPr>
          <w:rFonts w:hint="default" w:asciiTheme="minorAscii" w:hAnsiTheme="minorAscii"/>
          <w:sz w:val="32"/>
          <w:szCs w:val="32"/>
          <w:lang w:val="en-US"/>
        </w:rPr>
      </w:pPr>
    </w:p>
    <w:p w14:paraId="20989E4F">
      <w:pPr>
        <w:jc w:val="center"/>
        <w:rPr>
          <w:rFonts w:hint="default" w:asciiTheme="minorAscii" w:hAnsiTheme="minorAscii"/>
          <w:sz w:val="32"/>
          <w:szCs w:val="32"/>
          <w:lang w:val="en-US"/>
        </w:rPr>
      </w:pPr>
    </w:p>
    <w:p w14:paraId="76C3B287">
      <w:pPr>
        <w:jc w:val="center"/>
        <w:rPr>
          <w:rFonts w:hint="default" w:asciiTheme="minorAscii" w:hAnsiTheme="minorAscii"/>
          <w:sz w:val="32"/>
          <w:szCs w:val="32"/>
          <w:lang w:val="en-US"/>
        </w:rPr>
      </w:pPr>
    </w:p>
    <w:p w14:paraId="2C5A0AF0">
      <w:pPr>
        <w:jc w:val="left"/>
        <w:rPr>
          <w:rFonts w:hint="default" w:asciiTheme="minorAscii" w:hAnsiTheme="minorAscii"/>
          <w:b/>
          <w:bCs/>
          <w:sz w:val="32"/>
          <w:szCs w:val="32"/>
          <w:lang w:val="en-US"/>
        </w:rPr>
      </w:pPr>
      <w:r>
        <w:rPr>
          <w:rFonts w:hint="default" w:asciiTheme="minorAscii" w:hAnsiTheme="minorAscii"/>
          <w:b/>
          <w:bCs/>
          <w:sz w:val="32"/>
          <w:szCs w:val="32"/>
          <w:lang w:val="en-US"/>
        </w:rPr>
        <w:t xml:space="preserve">Architecture Diagram </w:t>
      </w:r>
    </w:p>
    <w:p w14:paraId="79EDCB20">
      <w:pPr>
        <w:jc w:val="left"/>
        <w:rPr>
          <w:rFonts w:hint="default" w:asciiTheme="minorAscii" w:hAnsiTheme="minorAscii"/>
          <w:b/>
          <w:bCs/>
          <w:sz w:val="32"/>
          <w:szCs w:val="32"/>
          <w:lang w:val="en-US"/>
        </w:rPr>
      </w:pPr>
    </w:p>
    <w:p w14:paraId="4D233D15">
      <w:pPr>
        <w:jc w:val="left"/>
        <w:rPr>
          <w:rFonts w:hint="default" w:asciiTheme="minorAscii" w:hAnsiTheme="minorAscii"/>
          <w:b/>
          <w:bCs/>
          <w:sz w:val="32"/>
          <w:szCs w:val="32"/>
          <w:lang w:val="en-US"/>
        </w:rPr>
      </w:pPr>
    </w:p>
    <w:p w14:paraId="318E3A54">
      <w:pPr>
        <w:jc w:val="left"/>
        <w:rPr>
          <w:rFonts w:hint="default" w:asciiTheme="minorAscii" w:hAnsiTheme="minorAscii"/>
          <w:b/>
          <w:bCs/>
          <w:sz w:val="32"/>
          <w:szCs w:val="32"/>
          <w:lang w:val="en-US"/>
        </w:rPr>
      </w:pPr>
      <w:r>
        <w:rPr>
          <w:rFonts w:hint="default" w:asciiTheme="minorAscii" w:hAnsiTheme="minorAscii"/>
          <w:b/>
          <w:bCs/>
          <w:sz w:val="32"/>
          <w:szCs w:val="32"/>
          <w:lang w:val="en-US"/>
        </w:rPr>
        <w:drawing>
          <wp:anchor distT="0" distB="0" distL="118745" distR="118745" simplePos="0" relativeHeight="251659264" behindDoc="0" locked="0" layoutInCell="1" allowOverlap="1">
            <wp:simplePos x="0" y="0"/>
            <wp:positionH relativeFrom="column">
              <wp:posOffset>-797560</wp:posOffset>
            </wp:positionH>
            <wp:positionV relativeFrom="paragraph">
              <wp:posOffset>181610</wp:posOffset>
            </wp:positionV>
            <wp:extent cx="6685915" cy="5786755"/>
            <wp:effectExtent l="0" t="0" r="635" b="4445"/>
            <wp:wrapSquare wrapText="bothSides"/>
            <wp:docPr id="2" name="Picture 2" descr="ArchitectureDiagra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rchitectureDiagram(1)"/>
                    <pic:cNvPicPr>
                      <a:picLocks noChangeAspect="1"/>
                    </pic:cNvPicPr>
                  </pic:nvPicPr>
                  <pic:blipFill>
                    <a:blip r:embed="rId6"/>
                    <a:stretch>
                      <a:fillRect/>
                    </a:stretch>
                  </pic:blipFill>
                  <pic:spPr>
                    <a:xfrm>
                      <a:off x="0" y="0"/>
                      <a:ext cx="6685915" cy="5786755"/>
                    </a:xfrm>
                    <a:prstGeom prst="rect">
                      <a:avLst/>
                    </a:prstGeom>
                  </pic:spPr>
                </pic:pic>
              </a:graphicData>
            </a:graphic>
          </wp:anchor>
        </w:drawing>
      </w:r>
    </w:p>
    <w:p w14:paraId="4EDAE45E">
      <w:pPr>
        <w:jc w:val="left"/>
        <w:rPr>
          <w:rFonts w:hint="default" w:asciiTheme="minorAscii" w:hAnsiTheme="minorAscii"/>
          <w:b/>
          <w:bCs/>
          <w:sz w:val="32"/>
          <w:szCs w:val="32"/>
          <w:lang w:val="en-US"/>
        </w:rPr>
      </w:pPr>
    </w:p>
    <w:p w14:paraId="173B39F4">
      <w:pPr>
        <w:jc w:val="left"/>
        <w:rPr>
          <w:rFonts w:hint="default" w:asciiTheme="minorAscii" w:hAnsiTheme="minorAscii"/>
          <w:b/>
          <w:bCs/>
          <w:sz w:val="32"/>
          <w:szCs w:val="32"/>
          <w:lang w:val="en-US"/>
        </w:rPr>
      </w:pPr>
    </w:p>
    <w:p w14:paraId="5A82E9A3">
      <w:pPr>
        <w:jc w:val="left"/>
        <w:rPr>
          <w:rFonts w:hint="default" w:asciiTheme="minorAscii" w:hAnsiTheme="minorAscii"/>
          <w:b/>
          <w:bCs/>
          <w:sz w:val="32"/>
          <w:szCs w:val="32"/>
          <w:lang w:val="en-US"/>
        </w:rPr>
      </w:pPr>
    </w:p>
    <w:p w14:paraId="0B7A7ECF">
      <w:pPr>
        <w:jc w:val="right"/>
        <w:rPr>
          <w:rFonts w:hint="default" w:asciiTheme="minorAscii" w:hAnsiTheme="minorAscii"/>
          <w:b w:val="0"/>
          <w:bCs w:val="0"/>
          <w:sz w:val="24"/>
          <w:szCs w:val="24"/>
          <w:lang w:val="en-US"/>
        </w:rPr>
      </w:pPr>
    </w:p>
    <w:p w14:paraId="4ECD796A">
      <w:pPr>
        <w:jc w:val="right"/>
        <w:rPr>
          <w:rFonts w:hint="default" w:asciiTheme="minorAscii" w:hAnsiTheme="minorAscii"/>
          <w:b w:val="0"/>
          <w:bCs w:val="0"/>
          <w:sz w:val="24"/>
          <w:szCs w:val="24"/>
          <w:lang w:val="en-US"/>
        </w:rPr>
      </w:pPr>
    </w:p>
    <w:p w14:paraId="30821D44">
      <w:pPr>
        <w:jc w:val="right"/>
        <w:rPr>
          <w:rFonts w:hint="default" w:asciiTheme="minorAscii" w:hAnsiTheme="minorAscii"/>
          <w:b w:val="0"/>
          <w:bCs w:val="0"/>
          <w:sz w:val="24"/>
          <w:szCs w:val="24"/>
          <w:lang w:val="en-US"/>
        </w:rPr>
      </w:pPr>
    </w:p>
    <w:p w14:paraId="3274C016">
      <w:pPr>
        <w:jc w:val="right"/>
        <w:rPr>
          <w:rFonts w:hint="default" w:asciiTheme="minorAscii" w:hAnsiTheme="minorAscii"/>
          <w:b w:val="0"/>
          <w:bCs w:val="0"/>
          <w:sz w:val="24"/>
          <w:szCs w:val="24"/>
          <w:lang w:val="en-US"/>
        </w:rPr>
      </w:pPr>
    </w:p>
    <w:p w14:paraId="6EDD7AF6">
      <w:pPr>
        <w:jc w:val="right"/>
        <w:rPr>
          <w:rFonts w:hint="default" w:asciiTheme="minorAscii" w:hAnsiTheme="minorAscii"/>
          <w:b w:val="0"/>
          <w:bCs w:val="0"/>
          <w:sz w:val="24"/>
          <w:szCs w:val="24"/>
          <w:lang w:val="en-US"/>
        </w:rPr>
      </w:pPr>
    </w:p>
    <w:p w14:paraId="53C67B52">
      <w:pPr>
        <w:jc w:val="both"/>
        <w:rPr>
          <w:rFonts w:hint="default" w:asciiTheme="minorAscii" w:hAnsiTheme="minorAscii"/>
          <w:b w:val="0"/>
          <w:bCs w:val="0"/>
          <w:sz w:val="24"/>
          <w:szCs w:val="24"/>
          <w:lang w:val="en-US"/>
        </w:rPr>
        <w:sectPr>
          <w:footerReference r:id="rId3" w:type="default"/>
          <w:pgSz w:w="11906" w:h="16838"/>
          <w:pgMar w:top="1440" w:right="1800" w:bottom="1440" w:left="1800" w:header="720" w:footer="720" w:gutter="0"/>
          <w:pgNumType w:fmt="decimal"/>
          <w:cols w:space="720" w:num="1"/>
          <w:docGrid w:linePitch="360" w:charSpace="0"/>
        </w:sectPr>
      </w:pPr>
    </w:p>
    <w:p w14:paraId="718FD10D">
      <w:pPr>
        <w:jc w:val="left"/>
        <w:rPr>
          <w:rFonts w:hint="default" w:asciiTheme="minorAscii" w:hAnsiTheme="minorAscii"/>
          <w:b/>
          <w:bCs/>
          <w:sz w:val="32"/>
          <w:szCs w:val="32"/>
          <w:lang w:val="en-US"/>
        </w:rPr>
      </w:pPr>
      <w:r>
        <w:rPr>
          <w:rFonts w:hint="default" w:asciiTheme="minorAscii" w:hAnsiTheme="minorAscii"/>
          <w:b/>
          <w:bCs/>
          <w:sz w:val="32"/>
          <w:szCs w:val="32"/>
          <w:lang w:val="en-US"/>
        </w:rPr>
        <w:drawing>
          <wp:anchor distT="0" distB="0" distL="118745" distR="118745" simplePos="0" relativeHeight="251660288" behindDoc="0" locked="0" layoutInCell="1" allowOverlap="1">
            <wp:simplePos x="0" y="0"/>
            <wp:positionH relativeFrom="column">
              <wp:posOffset>467995</wp:posOffset>
            </wp:positionH>
            <wp:positionV relativeFrom="paragraph">
              <wp:posOffset>346075</wp:posOffset>
            </wp:positionV>
            <wp:extent cx="3827780" cy="8852535"/>
            <wp:effectExtent l="0" t="0" r="1270" b="5715"/>
            <wp:wrapSquare wrapText="bothSides"/>
            <wp:docPr id="3" name="Picture 3" descr="Feature1FC.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eature1FC.drawio"/>
                    <pic:cNvPicPr>
                      <a:picLocks noChangeAspect="1"/>
                    </pic:cNvPicPr>
                  </pic:nvPicPr>
                  <pic:blipFill>
                    <a:blip r:embed="rId7"/>
                    <a:stretch>
                      <a:fillRect/>
                    </a:stretch>
                  </pic:blipFill>
                  <pic:spPr>
                    <a:xfrm>
                      <a:off x="0" y="0"/>
                      <a:ext cx="3827780" cy="8852535"/>
                    </a:xfrm>
                    <a:prstGeom prst="rect">
                      <a:avLst/>
                    </a:prstGeom>
                  </pic:spPr>
                </pic:pic>
              </a:graphicData>
            </a:graphic>
          </wp:anchor>
        </w:drawing>
      </w:r>
      <w:r>
        <w:rPr>
          <w:rFonts w:hint="default" w:asciiTheme="minorAscii" w:hAnsiTheme="minorAscii"/>
          <w:b/>
          <w:bCs/>
          <w:sz w:val="32"/>
          <w:szCs w:val="32"/>
          <w:lang w:val="en-US"/>
        </w:rPr>
        <w:t>Feature 1 (Master Process) Flowchart</w:t>
      </w:r>
    </w:p>
    <w:p w14:paraId="4176A6AC">
      <w:pPr>
        <w:jc w:val="left"/>
        <w:rPr>
          <w:rFonts w:hint="default" w:asciiTheme="minorAscii" w:hAnsiTheme="minorAscii"/>
          <w:b/>
          <w:bCs/>
          <w:sz w:val="32"/>
          <w:szCs w:val="32"/>
          <w:lang w:val="en-US"/>
        </w:rPr>
        <w:sectPr>
          <w:pgSz w:w="11906" w:h="16838"/>
          <w:pgMar w:top="1440" w:right="1800" w:bottom="1440" w:left="1800" w:header="720" w:footer="720" w:gutter="0"/>
          <w:pgNumType w:fmt="decimal"/>
          <w:cols w:space="720" w:num="1"/>
          <w:docGrid w:linePitch="360" w:charSpace="0"/>
        </w:sectPr>
      </w:pPr>
    </w:p>
    <w:p w14:paraId="358AA1CC">
      <w:pPr>
        <w:jc w:val="left"/>
        <w:rPr>
          <w:rFonts w:hint="default" w:asciiTheme="minorAscii" w:hAnsiTheme="minorAscii"/>
          <w:b/>
          <w:bCs/>
          <w:sz w:val="32"/>
          <w:szCs w:val="32"/>
          <w:lang w:val="pt-BR"/>
        </w:rPr>
      </w:pPr>
      <w:r>
        <w:rPr>
          <w:rFonts w:hint="default" w:asciiTheme="minorAscii" w:hAnsiTheme="minorAscii"/>
          <w:b/>
          <w:bCs/>
          <w:sz w:val="32"/>
          <w:szCs w:val="32"/>
          <w:lang w:val="en-US"/>
        </w:rPr>
        <w:t>Feature 2 (Thread Pool Ma</w:t>
      </w:r>
      <w:r>
        <w:rPr>
          <w:rFonts w:hint="default" w:asciiTheme="minorAscii" w:hAnsiTheme="minorAscii"/>
          <w:b/>
          <w:bCs/>
          <w:sz w:val="32"/>
          <w:szCs w:val="32"/>
          <w:lang w:val="pt-BR"/>
        </w:rPr>
        <w:t>nagement) Flowchart</w:t>
      </w:r>
    </w:p>
    <w:p w14:paraId="3C20F900">
      <w:pPr>
        <w:jc w:val="left"/>
        <w:rPr>
          <w:rFonts w:hint="default" w:asciiTheme="minorAscii" w:hAnsiTheme="minorAscii"/>
          <w:b/>
          <w:bCs/>
          <w:sz w:val="32"/>
          <w:szCs w:val="32"/>
          <w:lang w:val="en-US"/>
        </w:rPr>
      </w:pPr>
    </w:p>
    <w:p w14:paraId="7FC95ED0">
      <w:pPr>
        <w:jc w:val="left"/>
        <w:rPr>
          <w:rFonts w:hint="default" w:asciiTheme="minorAscii" w:hAnsiTheme="minorAscii"/>
          <w:b/>
          <w:bCs/>
          <w:sz w:val="32"/>
          <w:szCs w:val="32"/>
          <w:lang w:val="pt-BR"/>
        </w:rPr>
        <w:sectPr>
          <w:pgSz w:w="11906" w:h="16838"/>
          <w:pgMar w:top="1440" w:right="1800" w:bottom="1440" w:left="1800" w:header="720" w:footer="720" w:gutter="0"/>
          <w:pgNumType w:fmt="decimal"/>
          <w:cols w:space="720" w:num="1"/>
          <w:docGrid w:linePitch="360" w:charSpace="0"/>
        </w:sectPr>
      </w:pPr>
      <w:r>
        <w:rPr>
          <w:rFonts w:hint="default" w:asciiTheme="minorAscii" w:hAnsiTheme="minorAscii"/>
          <w:b/>
          <w:bCs/>
          <w:sz w:val="32"/>
          <w:szCs w:val="32"/>
          <w:lang w:val="pt-BR"/>
        </w:rPr>
        <w:drawing>
          <wp:inline distT="0" distB="0" distL="114300" distR="114300">
            <wp:extent cx="2676525" cy="5724525"/>
            <wp:effectExtent l="0" t="0" r="15875" b="15875"/>
            <wp:docPr id="6" name="Picture 6" descr="sa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aori"/>
                    <pic:cNvPicPr>
                      <a:picLocks noChangeAspect="1"/>
                    </pic:cNvPicPr>
                  </pic:nvPicPr>
                  <pic:blipFill>
                    <a:blip r:embed="rId8"/>
                    <a:stretch>
                      <a:fillRect/>
                    </a:stretch>
                  </pic:blipFill>
                  <pic:spPr>
                    <a:xfrm>
                      <a:off x="0" y="0"/>
                      <a:ext cx="2676525" cy="5724525"/>
                    </a:xfrm>
                    <a:prstGeom prst="rect">
                      <a:avLst/>
                    </a:prstGeom>
                  </pic:spPr>
                </pic:pic>
              </a:graphicData>
            </a:graphic>
          </wp:inline>
        </w:drawing>
      </w:r>
    </w:p>
    <w:p w14:paraId="319EB590">
      <w:pPr>
        <w:jc w:val="left"/>
        <w:rPr>
          <w:rFonts w:hint="default" w:asciiTheme="minorAscii" w:hAnsiTheme="minorAscii"/>
          <w:b/>
          <w:bCs/>
          <w:sz w:val="32"/>
          <w:szCs w:val="32"/>
          <w:lang w:val="en-US"/>
        </w:rPr>
        <w:sectPr>
          <w:pgSz w:w="11906" w:h="16838"/>
          <w:pgMar w:top="1440" w:right="1800" w:bottom="1440" w:left="1800" w:header="720" w:footer="720" w:gutter="0"/>
          <w:pgNumType w:fmt="decimal"/>
          <w:cols w:space="720" w:num="1"/>
          <w:docGrid w:linePitch="360" w:charSpace="0"/>
        </w:sectPr>
      </w:pPr>
      <w:r>
        <w:rPr>
          <w:rFonts w:hint="default" w:asciiTheme="minorAscii" w:hAnsiTheme="minorAscii"/>
          <w:b/>
          <w:bCs/>
          <w:sz w:val="32"/>
          <w:szCs w:val="32"/>
          <w:lang w:val="en-US"/>
        </w:rPr>
        <w:drawing>
          <wp:anchor distT="0" distB="0" distL="118745" distR="118745" simplePos="0" relativeHeight="251661312" behindDoc="0" locked="0" layoutInCell="1" allowOverlap="1">
            <wp:simplePos x="0" y="0"/>
            <wp:positionH relativeFrom="column">
              <wp:posOffset>623570</wp:posOffset>
            </wp:positionH>
            <wp:positionV relativeFrom="paragraph">
              <wp:posOffset>609600</wp:posOffset>
            </wp:positionV>
            <wp:extent cx="3553460" cy="8853170"/>
            <wp:effectExtent l="0" t="0" r="0" b="5080"/>
            <wp:wrapSquare wrapText="bothSides"/>
            <wp:docPr id="4" name="Picture 4" descr="Feature3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eature3FC"/>
                    <pic:cNvPicPr>
                      <a:picLocks noChangeAspect="1"/>
                    </pic:cNvPicPr>
                  </pic:nvPicPr>
                  <pic:blipFill>
                    <a:blip r:embed="rId9"/>
                    <a:stretch>
                      <a:fillRect/>
                    </a:stretch>
                  </pic:blipFill>
                  <pic:spPr>
                    <a:xfrm>
                      <a:off x="0" y="0"/>
                      <a:ext cx="3553460" cy="8853170"/>
                    </a:xfrm>
                    <a:prstGeom prst="rect">
                      <a:avLst/>
                    </a:prstGeom>
                  </pic:spPr>
                </pic:pic>
              </a:graphicData>
            </a:graphic>
          </wp:anchor>
        </w:drawing>
      </w:r>
      <w:r>
        <w:rPr>
          <w:rFonts w:hint="default" w:asciiTheme="minorAscii" w:hAnsiTheme="minorAscii"/>
          <w:b/>
          <w:bCs/>
          <w:sz w:val="32"/>
          <w:szCs w:val="32"/>
          <w:lang w:val="en-US"/>
        </w:rPr>
        <w:t>Feature 3 (Shared Statistics) Flowchart</w:t>
      </w:r>
    </w:p>
    <w:p w14:paraId="7A078EFD">
      <w:pPr>
        <w:jc w:val="left"/>
        <w:rPr>
          <w:rFonts w:hint="default" w:asciiTheme="minorAscii" w:hAnsiTheme="minorAscii"/>
          <w:b/>
          <w:bCs/>
          <w:sz w:val="32"/>
          <w:szCs w:val="32"/>
          <w:lang w:val="en-US"/>
        </w:rPr>
      </w:pPr>
      <w:r>
        <w:rPr>
          <w:rFonts w:hint="default" w:asciiTheme="minorAscii" w:hAnsiTheme="minorAscii"/>
          <w:b/>
          <w:bCs/>
          <w:sz w:val="32"/>
          <w:szCs w:val="32"/>
          <w:lang w:val="en-US"/>
        </w:rPr>
        <w:t>Feature 4 (Thread-Safe File Cache) Flowchart</w:t>
      </w:r>
    </w:p>
    <w:p w14:paraId="6709EBED">
      <w:pPr>
        <w:jc w:val="left"/>
        <w:rPr>
          <w:rFonts w:hint="default" w:asciiTheme="minorAscii" w:hAnsiTheme="minorAscii"/>
          <w:b/>
          <w:bCs/>
          <w:sz w:val="32"/>
          <w:szCs w:val="32"/>
          <w:lang w:val="en-US"/>
        </w:rPr>
      </w:pPr>
    </w:p>
    <w:p w14:paraId="628D7B8D">
      <w:pPr>
        <w:jc w:val="left"/>
        <w:rPr>
          <w:rFonts w:hint="default" w:asciiTheme="minorAscii" w:hAnsiTheme="minorAscii"/>
          <w:b/>
          <w:bCs/>
          <w:sz w:val="32"/>
          <w:szCs w:val="32"/>
          <w:lang w:val="pt-BR"/>
        </w:rPr>
        <w:sectPr>
          <w:pgSz w:w="11906" w:h="16838"/>
          <w:pgMar w:top="1440" w:right="1800" w:bottom="1440" w:left="1800" w:header="720" w:footer="720" w:gutter="0"/>
          <w:pgNumType w:fmt="decimal"/>
          <w:cols w:space="720" w:num="1"/>
          <w:docGrid w:linePitch="360" w:charSpace="0"/>
        </w:sectPr>
      </w:pPr>
      <w:r>
        <w:rPr>
          <w:rFonts w:hint="default" w:asciiTheme="minorAscii" w:hAnsiTheme="minorAscii"/>
          <w:b/>
          <w:bCs/>
          <w:sz w:val="32"/>
          <w:szCs w:val="32"/>
          <w:lang w:val="pt-BR"/>
        </w:rPr>
        <w:drawing>
          <wp:inline distT="0" distB="0" distL="114300" distR="114300">
            <wp:extent cx="5177790" cy="8151495"/>
            <wp:effectExtent l="0" t="0" r="3810" b="1905"/>
            <wp:docPr id="7" name="Picture 7" descr="FEA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EATURE4"/>
                    <pic:cNvPicPr>
                      <a:picLocks noChangeAspect="1"/>
                    </pic:cNvPicPr>
                  </pic:nvPicPr>
                  <pic:blipFill>
                    <a:blip r:embed="rId10"/>
                    <a:stretch>
                      <a:fillRect/>
                    </a:stretch>
                  </pic:blipFill>
                  <pic:spPr>
                    <a:xfrm>
                      <a:off x="0" y="0"/>
                      <a:ext cx="5177790" cy="8151495"/>
                    </a:xfrm>
                    <a:prstGeom prst="rect">
                      <a:avLst/>
                    </a:prstGeom>
                  </pic:spPr>
                </pic:pic>
              </a:graphicData>
            </a:graphic>
          </wp:inline>
        </w:drawing>
      </w:r>
    </w:p>
    <w:p w14:paraId="6D2E3BF5">
      <w:pPr>
        <w:pStyle w:val="3"/>
        <w:keepNext w:val="0"/>
        <w:keepLines w:val="0"/>
        <w:widowControl/>
        <w:suppressLineNumbers w:val="0"/>
        <w:rPr>
          <w:rFonts w:hint="default" w:asciiTheme="minorAscii" w:hAnsiTheme="minorAscii"/>
          <w:b w:val="0"/>
          <w:bCs w:val="0"/>
          <w:sz w:val="32"/>
          <w:szCs w:val="32"/>
        </w:rPr>
      </w:pPr>
      <w:r>
        <w:rPr>
          <w:rFonts w:hint="default" w:asciiTheme="minorAscii" w:hAnsiTheme="minorAscii"/>
          <w:b/>
          <w:bCs/>
          <w:sz w:val="32"/>
          <w:szCs w:val="32"/>
          <w:lang w:val="pt-BR"/>
        </w:rPr>
        <w:t>Synchronization Analysis</w:t>
      </w:r>
    </w:p>
    <w:p w14:paraId="5B27805A">
      <w:pPr>
        <w:pStyle w:val="10"/>
        <w:keepNext w:val="0"/>
        <w:keepLines w:val="0"/>
        <w:widowControl/>
        <w:suppressLineNumbers w:val="0"/>
        <w:rPr>
          <w:rFonts w:hint="default" w:asciiTheme="minorAscii" w:hAnsiTheme="minorAscii"/>
          <w:b w:val="0"/>
          <w:bCs w:val="0"/>
          <w:sz w:val="24"/>
          <w:szCs w:val="24"/>
        </w:rPr>
      </w:pPr>
      <w:r>
        <w:rPr>
          <w:rFonts w:hint="default" w:cs="Arial" w:asciiTheme="minorAscii" w:hAnsiTheme="minorAscii"/>
          <w:b w:val="0"/>
          <w:bCs w:val="0"/>
          <w:sz w:val="24"/>
          <w:szCs w:val="24"/>
        </w:rPr>
        <w:t xml:space="preserve">The server uses a </w:t>
      </w:r>
      <w:r>
        <w:rPr>
          <w:rStyle w:val="11"/>
          <w:rFonts w:hint="default" w:cs="Arial" w:asciiTheme="minorAscii" w:hAnsiTheme="minorAscii"/>
          <w:b w:val="0"/>
          <w:bCs w:val="0"/>
          <w:sz w:val="24"/>
          <w:szCs w:val="24"/>
        </w:rPr>
        <w:t>Hybrid Model</w:t>
      </w:r>
      <w:r>
        <w:rPr>
          <w:rFonts w:hint="default" w:cs="Arial" w:asciiTheme="minorAscii" w:hAnsiTheme="minorAscii"/>
          <w:b w:val="0"/>
          <w:bCs w:val="0"/>
          <w:sz w:val="24"/>
          <w:szCs w:val="24"/>
        </w:rPr>
        <w:t xml:space="preserve"> to handle concurrent requests:</w:t>
      </w:r>
    </w:p>
    <w:p w14:paraId="560AD48E">
      <w:pPr>
        <w:keepNext w:val="0"/>
        <w:keepLines w:val="0"/>
        <w:widowControl/>
        <w:numPr>
          <w:ilvl w:val="0"/>
          <w:numId w:val="1"/>
        </w:numPr>
        <w:suppressLineNumbers w:val="0"/>
        <w:spacing w:before="0" w:beforeAutospacing="1" w:after="0" w:afterAutospacing="1"/>
        <w:ind w:left="720" w:hanging="360"/>
        <w:rPr>
          <w:rFonts w:hint="default" w:asciiTheme="minorAscii" w:hAnsiTheme="minorAscii"/>
          <w:b w:val="0"/>
          <w:bCs w:val="0"/>
          <w:sz w:val="24"/>
          <w:szCs w:val="24"/>
        </w:rPr>
      </w:pPr>
      <w:r>
        <w:rPr>
          <w:rStyle w:val="11"/>
          <w:rFonts w:hint="default" w:cs="Arial" w:asciiTheme="minorAscii" w:hAnsiTheme="minorAscii"/>
          <w:b w:val="0"/>
          <w:bCs w:val="0"/>
          <w:sz w:val="24"/>
          <w:szCs w:val="24"/>
        </w:rPr>
        <w:t>Master Process</w:t>
      </w:r>
      <w:r>
        <w:rPr>
          <w:rFonts w:hint="default" w:cs="Arial" w:asciiTheme="minorAscii" w:hAnsiTheme="minorAscii"/>
          <w:b w:val="0"/>
          <w:bCs w:val="0"/>
          <w:sz w:val="24"/>
          <w:szCs w:val="24"/>
        </w:rPr>
        <w:t>: Accepts connections.</w:t>
      </w:r>
    </w:p>
    <w:p w14:paraId="0FE7F0B8">
      <w:pPr>
        <w:keepNext w:val="0"/>
        <w:keepLines w:val="0"/>
        <w:widowControl/>
        <w:numPr>
          <w:ilvl w:val="0"/>
          <w:numId w:val="1"/>
        </w:numPr>
        <w:suppressLineNumbers w:val="0"/>
        <w:spacing w:before="0" w:beforeAutospacing="1" w:after="0" w:afterAutospacing="1"/>
        <w:ind w:left="720" w:hanging="360"/>
        <w:rPr>
          <w:rFonts w:hint="default" w:asciiTheme="minorAscii" w:hAnsiTheme="minorAscii"/>
          <w:b w:val="0"/>
          <w:bCs w:val="0"/>
          <w:sz w:val="24"/>
          <w:szCs w:val="24"/>
        </w:rPr>
      </w:pPr>
      <w:r>
        <w:rPr>
          <w:rStyle w:val="11"/>
          <w:rFonts w:hint="default" w:cs="Arial" w:asciiTheme="minorAscii" w:hAnsiTheme="minorAscii"/>
          <w:b w:val="0"/>
          <w:bCs w:val="0"/>
          <w:sz w:val="24"/>
          <w:szCs w:val="24"/>
        </w:rPr>
        <w:t>Worker Processes</w:t>
      </w:r>
      <w:r>
        <w:rPr>
          <w:rFonts w:hint="default" w:cs="Arial" w:asciiTheme="minorAscii" w:hAnsiTheme="minorAscii"/>
          <w:b w:val="0"/>
          <w:bCs w:val="0"/>
          <w:sz w:val="24"/>
          <w:szCs w:val="24"/>
        </w:rPr>
        <w:t>: Independent processes that handle the actual work.</w:t>
      </w:r>
    </w:p>
    <w:p w14:paraId="7921690A">
      <w:pPr>
        <w:keepNext w:val="0"/>
        <w:keepLines w:val="0"/>
        <w:widowControl/>
        <w:numPr>
          <w:ilvl w:val="0"/>
          <w:numId w:val="1"/>
        </w:numPr>
        <w:suppressLineNumbers w:val="0"/>
        <w:spacing w:before="0" w:beforeAutospacing="1" w:after="0" w:afterAutospacing="1"/>
        <w:ind w:left="720" w:hanging="360"/>
        <w:rPr>
          <w:rFonts w:hint="default" w:asciiTheme="minorAscii" w:hAnsiTheme="minorAscii"/>
          <w:b w:val="0"/>
          <w:bCs w:val="0"/>
          <w:sz w:val="24"/>
          <w:szCs w:val="24"/>
        </w:rPr>
      </w:pPr>
      <w:r>
        <w:rPr>
          <w:rStyle w:val="11"/>
          <w:rFonts w:hint="default" w:cs="Arial" w:asciiTheme="minorAscii" w:hAnsiTheme="minorAscii"/>
          <w:b w:val="0"/>
          <w:bCs w:val="0"/>
          <w:sz w:val="24"/>
          <w:szCs w:val="24"/>
        </w:rPr>
        <w:t>Worker Threads</w:t>
      </w:r>
      <w:r>
        <w:rPr>
          <w:rFonts w:hint="default" w:cs="Arial" w:asciiTheme="minorAscii" w:hAnsiTheme="minorAscii"/>
          <w:b w:val="0"/>
          <w:bCs w:val="0"/>
          <w:sz w:val="24"/>
          <w:szCs w:val="24"/>
        </w:rPr>
        <w:t>: Threads within each worker that process requests in parallel.</w:t>
      </w:r>
    </w:p>
    <w:p w14:paraId="1AEECBB7">
      <w:pPr>
        <w:pStyle w:val="3"/>
        <w:keepNext w:val="0"/>
        <w:keepLines w:val="0"/>
        <w:widowControl/>
        <w:suppressLineNumbers w:val="0"/>
        <w:rPr>
          <w:rFonts w:hint="default" w:asciiTheme="minorAscii" w:hAnsiTheme="minorAscii"/>
          <w:b w:val="0"/>
          <w:bCs w:val="0"/>
          <w:sz w:val="24"/>
          <w:szCs w:val="24"/>
        </w:rPr>
      </w:pPr>
      <w:r>
        <w:rPr>
          <w:rFonts w:hint="default" w:asciiTheme="minorAscii" w:hAnsiTheme="minorAscii"/>
          <w:b w:val="0"/>
          <w:bCs w:val="0"/>
          <w:sz w:val="24"/>
          <w:szCs w:val="24"/>
          <w:lang w:val="pt-BR"/>
        </w:rPr>
        <w:t xml:space="preserve">The synchronization mechanisms are </w:t>
      </w:r>
      <w:r>
        <w:rPr>
          <w:rFonts w:hint="default" w:asciiTheme="minorAscii" w:hAnsiTheme="minorAscii"/>
          <w:b w:val="0"/>
          <w:bCs w:val="0"/>
          <w:sz w:val="24"/>
          <w:szCs w:val="24"/>
        </w:rPr>
        <w:t>Shared Resources (Inter-Process)</w:t>
      </w:r>
    </w:p>
    <w:p w14:paraId="49D7EC49">
      <w:pPr>
        <w:pStyle w:val="10"/>
        <w:keepNext w:val="0"/>
        <w:keepLines w:val="0"/>
        <w:widowControl/>
        <w:suppressLineNumbers w:val="0"/>
        <w:rPr>
          <w:rFonts w:hint="default" w:asciiTheme="minorAscii" w:hAnsiTheme="minorAscii"/>
          <w:b w:val="0"/>
          <w:bCs w:val="0"/>
          <w:sz w:val="24"/>
          <w:szCs w:val="24"/>
        </w:rPr>
      </w:pPr>
      <w:r>
        <w:rPr>
          <w:rFonts w:hint="default" w:cs="Arial" w:asciiTheme="minorAscii" w:hAnsiTheme="minorAscii"/>
          <w:b w:val="0"/>
          <w:bCs w:val="0"/>
          <w:sz w:val="24"/>
          <w:szCs w:val="24"/>
        </w:rPr>
        <w:t xml:space="preserve">These resources are shared across all Worker processes. We use </w:t>
      </w:r>
      <w:r>
        <w:rPr>
          <w:rStyle w:val="11"/>
          <w:rFonts w:hint="default" w:cs="Arial" w:asciiTheme="minorAscii" w:hAnsiTheme="minorAscii"/>
          <w:b w:val="0"/>
          <w:bCs w:val="0"/>
          <w:sz w:val="24"/>
          <w:szCs w:val="24"/>
        </w:rPr>
        <w:t>Named Semaphores</w:t>
      </w:r>
      <w:r>
        <w:rPr>
          <w:rFonts w:hint="default" w:cs="Arial" w:asciiTheme="minorAscii" w:hAnsiTheme="minorAscii"/>
          <w:b w:val="0"/>
          <w:bCs w:val="0"/>
          <w:sz w:val="24"/>
          <w:szCs w:val="24"/>
        </w:rPr>
        <w:t xml:space="preserve"> to ensure safety.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20"/>
        <w:gridCol w:w="1886"/>
        <w:gridCol w:w="5090"/>
      </w:tblGrid>
      <w:tr w14:paraId="03D89B38">
        <w:trPr>
          <w:tblHeader/>
          <w:tblCellSpacing w:w="15" w:type="dxa"/>
        </w:trPr>
        <w:tc>
          <w:tcPr>
            <w:tcW w:w="0" w:type="auto"/>
            <w:shd w:val="clear" w:color="auto" w:fill="auto"/>
            <w:vAlign w:val="center"/>
          </w:tcPr>
          <w:p w14:paraId="2FBBAD50">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Resource</w:t>
            </w:r>
          </w:p>
        </w:tc>
        <w:tc>
          <w:tcPr>
            <w:tcW w:w="0" w:type="auto"/>
            <w:shd w:val="clear" w:color="auto" w:fill="auto"/>
            <w:vAlign w:val="center"/>
          </w:tcPr>
          <w:p w14:paraId="4CB4EE7D">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Protection Mechanism</w:t>
            </w:r>
          </w:p>
        </w:tc>
        <w:tc>
          <w:tcPr>
            <w:tcW w:w="0" w:type="auto"/>
            <w:shd w:val="clear" w:color="auto" w:fill="auto"/>
            <w:vAlign w:val="center"/>
          </w:tcPr>
          <w:p w14:paraId="3A4E2FF6">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Description</w:t>
            </w:r>
          </w:p>
        </w:tc>
      </w:tr>
      <w:tr w14:paraId="200AA26F">
        <w:trPr>
          <w:tblCellSpacing w:w="15" w:type="dxa"/>
        </w:trPr>
        <w:tc>
          <w:tcPr>
            <w:tcW w:w="0" w:type="auto"/>
            <w:shd w:val="clear" w:color="auto" w:fill="auto"/>
            <w:vAlign w:val="center"/>
          </w:tcPr>
          <w:p w14:paraId="1D4A00EA">
            <w:pPr>
              <w:keepNext w:val="0"/>
              <w:keepLines w:val="0"/>
              <w:widowControl/>
              <w:suppressLineNumbers w:val="0"/>
              <w:jc w:val="left"/>
              <w:rPr>
                <w:rFonts w:hint="default" w:cs="Arial" w:asciiTheme="minorAscii" w:hAnsiTheme="minorAscii"/>
                <w:b w:val="0"/>
                <w:bCs w:val="0"/>
                <w:sz w:val="24"/>
                <w:szCs w:val="24"/>
              </w:rPr>
            </w:pPr>
            <w:r>
              <w:rPr>
                <w:rStyle w:val="11"/>
                <w:rFonts w:hint="default" w:eastAsia="SimSun" w:cs="Arial" w:asciiTheme="minorAscii" w:hAnsiTheme="minorAscii"/>
                <w:b w:val="0"/>
                <w:bCs w:val="0"/>
                <w:sz w:val="24"/>
                <w:szCs w:val="24"/>
              </w:rPr>
              <w:t>Statistics</w:t>
            </w:r>
          </w:p>
        </w:tc>
        <w:tc>
          <w:tcPr>
            <w:tcW w:w="0" w:type="auto"/>
            <w:shd w:val="clear" w:color="auto" w:fill="auto"/>
            <w:vAlign w:val="center"/>
          </w:tcPr>
          <w:p w14:paraId="0CE2D04A">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Named Semaphore</w:t>
            </w:r>
          </w:p>
        </w:tc>
        <w:tc>
          <w:tcPr>
            <w:tcW w:w="0" w:type="auto"/>
            <w:shd w:val="clear" w:color="auto" w:fill="auto"/>
            <w:vAlign w:val="center"/>
          </w:tcPr>
          <w:p w14:paraId="61FA56C2">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Ensures only one process updates the global counters (requests, bytes) at a time.</w:t>
            </w:r>
          </w:p>
        </w:tc>
      </w:tr>
      <w:tr w14:paraId="27D25CF4">
        <w:trPr>
          <w:tblCellSpacing w:w="15" w:type="dxa"/>
        </w:trPr>
        <w:tc>
          <w:tcPr>
            <w:tcW w:w="0" w:type="auto"/>
            <w:shd w:val="clear" w:color="auto" w:fill="auto"/>
            <w:vAlign w:val="center"/>
          </w:tcPr>
          <w:p w14:paraId="655653CC">
            <w:pPr>
              <w:keepNext w:val="0"/>
              <w:keepLines w:val="0"/>
              <w:widowControl/>
              <w:suppressLineNumbers w:val="0"/>
              <w:jc w:val="left"/>
              <w:rPr>
                <w:rFonts w:hint="default" w:cs="Arial" w:asciiTheme="minorAscii" w:hAnsiTheme="minorAscii"/>
                <w:b w:val="0"/>
                <w:bCs w:val="0"/>
                <w:sz w:val="24"/>
                <w:szCs w:val="24"/>
              </w:rPr>
            </w:pPr>
            <w:r>
              <w:rPr>
                <w:rStyle w:val="11"/>
                <w:rFonts w:hint="default" w:eastAsia="SimSun" w:cs="Arial" w:asciiTheme="minorAscii" w:hAnsiTheme="minorAscii"/>
                <w:b w:val="0"/>
                <w:bCs w:val="0"/>
                <w:sz w:val="24"/>
                <w:szCs w:val="24"/>
              </w:rPr>
              <w:t>Log File</w:t>
            </w:r>
          </w:p>
        </w:tc>
        <w:tc>
          <w:tcPr>
            <w:tcW w:w="0" w:type="auto"/>
            <w:shd w:val="clear" w:color="auto" w:fill="auto"/>
            <w:vAlign w:val="center"/>
          </w:tcPr>
          <w:p w14:paraId="4D2BC67B">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Named Semaphore</w:t>
            </w:r>
          </w:p>
        </w:tc>
        <w:tc>
          <w:tcPr>
            <w:tcW w:w="0" w:type="auto"/>
            <w:shd w:val="clear" w:color="auto" w:fill="auto"/>
            <w:vAlign w:val="center"/>
          </w:tcPr>
          <w:p w14:paraId="5D582D9E">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 xml:space="preserve">Ensures lines written to </w:t>
            </w:r>
            <w:r>
              <w:rPr>
                <w:rStyle w:val="9"/>
                <w:rFonts w:hint="default" w:eastAsia="SimSun" w:cs="Arial" w:asciiTheme="minorAscii" w:hAnsiTheme="minorAscii"/>
                <w:b w:val="0"/>
                <w:bCs w:val="0"/>
                <w:sz w:val="24"/>
                <w:szCs w:val="24"/>
              </w:rPr>
              <w:t>server.log</w:t>
            </w:r>
            <w:r>
              <w:rPr>
                <w:rFonts w:hint="default" w:eastAsia="SimSun" w:cs="Arial" w:asciiTheme="minorAscii" w:hAnsiTheme="minorAscii"/>
                <w:b w:val="0"/>
                <w:bCs w:val="0"/>
                <w:sz w:val="24"/>
                <w:szCs w:val="24"/>
              </w:rPr>
              <w:t xml:space="preserve"> do not get mixed up between processes.</w:t>
            </w:r>
          </w:p>
        </w:tc>
      </w:tr>
      <w:tr w14:paraId="401F34D6">
        <w:trPr>
          <w:tblCellSpacing w:w="15" w:type="dxa"/>
        </w:trPr>
        <w:tc>
          <w:tcPr>
            <w:tcW w:w="0" w:type="auto"/>
            <w:shd w:val="clear" w:color="auto" w:fill="auto"/>
            <w:vAlign w:val="center"/>
          </w:tcPr>
          <w:p w14:paraId="4F289D60">
            <w:pPr>
              <w:keepNext w:val="0"/>
              <w:keepLines w:val="0"/>
              <w:widowControl/>
              <w:suppressLineNumbers w:val="0"/>
              <w:jc w:val="left"/>
              <w:rPr>
                <w:rFonts w:hint="default" w:cs="Arial" w:asciiTheme="minorAscii" w:hAnsiTheme="minorAscii"/>
                <w:b w:val="0"/>
                <w:bCs w:val="0"/>
                <w:sz w:val="24"/>
                <w:szCs w:val="24"/>
              </w:rPr>
            </w:pPr>
            <w:r>
              <w:rPr>
                <w:rStyle w:val="11"/>
                <w:rFonts w:hint="default" w:eastAsia="SimSun" w:cs="Arial" w:asciiTheme="minorAscii" w:hAnsiTheme="minorAscii"/>
                <w:b w:val="0"/>
                <w:bCs w:val="0"/>
                <w:sz w:val="24"/>
                <w:szCs w:val="24"/>
              </w:rPr>
              <w:t>Request Queue</w:t>
            </w:r>
          </w:p>
        </w:tc>
        <w:tc>
          <w:tcPr>
            <w:tcW w:w="0" w:type="auto"/>
            <w:shd w:val="clear" w:color="auto" w:fill="auto"/>
            <w:vAlign w:val="center"/>
          </w:tcPr>
          <w:p w14:paraId="09AADDC0">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Named Semaphore</w:t>
            </w:r>
          </w:p>
        </w:tc>
        <w:tc>
          <w:tcPr>
            <w:tcW w:w="0" w:type="auto"/>
            <w:shd w:val="clear" w:color="auto" w:fill="auto"/>
            <w:vAlign w:val="center"/>
          </w:tcPr>
          <w:p w14:paraId="7E5965F8">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Coordinates the handoff of connections from Master to Workers.</w:t>
            </w:r>
          </w:p>
        </w:tc>
      </w:tr>
    </w:tbl>
    <w:p w14:paraId="5A28523C">
      <w:pPr>
        <w:pStyle w:val="4"/>
        <w:keepNext w:val="0"/>
        <w:keepLines w:val="0"/>
        <w:widowControl/>
        <w:suppressLineNumbers w:val="0"/>
        <w:rPr>
          <w:rFonts w:hint="default" w:asciiTheme="minorAscii" w:hAnsiTheme="minorAscii"/>
          <w:b w:val="0"/>
          <w:bCs w:val="0"/>
          <w:sz w:val="24"/>
          <w:szCs w:val="24"/>
        </w:rPr>
      </w:pPr>
      <w:r>
        <w:rPr>
          <w:rFonts w:hint="default" w:asciiTheme="minorAscii" w:hAnsiTheme="minorAscii"/>
          <w:b w:val="0"/>
          <w:bCs w:val="0"/>
          <w:sz w:val="24"/>
          <w:szCs w:val="24"/>
        </w:rPr>
        <w:t>Local Resources (Intra-Process)</w:t>
      </w:r>
    </w:p>
    <w:p w14:paraId="24F08740">
      <w:pPr>
        <w:pStyle w:val="10"/>
        <w:keepNext w:val="0"/>
        <w:keepLines w:val="0"/>
        <w:widowControl/>
        <w:suppressLineNumbers w:val="0"/>
        <w:rPr>
          <w:rFonts w:hint="default" w:asciiTheme="minorAscii" w:hAnsiTheme="minorAscii"/>
          <w:b w:val="0"/>
          <w:bCs w:val="0"/>
          <w:sz w:val="24"/>
          <w:szCs w:val="24"/>
        </w:rPr>
      </w:pPr>
      <w:r>
        <w:rPr>
          <w:rFonts w:hint="default" w:cs="Arial" w:asciiTheme="minorAscii" w:hAnsiTheme="minorAscii"/>
          <w:b w:val="0"/>
          <w:bCs w:val="0"/>
          <w:sz w:val="24"/>
          <w:szCs w:val="24"/>
        </w:rPr>
        <w:t>These resources are private to a single Worker process but shared among its threads.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1"/>
        <w:gridCol w:w="1923"/>
        <w:gridCol w:w="5272"/>
      </w:tblGrid>
      <w:tr w14:paraId="20165FDF">
        <w:trPr>
          <w:tblHeader/>
          <w:tblCellSpacing w:w="15" w:type="dxa"/>
        </w:trPr>
        <w:tc>
          <w:tcPr>
            <w:tcW w:w="0" w:type="auto"/>
            <w:shd w:val="clear" w:color="auto" w:fill="auto"/>
            <w:vAlign w:val="center"/>
          </w:tcPr>
          <w:p w14:paraId="2123771C">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Resource</w:t>
            </w:r>
          </w:p>
        </w:tc>
        <w:tc>
          <w:tcPr>
            <w:tcW w:w="0" w:type="auto"/>
            <w:shd w:val="clear" w:color="auto" w:fill="auto"/>
            <w:vAlign w:val="center"/>
          </w:tcPr>
          <w:p w14:paraId="2473BD66">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Protection Mechanism</w:t>
            </w:r>
          </w:p>
        </w:tc>
        <w:tc>
          <w:tcPr>
            <w:tcW w:w="0" w:type="auto"/>
            <w:shd w:val="clear" w:color="auto" w:fill="auto"/>
            <w:vAlign w:val="center"/>
          </w:tcPr>
          <w:p w14:paraId="4DBAE98B">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Description</w:t>
            </w:r>
          </w:p>
        </w:tc>
      </w:tr>
      <w:tr w14:paraId="4460DA56">
        <w:trPr>
          <w:tblCellSpacing w:w="15" w:type="dxa"/>
        </w:trPr>
        <w:tc>
          <w:tcPr>
            <w:tcW w:w="0" w:type="auto"/>
            <w:shd w:val="clear" w:color="auto" w:fill="auto"/>
            <w:vAlign w:val="center"/>
          </w:tcPr>
          <w:p w14:paraId="234C410D">
            <w:pPr>
              <w:keepNext w:val="0"/>
              <w:keepLines w:val="0"/>
              <w:widowControl/>
              <w:suppressLineNumbers w:val="0"/>
              <w:jc w:val="left"/>
              <w:rPr>
                <w:rFonts w:hint="default" w:cs="Arial" w:asciiTheme="minorAscii" w:hAnsiTheme="minorAscii"/>
                <w:b w:val="0"/>
                <w:bCs w:val="0"/>
                <w:sz w:val="24"/>
                <w:szCs w:val="24"/>
              </w:rPr>
            </w:pPr>
            <w:r>
              <w:rPr>
                <w:rStyle w:val="11"/>
                <w:rFonts w:hint="default" w:eastAsia="SimSun" w:cs="Arial" w:asciiTheme="minorAscii" w:hAnsiTheme="minorAscii"/>
                <w:b w:val="0"/>
                <w:bCs w:val="0"/>
                <w:sz w:val="24"/>
                <w:szCs w:val="24"/>
              </w:rPr>
              <w:t>Thread Pool</w:t>
            </w:r>
          </w:p>
        </w:tc>
        <w:tc>
          <w:tcPr>
            <w:tcW w:w="0" w:type="auto"/>
            <w:shd w:val="clear" w:color="auto" w:fill="auto"/>
            <w:vAlign w:val="center"/>
          </w:tcPr>
          <w:p w14:paraId="0E6626B0">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Mutex + Condition Variable</w:t>
            </w:r>
          </w:p>
        </w:tc>
        <w:tc>
          <w:tcPr>
            <w:tcW w:w="0" w:type="auto"/>
            <w:shd w:val="clear" w:color="auto" w:fill="auto"/>
            <w:vAlign w:val="center"/>
          </w:tcPr>
          <w:p w14:paraId="7D7BA72C">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Threads sleep until a new request arrives, saving CPU.</w:t>
            </w:r>
          </w:p>
        </w:tc>
      </w:tr>
      <w:tr w14:paraId="62416223">
        <w:trPr>
          <w:tblCellSpacing w:w="15" w:type="dxa"/>
        </w:trPr>
        <w:tc>
          <w:tcPr>
            <w:tcW w:w="0" w:type="auto"/>
            <w:shd w:val="clear" w:color="auto" w:fill="auto"/>
            <w:vAlign w:val="center"/>
          </w:tcPr>
          <w:p w14:paraId="09C506BB">
            <w:pPr>
              <w:keepNext w:val="0"/>
              <w:keepLines w:val="0"/>
              <w:widowControl/>
              <w:suppressLineNumbers w:val="0"/>
              <w:jc w:val="left"/>
              <w:rPr>
                <w:rFonts w:hint="default" w:cs="Arial" w:asciiTheme="minorAscii" w:hAnsiTheme="minorAscii"/>
                <w:b w:val="0"/>
                <w:bCs w:val="0"/>
                <w:sz w:val="24"/>
                <w:szCs w:val="24"/>
              </w:rPr>
            </w:pPr>
            <w:r>
              <w:rPr>
                <w:rStyle w:val="11"/>
                <w:rFonts w:hint="default" w:eastAsia="SimSun" w:cs="Arial" w:asciiTheme="minorAscii" w:hAnsiTheme="minorAscii"/>
                <w:b w:val="0"/>
                <w:bCs w:val="0"/>
                <w:sz w:val="24"/>
                <w:szCs w:val="24"/>
              </w:rPr>
              <w:t>LRU Cache</w:t>
            </w:r>
          </w:p>
        </w:tc>
        <w:tc>
          <w:tcPr>
            <w:tcW w:w="0" w:type="auto"/>
            <w:shd w:val="clear" w:color="auto" w:fill="auto"/>
            <w:vAlign w:val="center"/>
          </w:tcPr>
          <w:p w14:paraId="26D153B9">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Read-Write Lock</w:t>
            </w:r>
          </w:p>
        </w:tc>
        <w:tc>
          <w:tcPr>
            <w:tcW w:w="0" w:type="auto"/>
            <w:shd w:val="clear" w:color="auto" w:fill="auto"/>
            <w:vAlign w:val="center"/>
          </w:tcPr>
          <w:p w14:paraId="3F5C3861">
            <w:pPr>
              <w:keepNext w:val="0"/>
              <w:keepLines w:val="0"/>
              <w:widowControl/>
              <w:suppressLineNumbers w:val="0"/>
              <w:jc w:val="left"/>
              <w:rPr>
                <w:rFonts w:hint="default" w:cs="Arial" w:asciiTheme="minorAscii" w:hAnsiTheme="minorAscii"/>
                <w:b w:val="0"/>
                <w:bCs w:val="0"/>
                <w:sz w:val="24"/>
                <w:szCs w:val="24"/>
              </w:rPr>
            </w:pPr>
            <w:r>
              <w:rPr>
                <w:rFonts w:hint="default" w:eastAsia="SimSun" w:cs="Arial" w:asciiTheme="minorAscii" w:hAnsiTheme="minorAscii"/>
                <w:b w:val="0"/>
                <w:bCs w:val="0"/>
                <w:sz w:val="24"/>
                <w:szCs w:val="24"/>
              </w:rPr>
              <w:t>Allows multiple threads to read cached files simultaneously, but locks exclusively when adding new files.</w:t>
            </w:r>
          </w:p>
        </w:tc>
      </w:tr>
    </w:tbl>
    <w:p w14:paraId="5CE44570">
      <w:pPr>
        <w:pStyle w:val="3"/>
        <w:keepNext w:val="0"/>
        <w:keepLines w:val="0"/>
        <w:widowControl/>
        <w:suppressLineNumbers w:val="0"/>
        <w:rPr>
          <w:rFonts w:hint="default" w:asciiTheme="minorAscii" w:hAnsiTheme="minorAscii"/>
          <w:b w:val="0"/>
          <w:bCs w:val="0"/>
          <w:sz w:val="24"/>
          <w:szCs w:val="24"/>
        </w:rPr>
      </w:pPr>
    </w:p>
    <w:p w14:paraId="401587B5">
      <w:pPr>
        <w:pStyle w:val="3"/>
        <w:keepNext w:val="0"/>
        <w:keepLines w:val="0"/>
        <w:widowControl/>
        <w:suppressLineNumbers w:val="0"/>
        <w:rPr>
          <w:rFonts w:hint="default" w:asciiTheme="minorAscii" w:hAnsiTheme="minorAscii"/>
          <w:b w:val="0"/>
          <w:bCs w:val="0"/>
          <w:sz w:val="24"/>
          <w:szCs w:val="24"/>
        </w:rPr>
      </w:pPr>
    </w:p>
    <w:p w14:paraId="37E5C092">
      <w:pPr>
        <w:rPr>
          <w:rFonts w:hint="default" w:asciiTheme="minorAscii" w:hAnsiTheme="minorAscii"/>
          <w:b w:val="0"/>
          <w:bCs w:val="0"/>
          <w:sz w:val="24"/>
          <w:szCs w:val="24"/>
        </w:rPr>
      </w:pPr>
    </w:p>
    <w:p w14:paraId="00D7AD28">
      <w:pPr>
        <w:rPr>
          <w:rFonts w:hint="default" w:asciiTheme="minorAscii" w:hAnsiTheme="minorAscii"/>
          <w:b w:val="0"/>
          <w:bCs w:val="0"/>
          <w:sz w:val="24"/>
          <w:szCs w:val="24"/>
        </w:rPr>
      </w:pPr>
    </w:p>
    <w:p w14:paraId="19FD9945">
      <w:pPr>
        <w:pStyle w:val="3"/>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Key Analysis</w:t>
      </w:r>
    </w:p>
    <w:p w14:paraId="3C686A01">
      <w:pPr>
        <w:rPr>
          <w:rFonts w:hint="default"/>
        </w:rPr>
      </w:pPr>
    </w:p>
    <w:p w14:paraId="4EB8566C">
      <w:pPr>
        <w:keepNext w:val="0"/>
        <w:keepLines w:val="0"/>
        <w:widowControl/>
        <w:numPr>
          <w:ilvl w:val="0"/>
          <w:numId w:val="2"/>
        </w:numPr>
        <w:suppressLineNumbers w:val="0"/>
        <w:spacing w:before="0" w:beforeAutospacing="1" w:after="0" w:afterAutospacing="1"/>
        <w:ind w:left="720" w:hanging="360"/>
        <w:rPr>
          <w:rFonts w:hint="default" w:asciiTheme="minorAscii" w:hAnsiTheme="minorAscii"/>
          <w:b w:val="0"/>
          <w:bCs w:val="0"/>
          <w:sz w:val="24"/>
          <w:szCs w:val="24"/>
        </w:rPr>
      </w:pPr>
      <w:r>
        <w:rPr>
          <w:rStyle w:val="11"/>
          <w:rFonts w:hint="default" w:cs="Arial" w:asciiTheme="minorAscii" w:hAnsiTheme="minorAscii"/>
          <w:b w:val="0"/>
          <w:bCs w:val="0"/>
          <w:sz w:val="24"/>
          <w:szCs w:val="24"/>
        </w:rPr>
        <w:t>Safety</w:t>
      </w:r>
      <w:r>
        <w:rPr>
          <w:rFonts w:hint="default" w:cs="Arial" w:asciiTheme="minorAscii" w:hAnsiTheme="minorAscii"/>
          <w:b w:val="0"/>
          <w:bCs w:val="0"/>
          <w:sz w:val="24"/>
          <w:szCs w:val="24"/>
        </w:rPr>
        <w:t>: The use of Named Semaphores (</w:t>
      </w:r>
      <w:r>
        <w:rPr>
          <w:rStyle w:val="9"/>
          <w:rFonts w:hint="default" w:cs="Arial" w:asciiTheme="minorAscii" w:hAnsiTheme="minorAscii"/>
          <w:b w:val="0"/>
          <w:bCs w:val="0"/>
          <w:sz w:val="24"/>
          <w:szCs w:val="24"/>
        </w:rPr>
        <w:t>sem_open</w:t>
      </w:r>
      <w:r>
        <w:rPr>
          <w:rFonts w:hint="default" w:cs="Arial" w:asciiTheme="minorAscii" w:hAnsiTheme="minorAscii"/>
          <w:b w:val="0"/>
          <w:bCs w:val="0"/>
          <w:sz w:val="24"/>
          <w:szCs w:val="24"/>
        </w:rPr>
        <w:t>) guarantees that all processes refer to the exact same lock in the operating system kernel. This prevents race conditions where two processes might try to write to the log file at the exact same time.</w:t>
      </w:r>
    </w:p>
    <w:p w14:paraId="57ACA796">
      <w:pPr>
        <w:keepNext w:val="0"/>
        <w:keepLines w:val="0"/>
        <w:widowControl/>
        <w:numPr>
          <w:ilvl w:val="0"/>
          <w:numId w:val="2"/>
        </w:numPr>
        <w:suppressLineNumbers w:val="0"/>
        <w:spacing w:before="0" w:beforeAutospacing="1" w:after="0" w:afterAutospacing="1"/>
        <w:ind w:left="720" w:hanging="360"/>
        <w:rPr>
          <w:rFonts w:hint="default" w:asciiTheme="minorAscii" w:hAnsiTheme="minorAscii"/>
          <w:b w:val="0"/>
          <w:bCs w:val="0"/>
          <w:sz w:val="24"/>
          <w:szCs w:val="24"/>
        </w:rPr>
      </w:pPr>
      <w:r>
        <w:rPr>
          <w:rStyle w:val="11"/>
          <w:rFonts w:hint="default" w:cs="Arial" w:asciiTheme="minorAscii" w:hAnsiTheme="minorAscii"/>
          <w:b w:val="0"/>
          <w:bCs w:val="0"/>
          <w:sz w:val="24"/>
          <w:szCs w:val="24"/>
        </w:rPr>
        <w:t>Efficiency</w:t>
      </w:r>
      <w:r>
        <w:rPr>
          <w:rFonts w:hint="default" w:cs="Arial" w:asciiTheme="minorAscii" w:hAnsiTheme="minorAscii"/>
          <w:b w:val="0"/>
          <w:bCs w:val="0"/>
          <w:sz w:val="24"/>
          <w:szCs w:val="24"/>
        </w:rPr>
        <w:t>:</w:t>
      </w:r>
    </w:p>
    <w:p w14:paraId="5F4ECF07">
      <w:pPr>
        <w:keepNext w:val="0"/>
        <w:keepLines w:val="0"/>
        <w:widowControl/>
        <w:numPr>
          <w:ilvl w:val="1"/>
          <w:numId w:val="3"/>
        </w:numPr>
        <w:suppressLineNumbers w:val="0"/>
        <w:tabs>
          <w:tab w:val="left" w:pos="1440"/>
        </w:tabs>
        <w:spacing w:before="0" w:beforeAutospacing="1" w:after="0" w:afterAutospacing="1"/>
        <w:ind w:left="1440" w:hanging="360"/>
        <w:rPr>
          <w:rFonts w:hint="default" w:asciiTheme="minorAscii" w:hAnsiTheme="minorAscii"/>
          <w:b w:val="0"/>
          <w:bCs w:val="0"/>
          <w:sz w:val="24"/>
          <w:szCs w:val="24"/>
        </w:rPr>
      </w:pPr>
      <w:r>
        <w:rPr>
          <w:rStyle w:val="11"/>
          <w:rFonts w:hint="default" w:cs="Arial" w:asciiTheme="minorAscii" w:hAnsiTheme="minorAscii"/>
          <w:b w:val="0"/>
          <w:bCs w:val="0"/>
          <w:sz w:val="24"/>
          <w:szCs w:val="24"/>
        </w:rPr>
        <w:t>Statistics</w:t>
      </w:r>
      <w:r>
        <w:rPr>
          <w:rFonts w:hint="default" w:cs="Arial" w:asciiTheme="minorAscii" w:hAnsiTheme="minorAscii"/>
          <w:b w:val="0"/>
          <w:bCs w:val="0"/>
          <w:sz w:val="24"/>
          <w:szCs w:val="24"/>
        </w:rPr>
        <w:t>: Updates are fast and atomic.</w:t>
      </w:r>
    </w:p>
    <w:p w14:paraId="15747EE1">
      <w:pPr>
        <w:keepNext w:val="0"/>
        <w:keepLines w:val="0"/>
        <w:widowControl/>
        <w:numPr>
          <w:ilvl w:val="1"/>
          <w:numId w:val="3"/>
        </w:numPr>
        <w:suppressLineNumbers w:val="0"/>
        <w:tabs>
          <w:tab w:val="left" w:pos="1440"/>
        </w:tabs>
        <w:spacing w:before="0" w:beforeAutospacing="1" w:after="0" w:afterAutospacing="1"/>
        <w:ind w:left="1440" w:hanging="360"/>
        <w:rPr>
          <w:rFonts w:hint="default" w:asciiTheme="minorAscii" w:hAnsiTheme="minorAscii"/>
          <w:b w:val="0"/>
          <w:bCs w:val="0"/>
          <w:sz w:val="24"/>
          <w:szCs w:val="24"/>
        </w:rPr>
      </w:pPr>
      <w:r>
        <w:rPr>
          <w:rStyle w:val="11"/>
          <w:rFonts w:hint="default" w:cs="Arial" w:asciiTheme="minorAscii" w:hAnsiTheme="minorAscii"/>
          <w:b w:val="0"/>
          <w:bCs w:val="0"/>
          <w:sz w:val="24"/>
          <w:szCs w:val="24"/>
        </w:rPr>
        <w:t>Caching</w:t>
      </w:r>
      <w:r>
        <w:rPr>
          <w:rFonts w:hint="default" w:cs="Arial" w:asciiTheme="minorAscii" w:hAnsiTheme="minorAscii"/>
          <w:b w:val="0"/>
          <w:bCs w:val="0"/>
          <w:sz w:val="24"/>
          <w:szCs w:val="24"/>
        </w:rPr>
        <w:t>: The Read-Write lock ensures that the cache is not a bottleneck; most requests are reads, so they don't block each other.</w:t>
      </w:r>
    </w:p>
    <w:p w14:paraId="0D6E3675">
      <w:pPr>
        <w:keepNext w:val="0"/>
        <w:keepLines w:val="0"/>
        <w:widowControl/>
        <w:numPr>
          <w:numId w:val="0"/>
        </w:numPr>
        <w:suppressLineNumbers w:val="0"/>
        <w:spacing w:before="0" w:beforeAutospacing="1" w:after="0" w:afterAutospacing="1"/>
        <w:rPr>
          <w:rFonts w:hint="default" w:asciiTheme="minorAscii" w:hAnsiTheme="minorAscii"/>
          <w:b/>
          <w:bCs/>
          <w:sz w:val="24"/>
          <w:szCs w:val="24"/>
        </w:rPr>
      </w:pPr>
      <w:r>
        <w:rPr>
          <w:rFonts w:hint="default" w:asciiTheme="minorAscii" w:hAnsiTheme="minorAscii"/>
          <w:b/>
          <w:bCs/>
          <w:sz w:val="24"/>
          <w:szCs w:val="24"/>
        </w:rPr>
        <w:t>Conclusion</w:t>
      </w:r>
    </w:p>
    <w:p w14:paraId="5AF52BA5">
      <w:pPr>
        <w:pStyle w:val="10"/>
        <w:keepNext w:val="0"/>
        <w:keepLines w:val="0"/>
        <w:widowControl/>
        <w:suppressLineNumbers w:val="0"/>
        <w:rPr>
          <w:rFonts w:hint="default" w:asciiTheme="minorAscii" w:hAnsiTheme="minorAscii"/>
          <w:b w:val="0"/>
          <w:bCs w:val="0"/>
          <w:sz w:val="24"/>
          <w:szCs w:val="24"/>
        </w:rPr>
      </w:pPr>
      <w:r>
        <w:rPr>
          <w:rFonts w:hint="default" w:cs="Arial" w:asciiTheme="minorAscii" w:hAnsiTheme="minorAscii"/>
          <w:b w:val="0"/>
          <w:bCs w:val="0"/>
          <w:sz w:val="24"/>
          <w:szCs w:val="24"/>
        </w:rPr>
        <w:t>The synchronization logic is</w:t>
      </w:r>
      <w:r>
        <w:rPr>
          <w:rFonts w:hint="default" w:cs="Arial" w:asciiTheme="minorAscii" w:hAnsiTheme="minorAscii"/>
          <w:b w:val="0"/>
          <w:bCs w:val="0"/>
          <w:sz w:val="24"/>
          <w:szCs w:val="24"/>
          <w:lang w:val="pt-BR"/>
        </w:rPr>
        <w:t xml:space="preserve"> </w:t>
      </w:r>
      <w:r>
        <w:rPr>
          <w:rStyle w:val="11"/>
          <w:rFonts w:hint="default" w:cs="Arial" w:asciiTheme="minorAscii" w:hAnsiTheme="minorAscii"/>
          <w:b w:val="0"/>
          <w:bCs w:val="0"/>
          <w:sz w:val="24"/>
          <w:szCs w:val="24"/>
        </w:rPr>
        <w:t>thread-safe</w:t>
      </w:r>
      <w:r>
        <w:rPr>
          <w:rFonts w:hint="default" w:cs="Arial" w:asciiTheme="minorAscii" w:hAnsiTheme="minorAscii"/>
          <w:b w:val="0"/>
          <w:bCs w:val="0"/>
          <w:sz w:val="24"/>
          <w:szCs w:val="24"/>
        </w:rPr>
        <w:t>.</w:t>
      </w:r>
    </w:p>
    <w:p w14:paraId="3C0BD6FE">
      <w:pPr>
        <w:keepNext w:val="0"/>
        <w:keepLines w:val="0"/>
        <w:widowControl/>
        <w:numPr>
          <w:ilvl w:val="0"/>
          <w:numId w:val="4"/>
        </w:numPr>
        <w:suppressLineNumbers w:val="0"/>
        <w:spacing w:before="0" w:beforeAutospacing="1" w:after="0" w:afterAutospacing="1"/>
        <w:ind w:left="720" w:hanging="360"/>
        <w:rPr>
          <w:rFonts w:hint="default" w:asciiTheme="minorAscii" w:hAnsiTheme="minorAscii"/>
          <w:b w:val="0"/>
          <w:bCs w:val="0"/>
          <w:sz w:val="24"/>
          <w:szCs w:val="24"/>
        </w:rPr>
      </w:pPr>
      <w:r>
        <w:rPr>
          <w:rFonts w:hint="default" w:cs="Arial" w:asciiTheme="minorAscii" w:hAnsiTheme="minorAscii"/>
          <w:b w:val="0"/>
          <w:bCs w:val="0"/>
          <w:sz w:val="24"/>
          <w:szCs w:val="24"/>
        </w:rPr>
        <w:t>Global data is protected by kernel-level semaphores.</w:t>
      </w:r>
    </w:p>
    <w:p w14:paraId="395BA0CF">
      <w:pPr>
        <w:keepNext w:val="0"/>
        <w:keepLines w:val="0"/>
        <w:widowControl/>
        <w:numPr>
          <w:ilvl w:val="0"/>
          <w:numId w:val="4"/>
        </w:numPr>
        <w:suppressLineNumbers w:val="0"/>
        <w:spacing w:before="0" w:beforeAutospacing="1" w:after="0" w:afterAutospacing="1"/>
        <w:ind w:left="720" w:hanging="360"/>
        <w:rPr>
          <w:rFonts w:hint="default" w:asciiTheme="minorAscii" w:hAnsiTheme="minorAscii"/>
          <w:b w:val="0"/>
          <w:bCs w:val="0"/>
          <w:sz w:val="24"/>
          <w:szCs w:val="24"/>
        </w:rPr>
      </w:pPr>
      <w:r>
        <w:rPr>
          <w:rFonts w:hint="default" w:cs="Arial" w:asciiTheme="minorAscii" w:hAnsiTheme="minorAscii"/>
          <w:b w:val="0"/>
          <w:bCs w:val="0"/>
          <w:sz w:val="24"/>
          <w:szCs w:val="24"/>
        </w:rPr>
        <w:t>Local data is protected by fast thread mutexes.</w:t>
      </w:r>
    </w:p>
    <w:p w14:paraId="3CDB4178">
      <w:pPr>
        <w:keepNext w:val="0"/>
        <w:keepLines w:val="0"/>
        <w:widowControl/>
        <w:numPr>
          <w:ilvl w:val="0"/>
          <w:numId w:val="4"/>
        </w:numPr>
        <w:suppressLineNumbers w:val="0"/>
        <w:spacing w:before="0" w:beforeAutospacing="1" w:after="0" w:afterAutospacing="1"/>
        <w:ind w:left="720" w:hanging="360"/>
        <w:rPr>
          <w:rFonts w:hint="default" w:asciiTheme="minorAscii" w:hAnsiTheme="minorAscii"/>
          <w:b w:val="0"/>
          <w:bCs w:val="0"/>
          <w:sz w:val="24"/>
          <w:szCs w:val="24"/>
        </w:rPr>
      </w:pPr>
      <w:r>
        <w:rPr>
          <w:rFonts w:hint="default" w:cs="Arial" w:asciiTheme="minorAscii" w:hAnsiTheme="minorAscii"/>
          <w:b w:val="0"/>
          <w:bCs w:val="0"/>
          <w:sz w:val="24"/>
          <w:szCs w:val="24"/>
        </w:rPr>
        <w:t xml:space="preserve">No deadlocks or race conditions were found in </w:t>
      </w:r>
      <w:r>
        <w:rPr>
          <w:rFonts w:hint="default" w:cs="Arial" w:asciiTheme="minorAscii" w:hAnsiTheme="minorAscii"/>
          <w:b w:val="0"/>
          <w:bCs w:val="0"/>
          <w:sz w:val="24"/>
          <w:szCs w:val="24"/>
          <w:lang w:val="pt-BR"/>
        </w:rPr>
        <w:t>our implementation</w:t>
      </w:r>
      <w:bookmarkStart w:id="0" w:name="_GoBack"/>
      <w:bookmarkEnd w:id="0"/>
      <w:r>
        <w:rPr>
          <w:rFonts w:hint="default" w:cs="Arial" w:asciiTheme="minorAscii" w:hAnsiTheme="minorAscii"/>
          <w:b w:val="0"/>
          <w:bCs w:val="0"/>
          <w:sz w:val="24"/>
          <w:szCs w:val="24"/>
        </w:rPr>
        <w:t>.</w:t>
      </w:r>
    </w:p>
    <w:p w14:paraId="4B89A3E9">
      <w:pPr>
        <w:keepNext w:val="0"/>
        <w:keepLines w:val="0"/>
        <w:widowControl/>
        <w:numPr>
          <w:numId w:val="0"/>
        </w:numPr>
        <w:suppressLineNumbers w:val="0"/>
        <w:spacing w:before="0" w:beforeAutospacing="1" w:after="0" w:afterAutospacing="1"/>
        <w:ind w:left="360" w:leftChars="0"/>
        <w:rPr>
          <w:rFonts w:hint="default" w:asciiTheme="minorAscii" w:hAnsiTheme="minorAscii"/>
          <w:b w:val="0"/>
          <w:bCs w:val="0"/>
          <w:sz w:val="32"/>
          <w:szCs w:val="32"/>
          <w:lang w:val="pt-BR"/>
        </w:rPr>
      </w:pPr>
    </w:p>
    <w:p w14:paraId="42BAD015">
      <w:pPr>
        <w:jc w:val="left"/>
        <w:rPr>
          <w:rFonts w:hint="default" w:asciiTheme="minorAscii" w:hAnsiTheme="minorAscii"/>
          <w:b w:val="0"/>
          <w:bCs w:val="0"/>
          <w:color w:val="auto"/>
          <w:sz w:val="24"/>
          <w:szCs w:val="24"/>
          <w:lang w:val="pt-BR"/>
        </w:rPr>
      </w:pPr>
    </w:p>
    <w:sectPr>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0"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24755">
    <w:pPr>
      <w:pStyle w:val="7"/>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E85A2"/>
    <w:multiLevelType w:val="multilevel"/>
    <w:tmpl w:val="AF7E85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EFBC6A6C"/>
    <w:multiLevelType w:val="multilevel"/>
    <w:tmpl w:val="EFBC6A6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7D3FB82F"/>
    <w:multiLevelType w:val="multilevel"/>
    <w:tmpl w:val="7D3FB8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BFB6ADC"/>
    <w:rsid w:val="3CDDC932"/>
    <w:rsid w:val="557D817D"/>
    <w:rsid w:val="5EFE142D"/>
    <w:rsid w:val="77FF6C99"/>
    <w:rsid w:val="A3F6607E"/>
    <w:rsid w:val="AF5F1811"/>
    <w:rsid w:val="BF973125"/>
    <w:rsid w:val="FAFB5CAC"/>
    <w:rsid w:val="FDFC29E7"/>
    <w:rsid w:val="FEFF0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uiPriority w:val="0"/>
    <w:rPr>
      <w:rFonts w:ascii="Courier New" w:hAnsi="Courier New" w:cs="Courier New"/>
      <w:sz w:val="20"/>
      <w:szCs w:val="20"/>
    </w:rPr>
  </w:style>
  <w:style w:type="paragraph" w:styleId="10">
    <w:name w:val="Normal (Web)"/>
    <w:basedOn w:val="1"/>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4</TotalTime>
  <ScaleCrop>false</ScaleCrop>
  <LinksUpToDate>false</LinksUpToDate>
  <CharactersWithSpaces>0</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2025-11-15T12:11:00Z</dcterms:created>
  <dc:creator>miguel</dc:creator>
  <cp:lastModifiedBy>A L a N</cp:lastModifiedBy>
  <dcterms:modified xsi:type="dcterms:W3CDTF">2025-12-12T21:16:37Z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D083088E6494492A35863C698E7A571A_42</vt:lpwstr>
  </property>
</Properties>
</file>