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5BCC9">
      <w:pPr>
        <w:pStyle w:val="2"/>
        <w:spacing w:before="240" w:after="120"/>
      </w:pPr>
      <w:r>
        <w:drawing>
          <wp:inline distT="0" distB="0" distL="114300" distR="114300">
            <wp:extent cx="5269230" cy="663575"/>
            <wp:effectExtent l="0" t="0" r="13970" b="222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0AC52">
      <w:pPr>
        <w:jc w:val="center"/>
        <w:rPr>
          <w:rFonts w:hint="default" w:asciiTheme="minorAscii" w:hAnsiTheme="minorAscii"/>
          <w:b/>
          <w:bCs/>
          <w:sz w:val="40"/>
          <w:szCs w:val="40"/>
          <w:lang w:val="en-US"/>
        </w:rPr>
      </w:pPr>
      <w:r>
        <w:rPr>
          <w:rFonts w:hint="default" w:asciiTheme="minorAscii" w:hAnsiTheme="minorAscii"/>
          <w:b/>
          <w:bCs/>
          <w:sz w:val="40"/>
          <w:szCs w:val="40"/>
          <w:lang w:val="en-US"/>
        </w:rPr>
        <w:t>Multi-Threaded Web Server with IPC and Semaphores</w:t>
      </w:r>
    </w:p>
    <w:p w14:paraId="0FC2253D">
      <w:pPr>
        <w:jc w:val="center"/>
        <w:rPr>
          <w:rFonts w:hint="default" w:asciiTheme="minorAscii" w:hAnsiTheme="minorAscii"/>
          <w:b/>
          <w:bCs/>
          <w:sz w:val="40"/>
          <w:szCs w:val="40"/>
          <w:lang w:val="en-US"/>
        </w:rPr>
      </w:pPr>
    </w:p>
    <w:p w14:paraId="64E53231">
      <w:pPr>
        <w:jc w:val="center"/>
        <w:rPr>
          <w:rFonts w:hint="default" w:asciiTheme="minorAscii" w:hAnsiTheme="minorAscii"/>
          <w:b/>
          <w:bCs/>
          <w:sz w:val="40"/>
          <w:szCs w:val="40"/>
          <w:lang w:val="pt-BR"/>
        </w:rPr>
      </w:pPr>
      <w:r>
        <w:rPr>
          <w:rFonts w:hint="default" w:asciiTheme="minorAscii" w:hAnsiTheme="minorAscii"/>
          <w:b/>
          <w:bCs/>
          <w:sz w:val="40"/>
          <w:szCs w:val="40"/>
          <w:lang w:val="pt-BR"/>
        </w:rPr>
        <w:t>User Manual</w:t>
      </w:r>
    </w:p>
    <w:p w14:paraId="4C4E3533">
      <w:pPr>
        <w:jc w:val="center"/>
        <w:rPr>
          <w:rFonts w:hint="default" w:asciiTheme="minorAscii" w:hAnsiTheme="minorAscii"/>
          <w:b w:val="0"/>
          <w:bCs w:val="0"/>
          <w:sz w:val="32"/>
          <w:szCs w:val="32"/>
          <w:lang w:val="en-US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lang w:val="en-US"/>
        </w:rPr>
        <w:t>Authors:</w:t>
      </w:r>
    </w:p>
    <w:p w14:paraId="7C9C9906">
      <w:pPr>
        <w:jc w:val="center"/>
        <w:rPr>
          <w:rFonts w:hint="default" w:asciiTheme="minorAscii" w:hAnsiTheme="minorAscii"/>
          <w:b w:val="0"/>
          <w:bCs w:val="0"/>
          <w:sz w:val="32"/>
          <w:szCs w:val="32"/>
          <w:lang w:val="en-US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lang w:val="en-US"/>
        </w:rPr>
        <w:t>Alan Marques (125046)</w:t>
      </w:r>
    </w:p>
    <w:p w14:paraId="66F4357D">
      <w:pPr>
        <w:jc w:val="center"/>
        <w:rPr>
          <w:rFonts w:hint="default" w:asciiTheme="minorAscii" w:hAnsiTheme="minorAscii"/>
          <w:b w:val="0"/>
          <w:bCs w:val="0"/>
          <w:sz w:val="32"/>
          <w:szCs w:val="32"/>
          <w:lang w:val="en-US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lang w:val="en-US"/>
        </w:rPr>
        <w:t>Miguel Sousa (125624)</w:t>
      </w:r>
    </w:p>
    <w:p w14:paraId="3B925466">
      <w:pPr>
        <w:jc w:val="center"/>
        <w:rPr>
          <w:rFonts w:hint="default" w:asciiTheme="minorAscii" w:hAnsiTheme="minorAscii"/>
          <w:b w:val="0"/>
          <w:bCs w:val="0"/>
          <w:sz w:val="32"/>
          <w:szCs w:val="32"/>
          <w:lang w:val="en-US"/>
        </w:rPr>
      </w:pPr>
    </w:p>
    <w:p w14:paraId="62A14AE0">
      <w:pPr>
        <w:pStyle w:val="2"/>
        <w:spacing w:before="240" w:after="120"/>
      </w:pPr>
    </w:p>
    <w:p w14:paraId="17C0AAC7"/>
    <w:p w14:paraId="408BE327"/>
    <w:p w14:paraId="36EDB49F"/>
    <w:p w14:paraId="457D4433"/>
    <w:p w14:paraId="1B5607D2"/>
    <w:p w14:paraId="1344EC60"/>
    <w:p w14:paraId="293369C5"/>
    <w:p w14:paraId="6C51E358"/>
    <w:p w14:paraId="4C572773"/>
    <w:p w14:paraId="4F82B721"/>
    <w:p w14:paraId="71E30B62"/>
    <w:p w14:paraId="06154E66"/>
    <w:p w14:paraId="3D875002"/>
    <w:p w14:paraId="573F0B16"/>
    <w:p w14:paraId="59E00680"/>
    <w:p w14:paraId="29243FA1"/>
    <w:p w14:paraId="7D7EA5D9"/>
    <w:p w14:paraId="0E8C7DBE"/>
    <w:p w14:paraId="78FA3917"/>
    <w:p w14:paraId="5C315F1C"/>
    <w:p w14:paraId="6660173E"/>
    <w:p w14:paraId="23CB63C4"/>
    <w:p w14:paraId="775227B7"/>
    <w:p w14:paraId="1C16C31C"/>
    <w:p w14:paraId="48E0682A"/>
    <w:p w14:paraId="254431FC"/>
    <w:p w14:paraId="4E8B0F95"/>
    <w:p w14:paraId="66A4246F">
      <w:pPr>
        <w:pStyle w:val="2"/>
        <w:spacing w:before="240" w:after="120"/>
      </w:pPr>
    </w:p>
    <w:p w14:paraId="0CC50AE3">
      <w:pPr>
        <w:pStyle w:val="2"/>
        <w:spacing w:before="240" w:after="120"/>
      </w:pPr>
    </w:p>
    <w:p w14:paraId="5BF508E3">
      <w:pPr>
        <w:pStyle w:val="3"/>
        <w:spacing w:before="240" w:after="120"/>
      </w:pPr>
    </w:p>
    <w:p w14:paraId="272393A8">
      <w:pPr>
        <w:pStyle w:val="3"/>
        <w:spacing w:before="240" w:after="120"/>
        <w:rPr>
          <w:rFonts w:hint="default" w:asciiTheme="minorAscii" w:hAnsiTheme="minorAscii"/>
          <w:b/>
          <w:bCs/>
          <w:color w:val="auto"/>
          <w:sz w:val="32"/>
          <w:szCs w:val="32"/>
        </w:rPr>
      </w:pPr>
      <w:r>
        <w:rPr>
          <w:rFonts w:hint="default" w:asciiTheme="minorAscii" w:hAnsiTheme="minorAscii"/>
          <w:b/>
          <w:bCs/>
          <w:color w:val="auto"/>
          <w:sz w:val="32"/>
          <w:szCs w:val="32"/>
        </w:rPr>
        <w:t>Introduction</w:t>
      </w:r>
    </w:p>
    <w:p w14:paraId="4AF601D3">
      <w:pPr>
        <w:spacing w:after="20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This project is a high-performance, multi-threaded web server written in C. It is designed to handle multiple concurrent client connections efficiently using a combination of:</w:t>
      </w:r>
    </w:p>
    <w:p w14:paraId="004BB57C">
      <w:pPr>
        <w:pStyle w:val="14"/>
        <w:numPr>
          <w:ilvl w:val="0"/>
          <w:numId w:val="1"/>
        </w:numPr>
        <w:spacing w:after="12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Master-Worker Architecture</w:t>
      </w:r>
      <w:r>
        <w:rPr>
          <w:rFonts w:hint="default" w:asciiTheme="minorAscii" w:hAnsiTheme="minorAscii"/>
          <w:sz w:val="24"/>
          <w:szCs w:val="24"/>
        </w:rPr>
        <w:t>: A master process accepts connections and distributes them to worker processes.</w:t>
      </w:r>
    </w:p>
    <w:p w14:paraId="3BF35EAA">
      <w:pPr>
        <w:pStyle w:val="14"/>
        <w:numPr>
          <w:ilvl w:val="0"/>
          <w:numId w:val="1"/>
        </w:numPr>
        <w:spacing w:after="12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Thread Pool</w:t>
      </w:r>
      <w:r>
        <w:rPr>
          <w:rFonts w:hint="default" w:asciiTheme="minorAscii" w:hAnsiTheme="minorAscii"/>
          <w:sz w:val="24"/>
          <w:szCs w:val="24"/>
        </w:rPr>
        <w:t>: Each worker process maintains a pool of threads to handle requests.</w:t>
      </w:r>
    </w:p>
    <w:p w14:paraId="51FF572D">
      <w:pPr>
        <w:pStyle w:val="14"/>
        <w:numPr>
          <w:ilvl w:val="0"/>
          <w:numId w:val="1"/>
        </w:numPr>
        <w:spacing w:after="12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IPC (Inter-Process Communication)</w:t>
      </w:r>
      <w:r>
        <w:rPr>
          <w:rFonts w:hint="default" w:asciiTheme="minorAscii" w:hAnsiTheme="minorAscii"/>
          <w:sz w:val="24"/>
          <w:szCs w:val="24"/>
        </w:rPr>
        <w:t>: UNIX domain sockets are used to pass file descriptors between the master and workers.</w:t>
      </w:r>
    </w:p>
    <w:p w14:paraId="7FB26925">
      <w:pPr>
        <w:pStyle w:val="14"/>
        <w:numPr>
          <w:ilvl w:val="0"/>
          <w:numId w:val="1"/>
        </w:numPr>
        <w:spacing w:after="12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Shared Memory &amp; Semaphores</w:t>
      </w:r>
      <w:r>
        <w:rPr>
          <w:rFonts w:hint="default" w:asciiTheme="minorAscii" w:hAnsiTheme="minorAscii"/>
          <w:sz w:val="24"/>
          <w:szCs w:val="24"/>
        </w:rPr>
        <w:t>: Used for global statistics tracking and synchronization.</w:t>
      </w:r>
    </w:p>
    <w:p w14:paraId="42793FC0">
      <w:pPr>
        <w:pStyle w:val="14"/>
        <w:numPr>
          <w:ilvl w:val="0"/>
          <w:numId w:val="1"/>
        </w:numPr>
        <w:spacing w:after="12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LRU Cache</w:t>
      </w:r>
      <w:r>
        <w:rPr>
          <w:rFonts w:hint="default" w:asciiTheme="minorAscii" w:hAnsiTheme="minorAscii"/>
          <w:sz w:val="24"/>
          <w:szCs w:val="24"/>
        </w:rPr>
        <w:t>: An in-memory cache to speed up serving frequently accessed static files.</w:t>
      </w:r>
    </w:p>
    <w:p w14:paraId="46A2D33F">
      <w:pPr>
        <w:spacing w:after="100"/>
        <w:rPr>
          <w:rFonts w:hint="default" w:asciiTheme="minorAscii" w:hAnsiTheme="minorAscii"/>
          <w:sz w:val="24"/>
          <w:szCs w:val="24"/>
        </w:rPr>
      </w:pPr>
    </w:p>
    <w:p w14:paraId="0CEDB4D4">
      <w:pPr>
        <w:pStyle w:val="3"/>
        <w:spacing w:before="240" w:after="120"/>
        <w:rPr>
          <w:rFonts w:hint="default" w:asciiTheme="minorAscii" w:hAnsiTheme="minorAscii"/>
          <w:b/>
          <w:bCs/>
          <w:color w:val="auto"/>
          <w:sz w:val="32"/>
          <w:szCs w:val="32"/>
        </w:rPr>
      </w:pPr>
      <w:r>
        <w:rPr>
          <w:rFonts w:hint="default" w:asciiTheme="minorAscii" w:hAnsiTheme="minorAscii"/>
          <w:b/>
          <w:bCs/>
          <w:color w:val="auto"/>
          <w:sz w:val="32"/>
          <w:szCs w:val="32"/>
        </w:rPr>
        <w:t>Prerequisites</w:t>
      </w:r>
    </w:p>
    <w:p w14:paraId="6048DB26">
      <w:pPr>
        <w:spacing w:after="20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This server is designed for </w:t>
      </w:r>
      <w:r>
        <w:rPr>
          <w:rFonts w:hint="default" w:asciiTheme="minorAscii" w:hAnsiTheme="minorAscii"/>
          <w:b/>
          <w:bCs/>
          <w:sz w:val="24"/>
          <w:szCs w:val="24"/>
        </w:rPr>
        <w:t>Linux</w:t>
      </w:r>
      <w:r>
        <w:rPr>
          <w:rFonts w:hint="default" w:asciiTheme="minorAscii" w:hAnsiTheme="minorAscii"/>
          <w:sz w:val="24"/>
          <w:szCs w:val="24"/>
        </w:rPr>
        <w:t xml:space="preserve"> environments due to its reliance on POSIX semaphores</w:t>
      </w:r>
      <w:r>
        <w:rPr>
          <w:rFonts w:hint="default" w:asciiTheme="minorAscii" w:hAnsiTheme="minorAscii"/>
          <w:sz w:val="24"/>
          <w:szCs w:val="24"/>
          <w:lang w:val="pt-BR"/>
        </w:rPr>
        <w:t xml:space="preserve"> </w:t>
      </w:r>
      <w:r>
        <w:rPr>
          <w:rFonts w:hint="default" w:asciiTheme="minorAscii" w:hAnsiTheme="minorAscii"/>
          <w:sz w:val="24"/>
          <w:szCs w:val="24"/>
        </w:rPr>
        <w:t>and other system-specific features.</w:t>
      </w:r>
    </w:p>
    <w:p w14:paraId="48658B02">
      <w:pPr>
        <w:spacing w:after="100"/>
        <w:rPr>
          <w:rFonts w:hint="default" w:asciiTheme="minorAscii" w:hAnsiTheme="minorAscii"/>
          <w:sz w:val="24"/>
          <w:szCs w:val="24"/>
        </w:rPr>
      </w:pPr>
    </w:p>
    <w:p w14:paraId="7DEBD70E">
      <w:pPr>
        <w:spacing w:after="20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Requirements:</w:t>
      </w:r>
    </w:p>
    <w:p w14:paraId="309814DD">
      <w:pPr>
        <w:pStyle w:val="14"/>
        <w:numPr>
          <w:ilvl w:val="0"/>
          <w:numId w:val="1"/>
        </w:numPr>
        <w:spacing w:after="12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OS</w:t>
      </w:r>
      <w:r>
        <w:rPr>
          <w:rFonts w:hint="default" w:asciiTheme="minorAscii" w:hAnsiTheme="minorAscii"/>
          <w:sz w:val="24"/>
          <w:szCs w:val="24"/>
        </w:rPr>
        <w:t>: Linux</w:t>
      </w:r>
    </w:p>
    <w:p w14:paraId="6E7C5683">
      <w:pPr>
        <w:pStyle w:val="14"/>
        <w:numPr>
          <w:ilvl w:val="0"/>
          <w:numId w:val="1"/>
        </w:numPr>
        <w:spacing w:after="12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Compiler</w:t>
      </w:r>
      <w:r>
        <w:rPr>
          <w:rFonts w:hint="default" w:asciiTheme="minorAscii" w:hAnsiTheme="minorAscii"/>
          <w:sz w:val="24"/>
          <w:szCs w:val="24"/>
        </w:rPr>
        <w:t>: GCC (GNU Compiler Collection)</w:t>
      </w:r>
    </w:p>
    <w:p w14:paraId="73E6E2C7">
      <w:pPr>
        <w:pStyle w:val="14"/>
        <w:numPr>
          <w:ilvl w:val="0"/>
          <w:numId w:val="1"/>
        </w:numPr>
        <w:spacing w:after="12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Build Tool</w:t>
      </w:r>
      <w:r>
        <w:rPr>
          <w:rFonts w:hint="default" w:asciiTheme="minorAscii" w:hAnsiTheme="minorAscii"/>
          <w:sz w:val="24"/>
          <w:szCs w:val="24"/>
        </w:rPr>
        <w:t>: Make</w:t>
      </w:r>
    </w:p>
    <w:p w14:paraId="368469C1">
      <w:pPr>
        <w:spacing w:after="100"/>
        <w:rPr>
          <w:sz w:val="24"/>
          <w:szCs w:val="24"/>
        </w:rPr>
      </w:pPr>
    </w:p>
    <w:p w14:paraId="206C00E2">
      <w:pPr>
        <w:pStyle w:val="4"/>
        <w:spacing w:before="240" w:after="120"/>
        <w:rPr>
          <w:rFonts w:hint="default" w:asciiTheme="minorAscii" w:hAnsiTheme="minorAscii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Clean Build</w:t>
      </w:r>
    </w:p>
    <w:p w14:paraId="6649346B">
      <w:pPr>
        <w:spacing w:after="20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To remove compiled object files and binaries:</w:t>
      </w:r>
    </w:p>
    <w:p w14:paraId="0DE081A4">
      <w:pPr>
        <w:pBdr>
          <w:top w:val="none" w:color="E2E8F0" w:sz="6" w:space="1"/>
          <w:left w:val="none" w:color="E2E8F0" w:sz="6" w:space="1"/>
          <w:bottom w:val="none" w:color="E2E8F0" w:sz="6" w:space="1"/>
          <w:right w:val="none" w:color="E2E8F0" w:sz="6" w:space="1"/>
        </w:pBdr>
        <w:shd w:val="clear" w:fill="F6F8FA"/>
        <w:spacing w:before="200" w:after="20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make clean</w:t>
      </w:r>
    </w:p>
    <w:p w14:paraId="23C07B12">
      <w:pPr>
        <w:spacing w:after="100"/>
        <w:rPr>
          <w:sz w:val="24"/>
          <w:szCs w:val="24"/>
        </w:rPr>
      </w:pPr>
    </w:p>
    <w:p w14:paraId="75421A49">
      <w:pPr>
        <w:spacing w:after="100"/>
        <w:rPr>
          <w:sz w:val="24"/>
          <w:szCs w:val="24"/>
        </w:rPr>
      </w:pPr>
    </w:p>
    <w:p w14:paraId="7CEAFEB5">
      <w:pPr>
        <w:spacing w:after="100"/>
        <w:rPr>
          <w:sz w:val="24"/>
          <w:szCs w:val="24"/>
        </w:rPr>
      </w:pPr>
    </w:p>
    <w:p w14:paraId="46888640">
      <w:pPr>
        <w:spacing w:after="100"/>
        <w:rPr>
          <w:sz w:val="24"/>
          <w:szCs w:val="24"/>
        </w:rPr>
      </w:pPr>
    </w:p>
    <w:p w14:paraId="54419ADF">
      <w:pPr>
        <w:spacing w:after="100"/>
        <w:rPr>
          <w:sz w:val="24"/>
          <w:szCs w:val="24"/>
        </w:rPr>
      </w:pPr>
    </w:p>
    <w:p w14:paraId="6875DC95">
      <w:pPr>
        <w:spacing w:after="100"/>
        <w:rPr>
          <w:sz w:val="24"/>
          <w:szCs w:val="24"/>
        </w:rPr>
      </w:pPr>
    </w:p>
    <w:p w14:paraId="2B614F70">
      <w:pPr>
        <w:spacing w:after="100"/>
        <w:rPr>
          <w:sz w:val="24"/>
          <w:szCs w:val="24"/>
        </w:rPr>
      </w:pPr>
    </w:p>
    <w:p w14:paraId="2B1A7C69">
      <w:pPr>
        <w:pStyle w:val="3"/>
        <w:spacing w:before="240" w:after="120"/>
        <w:rPr>
          <w:rFonts w:hint="default" w:asciiTheme="minorAscii" w:hAnsiTheme="minorAscii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Configuration</w:t>
      </w:r>
    </w:p>
    <w:p w14:paraId="4DF7E4A3">
      <w:pPr>
        <w:spacing w:after="20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The server is configured via the </w:t>
      </w:r>
      <w:r>
        <w:rPr>
          <w:rFonts w:hint="default" w:asciiTheme="minorAscii" w:hAnsiTheme="minorAscii"/>
          <w:sz w:val="24"/>
          <w:szCs w:val="24"/>
          <w:lang w:val="pt-BR"/>
        </w:rPr>
        <w:t xml:space="preserve">server.conf </w:t>
      </w:r>
      <w:r>
        <w:rPr>
          <w:rFonts w:hint="default" w:asciiTheme="minorAscii" w:hAnsiTheme="minorAscii"/>
          <w:sz w:val="24"/>
          <w:szCs w:val="24"/>
        </w:rPr>
        <w:t>file located in the root directory. You can modify this file to tune performance.</w:t>
      </w:r>
    </w:p>
    <w:p w14:paraId="53DE478C">
      <w:pPr>
        <w:spacing w:after="100"/>
        <w:rPr>
          <w:sz w:val="24"/>
          <w:szCs w:val="24"/>
        </w:rPr>
      </w:pPr>
    </w:p>
    <w:p w14:paraId="0DAE86A5">
      <w:pPr>
        <w:spacing w:after="200"/>
        <w:rPr>
          <w:sz w:val="24"/>
          <w:szCs w:val="24"/>
        </w:rPr>
      </w:pPr>
      <w:r>
        <w:rPr>
          <w:b/>
          <w:bCs/>
          <w:sz w:val="24"/>
          <w:szCs w:val="24"/>
        </w:rPr>
        <w:t>Default `server.conf` settings:</w:t>
      </w:r>
    </w:p>
    <w:p w14:paraId="05799916">
      <w:pPr>
        <w:pBdr>
          <w:top w:val="none" w:color="E2E8F0" w:sz="6" w:space="1"/>
          <w:left w:val="none" w:color="E2E8F0" w:sz="6" w:space="1"/>
          <w:bottom w:val="none" w:color="E2E8F0" w:sz="6" w:space="1"/>
          <w:right w:val="none" w:color="E2E8F0" w:sz="6" w:space="1"/>
        </w:pBdr>
        <w:shd w:val="clear" w:fill="F6F8FA"/>
        <w:spacing w:before="200" w:after="20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PORT=8080
NUM_WORKERS=4
THREADS_PER_WORKER=8
DOCUMENT_ROOT=./www
MAX_QUEUE_SIZE=100
LOG_FILE=server.log
CACHE_SIZE_MB=10
TIMEOUT_SECONDS=10</w:t>
      </w:r>
    </w:p>
    <w:p w14:paraId="24D1DEE9">
      <w:pPr>
        <w:spacing w:after="100"/>
        <w:rPr>
          <w:sz w:val="24"/>
          <w:szCs w:val="24"/>
        </w:rPr>
      </w:pPr>
    </w:p>
    <w:p w14:paraId="41299C14">
      <w:pPr>
        <w:pStyle w:val="4"/>
        <w:spacing w:before="240" w:after="12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32"/>
          <w:szCs w:val="32"/>
        </w:rPr>
        <w:t xml:space="preserve"> </w:t>
      </w:r>
      <w:r>
        <w:rPr>
          <w:rFonts w:hint="default" w:asciiTheme="minorAscii" w:hAnsiTheme="minorAscii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Running the Server</w:t>
      </w:r>
      <w:bookmarkStart w:id="0" w:name="_GoBack"/>
      <w:bookmarkEnd w:id="0"/>
    </w:p>
    <w:p w14:paraId="5457FC8C">
      <w:pPr>
        <w:spacing w:after="100"/>
        <w:rPr>
          <w:rFonts w:hint="default" w:asciiTheme="minorAscii" w:hAnsiTheme="minorAscii"/>
          <w:sz w:val="24"/>
          <w:szCs w:val="24"/>
          <w:lang w:val="pt-BR"/>
        </w:rPr>
      </w:pPr>
      <w:r>
        <w:rPr>
          <w:rFonts w:hint="default" w:asciiTheme="minorAscii" w:hAnsiTheme="minorAscii"/>
          <w:sz w:val="24"/>
          <w:szCs w:val="24"/>
          <w:lang w:val="pt-BR"/>
        </w:rPr>
        <w:t>In order to compile and start the server you should run these in your terminal, in the project directory:</w:t>
      </w:r>
    </w:p>
    <w:p w14:paraId="23F7427F">
      <w:pPr>
        <w:pBdr>
          <w:top w:val="none" w:color="E2E8F0" w:sz="6" w:space="1"/>
          <w:left w:val="none" w:color="E2E8F0" w:sz="6" w:space="1"/>
          <w:bottom w:val="none" w:color="E2E8F0" w:sz="6" w:space="1"/>
          <w:right w:val="none" w:color="E2E8F0" w:sz="6" w:space="1"/>
        </w:pBdr>
        <w:shd w:val="clear" w:fill="F6F8FA"/>
        <w:spacing w:before="200" w:after="200"/>
        <w:rPr>
          <w:rFonts w:hint="default" w:ascii="Courier New Regular" w:hAnsi="Courier New Regular" w:cs="Courier New Regular"/>
          <w:sz w:val="24"/>
          <w:szCs w:val="24"/>
          <w:lang w:val="pt-BR"/>
        </w:rPr>
      </w:pPr>
      <w:r>
        <w:rPr>
          <w:rFonts w:hint="default" w:ascii="Courier New Regular" w:hAnsi="Courier New Regular" w:cs="Courier New Regular"/>
          <w:sz w:val="24"/>
          <w:szCs w:val="24"/>
          <w:lang w:val="pt-BR"/>
        </w:rPr>
        <w:t>make clean</w:t>
      </w:r>
    </w:p>
    <w:p w14:paraId="09B850D0">
      <w:pPr>
        <w:pBdr>
          <w:top w:val="none" w:color="E2E8F0" w:sz="6" w:space="1"/>
          <w:left w:val="none" w:color="E2E8F0" w:sz="6" w:space="1"/>
          <w:bottom w:val="none" w:color="E2E8F0" w:sz="6" w:space="1"/>
          <w:right w:val="none" w:color="E2E8F0" w:sz="6" w:space="1"/>
        </w:pBdr>
        <w:shd w:val="clear" w:fill="F6F8FA"/>
        <w:spacing w:before="200" w:after="200"/>
        <w:rPr>
          <w:rFonts w:hint="default" w:ascii="Courier New Regular" w:hAnsi="Courier New Regular" w:cs="Courier New Regular"/>
          <w:sz w:val="24"/>
          <w:szCs w:val="24"/>
          <w:lang w:val="pt-BR"/>
        </w:rPr>
      </w:pPr>
      <w:r>
        <w:rPr>
          <w:rFonts w:hint="default" w:ascii="Courier New Regular" w:hAnsi="Courier New Regular" w:cs="Courier New Regular"/>
          <w:sz w:val="24"/>
          <w:szCs w:val="24"/>
          <w:lang w:val="pt-BR"/>
        </w:rPr>
        <w:t>make run</w:t>
      </w:r>
    </w:p>
    <w:p w14:paraId="6A0541D4">
      <w:pPr>
        <w:spacing w:after="100"/>
        <w:rPr>
          <w:sz w:val="24"/>
          <w:szCs w:val="24"/>
        </w:rPr>
      </w:pPr>
    </w:p>
    <w:p w14:paraId="4AD05F85">
      <w:pPr>
        <w:spacing w:after="20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The server will start in the foreground. You should see output indicating the Master PID and that it is listening on the configured port.</w:t>
      </w:r>
    </w:p>
    <w:p w14:paraId="4EB53BCA">
      <w:pPr>
        <w:spacing w:after="100"/>
        <w:rPr>
          <w:rFonts w:hint="default" w:asciiTheme="minorAscii" w:hAnsiTheme="minorAscii"/>
          <w:sz w:val="24"/>
          <w:szCs w:val="24"/>
        </w:rPr>
      </w:pPr>
    </w:p>
    <w:p w14:paraId="7D84487E">
      <w:pPr>
        <w:pStyle w:val="4"/>
        <w:spacing w:before="240" w:after="120"/>
        <w:rPr>
          <w:rFonts w:hint="default" w:asciiTheme="minorAscii" w:hAnsiTheme="minorAscii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Usage</w:t>
      </w:r>
    </w:p>
    <w:p w14:paraId="601324DD">
      <w:pPr>
        <w:spacing w:after="20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Once the server is running, you can interact with it using a web browser or command-line tools.</w:t>
      </w:r>
    </w:p>
    <w:p w14:paraId="7EE6CFBF">
      <w:pPr>
        <w:spacing w:after="100"/>
        <w:rPr>
          <w:rFonts w:hint="default" w:asciiTheme="minorAscii" w:hAnsiTheme="minorAscii"/>
          <w:sz w:val="24"/>
          <w:szCs w:val="24"/>
        </w:rPr>
      </w:pPr>
    </w:p>
    <w:p w14:paraId="655CD0E4">
      <w:pPr>
        <w:spacing w:after="20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Example 1: Fetch a page using </w:t>
      </w:r>
      <w:r>
        <w:rPr>
          <w:rFonts w:hint="default" w:asciiTheme="minorAscii" w:hAnsiTheme="minorAscii"/>
          <w:b/>
          <w:bCs/>
          <w:sz w:val="24"/>
          <w:szCs w:val="24"/>
          <w:lang w:val="pt-BR"/>
        </w:rPr>
        <w:t xml:space="preserve"> “ab” </w:t>
      </w:r>
      <w:r>
        <w:rPr>
          <w:rFonts w:hint="default" w:asciiTheme="minorAscii" w:hAnsiTheme="minorAscii"/>
          <w:sz w:val="24"/>
          <w:szCs w:val="24"/>
        </w:rPr>
        <w:t xml:space="preserve">
Open a </w:t>
      </w:r>
      <w:r>
        <w:rPr>
          <w:rFonts w:hint="default" w:asciiTheme="minorAscii" w:hAnsiTheme="minorAscii"/>
          <w:sz w:val="24"/>
          <w:szCs w:val="24"/>
          <w:u w:val="single"/>
        </w:rPr>
        <w:t>new</w:t>
      </w:r>
      <w:r>
        <w:rPr>
          <w:rFonts w:hint="default" w:asciiTheme="minorAscii" w:hAnsiTheme="minorAscii"/>
          <w:sz w:val="24"/>
          <w:szCs w:val="24"/>
        </w:rPr>
        <w:t xml:space="preserve"> terminal window and run:</w:t>
      </w:r>
    </w:p>
    <w:p w14:paraId="1CB73864">
      <w:pPr>
        <w:pBdr>
          <w:top w:val="none" w:color="E2E8F0" w:sz="6" w:space="1"/>
          <w:left w:val="none" w:color="E2E8F0" w:sz="6" w:space="1"/>
          <w:bottom w:val="none" w:color="E2E8F0" w:sz="6" w:space="1"/>
          <w:right w:val="none" w:color="E2E8F0" w:sz="6" w:space="1"/>
        </w:pBdr>
        <w:shd w:val="clear" w:fill="F6F8FA"/>
        <w:spacing w:before="200" w:after="200"/>
        <w:rPr>
          <w:rFonts w:hint="default" w:ascii="Courier New Regular" w:hAnsi="Courier New Regular" w:cs="Courier New Regular"/>
          <w:sz w:val="24"/>
          <w:szCs w:val="24"/>
          <w:lang w:val="pt-BR"/>
        </w:rPr>
      </w:pPr>
      <w:r>
        <w:rPr>
          <w:rFonts w:hint="default" w:ascii="Courier New Regular" w:hAnsi="Courier New Regular" w:cs="Courier New Regular"/>
          <w:sz w:val="24"/>
          <w:szCs w:val="24"/>
          <w:lang w:val="pt-BR"/>
        </w:rPr>
        <w:t xml:space="preserve">ab -n 1000 -c 100 </w:t>
      </w:r>
      <w:r>
        <w:rPr>
          <w:rFonts w:hint="default" w:ascii="Courier New Regular" w:hAnsi="Courier New Regular" w:cs="Courier New Regular"/>
          <w:sz w:val="24"/>
          <w:szCs w:val="24"/>
          <w:lang w:val="pt-BR" w:eastAsia="zh-CN"/>
        </w:rPr>
        <w:t>http://localhost:8080/index.html</w:t>
      </w:r>
    </w:p>
    <w:p w14:paraId="3E5938C5">
      <w:pPr>
        <w:spacing w:after="200"/>
        <w:rPr>
          <w:rFonts w:hint="default" w:asciiTheme="minorAscii" w:hAnsiTheme="minorAscii"/>
          <w:sz w:val="24"/>
          <w:szCs w:val="24"/>
          <w:lang w:val="pt-BR"/>
        </w:rPr>
      </w:pPr>
      <w:r>
        <w:rPr>
          <w:rFonts w:hint="default" w:asciiTheme="minorAscii" w:hAnsiTheme="minorAscii"/>
          <w:sz w:val="24"/>
          <w:szCs w:val="24"/>
          <w:lang w:val="pt-BR"/>
        </w:rPr>
        <w:t xml:space="preserve">After this just insert </w:t>
      </w:r>
      <w:r>
        <w:rPr>
          <w:rFonts w:hint="default" w:asciiTheme="minorAscii" w:hAnsiTheme="minorAscii"/>
          <w:sz w:val="24"/>
          <w:szCs w:val="24"/>
          <w:lang w:val="pt-BR" w:eastAsia="zh-CN"/>
        </w:rPr>
        <w:fldChar w:fldCharType="begin"/>
      </w:r>
      <w:r>
        <w:rPr>
          <w:rFonts w:hint="default" w:asciiTheme="minorAscii" w:hAnsiTheme="minorAscii"/>
          <w:sz w:val="24"/>
          <w:szCs w:val="24"/>
          <w:lang w:val="pt-BR" w:eastAsia="zh-CN"/>
        </w:rPr>
        <w:instrText xml:space="preserve"> HYPERLINK "http://localhost:8080" </w:instrText>
      </w:r>
      <w:r>
        <w:rPr>
          <w:rFonts w:hint="default" w:asciiTheme="minorAscii" w:hAnsiTheme="minorAscii"/>
          <w:sz w:val="24"/>
          <w:szCs w:val="24"/>
          <w:lang w:val="pt-BR" w:eastAsia="zh-CN"/>
        </w:rPr>
        <w:fldChar w:fldCharType="separate"/>
      </w:r>
      <w:r>
        <w:rPr>
          <w:rStyle w:val="12"/>
          <w:rFonts w:hint="default" w:asciiTheme="minorAscii" w:hAnsiTheme="minorAscii"/>
          <w:sz w:val="24"/>
          <w:szCs w:val="24"/>
          <w:lang w:val="pt-BR" w:eastAsia="zh-CN"/>
        </w:rPr>
        <w:t>http://localhost:8080</w:t>
      </w:r>
      <w:r>
        <w:rPr>
          <w:rFonts w:hint="default" w:asciiTheme="minorAscii" w:hAnsiTheme="minorAscii"/>
          <w:sz w:val="24"/>
          <w:szCs w:val="24"/>
          <w:lang w:val="pt-BR" w:eastAsia="zh-CN"/>
        </w:rPr>
        <w:fldChar w:fldCharType="end"/>
      </w:r>
      <w:r>
        <w:rPr>
          <w:rFonts w:hint="default" w:asciiTheme="minorAscii" w:hAnsiTheme="minorAscii"/>
          <w:sz w:val="24"/>
          <w:szCs w:val="24"/>
          <w:lang w:val="pt-BR" w:eastAsia="zh-CN"/>
        </w:rPr>
        <w:t xml:space="preserve"> on your browser and you will be able to see the server up and running!</w:t>
      </w:r>
    </w:p>
    <w:p w14:paraId="38181FDF">
      <w:pPr>
        <w:spacing w:after="100"/>
        <w:rPr>
          <w:rFonts w:hint="default" w:asciiTheme="minorAscii" w:hAnsiTheme="minorAscii"/>
          <w:sz w:val="24"/>
          <w:szCs w:val="24"/>
        </w:rPr>
      </w:pPr>
    </w:p>
    <w:p w14:paraId="45B83209">
      <w:pPr>
        <w:pStyle w:val="4"/>
        <w:spacing w:before="240" w:after="120"/>
        <w:rPr>
          <w:rFonts w:hint="default" w:asciiTheme="minorAscii" w:hAnsiTheme="minorAsci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Stopping the Server</w:t>
      </w:r>
    </w:p>
    <w:p w14:paraId="7CD4F3C7">
      <w:pPr>
        <w:spacing w:after="20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To stop the server, press </w:t>
      </w:r>
      <w:r>
        <w:rPr>
          <w:rFonts w:hint="default" w:eastAsia="Courier New" w:cs="Courier New" w:asciiTheme="minorAscii" w:hAnsiTheme="minorAscii"/>
          <w:sz w:val="24"/>
          <w:szCs w:val="24"/>
          <w:shd w:val="clear" w:color="FF6B35" w:fill="FFF5F0"/>
        </w:rPr>
        <w:t>Ctrl+C</w:t>
      </w:r>
      <w:r>
        <w:rPr>
          <w:rFonts w:hint="default" w:asciiTheme="minorAscii" w:hAnsiTheme="minorAscii"/>
          <w:sz w:val="24"/>
          <w:szCs w:val="24"/>
        </w:rPr>
        <w:t xml:space="preserve"> in the terminal where it is running. The server handles the interrupt signal to perform a graceful shutdown, cleaning up resources and shared memory.</w:t>
      </w:r>
    </w:p>
    <w:p w14:paraId="47DDAFAC">
      <w:pPr>
        <w:spacing w:after="100"/>
        <w:rPr>
          <w:rFonts w:hint="default" w:asciiTheme="minorAscii" w:hAnsiTheme="minorAscii"/>
          <w:sz w:val="24"/>
          <w:szCs w:val="24"/>
        </w:rPr>
      </w:pPr>
    </w:p>
    <w:p w14:paraId="73AD7429">
      <w:pPr>
        <w:pStyle w:val="3"/>
        <w:spacing w:before="240" w:after="120"/>
        <w:rPr>
          <w:rFonts w:hint="default" w:asciiTheme="minorAscii" w:hAnsiTheme="minorAscii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B1F74BB">
      <w:pPr>
        <w:pStyle w:val="3"/>
        <w:spacing w:before="240" w:after="120"/>
        <w:rPr>
          <w:rFonts w:hint="default" w:asciiTheme="minorAscii" w:hAnsiTheme="minorAscii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1E22145">
      <w:pPr>
        <w:pStyle w:val="3"/>
        <w:spacing w:before="240" w:after="120"/>
        <w:rPr>
          <w:rFonts w:hint="default" w:asciiTheme="minorAscii" w:hAnsiTheme="minorAscii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6B15C4E">
      <w:pPr>
        <w:pStyle w:val="3"/>
        <w:spacing w:before="240" w:after="12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Testing</w:t>
      </w:r>
    </w:p>
    <w:p w14:paraId="4C5BD06E">
      <w:pPr>
        <w:spacing w:after="20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The project includes a comprehensive test suite that covers both unit tests (C) and integration/load tests (Bash).</w:t>
      </w:r>
    </w:p>
    <w:p w14:paraId="615CBB76">
      <w:pPr>
        <w:spacing w:after="100"/>
      </w:pPr>
    </w:p>
    <w:p w14:paraId="5959276A">
      <w:pPr>
        <w:pStyle w:val="4"/>
        <w:spacing w:before="240" w:after="120"/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Run All Tests</w:t>
      </w:r>
    </w:p>
    <w:p w14:paraId="04174079">
      <w:pPr>
        <w:spacing w:after="20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To run the full test suite:</w:t>
      </w:r>
    </w:p>
    <w:p w14:paraId="13BE41D0">
      <w:pPr>
        <w:pBdr>
          <w:top w:val="none" w:color="E2E8F0" w:sz="6" w:space="1"/>
          <w:left w:val="none" w:color="E2E8F0" w:sz="6" w:space="1"/>
          <w:bottom w:val="none" w:color="E2E8F0" w:sz="6" w:space="1"/>
          <w:right w:val="none" w:color="E2E8F0" w:sz="6" w:space="1"/>
        </w:pBdr>
        <w:shd w:val="clear" w:fill="F6F8FA"/>
        <w:spacing w:before="200" w:after="200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make test</w:t>
      </w:r>
    </w:p>
    <w:p w14:paraId="31CAE7DA">
      <w:pPr>
        <w:spacing w:after="20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This command will:</w:t>
      </w:r>
    </w:p>
    <w:p w14:paraId="13417618">
      <w:pPr>
        <w:pStyle w:val="14"/>
        <w:numPr>
          <w:ilvl w:val="0"/>
          <w:numId w:val="2"/>
        </w:numPr>
        <w:spacing w:after="12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Compile and run </w:t>
      </w:r>
      <w:r>
        <w:rPr>
          <w:rFonts w:hint="default" w:asciiTheme="minorAscii" w:hAnsiTheme="minorAscii"/>
          <w:b/>
          <w:bCs/>
          <w:sz w:val="24"/>
          <w:szCs w:val="24"/>
        </w:rPr>
        <w:t>Concurrency Tests</w:t>
      </w:r>
      <w:r>
        <w:rPr>
          <w:rFonts w:hint="default" w:asciiTheme="minorAscii" w:hAnsiTheme="minorAscii"/>
          <w:sz w:val="24"/>
          <w:szCs w:val="24"/>
        </w:rPr>
        <w:t xml:space="preserve"> (</w:t>
      </w:r>
      <w:r>
        <w:rPr>
          <w:rFonts w:hint="default" w:asciiTheme="minorAscii" w:hAnsiTheme="minorAscii"/>
          <w:sz w:val="24"/>
          <w:szCs w:val="24"/>
          <w:lang w:val="pt-BR"/>
        </w:rPr>
        <w:t>test_concurrent</w:t>
      </w:r>
      <w:r>
        <w:rPr>
          <w:rFonts w:hint="default" w:asciiTheme="minorAscii" w:hAnsiTheme="minorAscii"/>
          <w:sz w:val="24"/>
          <w:szCs w:val="24"/>
        </w:rPr>
        <w:t>): Checks queue logic, cache integrity, and thread safety.</w:t>
      </w:r>
    </w:p>
    <w:p w14:paraId="2BD36C84">
      <w:pPr>
        <w:pStyle w:val="14"/>
        <w:numPr>
          <w:ilvl w:val="0"/>
          <w:numId w:val="2"/>
        </w:numPr>
        <w:spacing w:after="12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Compile and run </w:t>
      </w:r>
      <w:r>
        <w:rPr>
          <w:rFonts w:hint="default" w:asciiTheme="minorAscii" w:hAnsiTheme="minorAscii"/>
          <w:b/>
          <w:bCs/>
          <w:sz w:val="24"/>
          <w:szCs w:val="24"/>
        </w:rPr>
        <w:t>Load Tests</w:t>
      </w:r>
      <w:r>
        <w:rPr>
          <w:rFonts w:hint="default" w:asciiTheme="minorAscii" w:hAnsiTheme="minorAscii"/>
          <w:sz w:val="24"/>
          <w:szCs w:val="24"/>
        </w:rPr>
        <w:t xml:space="preserve"> (</w:t>
      </w:r>
      <w:r>
        <w:rPr>
          <w:rFonts w:hint="default" w:asciiTheme="minorAscii" w:hAnsiTheme="minorAscii"/>
          <w:sz w:val="24"/>
          <w:szCs w:val="24"/>
          <w:lang w:val="pt-BR"/>
        </w:rPr>
        <w:t>test_load</w:t>
      </w:r>
      <w:r>
        <w:rPr>
          <w:rFonts w:hint="default" w:asciiTheme="minorAscii" w:hAnsiTheme="minorAscii"/>
          <w:sz w:val="24"/>
          <w:szCs w:val="24"/>
        </w:rPr>
        <w:t>): Checks HTTP responses, error codes, and server stability under load.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Courier New Regular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onocraft">
    <w:panose1 w:val="02000503000000000000"/>
    <w:charset w:val="00"/>
    <w:family w:val="auto"/>
    <w:pitch w:val="default"/>
    <w:sig w:usb0="E4004EBF" w:usb1="5808E0FB" w:usb2="0000A030" w:usb3="00000000" w:csb0="60000137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EDB39F"/>
    <w:multiLevelType w:val="multilevel"/>
    <w:tmpl w:val="DDEDB39F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FFEE3CA0"/>
    <w:multiLevelType w:val="singleLevel"/>
    <w:tmpl w:val="FFEE3CA0"/>
    <w:lvl w:ilvl="0" w:tentative="0">
      <w:start w:val="1"/>
      <w:numFmt w:val="decimal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DF53D4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sz w:val="56"/>
      <w:szCs w:val="56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8</TotalTime>
  <ScaleCrop>false</ScaleCrop>
  <LinksUpToDate>false</LinksUpToDate>
  <Application>WPS Office_12.1.23143.23143_F1E327BC-269C-435d-A152-05C5408002CA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 L a N</cp:lastModifiedBy>
  <dcterms:modified xsi:type="dcterms:W3CDTF">2025-12-12T21:17:40Z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28043162F1B3CABD74863C6983253683_42</vt:lpwstr>
  </property>
</Properties>
</file>