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60" w:after="0" w:line="312"/>
        <w:ind w:right="0" w:left="0" w:firstLine="0"/>
        <w:jc w:val="center"/>
        <w:rPr>
          <w:rFonts w:ascii="Arial" w:hAnsi="Arial" w:cs="Arial" w:eastAsia="Arial"/>
          <w:b/>
          <w:color w:val="222222"/>
          <w:spacing w:val="0"/>
          <w:position w:val="0"/>
          <w:sz w:val="46"/>
          <w:u w:val="single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46"/>
          <w:u w:val="single"/>
          <w:shd w:fill="FFFFFF" w:val="clear"/>
        </w:rPr>
        <w:t xml:space="preserve">C# Coding Conventions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Clases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Las clases deben nombrarse en PascalCase es decir class ClassExample es válida mientras que classExample 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Siempre una clase debe estar en un archivo aparte (excepto que sea una clase anidada)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Nombrar las variables con camelCase.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Las propiedades y los métodos con PascalCase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Usar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this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para llamadas a propiedades, métodos, variables de la instancia.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Usar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siempre que sea posible para definir una variable.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