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39AA" w14:textId="1C8E5FB6" w:rsidR="00374C59" w:rsidRDefault="00374C59" w:rsidP="00374C59">
      <w:pPr>
        <w:pStyle w:val="NormalWeb"/>
        <w:shd w:val="clear" w:color="auto" w:fill="FFFFFF"/>
        <w:spacing w:before="0" w:beforeAutospacing="0"/>
        <w:jc w:val="center"/>
        <w:rPr>
          <w:rFonts w:ascii="Open Sans" w:hAnsi="Open Sans" w:cs="Open Sans"/>
          <w:b/>
          <w:bCs/>
          <w:color w:val="333333"/>
          <w:sz w:val="22"/>
          <w:szCs w:val="22"/>
        </w:rPr>
      </w:pPr>
      <w:r w:rsidRPr="00374C59">
        <w:rPr>
          <w:rFonts w:ascii="Open Sans" w:hAnsi="Open Sans" w:cs="Open Sans"/>
          <w:b/>
          <w:bCs/>
          <w:color w:val="333333"/>
          <w:sz w:val="22"/>
          <w:szCs w:val="22"/>
        </w:rPr>
        <w:t>Introducción</w:t>
      </w:r>
    </w:p>
    <w:p w14:paraId="40A8B54D" w14:textId="652EC218" w:rsidR="00817147" w:rsidRPr="00817147" w:rsidRDefault="00817147" w:rsidP="00817147">
      <w:pPr>
        <w:pStyle w:val="NormalWeb"/>
        <w:shd w:val="clear" w:color="auto" w:fill="FFFFFF"/>
        <w:spacing w:before="0" w:beforeAutospacing="0"/>
        <w:rPr>
          <w:rFonts w:ascii="Open Sans" w:hAnsi="Open Sans" w:cs="Open Sans"/>
          <w:color w:val="333333"/>
          <w:sz w:val="22"/>
          <w:szCs w:val="22"/>
        </w:rPr>
      </w:pPr>
      <w:r w:rsidRPr="00817147">
        <w:rPr>
          <w:rFonts w:ascii="Open Sans" w:hAnsi="Open Sans" w:cs="Open Sans"/>
          <w:color w:val="333333"/>
          <w:sz w:val="22"/>
          <w:szCs w:val="22"/>
        </w:rPr>
        <w:t>La economía es una ciencia social que impacta en todos los aspectos de la vida humana. Desde la manera en que producimos y consumimos bienes y servicios, hasta cómo se distribuyen los recursos y se generan empleos, la economía juega un papel importante en la vida de todas las personas. En este sentido, los economistas más influyentes de la historia han dejado su huella en la forma en que concebimos el desarrollo económico y la distribución de la riqueza.</w:t>
      </w:r>
    </w:p>
    <w:p w14:paraId="179CF72D" w14:textId="6946AB16" w:rsidR="00374C59" w:rsidRPr="00374C59" w:rsidRDefault="00374C59" w:rsidP="00374C59">
      <w:pPr>
        <w:pStyle w:val="NormalWeb"/>
        <w:shd w:val="clear" w:color="auto" w:fill="FFFFFF"/>
        <w:spacing w:before="0" w:beforeAutospacing="0"/>
        <w:jc w:val="center"/>
        <w:rPr>
          <w:rFonts w:ascii="Open Sans" w:hAnsi="Open Sans" w:cs="Open Sans"/>
          <w:b/>
          <w:bCs/>
          <w:color w:val="333333"/>
          <w:sz w:val="22"/>
          <w:szCs w:val="22"/>
        </w:rPr>
      </w:pPr>
      <w:r>
        <w:rPr>
          <w:rFonts w:ascii="Open Sans" w:hAnsi="Open Sans" w:cs="Open Sans"/>
          <w:b/>
          <w:bCs/>
          <w:color w:val="333333"/>
          <w:sz w:val="22"/>
          <w:szCs w:val="22"/>
        </w:rPr>
        <w:t>Desarrollo</w:t>
      </w:r>
    </w:p>
    <w:p w14:paraId="00B4EDBF" w14:textId="3FDB1ED1" w:rsidR="00374C59" w:rsidRPr="005368A8" w:rsidRDefault="00374C59" w:rsidP="005368A8">
      <w:pPr>
        <w:pStyle w:val="NormalWeb"/>
        <w:numPr>
          <w:ilvl w:val="0"/>
          <w:numId w:val="1"/>
        </w:numPr>
        <w:shd w:val="clear" w:color="auto" w:fill="FFFFFF"/>
        <w:spacing w:before="0" w:beforeAutospacing="0"/>
        <w:jc w:val="center"/>
        <w:rPr>
          <w:rFonts w:ascii="Open Sans" w:hAnsi="Open Sans" w:cs="Open Sans"/>
          <w:b/>
          <w:bCs/>
          <w:color w:val="333333"/>
          <w:sz w:val="22"/>
          <w:szCs w:val="22"/>
        </w:rPr>
      </w:pPr>
      <w:r w:rsidRPr="005368A8">
        <w:rPr>
          <w:rFonts w:ascii="Open Sans" w:hAnsi="Open Sans" w:cs="Open Sans"/>
          <w:b/>
          <w:bCs/>
          <w:color w:val="333333"/>
          <w:sz w:val="22"/>
          <w:szCs w:val="22"/>
        </w:rPr>
        <w:t>Obtener por cada autor (Keynes, Smith, Friedman, Marx,) la frase que más resuma su filosofía económica y decir por qué.</w:t>
      </w:r>
    </w:p>
    <w:p w14:paraId="5A56FACA" w14:textId="5863E9B1" w:rsidR="00D13D89" w:rsidRPr="00D13D89" w:rsidRDefault="00D13D89" w:rsidP="00D13D89">
      <w:pPr>
        <w:pStyle w:val="NormalWeb"/>
        <w:shd w:val="clear" w:color="auto" w:fill="FFFFFF"/>
        <w:ind w:left="720"/>
        <w:rPr>
          <w:rFonts w:ascii="Arial" w:hAnsi="Arial" w:cs="Arial"/>
          <w:color w:val="333333"/>
          <w:sz w:val="22"/>
          <w:szCs w:val="22"/>
        </w:rPr>
      </w:pPr>
      <w:r w:rsidRPr="00D13D89">
        <w:rPr>
          <w:rFonts w:ascii="Arial" w:hAnsi="Arial" w:cs="Arial"/>
          <w:color w:val="333333"/>
          <w:sz w:val="22"/>
          <w:szCs w:val="22"/>
        </w:rPr>
        <w:t>Keynes: "En tiempos de crisis, la mejor política es aumentar el gasto público". Keynes abogó por la intervención estatal en momentos de crisis económica, ya sea a través del aumento del gasto público o de la reducción de impuestos, con el fin de estimular la economía y evitar la recesión.</w:t>
      </w:r>
    </w:p>
    <w:p w14:paraId="55DFFF02" w14:textId="77777777" w:rsidR="00D13D89" w:rsidRPr="00D13D89" w:rsidRDefault="00D13D89" w:rsidP="00D13D89">
      <w:pPr>
        <w:pStyle w:val="NormalWeb"/>
        <w:shd w:val="clear" w:color="auto" w:fill="FFFFFF"/>
        <w:ind w:left="720"/>
        <w:rPr>
          <w:rFonts w:ascii="Arial" w:hAnsi="Arial" w:cs="Arial"/>
          <w:color w:val="333333"/>
          <w:sz w:val="22"/>
          <w:szCs w:val="22"/>
        </w:rPr>
      </w:pPr>
    </w:p>
    <w:p w14:paraId="0D46D196" w14:textId="36217DF9" w:rsidR="00D13D89" w:rsidRPr="00D13D89" w:rsidRDefault="00D13D89" w:rsidP="00D13D89">
      <w:pPr>
        <w:pStyle w:val="NormalWeb"/>
        <w:shd w:val="clear" w:color="auto" w:fill="FFFFFF"/>
        <w:ind w:left="720"/>
        <w:rPr>
          <w:rFonts w:ascii="Arial" w:hAnsi="Arial" w:cs="Arial"/>
          <w:color w:val="333333"/>
          <w:sz w:val="22"/>
          <w:szCs w:val="22"/>
        </w:rPr>
      </w:pPr>
      <w:r w:rsidRPr="00D13D89">
        <w:rPr>
          <w:rFonts w:ascii="Arial" w:hAnsi="Arial" w:cs="Arial"/>
          <w:color w:val="333333"/>
          <w:sz w:val="22"/>
          <w:szCs w:val="22"/>
        </w:rPr>
        <w:t xml:space="preserve">Smith: </w:t>
      </w:r>
      <w:r w:rsidR="005368A8" w:rsidRPr="005368A8">
        <w:rPr>
          <w:rFonts w:ascii="Arial" w:hAnsi="Arial" w:cs="Arial"/>
          <w:color w:val="333333"/>
          <w:sz w:val="22"/>
          <w:szCs w:val="22"/>
        </w:rPr>
        <w:t>"La libertad económica es esencial para la prosperidad". Smith abogó por la libertad económica y la eliminación de barreras comerciales y monopolios, ya que esto fomenta la competencia y la innovación, lo que a su vez aumenta la prosperidad.</w:t>
      </w:r>
    </w:p>
    <w:p w14:paraId="70E32382" w14:textId="77777777" w:rsidR="00D13D89" w:rsidRPr="00D13D89" w:rsidRDefault="00D13D89" w:rsidP="00D13D89">
      <w:pPr>
        <w:pStyle w:val="NormalWeb"/>
        <w:shd w:val="clear" w:color="auto" w:fill="FFFFFF"/>
        <w:ind w:left="720"/>
        <w:rPr>
          <w:rFonts w:ascii="Arial" w:hAnsi="Arial" w:cs="Arial"/>
          <w:color w:val="333333"/>
          <w:sz w:val="22"/>
          <w:szCs w:val="22"/>
        </w:rPr>
      </w:pPr>
    </w:p>
    <w:p w14:paraId="54D61F06" w14:textId="1B4A6197" w:rsidR="00D13D89" w:rsidRPr="00D13D89" w:rsidRDefault="00D13D89" w:rsidP="00D13D89">
      <w:pPr>
        <w:pStyle w:val="NormalWeb"/>
        <w:shd w:val="clear" w:color="auto" w:fill="FFFFFF"/>
        <w:ind w:left="720"/>
        <w:rPr>
          <w:rFonts w:ascii="Arial" w:hAnsi="Arial" w:cs="Arial"/>
          <w:color w:val="333333"/>
          <w:sz w:val="22"/>
          <w:szCs w:val="22"/>
        </w:rPr>
      </w:pPr>
      <w:r w:rsidRPr="00D13D89">
        <w:rPr>
          <w:rFonts w:ascii="Arial" w:hAnsi="Arial" w:cs="Arial"/>
          <w:color w:val="333333"/>
          <w:sz w:val="22"/>
          <w:szCs w:val="22"/>
        </w:rPr>
        <w:t xml:space="preserve">Friedman: </w:t>
      </w:r>
      <w:r w:rsidR="005368A8" w:rsidRPr="005368A8">
        <w:rPr>
          <w:rFonts w:ascii="Arial" w:hAnsi="Arial" w:cs="Arial"/>
          <w:color w:val="333333"/>
          <w:sz w:val="22"/>
          <w:szCs w:val="22"/>
        </w:rPr>
        <w:t>"La única manera que se ha descubierto para que muchas personas cooperen juntas voluntariamente es a través del libre mercado". Esta frase destaca la opinión de Friedman de que el libre mercado es la mejor manera de lograr la cooperación voluntaria y eficiente entre las personas.</w:t>
      </w:r>
    </w:p>
    <w:p w14:paraId="3570F921" w14:textId="77777777" w:rsidR="00D13D89" w:rsidRPr="00D13D89" w:rsidRDefault="00D13D89" w:rsidP="00D13D89">
      <w:pPr>
        <w:pStyle w:val="NormalWeb"/>
        <w:shd w:val="clear" w:color="auto" w:fill="FFFFFF"/>
        <w:ind w:left="720"/>
        <w:rPr>
          <w:rFonts w:ascii="Arial" w:hAnsi="Arial" w:cs="Arial"/>
          <w:color w:val="333333"/>
          <w:sz w:val="22"/>
          <w:szCs w:val="22"/>
        </w:rPr>
      </w:pPr>
    </w:p>
    <w:p w14:paraId="446DB590" w14:textId="1499F458" w:rsidR="00374C59" w:rsidRDefault="00D13D89" w:rsidP="00D13D89">
      <w:pPr>
        <w:pStyle w:val="NormalWeb"/>
        <w:shd w:val="clear" w:color="auto" w:fill="FFFFFF"/>
        <w:spacing w:before="0" w:beforeAutospacing="0"/>
        <w:ind w:left="720"/>
        <w:rPr>
          <w:rFonts w:ascii="Arial" w:hAnsi="Arial" w:cs="Arial"/>
          <w:color w:val="333333"/>
          <w:sz w:val="22"/>
          <w:szCs w:val="22"/>
        </w:rPr>
      </w:pPr>
      <w:r w:rsidRPr="00D13D89">
        <w:rPr>
          <w:rFonts w:ascii="Arial" w:hAnsi="Arial" w:cs="Arial"/>
          <w:color w:val="333333"/>
          <w:sz w:val="22"/>
          <w:szCs w:val="22"/>
        </w:rPr>
        <w:t xml:space="preserve">Marx: </w:t>
      </w:r>
      <w:r w:rsidR="005368A8" w:rsidRPr="005368A8">
        <w:rPr>
          <w:rFonts w:ascii="Arial" w:hAnsi="Arial" w:cs="Arial"/>
          <w:color w:val="333333"/>
          <w:sz w:val="22"/>
          <w:szCs w:val="22"/>
        </w:rPr>
        <w:t>"De cada uno según su capacidad, a cada uno según sus necesidades". Esta frase pone de relieve la opinión de Marx de que en una sociedad comunista los recursos deben distribuirse de forma justa y equitativa, y que cada persona debe contribuir según su capacidad y recibir según su necesidad.</w:t>
      </w:r>
    </w:p>
    <w:p w14:paraId="6BD6633E" w14:textId="04A02B24" w:rsidR="005368A8" w:rsidRPr="005368A8" w:rsidRDefault="005368A8" w:rsidP="005368A8">
      <w:pPr>
        <w:pStyle w:val="NormalWeb"/>
        <w:shd w:val="clear" w:color="auto" w:fill="FFFFFF"/>
        <w:spacing w:before="0" w:beforeAutospacing="0"/>
        <w:rPr>
          <w:rFonts w:ascii="Open Sans" w:hAnsi="Open Sans" w:cs="Open Sans"/>
          <w:b/>
          <w:bCs/>
          <w:color w:val="333333"/>
          <w:sz w:val="22"/>
          <w:szCs w:val="22"/>
        </w:rPr>
      </w:pPr>
      <w:r w:rsidRPr="005368A8">
        <w:rPr>
          <w:rFonts w:ascii="Open Sans" w:hAnsi="Open Sans" w:cs="Open Sans"/>
          <w:b/>
          <w:bCs/>
          <w:color w:val="333333"/>
          <w:sz w:val="22"/>
          <w:szCs w:val="22"/>
        </w:rPr>
        <w:t>2.</w:t>
      </w:r>
      <w:r>
        <w:rPr>
          <w:rFonts w:ascii="Open Sans" w:hAnsi="Open Sans" w:cs="Open Sans"/>
          <w:b/>
          <w:bCs/>
          <w:color w:val="333333"/>
          <w:sz w:val="22"/>
          <w:szCs w:val="22"/>
        </w:rPr>
        <w:t xml:space="preserve"> </w:t>
      </w:r>
      <w:r w:rsidR="00374C59" w:rsidRPr="005368A8">
        <w:rPr>
          <w:rFonts w:ascii="Open Sans" w:hAnsi="Open Sans" w:cs="Open Sans"/>
          <w:b/>
          <w:bCs/>
          <w:color w:val="333333"/>
          <w:sz w:val="22"/>
          <w:szCs w:val="22"/>
        </w:rPr>
        <w:t>Explicar 2 </w:t>
      </w:r>
      <w:r w:rsidRPr="005368A8">
        <w:rPr>
          <w:rFonts w:ascii="Open Sans" w:hAnsi="Open Sans" w:cs="Open Sans"/>
          <w:b/>
          <w:bCs/>
          <w:color w:val="333333"/>
          <w:sz w:val="22"/>
          <w:szCs w:val="22"/>
        </w:rPr>
        <w:t>razones por</w:t>
      </w:r>
      <w:r w:rsidR="00374C59" w:rsidRPr="005368A8">
        <w:rPr>
          <w:rFonts w:ascii="Open Sans" w:hAnsi="Open Sans" w:cs="Open Sans"/>
          <w:b/>
          <w:bCs/>
          <w:color w:val="333333"/>
          <w:sz w:val="22"/>
          <w:szCs w:val="22"/>
        </w:rPr>
        <w:t xml:space="preserve"> cada uno </w:t>
      </w:r>
      <w:proofErr w:type="gramStart"/>
      <w:r w:rsidR="00374C59" w:rsidRPr="005368A8">
        <w:rPr>
          <w:rFonts w:ascii="Open Sans" w:hAnsi="Open Sans" w:cs="Open Sans"/>
          <w:b/>
          <w:bCs/>
          <w:color w:val="333333"/>
          <w:sz w:val="22"/>
          <w:szCs w:val="22"/>
        </w:rPr>
        <w:t>de  los</w:t>
      </w:r>
      <w:proofErr w:type="gramEnd"/>
      <w:r w:rsidR="00374C59" w:rsidRPr="005368A8">
        <w:rPr>
          <w:rFonts w:ascii="Open Sans" w:hAnsi="Open Sans" w:cs="Open Sans"/>
          <w:b/>
          <w:bCs/>
          <w:color w:val="333333"/>
          <w:sz w:val="22"/>
          <w:szCs w:val="22"/>
        </w:rPr>
        <w:t xml:space="preserve"> economistas (Keynes, Smith y Friedman), del por qué con sus teorías sobre el desarrollo económico, buscaban  el mejoramiento de la calidad de vida de la humanidad.</w:t>
      </w:r>
    </w:p>
    <w:p w14:paraId="12CE96F3" w14:textId="30B564D4" w:rsidR="005368A8" w:rsidRPr="005368A8" w:rsidRDefault="005368A8" w:rsidP="005368A8">
      <w:pPr>
        <w:pStyle w:val="NormalWeb"/>
        <w:shd w:val="clear" w:color="auto" w:fill="FFFFFF"/>
        <w:ind w:left="720"/>
        <w:rPr>
          <w:rFonts w:ascii="Open Sans" w:hAnsi="Open Sans" w:cs="Open Sans"/>
          <w:b/>
          <w:bCs/>
          <w:color w:val="333333"/>
          <w:sz w:val="22"/>
          <w:szCs w:val="22"/>
        </w:rPr>
      </w:pPr>
      <w:r w:rsidRPr="005368A8">
        <w:rPr>
          <w:rFonts w:ascii="Open Sans" w:hAnsi="Open Sans" w:cs="Open Sans"/>
          <w:b/>
          <w:bCs/>
          <w:color w:val="333333"/>
          <w:sz w:val="22"/>
          <w:szCs w:val="22"/>
        </w:rPr>
        <w:t>John Maynard Keynes:</w:t>
      </w:r>
    </w:p>
    <w:p w14:paraId="6DD2C64D" w14:textId="53A8EE66" w:rsidR="005368A8" w:rsidRPr="005368A8" w:rsidRDefault="005368A8" w:rsidP="005368A8">
      <w:pPr>
        <w:pStyle w:val="NormalWeb"/>
        <w:shd w:val="clear" w:color="auto" w:fill="FFFFFF"/>
        <w:ind w:left="720"/>
        <w:rPr>
          <w:rFonts w:ascii="Open Sans" w:hAnsi="Open Sans" w:cs="Open Sans"/>
          <w:color w:val="333333"/>
          <w:sz w:val="22"/>
          <w:szCs w:val="22"/>
        </w:rPr>
      </w:pPr>
      <w:r w:rsidRPr="005368A8">
        <w:rPr>
          <w:rFonts w:ascii="Open Sans" w:hAnsi="Open Sans" w:cs="Open Sans"/>
          <w:color w:val="333333"/>
          <w:sz w:val="22"/>
          <w:szCs w:val="22"/>
        </w:rPr>
        <w:t>Keynes argumentaba que la inversión en educación y capacitación, junto con una política de pleno empleo, podría mejorar la calidad de vida de los trabajadores y reducir la desigualdad económica.</w:t>
      </w:r>
    </w:p>
    <w:p w14:paraId="6EA77753" w14:textId="4A0E6777" w:rsidR="005368A8" w:rsidRDefault="005368A8" w:rsidP="005368A8">
      <w:pPr>
        <w:pStyle w:val="NormalWeb"/>
        <w:shd w:val="clear" w:color="auto" w:fill="FFFFFF"/>
        <w:spacing w:before="0" w:beforeAutospacing="0"/>
        <w:ind w:left="720"/>
        <w:rPr>
          <w:rFonts w:ascii="Open Sans" w:hAnsi="Open Sans" w:cs="Open Sans"/>
          <w:color w:val="333333"/>
          <w:sz w:val="22"/>
          <w:szCs w:val="22"/>
        </w:rPr>
      </w:pPr>
      <w:r w:rsidRPr="005368A8">
        <w:rPr>
          <w:rFonts w:ascii="Open Sans" w:hAnsi="Open Sans" w:cs="Open Sans"/>
          <w:color w:val="333333"/>
          <w:sz w:val="22"/>
          <w:szCs w:val="22"/>
        </w:rPr>
        <w:lastRenderedPageBreak/>
        <w:t>Para Keynes, la estabilidad macroeconómica era fundamental para asegurar una economía saludable y sostenible a largo plazo, lo que a su vez proporcionaría una mayor calidad de vida a la población.</w:t>
      </w:r>
    </w:p>
    <w:p w14:paraId="6933B6F8" w14:textId="77777777" w:rsidR="005368A8" w:rsidRPr="005368A8" w:rsidRDefault="005368A8" w:rsidP="005368A8">
      <w:pPr>
        <w:ind w:firstLine="708"/>
        <w:rPr>
          <w:rFonts w:ascii="Open Sans" w:eastAsia="Times New Roman" w:hAnsi="Open Sans" w:cs="Open Sans"/>
          <w:b/>
          <w:bCs/>
          <w:color w:val="333333"/>
          <w:kern w:val="0"/>
          <w:lang w:eastAsia="es-419"/>
          <w14:ligatures w14:val="none"/>
        </w:rPr>
      </w:pPr>
      <w:r w:rsidRPr="005368A8">
        <w:rPr>
          <w:rFonts w:ascii="Open Sans" w:eastAsia="Times New Roman" w:hAnsi="Open Sans" w:cs="Open Sans"/>
          <w:b/>
          <w:bCs/>
          <w:color w:val="333333"/>
          <w:kern w:val="0"/>
          <w:lang w:eastAsia="es-419"/>
          <w14:ligatures w14:val="none"/>
        </w:rPr>
        <w:t>Adam Smith:</w:t>
      </w:r>
    </w:p>
    <w:p w14:paraId="388543BC" w14:textId="77777777" w:rsidR="005368A8" w:rsidRPr="005368A8" w:rsidRDefault="005368A8" w:rsidP="005368A8">
      <w:pPr>
        <w:pStyle w:val="NormalWeb"/>
        <w:shd w:val="clear" w:color="auto" w:fill="FFFFFF"/>
        <w:ind w:left="720"/>
        <w:rPr>
          <w:rFonts w:ascii="Open Sans" w:hAnsi="Open Sans" w:cs="Open Sans"/>
          <w:color w:val="333333"/>
          <w:sz w:val="22"/>
          <w:szCs w:val="22"/>
        </w:rPr>
      </w:pPr>
      <w:r w:rsidRPr="005368A8">
        <w:rPr>
          <w:rFonts w:ascii="Open Sans" w:hAnsi="Open Sans" w:cs="Open Sans"/>
          <w:color w:val="333333"/>
          <w:sz w:val="22"/>
          <w:szCs w:val="22"/>
        </w:rPr>
        <w:t>Para Smith, la libertad económica era un factor clave para el crecimiento económico y el bienestar de la sociedad, ya que permitía la innovación y la creatividad empresarial.</w:t>
      </w:r>
    </w:p>
    <w:p w14:paraId="6B8450B2" w14:textId="77777777" w:rsidR="005368A8" w:rsidRPr="005368A8" w:rsidRDefault="005368A8" w:rsidP="005368A8">
      <w:pPr>
        <w:pStyle w:val="NormalWeb"/>
        <w:shd w:val="clear" w:color="auto" w:fill="FFFFFF"/>
        <w:ind w:left="720"/>
        <w:rPr>
          <w:rFonts w:ascii="Open Sans" w:hAnsi="Open Sans" w:cs="Open Sans"/>
          <w:color w:val="333333"/>
          <w:sz w:val="22"/>
          <w:szCs w:val="22"/>
        </w:rPr>
      </w:pPr>
    </w:p>
    <w:p w14:paraId="135D77BF" w14:textId="3E57E8D7" w:rsidR="005368A8" w:rsidRDefault="005368A8" w:rsidP="005368A8">
      <w:pPr>
        <w:pStyle w:val="NormalWeb"/>
        <w:shd w:val="clear" w:color="auto" w:fill="FFFFFF"/>
        <w:spacing w:before="0" w:beforeAutospacing="0"/>
        <w:ind w:left="720"/>
        <w:rPr>
          <w:rFonts w:ascii="Open Sans" w:hAnsi="Open Sans" w:cs="Open Sans"/>
          <w:color w:val="333333"/>
          <w:sz w:val="22"/>
          <w:szCs w:val="22"/>
        </w:rPr>
      </w:pPr>
      <w:r w:rsidRPr="005368A8">
        <w:rPr>
          <w:rFonts w:ascii="Open Sans" w:hAnsi="Open Sans" w:cs="Open Sans"/>
          <w:color w:val="333333"/>
          <w:sz w:val="22"/>
          <w:szCs w:val="22"/>
        </w:rPr>
        <w:t>Smith argumentaba que la inversión en capital físico y humano era fundamental para el crecimiento económico y la mejora de la calidad de vida.</w:t>
      </w:r>
    </w:p>
    <w:p w14:paraId="1A636B69" w14:textId="693200DC" w:rsidR="005368A8" w:rsidRDefault="005368A8" w:rsidP="005368A8">
      <w:pPr>
        <w:pStyle w:val="NormalWeb"/>
        <w:shd w:val="clear" w:color="auto" w:fill="FFFFFF"/>
        <w:spacing w:before="0" w:beforeAutospacing="0"/>
        <w:ind w:left="720"/>
        <w:rPr>
          <w:rFonts w:ascii="Open Sans" w:hAnsi="Open Sans" w:cs="Open Sans"/>
          <w:b/>
          <w:bCs/>
          <w:color w:val="333333"/>
          <w:sz w:val="22"/>
          <w:szCs w:val="22"/>
        </w:rPr>
      </w:pPr>
      <w:r w:rsidRPr="005368A8">
        <w:rPr>
          <w:rFonts w:ascii="Open Sans" w:hAnsi="Open Sans" w:cs="Open Sans"/>
          <w:b/>
          <w:bCs/>
          <w:color w:val="333333"/>
          <w:sz w:val="22"/>
          <w:szCs w:val="22"/>
        </w:rPr>
        <w:t>Milton Friedman:</w:t>
      </w:r>
    </w:p>
    <w:p w14:paraId="39A1307C" w14:textId="3BF0531A" w:rsidR="005368A8" w:rsidRPr="005368A8" w:rsidRDefault="005368A8" w:rsidP="005368A8">
      <w:pPr>
        <w:pStyle w:val="NormalWeb"/>
        <w:shd w:val="clear" w:color="auto" w:fill="FFFFFF"/>
        <w:ind w:left="720"/>
        <w:rPr>
          <w:rFonts w:ascii="Open Sans" w:hAnsi="Open Sans" w:cs="Open Sans"/>
          <w:color w:val="333333"/>
          <w:sz w:val="22"/>
          <w:szCs w:val="22"/>
        </w:rPr>
      </w:pPr>
      <w:r w:rsidRPr="005368A8">
        <w:rPr>
          <w:rFonts w:ascii="Open Sans" w:hAnsi="Open Sans" w:cs="Open Sans"/>
          <w:color w:val="333333"/>
          <w:sz w:val="22"/>
          <w:szCs w:val="22"/>
        </w:rPr>
        <w:t>La teoría del monetarismo de Friedman argumentaba que el control de la oferta monetaria por parte del banco central era fundamental para mantener la estabilidad macroeconómica y reducir la inflación, lo que mejoraría la calidad de vida de la población.</w:t>
      </w:r>
    </w:p>
    <w:p w14:paraId="1AD99C4E" w14:textId="77CDDCC9" w:rsidR="005368A8" w:rsidRPr="005368A8" w:rsidRDefault="005368A8" w:rsidP="005368A8">
      <w:pPr>
        <w:pStyle w:val="NormalWeb"/>
        <w:shd w:val="clear" w:color="auto" w:fill="FFFFFF"/>
        <w:spacing w:before="0" w:beforeAutospacing="0"/>
        <w:ind w:left="720"/>
        <w:rPr>
          <w:rFonts w:ascii="Open Sans" w:hAnsi="Open Sans" w:cs="Open Sans"/>
          <w:color w:val="333333"/>
          <w:sz w:val="22"/>
          <w:szCs w:val="22"/>
        </w:rPr>
      </w:pPr>
      <w:r w:rsidRPr="005368A8">
        <w:rPr>
          <w:rFonts w:ascii="Open Sans" w:hAnsi="Open Sans" w:cs="Open Sans"/>
          <w:color w:val="333333"/>
          <w:sz w:val="22"/>
          <w:szCs w:val="22"/>
        </w:rPr>
        <w:t>Friedman defendía que la reducción de la regulación y la intervención del gobierno en la economía estimularía la inversión privada y la creación de empleo, lo que a su vez mejoraría la calidad de vida.</w:t>
      </w:r>
    </w:p>
    <w:p w14:paraId="40673D56" w14:textId="77777777" w:rsidR="005368A8" w:rsidRDefault="005368A8" w:rsidP="005368A8">
      <w:pPr>
        <w:pStyle w:val="NormalWeb"/>
        <w:shd w:val="clear" w:color="auto" w:fill="FFFFFF"/>
        <w:spacing w:before="0" w:beforeAutospacing="0"/>
        <w:ind w:left="720"/>
        <w:rPr>
          <w:rFonts w:ascii="Open Sans" w:hAnsi="Open Sans" w:cs="Open Sans"/>
          <w:color w:val="333333"/>
          <w:sz w:val="22"/>
          <w:szCs w:val="22"/>
        </w:rPr>
      </w:pPr>
    </w:p>
    <w:p w14:paraId="118BB621" w14:textId="2ABA1C8A" w:rsidR="00374C59" w:rsidRDefault="00374C59" w:rsidP="005368A8">
      <w:pPr>
        <w:pStyle w:val="NormalWeb"/>
        <w:numPr>
          <w:ilvl w:val="0"/>
          <w:numId w:val="3"/>
        </w:numPr>
        <w:shd w:val="clear" w:color="auto" w:fill="FFFFFF"/>
        <w:spacing w:before="0" w:beforeAutospacing="0"/>
        <w:rPr>
          <w:rFonts w:ascii="Open Sans" w:hAnsi="Open Sans" w:cs="Open Sans"/>
          <w:b/>
          <w:bCs/>
          <w:color w:val="333333"/>
          <w:sz w:val="22"/>
          <w:szCs w:val="22"/>
        </w:rPr>
      </w:pPr>
      <w:r w:rsidRPr="005368A8">
        <w:rPr>
          <w:rFonts w:ascii="Open Sans" w:hAnsi="Open Sans" w:cs="Open Sans"/>
          <w:b/>
          <w:bCs/>
          <w:color w:val="333333"/>
          <w:sz w:val="22"/>
          <w:szCs w:val="22"/>
        </w:rPr>
        <w:t>explicar por qué para mejorar las condiciones de vida de la humanidad se requiere de dos cosas: el crecimiento económico y la voluntad política de los gobernantes, para distribuir los frutos del crecimiento en la sociedad.</w:t>
      </w:r>
    </w:p>
    <w:p w14:paraId="30A5DC71" w14:textId="77777777" w:rsidR="005368A8" w:rsidRPr="005368A8" w:rsidRDefault="005368A8" w:rsidP="005368A8">
      <w:pPr>
        <w:pStyle w:val="NormalWeb"/>
        <w:shd w:val="clear" w:color="auto" w:fill="FFFFFF"/>
        <w:ind w:left="720"/>
        <w:rPr>
          <w:rFonts w:ascii="Open Sans" w:hAnsi="Open Sans" w:cs="Open Sans"/>
          <w:color w:val="333333"/>
          <w:sz w:val="22"/>
          <w:szCs w:val="22"/>
        </w:rPr>
      </w:pPr>
      <w:r w:rsidRPr="005368A8">
        <w:rPr>
          <w:rFonts w:ascii="Open Sans" w:hAnsi="Open Sans" w:cs="Open Sans"/>
          <w:color w:val="333333"/>
          <w:sz w:val="22"/>
          <w:szCs w:val="22"/>
        </w:rPr>
        <w:t>El crecimiento económico, en sí mismo, no garantiza necesariamente una mejora en la calidad de vida de la población. Si los beneficios del crecimiento económico se concentran en una minoría de la población, en lugar de distribuirse de manera más equitativa, puede haber un aumento en la brecha entre ricos y pobres, lo que puede generar tensiones y conflictos sociales.</w:t>
      </w:r>
    </w:p>
    <w:p w14:paraId="6606962B" w14:textId="77777777" w:rsidR="005368A8" w:rsidRPr="005368A8" w:rsidRDefault="005368A8" w:rsidP="005368A8">
      <w:pPr>
        <w:pStyle w:val="NormalWeb"/>
        <w:shd w:val="clear" w:color="auto" w:fill="FFFFFF"/>
        <w:ind w:left="720"/>
        <w:rPr>
          <w:rFonts w:ascii="Open Sans" w:hAnsi="Open Sans" w:cs="Open Sans"/>
          <w:color w:val="333333"/>
          <w:sz w:val="22"/>
          <w:szCs w:val="22"/>
        </w:rPr>
      </w:pPr>
    </w:p>
    <w:p w14:paraId="25BBD587" w14:textId="77777777" w:rsidR="005368A8" w:rsidRPr="005368A8" w:rsidRDefault="005368A8" w:rsidP="005368A8">
      <w:pPr>
        <w:pStyle w:val="NormalWeb"/>
        <w:shd w:val="clear" w:color="auto" w:fill="FFFFFF"/>
        <w:ind w:left="720"/>
        <w:rPr>
          <w:rFonts w:ascii="Open Sans" w:hAnsi="Open Sans" w:cs="Open Sans"/>
          <w:color w:val="333333"/>
          <w:sz w:val="22"/>
          <w:szCs w:val="22"/>
        </w:rPr>
      </w:pPr>
      <w:r w:rsidRPr="005368A8">
        <w:rPr>
          <w:rFonts w:ascii="Open Sans" w:hAnsi="Open Sans" w:cs="Open Sans"/>
          <w:color w:val="333333"/>
          <w:sz w:val="22"/>
          <w:szCs w:val="22"/>
        </w:rPr>
        <w:t xml:space="preserve">Además, los gobiernos tienen la responsabilidad de garantizar que los beneficios del crecimiento económico lleguen a toda la población, especialmente a los grupos más vulnerables. Esto implica la </w:t>
      </w:r>
      <w:r w:rsidRPr="005368A8">
        <w:rPr>
          <w:rFonts w:ascii="Open Sans" w:hAnsi="Open Sans" w:cs="Open Sans"/>
          <w:color w:val="333333"/>
          <w:sz w:val="22"/>
          <w:szCs w:val="22"/>
        </w:rPr>
        <w:lastRenderedPageBreak/>
        <w:t>implementación de políticas públicas que fomenten la inclusión social y el acceso a los servicios básicos, como la educación, la salud y la vivienda.</w:t>
      </w:r>
    </w:p>
    <w:p w14:paraId="31FB50B8" w14:textId="77777777" w:rsidR="005368A8" w:rsidRPr="005368A8" w:rsidRDefault="005368A8" w:rsidP="005368A8">
      <w:pPr>
        <w:pStyle w:val="NormalWeb"/>
        <w:shd w:val="clear" w:color="auto" w:fill="FFFFFF"/>
        <w:ind w:left="720"/>
        <w:rPr>
          <w:rFonts w:ascii="Open Sans" w:hAnsi="Open Sans" w:cs="Open Sans"/>
          <w:color w:val="333333"/>
          <w:sz w:val="22"/>
          <w:szCs w:val="22"/>
        </w:rPr>
      </w:pPr>
    </w:p>
    <w:p w14:paraId="0E653985" w14:textId="115470EC" w:rsidR="005368A8" w:rsidRPr="005368A8" w:rsidRDefault="005368A8" w:rsidP="005368A8">
      <w:pPr>
        <w:pStyle w:val="NormalWeb"/>
        <w:shd w:val="clear" w:color="auto" w:fill="FFFFFF"/>
        <w:spacing w:before="0" w:beforeAutospacing="0"/>
        <w:ind w:left="720"/>
        <w:rPr>
          <w:rFonts w:ascii="Open Sans" w:hAnsi="Open Sans" w:cs="Open Sans"/>
          <w:color w:val="333333"/>
          <w:sz w:val="22"/>
          <w:szCs w:val="22"/>
        </w:rPr>
      </w:pPr>
      <w:r w:rsidRPr="005368A8">
        <w:rPr>
          <w:rFonts w:ascii="Open Sans" w:hAnsi="Open Sans" w:cs="Open Sans"/>
          <w:color w:val="333333"/>
          <w:sz w:val="22"/>
          <w:szCs w:val="22"/>
        </w:rPr>
        <w:t>Por otro lado, una distribución equitativa de los beneficios del crecimiento económico también puede contribuir a reducir la desigualdad en la participación política y el acceso a la toma de decisiones. Si la población se siente incluida y beneficiada por el crecimiento económico, es más probable que participe en la vida política y exija a sus gobernantes mayor transparencia y rendición de cuentas.</w:t>
      </w:r>
    </w:p>
    <w:p w14:paraId="40A64EA2" w14:textId="1F5239F2" w:rsidR="00223880" w:rsidRDefault="00374C59" w:rsidP="00374C59">
      <w:pPr>
        <w:jc w:val="center"/>
        <w:rPr>
          <w:b/>
          <w:bCs/>
        </w:rPr>
      </w:pPr>
      <w:r w:rsidRPr="00374C59">
        <w:rPr>
          <w:b/>
          <w:bCs/>
        </w:rPr>
        <w:t>Conclusión</w:t>
      </w:r>
    </w:p>
    <w:p w14:paraId="027CAA56" w14:textId="172ABBA4" w:rsidR="00817147" w:rsidRPr="00817147" w:rsidRDefault="00817147" w:rsidP="00817147">
      <w:r w:rsidRPr="00817147">
        <w:t>la economía es una ciencia social que tiene un impacto directo en la calidad de vida de la población. Los economistas más influyentes de la historia han propuesto soluciones diversas para mejorar la situación económica de la sociedad. Sin embargo, para lograr un desarrollo económico que beneficie a todos, es necesario que los gobernantes se comprometan con políticas públicas que promuevan la equidad y la justicia social. Solo así podremos construir una sociedad más próspera y sostenible para las futuras generaciones.</w:t>
      </w:r>
    </w:p>
    <w:sectPr w:rsidR="00817147" w:rsidRPr="00817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4B44"/>
    <w:multiLevelType w:val="hybridMultilevel"/>
    <w:tmpl w:val="6E02CC2C"/>
    <w:lvl w:ilvl="0" w:tplc="5C8CF3AA">
      <w:start w:val="3"/>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34736DA6"/>
    <w:multiLevelType w:val="hybridMultilevel"/>
    <w:tmpl w:val="13C833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10E75F1"/>
    <w:multiLevelType w:val="hybridMultilevel"/>
    <w:tmpl w:val="86281744"/>
    <w:lvl w:ilvl="0" w:tplc="F7AE6002">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564028702">
    <w:abstractNumId w:val="1"/>
  </w:num>
  <w:num w:numId="2" w16cid:durableId="1143237245">
    <w:abstractNumId w:val="2"/>
  </w:num>
  <w:num w:numId="3" w16cid:durableId="178311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80"/>
    <w:rsid w:val="00223880"/>
    <w:rsid w:val="00374C59"/>
    <w:rsid w:val="005368A8"/>
    <w:rsid w:val="00817147"/>
    <w:rsid w:val="00D13D8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387"/>
  <w15:chartTrackingRefBased/>
  <w15:docId w15:val="{97574E1F-55A0-4B02-89EB-657DB1B2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4C59"/>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2651">
      <w:bodyDiv w:val="1"/>
      <w:marLeft w:val="0"/>
      <w:marRight w:val="0"/>
      <w:marTop w:val="0"/>
      <w:marBottom w:val="0"/>
      <w:divBdr>
        <w:top w:val="none" w:sz="0" w:space="0" w:color="auto"/>
        <w:left w:val="none" w:sz="0" w:space="0" w:color="auto"/>
        <w:bottom w:val="none" w:sz="0" w:space="0" w:color="auto"/>
        <w:right w:val="none" w:sz="0" w:space="0" w:color="auto"/>
      </w:divBdr>
    </w:div>
    <w:div w:id="591276637">
      <w:bodyDiv w:val="1"/>
      <w:marLeft w:val="0"/>
      <w:marRight w:val="0"/>
      <w:marTop w:val="0"/>
      <w:marBottom w:val="0"/>
      <w:divBdr>
        <w:top w:val="none" w:sz="0" w:space="0" w:color="auto"/>
        <w:left w:val="none" w:sz="0" w:space="0" w:color="auto"/>
        <w:bottom w:val="none" w:sz="0" w:space="0" w:color="auto"/>
        <w:right w:val="none" w:sz="0" w:space="0" w:color="auto"/>
      </w:divBdr>
    </w:div>
    <w:div w:id="954480034">
      <w:bodyDiv w:val="1"/>
      <w:marLeft w:val="0"/>
      <w:marRight w:val="0"/>
      <w:marTop w:val="0"/>
      <w:marBottom w:val="0"/>
      <w:divBdr>
        <w:top w:val="none" w:sz="0" w:space="0" w:color="auto"/>
        <w:left w:val="none" w:sz="0" w:space="0" w:color="auto"/>
        <w:bottom w:val="none" w:sz="0" w:space="0" w:color="auto"/>
        <w:right w:val="none" w:sz="0" w:space="0" w:color="auto"/>
      </w:divBdr>
    </w:div>
    <w:div w:id="1041244367">
      <w:bodyDiv w:val="1"/>
      <w:marLeft w:val="0"/>
      <w:marRight w:val="0"/>
      <w:marTop w:val="0"/>
      <w:marBottom w:val="0"/>
      <w:divBdr>
        <w:top w:val="none" w:sz="0" w:space="0" w:color="auto"/>
        <w:left w:val="none" w:sz="0" w:space="0" w:color="auto"/>
        <w:bottom w:val="none" w:sz="0" w:space="0" w:color="auto"/>
        <w:right w:val="none" w:sz="0" w:space="0" w:color="auto"/>
      </w:divBdr>
    </w:div>
    <w:div w:id="1480422341">
      <w:bodyDiv w:val="1"/>
      <w:marLeft w:val="0"/>
      <w:marRight w:val="0"/>
      <w:marTop w:val="0"/>
      <w:marBottom w:val="0"/>
      <w:divBdr>
        <w:top w:val="none" w:sz="0" w:space="0" w:color="auto"/>
        <w:left w:val="none" w:sz="0" w:space="0" w:color="auto"/>
        <w:bottom w:val="none" w:sz="0" w:space="0" w:color="auto"/>
        <w:right w:val="none" w:sz="0" w:space="0" w:color="auto"/>
      </w:divBdr>
    </w:div>
    <w:div w:id="2088918317">
      <w:bodyDiv w:val="1"/>
      <w:marLeft w:val="0"/>
      <w:marRight w:val="0"/>
      <w:marTop w:val="0"/>
      <w:marBottom w:val="0"/>
      <w:divBdr>
        <w:top w:val="none" w:sz="0" w:space="0" w:color="auto"/>
        <w:left w:val="none" w:sz="0" w:space="0" w:color="auto"/>
        <w:bottom w:val="none" w:sz="0" w:space="0" w:color="auto"/>
        <w:right w:val="none" w:sz="0" w:space="0" w:color="auto"/>
      </w:divBdr>
    </w:div>
    <w:div w:id="20945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774</Words>
  <Characters>4261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2023-05-08T18:58:00Z</dcterms:created>
  <dcterms:modified xsi:type="dcterms:W3CDTF">2023-05-08T20:19:00Z</dcterms:modified>
</cp:coreProperties>
</file>