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310C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>
                    <wp:simplePos x="0" y="0"/>
                    <wp:positionH relativeFrom="column">
                      <wp:posOffset>337820</wp:posOffset>
                    </wp:positionH>
                    <wp:positionV relativeFrom="paragraph">
                      <wp:posOffset>642620</wp:posOffset>
                    </wp:positionV>
                    <wp:extent cx="4000500" cy="2066925"/>
                    <wp:effectExtent l="0" t="0" r="0" b="9525"/>
                    <wp:wrapTight wrapText="bothSides">
                      <wp:wrapPolygon edited="0">
                        <wp:start x="206" y="0"/>
                        <wp:lineTo x="206" y="21500"/>
                        <wp:lineTo x="21291" y="21500"/>
                        <wp:lineTo x="21291" y="0"/>
                        <wp:lineTo x="206" y="0"/>
                      </wp:wrapPolygon>
                    </wp:wrapTight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206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  <w:t>Universidade do Minho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  <w:t>Escola de Engenharia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>Mestrado Integrado</w:t>
                                </w:r>
                                <w:proofErr w:type="gramEnd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 xml:space="preserve"> em Engenharia Informática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 xml:space="preserve">Unidade Curricular de 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>Computação Gráfica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Ano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rial"/>
                                  </w:rPr>
                                  <w:t>Lectivo</w:t>
                                </w:r>
                                <w:proofErr w:type="spellEnd"/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 de 2016/2017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.6pt;margin-top:50.6pt;width:315pt;height:16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    <v:textbox>
                      <w:txbxContent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  <w:t>Universidade do Minho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  <w:t>Escola de Engenharia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>Mestrado Integrado</w:t>
                          </w:r>
                          <w:proofErr w:type="gramEnd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 xml:space="preserve"> em Engenharia Informática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36"/>
                              <w:szCs w:val="36"/>
                            </w:rPr>
                          </w:pP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365F91"/>
                              <w:sz w:val="40"/>
                              <w:szCs w:val="4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 xml:space="preserve">Unidade Curricular de 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>Computação Gráfica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 xml:space="preserve">Ano </w:t>
                          </w: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Lectivo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 xml:space="preserve"> de 2016/2017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1CAC23A2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4530725</wp:posOffset>
                    </wp:positionV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D6EE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91620B" w:rsidRDefault="001B4918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33BFF31A7CE44BA8C42BF168BE164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Relatório do Trabalho Prático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472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1620B" w:rsidRDefault="001B4918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39169811524C1CB0D82DF8FB2B89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2016/2017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1620B" w:rsidRDefault="0091620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7" style="position:absolute;margin-left:24.7pt;margin-top:356.75pt;width:561.1pt;height:173.7pt;z-index:251648512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D6EE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B9BD5" w:themeFill="accent1"/>
                                <w:vAlign w:val="center"/>
                              </w:tcPr>
                              <w:p w:rsidR="0091620B" w:rsidRDefault="001B4918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33BFF31A7CE44BA8C42BF168BE164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472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1620B" w:rsidRDefault="001B4918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39169811524C1CB0D82DF8FB2B89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sz w:val="36"/>
                                        <w:szCs w:val="36"/>
                                      </w:rPr>
                                      <w:t>2016/2017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1620B" w:rsidRDefault="009162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B9C7F63" id="Forma Automática 622" o:spid="_x0000_s1026" style="position:absolute;margin-left:0;margin-top:0;width:561.35pt;height:742.95pt;z-index:2516536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1620B" w:rsidRDefault="001B4918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Grupo</w:t>
                                    </w:r>
                                    <w:r w:rsidR="00EF4BFE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 xml:space="preserve"> 35</w:t>
                                    </w:r>
                                  </w:sdtContent>
                                </w:sdt>
                              </w:p>
                              <w:p w:rsidR="00CF7583" w:rsidRDefault="00CF7583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</w:p>
                              <w:p w:rsidR="00CF7583" w:rsidRPr="00CF7583" w:rsidRDefault="00CF7583" w:rsidP="00CF7583">
                                <w:pPr>
                                  <w:pStyle w:val="SemEspaamento"/>
                                  <w:jc w:val="center"/>
                                </w:pPr>
                                <w:r>
                                  <w:t>Pedro Cunha A73958, José Silva A74601, Luís Fernandes A74748, João Coelho A74859</w:t>
                                </w:r>
                              </w:p>
                              <w:p w:rsidR="0091620B" w:rsidRDefault="0091620B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jc w:val="center"/>
                                </w:pPr>
                              </w:p>
                              <w:p w:rsidR="0091620B" w:rsidRDefault="001B4918" w:rsidP="00CF7583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C3234">
                                      <w:t>21</w:t>
                                    </w:r>
                                    <w:r w:rsidR="00CF7583">
                                      <w:t xml:space="preserve"> de</w:t>
                                    </w:r>
                                    <w:r w:rsidR="004C3234">
                                      <w:t xml:space="preserve"> maio</w:t>
                                    </w:r>
                                    <w:r w:rsidR="00CF7583">
                                      <w:t xml:space="preserve">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8" style="position:absolute;margin-left:0;margin-top:0;width:468pt;height:94pt;z-index:2516433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1620B" w:rsidRDefault="001B4918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Grupo</w:t>
                              </w:r>
                              <w:r w:rsidR="00EF4BFE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 xml:space="preserve"> 35</w:t>
                              </w:r>
                            </w:sdtContent>
                          </w:sdt>
                        </w:p>
                        <w:p w:rsidR="00CF7583" w:rsidRDefault="00CF7583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</w:p>
                        <w:p w:rsidR="00CF7583" w:rsidRPr="00CF7583" w:rsidRDefault="00CF7583" w:rsidP="00CF7583">
                          <w:pPr>
                            <w:pStyle w:val="SemEspaamento"/>
                            <w:jc w:val="center"/>
                          </w:pPr>
                          <w:r>
                            <w:t>Pedro Cunha A73958, José Silva A74601, Luís Fernandes A74748, João Coelho A74859</w:t>
                          </w:r>
                        </w:p>
                        <w:p w:rsidR="0091620B" w:rsidRDefault="0091620B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jc w:val="center"/>
                          </w:pPr>
                        </w:p>
                        <w:p w:rsidR="0091620B" w:rsidRDefault="001B4918" w:rsidP="00CF7583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t>21</w:t>
                              </w:r>
                              <w:r w:rsidR="00CF7583">
                                <w:t xml:space="preserve"> de</w:t>
                              </w:r>
                              <w:r w:rsidR="004C3234">
                                <w:t xml:space="preserve"> maio</w:t>
                              </w:r>
                              <w:r w:rsidR="00CF7583">
                                <w:t xml:space="preserve"> de 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E03B95" w:rsidRDefault="006F1D8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599577" w:history="1">
                <w:r w:rsidR="00E03B95" w:rsidRPr="00AD62C3">
                  <w:rPr>
                    <w:rStyle w:val="Hiperligao"/>
                    <w:noProof/>
                  </w:rPr>
                  <w:t>Introdução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_Toc478599577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2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1B4918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8" w:history="1">
                <w:r w:rsidR="003D77ED">
                  <w:rPr>
                    <w:rStyle w:val="Hiperligao"/>
                    <w:noProof/>
                  </w:rPr>
                  <w:t>Fase 4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_Toc478599578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3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1B4918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9" w:history="1">
                <w:r w:rsidR="00E03B95" w:rsidRPr="00AD62C3">
                  <w:rPr>
                    <w:rStyle w:val="Hiperligao"/>
                    <w:noProof/>
                  </w:rPr>
                  <w:t>Conclusão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_Toc478599579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4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F1D8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8599577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6F1D89" w:rsidRDefault="006F1D89">
          <w:pPr>
            <w:spacing w:after="200"/>
            <w:rPr>
              <w:rFonts w:ascii="Calibri" w:hAnsi="Calibri"/>
            </w:rPr>
          </w:pPr>
        </w:p>
        <w:p w:rsidR="006F1D89" w:rsidRPr="004134F5" w:rsidRDefault="00CF7583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 w:rsidRPr="00FA153B">
            <w:rPr>
              <w:rFonts w:ascii="Arial" w:hAnsi="Arial" w:cs="Arial"/>
            </w:rPr>
            <w:br w:type="page"/>
          </w:r>
        </w:p>
        <w:p w:rsidR="0091620B" w:rsidRPr="00CF7583" w:rsidRDefault="001B4918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8599578"/>
      <w:r w:rsidRPr="004134F5">
        <w:rPr>
          <w:sz w:val="48"/>
        </w:rPr>
        <w:t xml:space="preserve">Fase </w:t>
      </w:r>
      <w:bookmarkEnd w:id="1"/>
      <w:r w:rsidR="003D77ED">
        <w:rPr>
          <w:sz w:val="48"/>
        </w:rPr>
        <w:t>4</w:t>
      </w:r>
      <w:bookmarkStart w:id="2" w:name="_GoBack"/>
      <w:bookmarkEnd w:id="2"/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Default="002C3BFE" w:rsidP="00C40BB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do processo de leitura</w:t>
      </w:r>
    </w:p>
    <w:p w:rsidR="004134F5" w:rsidRDefault="004134F5" w:rsidP="00C40BB5">
      <w:pPr>
        <w:pStyle w:val="PargrafodaLista"/>
        <w:ind w:left="360"/>
        <w:jc w:val="both"/>
        <w:rPr>
          <w:rStyle w:val="nfase"/>
          <w:rFonts w:ascii="Arial" w:hAnsi="Arial" w:cs="Arial"/>
          <w:i w:val="0"/>
          <w:sz w:val="32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2C3BFE" w:rsidRDefault="002C3BFE" w:rsidP="002C3BFE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das estruturas de dados</w:t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C3234" w:rsidRDefault="004C3234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P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505A31" w:rsidRDefault="00505A31" w:rsidP="00505A31">
      <w:pPr>
        <w:pStyle w:val="Cabealho3"/>
        <w:rPr>
          <w:sz w:val="48"/>
        </w:rPr>
      </w:pPr>
      <w:bookmarkStart w:id="3" w:name="_Toc478599579"/>
      <w:r>
        <w:rPr>
          <w:sz w:val="48"/>
        </w:rPr>
        <w:lastRenderedPageBreak/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505A31" w:rsidRPr="001B4EC8" w:rsidRDefault="00505A31" w:rsidP="00C40BB5">
      <w:pPr>
        <w:jc w:val="both"/>
        <w:rPr>
          <w:rFonts w:ascii="Arial" w:hAnsi="Arial" w:cs="Arial"/>
          <w:sz w:val="20"/>
        </w:rPr>
      </w:pPr>
    </w:p>
    <w:sectPr w:rsidR="00505A31" w:rsidRPr="001B4EC8">
      <w:footerReference w:type="even" r:id="rId12"/>
      <w:footerReference w:type="default" r:id="rId1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18" w:rsidRDefault="001B4918">
      <w:pPr>
        <w:spacing w:after="0" w:line="240" w:lineRule="auto"/>
      </w:pPr>
      <w:r>
        <w:separator/>
      </w:r>
    </w:p>
  </w:endnote>
  <w:endnote w:type="continuationSeparator" w:id="0">
    <w:p w:rsidR="001B4918" w:rsidRDefault="001B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1B491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21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1620B" w:rsidRDefault="001B491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323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21 de maio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B13489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D77ED" w:rsidRPr="003D77E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D77ED" w:rsidRPr="003D77E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1B491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323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21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1620B" w:rsidRDefault="001B491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323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21 de maio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D747DE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D77ED" w:rsidRPr="003D77E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D77ED" w:rsidRPr="003D77E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18" w:rsidRDefault="001B4918">
      <w:pPr>
        <w:spacing w:after="0" w:line="240" w:lineRule="auto"/>
      </w:pPr>
      <w:r>
        <w:separator/>
      </w:r>
    </w:p>
  </w:footnote>
  <w:footnote w:type="continuationSeparator" w:id="0">
    <w:p w:rsidR="001B4918" w:rsidRDefault="001B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7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6E586FCA"/>
    <w:multiLevelType w:val="multilevel"/>
    <w:tmpl w:val="BD84F9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7"/>
  </w:num>
  <w:num w:numId="21">
    <w:abstractNumId w:val="14"/>
  </w:num>
  <w:num w:numId="22">
    <w:abstractNumId w:val="11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012EB0"/>
    <w:rsid w:val="0007223A"/>
    <w:rsid w:val="0009344B"/>
    <w:rsid w:val="000C7288"/>
    <w:rsid w:val="000D6381"/>
    <w:rsid w:val="0010021F"/>
    <w:rsid w:val="0016257B"/>
    <w:rsid w:val="001B4918"/>
    <w:rsid w:val="001B4EC8"/>
    <w:rsid w:val="001B508E"/>
    <w:rsid w:val="001F02A0"/>
    <w:rsid w:val="001F1047"/>
    <w:rsid w:val="00202085"/>
    <w:rsid w:val="00213CBF"/>
    <w:rsid w:val="0024549B"/>
    <w:rsid w:val="00271794"/>
    <w:rsid w:val="002C3BFE"/>
    <w:rsid w:val="003874DA"/>
    <w:rsid w:val="003D77ED"/>
    <w:rsid w:val="003E5199"/>
    <w:rsid w:val="004134F5"/>
    <w:rsid w:val="00456C6D"/>
    <w:rsid w:val="004814E2"/>
    <w:rsid w:val="004B1C37"/>
    <w:rsid w:val="004B7F60"/>
    <w:rsid w:val="004C3234"/>
    <w:rsid w:val="004C5332"/>
    <w:rsid w:val="004D6520"/>
    <w:rsid w:val="004E5659"/>
    <w:rsid w:val="00502CC1"/>
    <w:rsid w:val="00505A31"/>
    <w:rsid w:val="00582173"/>
    <w:rsid w:val="00592AD2"/>
    <w:rsid w:val="006D0391"/>
    <w:rsid w:val="006E0037"/>
    <w:rsid w:val="006F1D89"/>
    <w:rsid w:val="00740830"/>
    <w:rsid w:val="00755CCA"/>
    <w:rsid w:val="0078466A"/>
    <w:rsid w:val="007E6E71"/>
    <w:rsid w:val="007F1EA5"/>
    <w:rsid w:val="0081428E"/>
    <w:rsid w:val="008226C0"/>
    <w:rsid w:val="0084585E"/>
    <w:rsid w:val="00854D8C"/>
    <w:rsid w:val="00887DE6"/>
    <w:rsid w:val="008A3A4E"/>
    <w:rsid w:val="0091620B"/>
    <w:rsid w:val="00954841"/>
    <w:rsid w:val="00996188"/>
    <w:rsid w:val="009E3910"/>
    <w:rsid w:val="00A141E0"/>
    <w:rsid w:val="00A4575F"/>
    <w:rsid w:val="00A70DF4"/>
    <w:rsid w:val="00AD5791"/>
    <w:rsid w:val="00AF0BFE"/>
    <w:rsid w:val="00B07869"/>
    <w:rsid w:val="00B95043"/>
    <w:rsid w:val="00BA3A80"/>
    <w:rsid w:val="00BA4569"/>
    <w:rsid w:val="00BE19F0"/>
    <w:rsid w:val="00BF434A"/>
    <w:rsid w:val="00C40BB5"/>
    <w:rsid w:val="00C85358"/>
    <w:rsid w:val="00CE15B0"/>
    <w:rsid w:val="00CE6B90"/>
    <w:rsid w:val="00CF7583"/>
    <w:rsid w:val="00D06F66"/>
    <w:rsid w:val="00D8660C"/>
    <w:rsid w:val="00D91D80"/>
    <w:rsid w:val="00DA3A1C"/>
    <w:rsid w:val="00E03B95"/>
    <w:rsid w:val="00E2325D"/>
    <w:rsid w:val="00E77980"/>
    <w:rsid w:val="00EE1ED6"/>
    <w:rsid w:val="00EF2C3E"/>
    <w:rsid w:val="00EF4BFE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D2C0"/>
  <w15:docId w15:val="{7C3719A2-D792-42C0-9BCA-9547E10E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BFF31A7CE44BA8C42BF168BE1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6DE7-8DA4-4A72-BEDE-82CAC26EDD51}"/>
      </w:docPartPr>
      <w:docPartBody>
        <w:p w:rsidR="00A57152" w:rsidRDefault="00DE6D37">
          <w:pPr>
            <w:pStyle w:val="F33BFF31A7CE44BA8C42BF168BE164B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5739169811524C1CB0D82DF8FB2B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15C4C1-9D6D-446A-ACB7-03BB6D475768}"/>
      </w:docPartPr>
      <w:docPartBody>
        <w:p w:rsidR="00A57152" w:rsidRDefault="00DE6D37">
          <w:pPr>
            <w:pStyle w:val="5739169811524C1CB0D82DF8FB2B890A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4324C2"/>
    <w:rsid w:val="008F7F6C"/>
    <w:rsid w:val="00933ED5"/>
    <w:rsid w:val="00A57152"/>
    <w:rsid w:val="00BC17FF"/>
    <w:rsid w:val="00DB0AA4"/>
    <w:rsid w:val="00DE6D37"/>
    <w:rsid w:val="00E0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8EACF1DF40028865ABBB20FC486D">
    <w:name w:val="540D8EACF1DF40028865ABBB20FC486D"/>
  </w:style>
  <w:style w:type="paragraph" w:customStyle="1" w:styleId="AD0453B7F88649FC880C5A808153E2AA">
    <w:name w:val="AD0453B7F88649FC880C5A808153E2AA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33BFF31A7CE44BA8C42BF168BE164B7">
    <w:name w:val="F33BFF31A7CE44BA8C42BF168BE164B7"/>
  </w:style>
  <w:style w:type="paragraph" w:customStyle="1" w:styleId="5739169811524C1CB0D82DF8FB2B890A">
    <w:name w:val="5739169811524C1CB0D82DF8FB2B8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21 de maio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9BCD2-B228-4031-98E3-22C58F35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1076</TotalTime>
  <Pages>5</Pages>
  <Words>62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 35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keywords/>
  <dc:description/>
  <cp:lastModifiedBy>João da Cunha Coelho</cp:lastModifiedBy>
  <cp:revision>15</cp:revision>
  <dcterms:created xsi:type="dcterms:W3CDTF">2017-03-05T17:17:00Z</dcterms:created>
  <dcterms:modified xsi:type="dcterms:W3CDTF">2017-05-21T16:37:00Z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