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15.0" w:type="dxa"/>
        <w:tblBorders>
          <w:top w:color="548dd4" w:space="0" w:sz="4" w:val="single"/>
          <w:left w:color="548dd4" w:space="0" w:sz="4" w:val="single"/>
          <w:bottom w:color="548dd4" w:space="0" w:sz="4" w:val="single"/>
          <w:right w:color="548dd4" w:space="0" w:sz="4" w:val="single"/>
          <w:insideH w:color="548dd4" w:space="0" w:sz="4" w:val="single"/>
          <w:insideV w:color="548dd4" w:space="0" w:sz="4" w:val="single"/>
        </w:tblBorders>
        <w:tblLayout w:type="fixed"/>
        <w:tblLook w:val="0400"/>
      </w:tblPr>
      <w:tblGrid>
        <w:gridCol w:w="1575"/>
        <w:gridCol w:w="8895"/>
        <w:tblGridChange w:id="0">
          <w:tblGrid>
            <w:gridCol w:w="1575"/>
            <w:gridCol w:w="8895"/>
          </w:tblGrid>
        </w:tblGridChange>
      </w:tblGrid>
      <w:tr>
        <w:trPr>
          <w:cantSplit w:val="0"/>
          <w:trHeight w:val="1387.77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los usuarios registrar cuentas personales y formar grupos familiares (espacios) con el fin de gestionar de forma colaborativa los gastos del hogar. Cada espacio tendrá uno o varios administradores que podrán gestionar gastos y permisos. Los usuarios podrán consultar reportes visuales mensuales y exportar esta información a PDF o Excel.</w:t>
            </w:r>
          </w:p>
        </w:tc>
      </w:tr>
      <w:tr>
        <w:trPr>
          <w:cantSplit w:val="0"/>
          <w:trHeight w:val="1134.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el aumento de hogares compartidos y la necesidad de una organización financiera transparente, este sistema surge como una solución digital accesible para controlar los gastos, asignar responsabilidades financieras, y fomentar la cooperación entre integrantes de una familia o grupo de convivencia.</w:t>
            </w:r>
          </w:p>
        </w:tc>
      </w:tr>
      <w:tr>
        <w:trPr>
          <w:cantSplit w:val="0"/>
          <w:trHeight w:val="910.6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un sistema web colaborativo que permita a los usuarios crear o unirse a espacios familiares para registrar, consultar y gestionar gastos compartidos, con funcionalidades de reportes, control de permisos, categorías personalizables, y exportación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documento tiene como objetivo detallar los requerimientos funcionales para el desarrollo de un sistema de administración de gastos familiares compartidos. La plataforma permitirá a usuarios individuales unirse o crear espacios familiares donde puedan registrar y consultar gastos, ver reportes mensuales, ajustar porcentajes de pago, y gestionar categorías de gasto, todo dentro de un ambiente intuitivo y accesible desde dispositivos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61"/>
        <w:tblGridChange w:id="0">
          <w:tblGrid>
            <w:gridCol w:w="10661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810"/>
        <w:gridCol w:w="5490"/>
        <w:gridCol w:w="1245"/>
        <w:gridCol w:w="1950"/>
        <w:tblGridChange w:id="0">
          <w:tblGrid>
            <w:gridCol w:w="1170"/>
            <w:gridCol w:w="810"/>
            <w:gridCol w:w="5490"/>
            <w:gridCol w:w="1245"/>
            <w:gridCol w:w="1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Módulo 1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y Gestión de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 de usuario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el registro de nuevos usuarios mediante un formulario que solicitará NIP (nombre de usuario), nombre completo, correo electrónico y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Texto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Texto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8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NIP y correo electrónico (si se añade posteriormente) deben ser únicos.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8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contraseña debe cumplir criterios mínimos de seguridad (al menos 8 caracteres, incluir letras y números).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9"/>
              </w:numPr>
              <w:spacing w:after="0" w:afterAutospacing="0" w:before="24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éxito tras realizar el registro.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9"/>
              </w:numPr>
              <w:spacing w:after="240" w:before="0" w:beforeAutospacing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algún campo es inválido o ya está registrado, se notifica al usuario con un mensaje claro.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38281249999994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Inicio de sesión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7.38281249999994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que los usuarios accedan al sistema usando su NIP y contraseña. Se habilitará un sistema de recuperación de contraseña.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Contraseña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8"/>
              </w:numPr>
              <w:spacing w:after="240" w:before="24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credenciales deben coincidir exactamente con las almacenadas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correctas, el usuario podrá acceder al sistema y será redirigido a su panel.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9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no coinciden, se notificará al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Eliminación de cuentas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15.9375" w:hRule="atLeast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eliminar su cuenta, y si es creador de algún espacio familiar, estos también serán eliminados.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6"/>
              </w:numPr>
              <w:spacing w:after="240" w:before="240" w:line="24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Confirmación explícita del usuario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6"/>
              </w:numPr>
              <w:spacing w:after="240" w:before="24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elimina su cuenta, los espacios creados por él también se eliminan.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6"/>
              </w:numPr>
              <w:spacing w:after="240" w:before="240" w:line="276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elimina su cuenta, será eliminado de todos los espacios en los que haya sido invitado.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21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solicita confirmación antes de proceder.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confirmar, se eliminan los datos del usuario y los espacios que creó.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1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 finaliza automáticamente, enviándolo a la pantalla principal de inicio de sesión.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705"/>
        <w:gridCol w:w="5250"/>
        <w:gridCol w:w="1275"/>
        <w:gridCol w:w="2160"/>
        <w:tblGridChange w:id="0">
          <w:tblGrid>
            <w:gridCol w:w="1275"/>
            <w:gridCol w:w="705"/>
            <w:gridCol w:w="5250"/>
            <w:gridCol w:w="1275"/>
            <w:gridCol w:w="2160"/>
          </w:tblGrid>
        </w:tblGridChange>
      </w:tblGrid>
      <w:tr>
        <w:trPr>
          <w:cantSplit w:val="0"/>
          <w:trHeight w:val="377.3828125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Módulo 2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Espacios familiares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Creación de espacio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pueden crear hasta 5 espacios familiares, asignándoles un nombre. Cada espacio funcionará como un grupo colaborativo de gastos.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espacio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630.93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espacio debe ser único por usuario. 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máximo de espacios que pueden ser creados por un mismo usuario es de 5.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7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nombre no está repetido y no se ha alcanzado el límite de espacios, el espacio se crea exitosamente.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7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código de invitación único con el que se podrá invitar a otros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Unirse a un espacio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unirse a un espacio familiar utilizando un código de invitación proporcionado por un miembro existente.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 invitación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Numérico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no puede unirse más de una vez al mismo espacio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7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código es válido, el usuario se une al espacio y recibe confirmación visual.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7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código es incorrecto o el nombre del espacio ya existe en sus espacios, se muestra un mensaje de aviso.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de un espacio pueden asignar roles a los participantes, así como eliminar usuarios del espacio si es necesario.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652.968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0"/>
              </w:numPr>
              <w:spacing w:after="240" w:before="24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los administradores pueden gestionar los roles y eliminar miembros del espacio.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4A">
            <w:pPr>
              <w:tabs>
                <w:tab w:val="left" w:leader="none" w:pos="7172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tabs>
                <w:tab w:val="left" w:leader="none" w:pos="7172"/>
              </w:tabs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de rol o eliminación se reflejan de forma inmediata.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tabs>
                <w:tab w:val="left" w:leader="none" w:pos="7172"/>
              </w:tabs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notifica visualmente los cambios realizados.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155">
            <w:pPr>
              <w:tabs>
                <w:tab w:val="left" w:leader="none" w:pos="7172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3828125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5A">
            <w:pPr>
              <w:tabs>
                <w:tab w:val="left" w:leader="none" w:pos="7172"/>
              </w:tabs>
              <w:spacing w:after="24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Módulo 3 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Reparto de porcentajes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gastos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podrán registrar nuevos gastos en el espacio al que pertenezcan, especificando detalles como tipo de gasto, descripción y cantidad.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gasto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Número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los miembros del espacio pueden registrar gastos.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también es un usuario a considerar al momento de registrar gastos.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90.93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que los campos no estén vacíos.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gasto aparece en el historial del espacio tras ser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Edición de un gasto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podrán modificar información de gastos previamente registrados.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gasto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Número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4"/>
              </w:numPr>
              <w:spacing w:after="240" w:before="24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los administradores del espacio pueden editar gastos.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gasto es actualizado correctamente y reflejado en la lista.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5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notifica el éxito de la operación al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Reparto de porcentajes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1">
            <w:pPr>
              <w:spacing w:after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podrán definir cómo se reparte un gasto entre los participantes, permitiendo la asignación personalizada de porcentajes.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participantes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Lista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Porcentaje del gasto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Número</w:t>
              <w:tab/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suma de los porcentajes asignados debe ser exactamente 100%.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7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que la suma total sea 100%.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7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reparto queda registrado y visible para los participantes.</w:t>
            </w:r>
          </w:p>
        </w:tc>
      </w:tr>
    </w:tbl>
    <w:p w:rsidR="00000000" w:rsidDel="00000000" w:rsidP="00000000" w:rsidRDefault="00000000" w:rsidRPr="00000000" w14:paraId="000001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6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76"/>
        <w:gridCol w:w="5245"/>
        <w:gridCol w:w="1275"/>
        <w:gridCol w:w="2161"/>
        <w:tblGridChange w:id="0">
          <w:tblGrid>
            <w:gridCol w:w="704"/>
            <w:gridCol w:w="1276"/>
            <w:gridCol w:w="5245"/>
            <w:gridCol w:w="1275"/>
            <w:gridCol w:w="216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Módulo 4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after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Manejo de categorías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4"/>
            <w:shd w:fill="9cc3e5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 un espacio puede crear, editar o eliminar categorías de gasto personalizadas para facilitar la organización de los registros.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categoría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Texto</w:t>
              <w:tab/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Reglas del Negocio</w:t>
            </w:r>
          </w:p>
        </w:tc>
      </w:tr>
      <w:tr>
        <w:trPr>
          <w:cantSplit w:val="0"/>
          <w:trHeight w:val="427.968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9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categorías son personalizadas por espacio y visibles sólo dentro del mismo.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9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defecto, un espacio se creará con categorías predefinidas (comida, energéticas, personales), éstas pueden ser modificadas por el administrador si se desea.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eebf6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60.9375" w:hRule="atLeast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4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acción solicitada se refleja correctamente en el sistema.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4"/>
              </w:numPr>
              <w:tabs>
                <w:tab w:val="left" w:leader="none" w:pos="7172"/>
              </w:tabs>
              <w:spacing w:after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que no existan nombres duplicados de categorías dentro del mismo espacio.</w:t>
            </w:r>
          </w:p>
        </w:tc>
      </w:tr>
    </w:tbl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24156738"/>
        <w:tag w:val="goog_rdk_0"/>
      </w:sdtPr>
      <w:sdtContent>
        <w:tbl>
          <w:tblPr>
            <w:tblStyle w:val="Table6"/>
            <w:tblW w:w="10661.0" w:type="dxa"/>
            <w:jc w:val="left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4"/>
            <w:gridCol w:w="1276"/>
            <w:gridCol w:w="5245"/>
            <w:gridCol w:w="1275"/>
            <w:gridCol w:w="2161"/>
            <w:tblGridChange w:id="0">
              <w:tblGrid>
                <w:gridCol w:w="704"/>
                <w:gridCol w:w="1276"/>
                <w:gridCol w:w="5245"/>
                <w:gridCol w:w="1275"/>
                <w:gridCol w:w="216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8eaadb" w:val="clear"/>
              </w:tcPr>
              <w:p w:rsidR="00000000" w:rsidDel="00000000" w:rsidP="00000000" w:rsidRDefault="00000000" w:rsidRPr="00000000" w14:paraId="0000023C">
                <w:pPr>
                  <w:spacing w:after="0"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Módulo 5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Reportes y visualización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8eaadb" w:val="clear"/>
              </w:tcPr>
              <w:p w:rsidR="00000000" w:rsidDel="00000000" w:rsidP="00000000" w:rsidRDefault="00000000" w:rsidRPr="00000000" w14:paraId="00000241">
                <w:pPr>
                  <w:spacing w:after="0"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Requerimiento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43">
                <w:pPr>
                  <w:spacing w:after="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Visualización de reportes</w:t>
                </w:r>
              </w:p>
            </w:tc>
            <w:tc>
              <w:tcPr>
                <w:shd w:fill="9cc3e5" w:val="clear"/>
              </w:tcPr>
              <w:p w:rsidR="00000000" w:rsidDel="00000000" w:rsidP="00000000" w:rsidRDefault="00000000" w:rsidRPr="00000000" w14:paraId="00000244">
                <w:pPr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45">
                <w:pPr>
                  <w:spacing w:after="0"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8eaadb" w:val="clear"/>
              </w:tcPr>
              <w:p w:rsidR="00000000" w:rsidDel="00000000" w:rsidP="00000000" w:rsidRDefault="00000000" w:rsidRPr="00000000" w14:paraId="00000246">
                <w:pPr>
                  <w:spacing w:after="0"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Usuario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48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Administrador/Usuario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cc3e5" w:val="clear"/>
              </w:tcPr>
              <w:p w:rsidR="00000000" w:rsidDel="00000000" w:rsidP="00000000" w:rsidRDefault="00000000" w:rsidRPr="00000000" w14:paraId="0000024B">
                <w:pPr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No.</w:t>
                </w:r>
              </w:p>
            </w:tc>
            <w:tc>
              <w:tcPr>
                <w:gridSpan w:val="4"/>
                <w:shd w:fill="9cc3e5" w:val="clear"/>
              </w:tcPr>
              <w:p w:rsidR="00000000" w:rsidDel="00000000" w:rsidP="00000000" w:rsidRDefault="00000000" w:rsidRPr="00000000" w14:paraId="0000024C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cc3e5" w:val="clear"/>
              </w:tcPr>
              <w:p w:rsidR="00000000" w:rsidDel="00000000" w:rsidP="00000000" w:rsidRDefault="00000000" w:rsidRPr="00000000" w14:paraId="00000250">
                <w:pPr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5.1</w:t>
                </w:r>
              </w:p>
            </w:tc>
            <w:tc>
              <w:tcPr>
                <w:gridSpan w:val="4"/>
                <w:shd w:fill="ffffff" w:val="clear"/>
              </w:tcPr>
              <w:p w:rsidR="00000000" w:rsidDel="00000000" w:rsidP="00000000" w:rsidRDefault="00000000" w:rsidRPr="00000000" w14:paraId="00000251">
                <w:pPr>
                  <w:spacing w:after="0"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usuarios podrán visualizar reportes mensuales en formato gráfico que refleje sus gastos por categoría o por usuario dentro del espacio familiar.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55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Datos de Entrada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5A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Periodo</w:t>
                </w:r>
                <w:r w:rsidDel="00000000" w:rsidR="00000000" w:rsidRPr="00000000">
                  <w:rPr>
                    <w:color w:val="cc0000"/>
                    <w:sz w:val="24"/>
                    <w:szCs w:val="24"/>
                    <w:rtl w:val="0"/>
                  </w:rPr>
                  <w:t xml:space="preserve">*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- Fecha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Reglas del Negocio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64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mostrar información de máximo 2 meses anteriores para mostrar gráficas comparativas.</w:t>
                </w:r>
              </w:p>
              <w:p w:rsidR="00000000" w:rsidDel="00000000" w:rsidP="00000000" w:rsidRDefault="00000000" w:rsidRPr="00000000" w14:paraId="00000265">
                <w:pPr>
                  <w:numPr>
                    <w:ilvl w:val="0"/>
                    <w:numId w:val="24"/>
                  </w:numPr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 caso de que el espacio se haya usado menos de los dos meses establecidos, se mostrará desde la fecha más antigua registrada.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690.9375" w:hRule="atLeast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6F">
                <w:pPr>
                  <w:numPr>
                    <w:ilvl w:val="0"/>
                    <w:numId w:val="11"/>
                  </w:numPr>
                  <w:tabs>
                    <w:tab w:val="left" w:leader="none" w:pos="7172"/>
                  </w:tabs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genera una gráfica con los datos correspondientes al periodo seleccionado.</w:t>
                </w:r>
              </w:p>
              <w:p w:rsidR="00000000" w:rsidDel="00000000" w:rsidP="00000000" w:rsidRDefault="00000000" w:rsidRPr="00000000" w14:paraId="00000270">
                <w:pPr>
                  <w:numPr>
                    <w:ilvl w:val="0"/>
                    <w:numId w:val="11"/>
                  </w:numPr>
                  <w:tabs>
                    <w:tab w:val="left" w:leader="none" w:pos="7172"/>
                  </w:tabs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datos son claros, legibles y exactos.</w:t>
                </w:r>
              </w:p>
            </w:tc>
          </w:tr>
          <w:tr>
            <w:trPr>
              <w:cantSplit w:val="0"/>
              <w:trHeight w:val="423.06640625000006" w:hRule="atLeast"/>
              <w:tblHeader w:val="0"/>
            </w:trPr>
            <w:tc>
              <w:tcPr>
                <w:gridSpan w:val="2"/>
                <w:shd w:fill="8eaadb" w:val="clear"/>
              </w:tcPr>
              <w:p w:rsidR="00000000" w:rsidDel="00000000" w:rsidP="00000000" w:rsidRDefault="00000000" w:rsidRPr="00000000" w14:paraId="00000275">
                <w:pPr>
                  <w:spacing w:after="0"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Requerimiento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77">
                <w:pPr>
                  <w:spacing w:after="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Exportación de reportes</w:t>
                </w:r>
              </w:p>
            </w:tc>
            <w:tc>
              <w:tcPr>
                <w:shd w:fill="9cc3e5" w:val="clear"/>
              </w:tcPr>
              <w:p w:rsidR="00000000" w:rsidDel="00000000" w:rsidP="00000000" w:rsidRDefault="00000000" w:rsidRPr="00000000" w14:paraId="00000278">
                <w:pPr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gridSpan w:val="2"/>
                <w:shd w:fill="8eaadb" w:val="clear"/>
              </w:tcPr>
              <w:p w:rsidR="00000000" w:rsidDel="00000000" w:rsidP="00000000" w:rsidRDefault="00000000" w:rsidRPr="00000000" w14:paraId="0000027A">
                <w:pPr>
                  <w:spacing w:after="0" w:line="24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Usuario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27C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  <w:t xml:space="preserve">Administrador/Usuario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cc3e5" w:val="clear"/>
              </w:tcPr>
              <w:p w:rsidR="00000000" w:rsidDel="00000000" w:rsidP="00000000" w:rsidRDefault="00000000" w:rsidRPr="00000000" w14:paraId="0000027F">
                <w:pPr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No.</w:t>
                </w:r>
              </w:p>
            </w:tc>
            <w:tc>
              <w:tcPr>
                <w:gridSpan w:val="4"/>
                <w:shd w:fill="9cc3e5" w:val="clear"/>
              </w:tcPr>
              <w:p w:rsidR="00000000" w:rsidDel="00000000" w:rsidP="00000000" w:rsidRDefault="00000000" w:rsidRPr="00000000" w14:paraId="00000280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cc3e5" w:val="clear"/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5.2</w:t>
                </w:r>
              </w:p>
            </w:tc>
            <w:tc>
              <w:tcPr>
                <w:gridSpan w:val="4"/>
                <w:shd w:fill="ffffff" w:val="clear"/>
              </w:tcPr>
              <w:p w:rsidR="00000000" w:rsidDel="00000000" w:rsidP="00000000" w:rsidRDefault="00000000" w:rsidRPr="00000000" w14:paraId="00000285">
                <w:pPr>
                  <w:spacing w:after="0" w:line="24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usuarios podrán exportar sus reportes mensuales a formatos PDF o Excel, incluyendo toda la información relevante del periodo.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Datos de Entrada</w:t>
                </w:r>
              </w:p>
            </w:tc>
          </w:tr>
          <w:tr>
            <w:trPr>
              <w:cantSplit w:val="0"/>
              <w:trHeight w:val="397.96875" w:hRule="atLeast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8E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Formato del archivo deseado</w:t>
                </w:r>
                <w:r w:rsidDel="00000000" w:rsidR="00000000" w:rsidRPr="00000000">
                  <w:rPr>
                    <w:color w:val="cc0000"/>
                    <w:sz w:val="24"/>
                    <w:szCs w:val="24"/>
                    <w:rtl w:val="0"/>
                  </w:rPr>
                  <w:t xml:space="preserve">*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- Archivo PDF/XLS</w:t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93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Reglas del Negocio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98">
                <w:pPr>
                  <w:numPr>
                    <w:ilvl w:val="0"/>
                    <w:numId w:val="20"/>
                  </w:numPr>
                  <w:spacing w:after="240" w:before="24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 debe mostrar un resumen de la información que se exportará.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deebf6" w:val="clear"/>
              </w:tcPr>
              <w:p w:rsidR="00000000" w:rsidDel="00000000" w:rsidP="00000000" w:rsidRDefault="00000000" w:rsidRPr="00000000" w14:paraId="0000029D">
                <w:pPr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735.9375" w:hRule="atLeast"/>
              <w:tblHeader w:val="0"/>
            </w:trPr>
            <w:tc>
              <w:tcPr>
                <w:gridSpan w:val="5"/>
                <w:shd w:fill="ffffff" w:val="clear"/>
              </w:tcPr>
              <w:p w:rsidR="00000000" w:rsidDel="00000000" w:rsidP="00000000" w:rsidRDefault="00000000" w:rsidRPr="00000000" w14:paraId="000002A2">
                <w:pPr>
                  <w:numPr>
                    <w:ilvl w:val="0"/>
                    <w:numId w:val="25"/>
                  </w:numPr>
                  <w:tabs>
                    <w:tab w:val="left" w:leader="none" w:pos="7172"/>
                  </w:tabs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genera un resumen.</w:t>
                </w:r>
              </w:p>
              <w:p w:rsidR="00000000" w:rsidDel="00000000" w:rsidP="00000000" w:rsidRDefault="00000000" w:rsidRPr="00000000" w14:paraId="000002A3">
                <w:pPr>
                  <w:numPr>
                    <w:ilvl w:val="0"/>
                    <w:numId w:val="25"/>
                  </w:numPr>
                  <w:tabs>
                    <w:tab w:val="left" w:leader="none" w:pos="7172"/>
                  </w:tabs>
                  <w:spacing w:after="0" w:line="24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archivo se descarga correctamente con todos los datos visibles y bien organizados.</w:t>
                </w:r>
              </w:p>
            </w:tc>
          </w:tr>
        </w:tbl>
      </w:sdtContent>
    </w:sdt>
    <w:p w:rsidR="00000000" w:rsidDel="00000000" w:rsidP="00000000" w:rsidRDefault="00000000" w:rsidRPr="00000000" w14:paraId="000002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8"/>
        <w:gridCol w:w="2268"/>
        <w:gridCol w:w="7251"/>
        <w:tblGridChange w:id="0">
          <w:tblGrid>
            <w:gridCol w:w="1108"/>
            <w:gridCol w:w="2268"/>
            <w:gridCol w:w="725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AE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AF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B0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debe ser intuitiva y accesible para usuarios sin experiencia técnica, permitiendo realizar acciones clave (como registrar un gasto o unirse a un espacio) en no más de 3 clics.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4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5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6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puede ser modificado para corregir fallos, mejorar su funcionamiento u otros atributos o adaptarse a cambios en el entorno.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7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8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9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será compatible con los navegadores más comunes (Chrome versión 130.0.6723.58 , Firefox versión 131.0.3 y Edge versión 128.0.2739.79).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A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B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C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 acceso del usuario (contraseña) debe ser almacenada de forma segura mediante técnicas de hashing y los usuarios solo podrán acceder a los espacios y funcionalidades que correspondan a sus permisos definidos (miembro o administrador).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379"/>
        <w:gridCol w:w="2410"/>
        <w:tblGridChange w:id="0">
          <w:tblGrid>
            <w:gridCol w:w="1838"/>
            <w:gridCol w:w="6379"/>
            <w:gridCol w:w="2410"/>
          </w:tblGrid>
        </w:tblGridChange>
      </w:tblGrid>
      <w:tr>
        <w:trPr>
          <w:cantSplit w:val="0"/>
          <w:trHeight w:val="326.796875" w:hRule="atLeast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Fuentes de Información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C1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C2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C3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Entrevista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Nelida Baron Perez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28/05/2025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8"/>
        <w:gridCol w:w="2268"/>
        <w:gridCol w:w="7251"/>
        <w:tblGridChange w:id="0">
          <w:tblGrid>
            <w:gridCol w:w="1108"/>
            <w:gridCol w:w="2268"/>
            <w:gridCol w:w="725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Glosario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CB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CC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CD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obligatorios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NIP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usuario (nombre dentro de la aplicación, no nombre real)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Espacio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familiar en el que los usuarios podrán ver sus gastos asi como del resto de miembros del mismo grupo.</w:t>
            </w:r>
          </w:p>
        </w:tc>
      </w:tr>
    </w:tbl>
    <w:p w:rsidR="00000000" w:rsidDel="00000000" w:rsidP="00000000" w:rsidRDefault="00000000" w:rsidRPr="00000000" w14:paraId="000002D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2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27"/>
        <w:tblGridChange w:id="0">
          <w:tblGrid>
            <w:gridCol w:w="10627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Aspectos Legales y reglamentarios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D9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acuerdo a lo establecido en la Ley Federal de Protección de Datos Personales en Posesión de los Particulares (LFPDPPP), Gasta-2 pone a su disposición los siguientes aspectos legales y reglamentarios con el objetivo de que tenga conocimiento sobre el tratamiento que se le dará a sus datos personales.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personales tratados: Los datos que recopilamos de nuestros usuarios son: nombre completo y correo electrónico.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Finalidades del tratamiento: Sus datos personales son utilizados para las siguientes finalidades (i) identificación al momento de acceso a las instalaciones y sitio web; (ii) recuperación de contraseña vía correo electrónico.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Ejercicio de derechos ARCO: Usted puede ejercer ante Gasta-2 sus derechos de Acceso, Rectificación, Cancelación y/o Oposición al tratamiento de sus datos personales mediante solicitud que deberá ser enviada directamente a las oficinas de Gasta-2.</w:t>
            </w:r>
          </w:p>
          <w:p w:rsidR="00000000" w:rsidDel="00000000" w:rsidP="00000000" w:rsidRDefault="00000000" w:rsidRPr="00000000" w14:paraId="000002DD">
            <w:pPr>
              <w:spacing w:after="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66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301"/>
        <w:tblGridChange w:id="0">
          <w:tblGrid>
            <w:gridCol w:w="5360"/>
            <w:gridCol w:w="530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Elaboró: Miguel Angel Sotelo Contreras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Revisó: Diego Alexis Vázquez Sotelo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Aprobó: Nélida Barón Perez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Aprobó: Universidad Tecnológica de la Emiliano Zapata</w:t>
            </w:r>
          </w:p>
        </w:tc>
      </w:tr>
    </w:tbl>
    <w:p w:rsidR="00000000" w:rsidDel="00000000" w:rsidP="00000000" w:rsidRDefault="00000000" w:rsidRPr="00000000" w14:paraId="000002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550"/>
        <w:gridCol w:w="2205"/>
        <w:gridCol w:w="4305"/>
        <w:tblGridChange w:id="0">
          <w:tblGrid>
            <w:gridCol w:w="1560"/>
            <w:gridCol w:w="2550"/>
            <w:gridCol w:w="2205"/>
            <w:gridCol w:w="430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</w:tcPr>
          <w:p w:rsidR="00000000" w:rsidDel="00000000" w:rsidP="00000000" w:rsidRDefault="00000000" w:rsidRPr="00000000" w14:paraId="000002F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2F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F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F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2F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29/05/2025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espera de revisión.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03/08/2025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 de errores</w:t>
            </w:r>
          </w:p>
        </w:tc>
      </w:tr>
    </w:tbl>
    <w:p w:rsidR="00000000" w:rsidDel="00000000" w:rsidP="00000000" w:rsidRDefault="00000000" w:rsidRPr="00000000" w14:paraId="00000305">
      <w:pPr>
        <w:tabs>
          <w:tab w:val="left" w:leader="none" w:pos="963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567" w:top="720" w:left="851" w:right="720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b w:val="1"/>
        <w:color w:val="000000"/>
        <w:sz w:val="24"/>
        <w:szCs w:val="24"/>
        <w:rtl w:val="0"/>
      </w:rPr>
      <w:t xml:space="preserve">                                                  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b w:val="1"/>
        <w:color w:val="2e74b5"/>
        <w:sz w:val="32"/>
        <w:szCs w:val="32"/>
      </w:rPr>
    </w:pPr>
    <w:r w:rsidDel="00000000" w:rsidR="00000000" w:rsidRPr="00000000">
      <w:rPr>
        <w:b w:val="1"/>
        <w:color w:val="2e74b5"/>
        <w:sz w:val="32"/>
        <w:szCs w:val="32"/>
        <w:rtl w:val="0"/>
      </w:rPr>
      <w:t xml:space="preserve"> Documento Formal de Requisitos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-247649</wp:posOffset>
          </wp:positionV>
          <wp:extent cx="1219200" cy="557939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5579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95251</wp:posOffset>
          </wp:positionH>
          <wp:positionV relativeFrom="paragraph">
            <wp:posOffset>-219074</wp:posOffset>
          </wp:positionV>
          <wp:extent cx="1219200" cy="53340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b w:val="1"/>
        <w:color w:val="2e74b5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b w:val="1"/>
        <w:color w:val="2e74b5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3"/>
      <w:tblW w:w="10462.0" w:type="dxa"/>
      <w:jc w:val="left"/>
      <w:tblInd w:w="-115.0" w:type="dxa"/>
      <w:tblBorders>
        <w:top w:color="548dd4" w:space="0" w:sz="4" w:val="single"/>
        <w:left w:color="548dd4" w:space="0" w:sz="4" w:val="single"/>
        <w:bottom w:color="548dd4" w:space="0" w:sz="4" w:val="single"/>
        <w:right w:color="548dd4" w:space="0" w:sz="4" w:val="single"/>
        <w:insideH w:color="548dd4" w:space="0" w:sz="4" w:val="single"/>
        <w:insideV w:color="548dd4" w:space="0" w:sz="4" w:val="single"/>
      </w:tblBorders>
      <w:tblLayout w:type="fixed"/>
      <w:tblLook w:val="0400"/>
    </w:tblPr>
    <w:tblGrid>
      <w:gridCol w:w="1412"/>
      <w:gridCol w:w="2814"/>
      <w:gridCol w:w="1276"/>
      <w:gridCol w:w="1843"/>
      <w:gridCol w:w="1559"/>
      <w:gridCol w:w="1558"/>
      <w:tblGridChange w:id="0">
        <w:tblGrid>
          <w:gridCol w:w="1412"/>
          <w:gridCol w:w="2814"/>
          <w:gridCol w:w="1276"/>
          <w:gridCol w:w="1843"/>
          <w:gridCol w:w="1559"/>
          <w:gridCol w:w="1558"/>
        </w:tblGrid>
      </w:tblGridChange>
    </w:tblGrid>
    <w:tr>
      <w:trPr>
        <w:cantSplit w:val="0"/>
        <w:trHeight w:val="33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  <w:vAlign w:val="center"/>
        </w:tcPr>
        <w:p w:rsidR="00000000" w:rsidDel="00000000" w:rsidP="00000000" w:rsidRDefault="00000000" w:rsidRPr="00000000" w14:paraId="000003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Miguel Angel Sotelo Contreras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</w:tcPr>
        <w:p w:rsidR="00000000" w:rsidDel="00000000" w:rsidP="00000000" w:rsidRDefault="00000000" w:rsidRPr="00000000" w14:paraId="000003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Inicio: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3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20/05/2025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  <w:vAlign w:val="center"/>
        </w:tcPr>
        <w:p w:rsidR="00000000" w:rsidDel="00000000" w:rsidP="00000000" w:rsidRDefault="00000000" w:rsidRPr="00000000" w14:paraId="000003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3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1.1</w:t>
          </w:r>
        </w:p>
      </w:tc>
    </w:tr>
    <w:tr>
      <w:trPr>
        <w:cantSplit w:val="0"/>
        <w:trHeight w:val="28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  <w:vAlign w:val="center"/>
        </w:tcPr>
        <w:p w:rsidR="00000000" w:rsidDel="00000000" w:rsidP="00000000" w:rsidRDefault="00000000" w:rsidRPr="00000000" w14:paraId="000003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Cliente: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Nélida Barón Perez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</w:tcPr>
        <w:p w:rsidR="00000000" w:rsidDel="00000000" w:rsidP="00000000" w:rsidRDefault="00000000" w:rsidRPr="00000000" w14:paraId="000003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312">
          <w:pPr>
            <w:spacing w:after="0" w:line="240" w:lineRule="auto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13/08/2025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  <w:vAlign w:val="center"/>
        </w:tcPr>
        <w:p w:rsidR="00000000" w:rsidDel="00000000" w:rsidP="00000000" w:rsidRDefault="00000000" w:rsidRPr="00000000" w14:paraId="000003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 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3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548dd4" w:val="clear"/>
          <w:vAlign w:val="center"/>
        </w:tcPr>
        <w:p w:rsidR="00000000" w:rsidDel="00000000" w:rsidP="00000000" w:rsidRDefault="00000000" w:rsidRPr="00000000" w14:paraId="000003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5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Gasta-2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b w:val="1"/>
        <w:color w:val="2e74b5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C0FC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C0FC4"/>
  </w:style>
  <w:style w:type="paragraph" w:styleId="Piedepgina">
    <w:name w:val="footer"/>
    <w:basedOn w:val="Normal"/>
    <w:link w:val="PiedepginaCar"/>
    <w:uiPriority w:val="99"/>
    <w:unhideWhenUsed w:val="1"/>
    <w:rsid w:val="008C0FC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C0FC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C3A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C3AC9"/>
    <w:rPr>
      <w:rFonts w:ascii="Segoe UI" w:cs="Segoe UI" w:hAnsi="Segoe UI"/>
      <w:sz w:val="18"/>
      <w:szCs w:val="18"/>
    </w:rPr>
  </w:style>
  <w:style w:type="paragraph" w:styleId="Sinespaciado">
    <w:name w:val="No Spacing"/>
    <w:uiPriority w:val="1"/>
    <w:qFormat w:val="1"/>
    <w:rsid w:val="00A23A1B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0611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sFfvhTKB05lcrPgSvOthMKXJA==">CgMxLjAaHwoBMBIaChgICVIUChJ0YWJsZS5pOGMxZGFhNTdtYzU4AHIhMUd4WktoX0hIRnlfclpjVW1Obnk3d0MwU2k0ZHh4Mkln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2020-05-19T13:28:00Z</dcterms:created>
  <dc:creator>Sami</dc:creator>
</cp:coreProperties>
</file>