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p>
    <w:p>
      <w:pPr>
        <w:spacing w:before="0" w:after="120" w:line="360" w:lineRule="auto"/>
        <w:jc w:val="center"/>
      </w:pPr>
    </w:p>
    <w:p>
      <w:pPr>
        <w:spacing w:before="0" w:after="120" w:line="360" w:lineRule="auto"/>
        <w:jc w:val="center"/>
      </w:pPr>
      <w:r>
        <w:rPr>
          <w:rFonts w:ascii="Arial" w:hAnsi="Arial" w:cs="Arial"/>
          <w:b/>
          <w:i w:val="0"/>
          <w:sz w:val="26"/>
        </w:rPr>
        <w:t>UNIVERSIDAD DE LA GUAJIRA</w:t>
      </w:r>
    </w:p>
    <w:p>
      <w:pPr>
        <w:spacing w:before="0" w:after="120" w:line="360" w:lineRule="auto"/>
        <w:jc w:val="center"/>
      </w:pPr>
      <w:r>
        <w:rPr>
          <w:rFonts w:ascii="Arial" w:hAnsi="Arial" w:cs="Arial"/>
          <w:b/>
          <w:i w:val="0"/>
          <w:sz w:val="24"/>
        </w:rPr>
        <w:t>SEDE MAICAO</w:t>
      </w:r>
    </w:p>
    <w:p>
      <w:pPr>
        <w:spacing w:before="0" w:after="120" w:line="360" w:lineRule="auto"/>
        <w:jc w:val="center"/>
      </w:pPr>
      <w:r>
        <w:rPr>
          <w:rFonts w:ascii="Arial" w:hAnsi="Arial" w:cs="Arial"/>
          <w:b/>
          <w:i w:val="0"/>
          <w:sz w:val="24"/>
        </w:rPr>
        <w:t>FACULTAD DE INGENIERÍA — PROGRAMA DE INGENIERÍA DE SISTEMAS</w:t>
      </w:r>
    </w:p>
    <w:p>
      <w:pPr>
        <w:spacing w:before="0" w:after="120" w:line="360" w:lineRule="auto"/>
        <w:jc w:val="center"/>
      </w:pPr>
    </w:p>
    <w:p>
      <w:pPr>
        <w:spacing w:before="0" w:after="120" w:line="360" w:lineRule="auto"/>
        <w:jc w:val="center"/>
      </w:pPr>
    </w:p>
    <w:p>
      <w:pPr>
        <w:spacing w:before="0" w:after="120" w:line="312" w:lineRule="auto"/>
        <w:jc w:val="center"/>
      </w:pPr>
      <w:r>
        <w:rPr>
          <w:rFonts w:ascii="Arial" w:hAnsi="Arial" w:cs="Arial"/>
          <w:b/>
          <w:i w:val="0"/>
          <w:sz w:val="26"/>
        </w:rPr>
        <w:t>DESARROLLO DE UNA APLICACIÓN MÓVIL PARA LA CENTRALIZACIÓN</w:t>
      </w:r>
    </w:p>
    <w:p>
      <w:pPr>
        <w:spacing w:before="0" w:after="120" w:line="312" w:lineRule="auto"/>
        <w:jc w:val="center"/>
      </w:pPr>
      <w:r>
        <w:rPr>
          <w:rFonts w:ascii="Arial" w:hAnsi="Arial" w:cs="Arial"/>
          <w:b/>
          <w:i w:val="0"/>
          <w:sz w:val="26"/>
        </w:rPr>
        <w:t>Y DIFUSIÓN DE NOTICIAS INSTITUCIONALES DE LA UNIVERSIDAD</w:t>
      </w:r>
    </w:p>
    <w:p>
      <w:pPr>
        <w:spacing w:before="0" w:after="120" w:line="312" w:lineRule="auto"/>
        <w:jc w:val="center"/>
      </w:pPr>
      <w:r>
        <w:rPr>
          <w:rFonts w:ascii="Arial" w:hAnsi="Arial" w:cs="Arial"/>
          <w:b/>
          <w:i w:val="0"/>
          <w:sz w:val="26"/>
        </w:rPr>
        <w:t>DE LA GUAJIRA</w:t>
      </w:r>
    </w:p>
    <w:p>
      <w:pPr>
        <w:spacing w:before="0" w:after="120" w:line="360" w:lineRule="auto"/>
        <w:jc w:val="center"/>
      </w:pPr>
    </w:p>
    <w:p>
      <w:pPr>
        <w:spacing w:before="0" w:after="120" w:line="360" w:lineRule="auto"/>
        <w:jc w:val="center"/>
      </w:pPr>
      <w:r>
        <w:rPr>
          <w:rFonts w:ascii="Arial" w:hAnsi="Arial" w:cs="Arial"/>
          <w:b/>
          <w:i w:val="0"/>
          <w:sz w:val="24"/>
        </w:rPr>
        <w:t>MIGUEL ÁNGEL URECHE BRAVO</w:t>
      </w:r>
    </w:p>
    <w:p>
      <w:pPr>
        <w:spacing w:before="0" w:after="120" w:line="360" w:lineRule="auto"/>
        <w:jc w:val="center"/>
      </w:pPr>
      <w:r>
        <w:rPr>
          <w:rFonts w:ascii="Arial" w:hAnsi="Arial" w:cs="Arial"/>
          <w:b/>
          <w:i w:val="0"/>
          <w:sz w:val="24"/>
        </w:rPr>
        <w:t>JHOSTIN PABÓN RAMÍREZ</w:t>
      </w:r>
    </w:p>
    <w:p>
      <w:pPr>
        <w:spacing w:before="0" w:after="120" w:line="360" w:lineRule="auto"/>
        <w:jc w:val="center"/>
      </w:pPr>
    </w:p>
    <w:p>
      <w:pPr>
        <w:spacing w:before="0" w:after="120" w:line="312" w:lineRule="auto"/>
        <w:jc w:val="center"/>
      </w:pPr>
      <w:r>
        <w:rPr>
          <w:rFonts w:ascii="Arial" w:hAnsi="Arial" w:cs="Arial"/>
          <w:b w:val="0"/>
          <w:i w:val="0"/>
          <w:sz w:val="24"/>
        </w:rPr>
        <w:t>Monografía con Desarrollo Tecnológico presentada como requisito</w:t>
      </w:r>
    </w:p>
    <w:p>
      <w:pPr>
        <w:spacing w:before="0" w:after="120" w:line="312" w:lineRule="auto"/>
        <w:jc w:val="center"/>
      </w:pPr>
      <w:r>
        <w:rPr>
          <w:rFonts w:ascii="Arial" w:hAnsi="Arial" w:cs="Arial"/>
          <w:b w:val="0"/>
          <w:i w:val="0"/>
          <w:sz w:val="24"/>
        </w:rPr>
        <w:t>para optar al título de Ingeniero de Sistemas</w:t>
      </w:r>
    </w:p>
    <w:p>
      <w:pPr>
        <w:spacing w:before="0" w:after="120" w:line="360" w:lineRule="auto"/>
        <w:jc w:val="center"/>
      </w:pPr>
    </w:p>
    <w:p>
      <w:pPr>
        <w:spacing w:before="0" w:after="120" w:line="312" w:lineRule="auto"/>
        <w:jc w:val="center"/>
      </w:pPr>
      <w:r>
        <w:rPr>
          <w:rFonts w:ascii="Arial" w:hAnsi="Arial" w:cs="Arial"/>
          <w:b w:val="0"/>
          <w:i w:val="0"/>
          <w:sz w:val="22"/>
        </w:rPr>
        <w:t>Línea de investigación: Desarrollo de Software, Sistemas de Información</w:t>
      </w:r>
    </w:p>
    <w:p>
      <w:pPr>
        <w:spacing w:before="0" w:after="120" w:line="312" w:lineRule="auto"/>
        <w:jc w:val="center"/>
      </w:pPr>
      <w:r>
        <w:rPr>
          <w:rFonts w:ascii="Arial" w:hAnsi="Arial" w:cs="Arial"/>
          <w:b w:val="0"/>
          <w:i w:val="0"/>
          <w:sz w:val="22"/>
        </w:rPr>
        <w:t>y Transformación Digital Regional</w:t>
      </w:r>
    </w:p>
    <w:p>
      <w:pPr>
        <w:spacing w:before="0" w:after="120" w:line="360" w:lineRule="auto"/>
        <w:jc w:val="center"/>
      </w:pPr>
    </w:p>
    <w:p>
      <w:pPr>
        <w:spacing w:before="0" w:after="120" w:line="360" w:lineRule="auto"/>
        <w:jc w:val="center"/>
      </w:pPr>
      <w:r>
        <w:rPr>
          <w:rFonts w:ascii="Arial" w:hAnsi="Arial" w:cs="Arial"/>
          <w:b w:val="0"/>
          <w:i w:val="0"/>
          <w:sz w:val="24"/>
        </w:rPr>
        <w:t>Director:</w:t>
      </w:r>
    </w:p>
    <w:p>
      <w:pPr>
        <w:spacing w:before="0" w:after="120" w:line="360" w:lineRule="auto"/>
        <w:jc w:val="center"/>
      </w:pPr>
      <w:r>
        <w:rPr>
          <w:rFonts w:ascii="Arial" w:hAnsi="Arial" w:cs="Arial"/>
          <w:b/>
          <w:i w:val="0"/>
          <w:sz w:val="24"/>
        </w:rPr>
        <w:t>FARITH PEREZ SAEZ</w:t>
      </w:r>
    </w:p>
    <w:p>
      <w:pPr>
        <w:spacing w:before="0" w:after="120" w:line="360" w:lineRule="auto"/>
        <w:jc w:val="center"/>
      </w:pPr>
    </w:p>
    <w:p>
      <w:pPr>
        <w:spacing w:before="0" w:after="120" w:line="360" w:lineRule="auto"/>
        <w:jc w:val="center"/>
      </w:pPr>
      <w:r>
        <w:rPr>
          <w:rFonts w:ascii="Arial" w:hAnsi="Arial" w:cs="Arial"/>
          <w:b/>
          <w:i w:val="0"/>
          <w:sz w:val="24"/>
        </w:rPr>
        <w:t>MAICAO — LA GUAJIRA</w:t>
      </w:r>
    </w:p>
    <w:p>
      <w:pPr>
        <w:spacing w:before="0" w:after="120" w:line="360" w:lineRule="auto"/>
        <w:jc w:val="center"/>
      </w:pPr>
      <w:r>
        <w:rPr>
          <w:rFonts w:ascii="Arial" w:hAnsi="Arial" w:cs="Arial"/>
          <w:b/>
          <w:i w:val="0"/>
          <w:sz w:val="24"/>
        </w:rPr>
        <w:t>2026</w:t>
      </w:r>
    </w:p>
    <w:p>
      <w:r>
        <w:br w:type="page"/>
      </w:r>
    </w:p>
    <w:p>
      <w:pPr>
        <w:spacing w:before="0" w:after="120" w:line="360" w:lineRule="auto"/>
        <w:jc w:val="center"/>
      </w:pPr>
    </w:p>
    <w:p>
      <w:pPr>
        <w:spacing w:before="0" w:after="120" w:line="360" w:lineRule="auto"/>
        <w:jc w:val="center"/>
      </w:pPr>
    </w:p>
    <w:p>
      <w:pPr>
        <w:spacing w:before="0" w:after="120" w:line="360" w:lineRule="auto"/>
        <w:jc w:val="center"/>
      </w:pPr>
      <w:r>
        <w:rPr>
          <w:rFonts w:ascii="Arial" w:hAnsi="Arial" w:cs="Arial"/>
          <w:b/>
          <w:i w:val="0"/>
          <w:sz w:val="26"/>
        </w:rPr>
        <w:t>UNIVERSIDAD DE LA GUAJIRA</w:t>
      </w:r>
    </w:p>
    <w:p>
      <w:pPr>
        <w:spacing w:before="0" w:after="120" w:line="360" w:lineRule="auto"/>
        <w:jc w:val="center"/>
      </w:pPr>
      <w:r>
        <w:rPr>
          <w:rFonts w:ascii="Arial" w:hAnsi="Arial" w:cs="Arial"/>
          <w:b w:val="0"/>
          <w:i w:val="0"/>
          <w:sz w:val="24"/>
        </w:rPr>
        <w:t>FACULTAD DE INGENIERÍA — PROGRAMA DE INGENIERÍA DE SISTEMAS</w:t>
      </w:r>
    </w:p>
    <w:p>
      <w:pPr>
        <w:spacing w:before="0" w:after="120" w:line="360" w:lineRule="auto"/>
        <w:jc w:val="center"/>
      </w:pPr>
    </w:p>
    <w:p>
      <w:pPr>
        <w:spacing w:before="0" w:after="120" w:line="360" w:lineRule="auto"/>
        <w:jc w:val="center"/>
      </w:pPr>
      <w:r>
        <w:rPr>
          <w:rFonts w:ascii="Arial" w:hAnsi="Arial" w:cs="Arial"/>
          <w:b/>
          <w:i w:val="0"/>
          <w:sz w:val="24"/>
        </w:rPr>
        <w:t>PÁGINA DE ACEPTACIÓN</w:t>
      </w:r>
    </w:p>
    <w:p>
      <w:pPr>
        <w:spacing w:before="0" w:after="120" w:line="360" w:lineRule="auto"/>
        <w:jc w:val="center"/>
      </w:pPr>
    </w:p>
    <w:p>
      <w:pPr>
        <w:spacing w:before="0" w:after="120" w:line="360" w:lineRule="auto"/>
        <w:jc w:val="both"/>
      </w:pPr>
      <w:r>
        <w:rPr>
          <w:rFonts w:ascii="Arial" w:hAnsi="Arial" w:cs="Arial"/>
          <w:b w:val="0"/>
          <w:i w:val="0"/>
          <w:sz w:val="24"/>
        </w:rPr>
        <w:t>La sustentación del trabajo de grado titulado DESARROLLO DE UNA APLICACIÓN MÓVIL PARA LA CENTRALIZACIÓN Y DIFUSIÓN DE NOTICIAS INSTITUCIONALES DE LA UNIVERSIDAD DE LA GUAJIRA, presentado por Miguel Ángel Ureche Bravo y Jhostin Pabón Ramírez, fue evaluada y aprobada por el jurado designado.</w:t>
      </w:r>
    </w:p>
    <w:p>
      <w:pPr>
        <w:spacing w:before="0" w:after="120" w:line="360" w:lineRule="auto"/>
        <w:jc w:val="center"/>
      </w:pPr>
    </w:p>
    <w:p>
      <w:pPr>
        <w:spacing w:before="0" w:after="120" w:line="360" w:lineRule="auto"/>
        <w:jc w:val="center"/>
      </w:pPr>
    </w:p>
    <w:p>
      <w:pPr>
        <w:spacing w:before="0" w:after="120" w:line="360" w:lineRule="auto"/>
        <w:jc w:val="center"/>
      </w:pPr>
    </w:p>
    <w:p>
      <w:pPr>
        <w:spacing w:before="0" w:after="120" w:line="360" w:lineRule="auto"/>
        <w:jc w:val="center"/>
      </w:pPr>
    </w:p>
    <w:p>
      <w:pPr>
        <w:spacing w:before="0" w:after="120" w:line="360" w:lineRule="auto"/>
        <w:jc w:val="center"/>
      </w:pPr>
    </w:p>
    <w:p>
      <w:pPr>
        <w:spacing w:before="0" w:after="120" w:line="360" w:lineRule="auto"/>
        <w:jc w:val="center"/>
      </w:pPr>
      <w:r>
        <w:rPr>
          <w:rFonts w:ascii="Arial" w:hAnsi="Arial" w:cs="Arial"/>
          <w:b w:val="0"/>
          <w:i w:val="0"/>
          <w:sz w:val="24"/>
        </w:rPr>
        <w:t>_________________________________________</w:t>
      </w:r>
    </w:p>
    <w:p>
      <w:pPr>
        <w:spacing w:before="0" w:after="120" w:line="360" w:lineRule="auto"/>
        <w:jc w:val="center"/>
      </w:pPr>
      <w:r>
        <w:rPr>
          <w:rFonts w:ascii="Arial" w:hAnsi="Arial" w:cs="Arial"/>
          <w:b w:val="0"/>
          <w:i w:val="0"/>
          <w:sz w:val="22"/>
        </w:rPr>
        <w:t>Jurado evaluador</w:t>
      </w:r>
    </w:p>
    <w:p>
      <w:pPr>
        <w:spacing w:before="0" w:after="120" w:line="360" w:lineRule="auto"/>
        <w:jc w:val="center"/>
      </w:pPr>
    </w:p>
    <w:p>
      <w:pPr>
        <w:spacing w:before="0" w:after="120" w:line="360" w:lineRule="auto"/>
        <w:jc w:val="center"/>
      </w:pPr>
      <w:r>
        <w:rPr>
          <w:rFonts w:ascii="Arial" w:hAnsi="Arial" w:cs="Arial"/>
          <w:b w:val="0"/>
          <w:i w:val="0"/>
          <w:sz w:val="24"/>
        </w:rPr>
        <w:t>_________________________________________</w:t>
      </w:r>
    </w:p>
    <w:p>
      <w:pPr>
        <w:spacing w:before="0" w:after="120" w:line="360" w:lineRule="auto"/>
        <w:jc w:val="center"/>
      </w:pPr>
      <w:r>
        <w:rPr>
          <w:rFonts w:ascii="Arial" w:hAnsi="Arial" w:cs="Arial"/>
          <w:b w:val="0"/>
          <w:i w:val="0"/>
          <w:sz w:val="22"/>
        </w:rPr>
        <w:t>Jurado evaluador</w:t>
      </w:r>
    </w:p>
    <w:p>
      <w:pPr>
        <w:spacing w:before="0" w:after="120" w:line="360" w:lineRule="auto"/>
        <w:jc w:val="center"/>
      </w:pPr>
    </w:p>
    <w:p>
      <w:pPr>
        <w:spacing w:before="0" w:after="120" w:line="360" w:lineRule="auto"/>
        <w:jc w:val="center"/>
      </w:pPr>
      <w:r>
        <w:rPr>
          <w:rFonts w:ascii="Arial" w:hAnsi="Arial" w:cs="Arial"/>
          <w:b w:val="0"/>
          <w:i w:val="0"/>
          <w:sz w:val="24"/>
        </w:rPr>
        <w:t>_________________________________________</w:t>
      </w:r>
    </w:p>
    <w:p>
      <w:pPr>
        <w:spacing w:before="0" w:after="120" w:line="360" w:lineRule="auto"/>
        <w:jc w:val="center"/>
      </w:pPr>
      <w:r>
        <w:rPr>
          <w:rFonts w:ascii="Arial" w:hAnsi="Arial" w:cs="Arial"/>
          <w:b w:val="0"/>
          <w:i w:val="0"/>
          <w:sz w:val="22"/>
        </w:rPr>
        <w:t>Jurado evaluador</w:t>
      </w:r>
    </w:p>
    <w:p>
      <w:pPr>
        <w:spacing w:before="0" w:after="120" w:line="360" w:lineRule="auto"/>
        <w:jc w:val="center"/>
      </w:pPr>
    </w:p>
    <w:p>
      <w:r>
        <w:br w:type="page"/>
      </w:r>
    </w:p>
    <w:p>
      <w:pPr>
        <w:spacing w:before="0" w:after="120" w:line="360" w:lineRule="auto"/>
        <w:jc w:val="center"/>
      </w:pPr>
    </w:p>
    <w:p>
      <w:pPr>
        <w:spacing w:before="0" w:after="120" w:line="360" w:lineRule="auto"/>
        <w:jc w:val="center"/>
      </w:pPr>
    </w:p>
    <w:p>
      <w:pPr>
        <w:spacing w:before="0" w:after="120" w:line="360" w:lineRule="auto"/>
        <w:jc w:val="center"/>
      </w:pPr>
    </w:p>
    <w:p>
      <w:pPr>
        <w:spacing w:before="0" w:after="120" w:line="360" w:lineRule="auto"/>
        <w:jc w:val="center"/>
      </w:pPr>
    </w:p>
    <w:p>
      <w:pPr>
        <w:spacing w:before="0" w:after="120" w:line="360" w:lineRule="auto"/>
        <w:jc w:val="center"/>
      </w:pPr>
    </w:p>
    <w:p>
      <w:pPr>
        <w:spacing w:before="0" w:after="120" w:line="360" w:lineRule="auto"/>
        <w:jc w:val="center"/>
      </w:pPr>
    </w:p>
    <w:p>
      <w:pPr>
        <w:spacing w:before="0" w:after="120" w:line="480" w:lineRule="auto"/>
        <w:jc w:val="center"/>
      </w:pPr>
      <w:r>
        <w:rPr>
          <w:rFonts w:ascii="Arial" w:hAnsi="Arial" w:cs="Arial"/>
          <w:b w:val="0"/>
          <w:i/>
          <w:sz w:val="24"/>
        </w:rPr>
        <w:t>A nuestras familias, que sostuvieron este proceso desde el primer semestre y festejaron cada avance como propio.</w:t>
      </w:r>
    </w:p>
    <w:p>
      <w:r>
        <w:br w:type="page"/>
      </w:r>
    </w:p>
    <w:p>
      <w:pPr>
        <w:spacing w:after="280" w:line="360" w:lineRule="auto"/>
        <w:jc w:val="center"/>
      </w:pPr>
      <w:r>
        <w:rPr>
          <w:rFonts w:ascii="Arial" w:hAnsi="Arial" w:cs="Arial"/>
          <w:b/>
          <w:i w:val="0"/>
          <w:sz w:val="24"/>
        </w:rPr>
        <w:t>AGRADECIMIENTOS</w:t>
      </w:r>
    </w:p>
    <w:p>
      <w:pPr>
        <w:spacing w:before="0" w:after="120" w:line="360" w:lineRule="auto"/>
        <w:jc w:val="both"/>
      </w:pPr>
      <w:r>
        <w:rPr>
          <w:rFonts w:ascii="Arial" w:hAnsi="Arial" w:cs="Arial"/>
          <w:b w:val="0"/>
          <w:i w:val="0"/>
          <w:sz w:val="24"/>
        </w:rPr>
        <w:t>Esta monografía no habría llegado a puerto sin el acompañamiento de varias personas. En primer lugar, agradecemos a nuestro director, Farith Perez Saez, por guiar el trabajo con paciencia y por exigir rigor sin perder de vista el contexto real en el que viven los estudiantes de la Sede Maicao.</w:t>
      </w:r>
    </w:p>
    <w:p>
      <w:pPr>
        <w:spacing w:before="0" w:after="120" w:line="360" w:lineRule="auto"/>
        <w:jc w:val="both"/>
      </w:pPr>
      <w:r>
        <w:rPr>
          <w:rFonts w:ascii="Arial" w:hAnsi="Arial" w:cs="Arial"/>
          <w:b w:val="0"/>
          <w:i w:val="0"/>
          <w:sz w:val="24"/>
        </w:rPr>
        <w:t>Agradecemos también al personal de sistemas de la universidad, que nos abrió las puertas del portal y respondió con franqueza a nuestras entrevistas, y a los treinta estudiantes y docentes que participaron en la prueba piloto: sus respuestas son la razón de ser de este proyecto.</w:t>
      </w:r>
    </w:p>
    <w:p>
      <w:pPr>
        <w:spacing w:before="0" w:after="120" w:line="360" w:lineRule="auto"/>
        <w:jc w:val="both"/>
      </w:pPr>
      <w:r>
        <w:rPr>
          <w:rFonts w:ascii="Arial" w:hAnsi="Arial" w:cs="Arial"/>
          <w:b w:val="0"/>
          <w:i w:val="0"/>
          <w:sz w:val="24"/>
        </w:rPr>
        <w:t>Por último, a nuestras familias y amigos, que entendieron las ausencias y las madrugadas de los últimos meses, y a la Universidad de La Guajira, que nos formó como ingenieros y nos permitió devolverle un producto útil.</w:t>
      </w:r>
    </w:p>
    <w:p>
      <w:pPr>
        <w:pageBreakBefore/>
        <w:spacing w:after="280" w:line="360" w:lineRule="auto"/>
        <w:jc w:val="center"/>
      </w:pPr>
      <w:r>
        <w:rPr>
          <w:rFonts w:ascii="Arial" w:hAnsi="Arial" w:cs="Arial"/>
          <w:b/>
          <w:i w:val="0"/>
          <w:sz w:val="24"/>
        </w:rPr>
        <w:t>RESUMEN</w:t>
      </w:r>
    </w:p>
    <w:p>
      <w:pPr>
        <w:spacing w:before="0" w:after="120" w:line="360" w:lineRule="auto"/>
        <w:jc w:val="both"/>
      </w:pPr>
      <w:r>
        <w:rPr>
          <w:rFonts w:ascii="Arial" w:hAnsi="Arial" w:cs="Arial"/>
          <w:b w:val="0"/>
          <w:i w:val="0"/>
          <w:sz w:val="24"/>
        </w:rPr>
        <w:t>El portal institucional de la Universidad de La Guajira concentra la información oficial que estudiantes y docentes consultan a diario, pero llegar a ella desde un teléfono es un proceso lento y costoso para la comunidad de la Sede Maicao. El sitio carga elementos que poco aportan a la lectura de una noticia y, en una región donde el plan de datos pesa sobre el bolsillo, cada consulta se convierte en un obstáculo. Este trabajo se propuso desarrollar una aplicación móvil multiplataforma que centralizara y difundiera las noticias institucionales, reduciendo el consumo de datos y mejorando la experiencia de usuario. La interfaz se construyó con React y Capacitor; un servidor intermedio en Node.js y Express extrae el contenido del portal y lo convierte a un formato liviano; y una base de datos MariaDB conserva una copia local para que las noticias sigan disponibles cuando la conexión falla. El proceso siguió Scrum, organizado en cinco sprints distribuidos en veinte semanas. El diagnóstico se apoyó en encuestas aplicadas a un grupo piloto de treinta usuarios y la validación combinó pruebas de caja negra, medición del tráfico de red y la escala SUS. Los resultados mostraron una reducción cercana al 50% en el consumo de datos frente a la navegación directa al portal, tiempos de carga menores y una puntuación SUS superior a setenta, que ubica el producto en una categoría de usabilidad aceptable. Se concluye que un canal móvil propio, alimentado por un proxy con caché, resulta viable y pertinente para la difusión informativa institucional en contextos de conectividad limitada.</w:t>
      </w:r>
    </w:p>
    <w:p>
      <w:pPr>
        <w:spacing w:line="360" w:lineRule="auto"/>
        <w:jc w:val="both"/>
      </w:pPr>
      <w:r>
        <w:rPr>
          <w:rFonts w:ascii="Arial" w:hAnsi="Arial" w:cs="Arial"/>
          <w:b/>
          <w:i w:val="0"/>
          <w:sz w:val="24"/>
        </w:rPr>
        <w:t>PALABRAS CLAVE:</w:t>
      </w:r>
      <w:r>
        <w:rPr>
          <w:rFonts w:ascii="Arial" w:hAnsi="Arial" w:cs="Arial"/>
          <w:b w:val="0"/>
          <w:i w:val="0"/>
          <w:sz w:val="24"/>
        </w:rPr>
        <w:t xml:space="preserve"> Aplicación móvil; noticias institucionales; servidor proxy; caché de datos; usabilidad; La Guajira.</w:t>
      </w:r>
    </w:p>
    <w:p>
      <w:pPr>
        <w:pageBreakBefore/>
        <w:spacing w:after="280" w:line="360" w:lineRule="auto"/>
        <w:jc w:val="center"/>
      </w:pPr>
      <w:r>
        <w:rPr>
          <w:rFonts w:ascii="Arial" w:hAnsi="Arial" w:cs="Arial"/>
          <w:b/>
          <w:i w:val="0"/>
          <w:sz w:val="24"/>
        </w:rPr>
        <w:t>ABSTRACT</w:t>
      </w:r>
    </w:p>
    <w:p>
      <w:pPr>
        <w:spacing w:before="0" w:after="120" w:line="360" w:lineRule="auto"/>
        <w:jc w:val="both"/>
      </w:pPr>
      <w:r>
        <w:rPr>
          <w:rFonts w:ascii="Arial" w:hAnsi="Arial" w:cs="Arial"/>
          <w:b w:val="0"/>
          <w:i w:val="0"/>
          <w:sz w:val="24"/>
        </w:rPr>
        <w:t>Institutional news of the University of La Guajira is published on the official website, but reaching that content from a smartphone is slow and data-hungry for the academic community of the Maicao campus. The site loads scripts and media that add little to the reading experience, and for students on limited data plans every visit turns into a cost. This project set out to develop a multiplatform mobile application that centralizes and disseminates institutional news, reducing data consumption and improving usability. The interface was built with React and Capacitor; an intermediate server running on Node.js and Express extracts the portal content and transforms it into a lightweight format; and a MariaDB database keeps a local copy so news remains available when the connection drops. The work followed Scrum, arranged in five sprints across twenty weeks. The diagnostic stage relied on surveys answered by a pilot group of thirty users, and validation combined black-box testing, network traffic measurement, and the System Usability Scale. Results showed a reduction close to 50% in data consumption compared with direct browsing of the portal, shorter loading times, and a SUS score above seventy, placing the product in an acceptable usability range.</w:t>
      </w:r>
    </w:p>
    <w:p>
      <w:pPr>
        <w:spacing w:line="360" w:lineRule="auto"/>
        <w:jc w:val="both"/>
      </w:pPr>
      <w:r>
        <w:rPr>
          <w:rFonts w:ascii="Arial" w:hAnsi="Arial" w:cs="Arial"/>
          <w:b/>
          <w:i w:val="0"/>
          <w:sz w:val="24"/>
        </w:rPr>
        <w:t>KEYWORDS:</w:t>
      </w:r>
      <w:r>
        <w:rPr>
          <w:rFonts w:ascii="Arial" w:hAnsi="Arial" w:cs="Arial"/>
          <w:b w:val="0"/>
          <w:i w:val="0"/>
          <w:sz w:val="24"/>
        </w:rPr>
        <w:t xml:space="preserve"> Mobile application; institutional news; proxy server; data cache; usability; La Guajira.</w:t>
      </w:r>
    </w:p>
    <w:p>
      <w:pPr>
        <w:pageBreakBefore/>
        <w:spacing w:after="280" w:line="360" w:lineRule="auto"/>
        <w:jc w:val="center"/>
      </w:pPr>
      <w:r>
        <w:rPr>
          <w:rFonts w:ascii="Arial" w:hAnsi="Arial" w:cs="Arial"/>
          <w:b/>
          <w:i w:val="0"/>
          <w:sz w:val="24"/>
        </w:rPr>
        <w:t>LISTA DE TABLAS</w:t>
      </w:r>
    </w:p>
    <w:p>
      <w:pPr>
        <w:spacing w:before="0" w:after="120" w:line="360" w:lineRule="auto"/>
        <w:jc w:val="center"/>
      </w:pPr>
      <w:r>
        <w:rPr>
          <w:rFonts w:ascii="Arial" w:hAnsi="Arial" w:cs="Arial"/>
          <w:b w:val="0"/>
          <w:i w:val="0"/>
          <w:sz w:val="22"/>
        </w:rPr>
        <w:t>Tabla 1. Operacionalización de variables</w:t>
      </w:r>
    </w:p>
    <w:p>
      <w:pPr>
        <w:spacing w:before="0" w:after="120" w:line="360" w:lineRule="auto"/>
        <w:jc w:val="center"/>
      </w:pPr>
      <w:r>
        <w:rPr>
          <w:rFonts w:ascii="Arial" w:hAnsi="Arial" w:cs="Arial"/>
          <w:b w:val="0"/>
          <w:i w:val="0"/>
          <w:sz w:val="22"/>
        </w:rPr>
        <w:t>Tabla 2. Roles del equipo Scrum</w:t>
      </w:r>
    </w:p>
    <w:p>
      <w:pPr>
        <w:spacing w:before="0" w:after="120" w:line="360" w:lineRule="auto"/>
        <w:jc w:val="center"/>
      </w:pPr>
      <w:r>
        <w:rPr>
          <w:rFonts w:ascii="Arial" w:hAnsi="Arial" w:cs="Arial"/>
          <w:b w:val="0"/>
          <w:i w:val="0"/>
          <w:sz w:val="22"/>
        </w:rPr>
        <w:t>Tabla 3. Product Backlog del sistema</w:t>
      </w:r>
    </w:p>
    <w:p>
      <w:pPr>
        <w:spacing w:before="0" w:after="120" w:line="360" w:lineRule="auto"/>
        <w:jc w:val="center"/>
      </w:pPr>
      <w:r>
        <w:rPr>
          <w:rFonts w:ascii="Arial" w:hAnsi="Arial" w:cs="Arial"/>
          <w:b w:val="0"/>
          <w:i w:val="0"/>
          <w:sz w:val="22"/>
        </w:rPr>
        <w:t>Tabla 4. Cronograma de ejecución del proyecto (5 Sprints — 20 semanas)</w:t>
      </w:r>
    </w:p>
    <w:p>
      <w:pPr>
        <w:spacing w:before="0" w:after="120" w:line="360" w:lineRule="auto"/>
        <w:jc w:val="center"/>
      </w:pPr>
      <w:r>
        <w:rPr>
          <w:rFonts w:ascii="Arial" w:hAnsi="Arial" w:cs="Arial"/>
          <w:b w:val="0"/>
          <w:i w:val="0"/>
          <w:sz w:val="22"/>
        </w:rPr>
        <w:t>Tabla 5. Herramientas tecnológicas</w:t>
      </w:r>
    </w:p>
    <w:p>
      <w:pPr>
        <w:spacing w:before="0" w:after="120" w:line="360" w:lineRule="auto"/>
        <w:jc w:val="center"/>
      </w:pPr>
      <w:r>
        <w:rPr>
          <w:rFonts w:ascii="Arial" w:hAnsi="Arial" w:cs="Arial"/>
          <w:b w:val="0"/>
          <w:i w:val="0"/>
          <w:sz w:val="22"/>
        </w:rPr>
        <w:t>Tabla 6. Comparación del consumo de datos: portal directo vs aplicación</w:t>
      </w:r>
    </w:p>
    <w:p>
      <w:pPr>
        <w:spacing w:before="0" w:after="120" w:line="360" w:lineRule="auto"/>
        <w:jc w:val="center"/>
      </w:pPr>
      <w:r>
        <w:rPr>
          <w:rFonts w:ascii="Arial" w:hAnsi="Arial" w:cs="Arial"/>
          <w:b w:val="0"/>
          <w:i w:val="0"/>
          <w:sz w:val="22"/>
        </w:rPr>
        <w:t>Tabla 7. Resultados de la evaluación SUS por participante</w:t>
      </w:r>
    </w:p>
    <w:p>
      <w:pPr>
        <w:pageBreakBefore/>
        <w:spacing w:after="280" w:line="360" w:lineRule="auto"/>
        <w:jc w:val="center"/>
      </w:pPr>
      <w:r>
        <w:rPr>
          <w:rFonts w:ascii="Arial" w:hAnsi="Arial" w:cs="Arial"/>
          <w:b/>
          <w:i w:val="0"/>
          <w:sz w:val="24"/>
        </w:rPr>
        <w:t>LISTA DE FIGURAS</w:t>
      </w:r>
    </w:p>
    <w:p>
      <w:pPr>
        <w:spacing w:before="0" w:after="120" w:line="360" w:lineRule="auto"/>
        <w:jc w:val="center"/>
      </w:pPr>
      <w:r>
        <w:rPr>
          <w:rFonts w:ascii="Arial" w:hAnsi="Arial" w:cs="Arial"/>
          <w:b w:val="0"/>
          <w:i w:val="0"/>
          <w:sz w:val="22"/>
        </w:rPr>
        <w:t>Figura 1. Arquitectura del sistema (patrón MVC)</w:t>
      </w:r>
    </w:p>
    <w:p>
      <w:pPr>
        <w:spacing w:before="0" w:after="120" w:line="360" w:lineRule="auto"/>
        <w:jc w:val="center"/>
      </w:pPr>
      <w:r>
        <w:rPr>
          <w:rFonts w:ascii="Arial" w:hAnsi="Arial" w:cs="Arial"/>
          <w:b w:val="0"/>
          <w:i w:val="0"/>
          <w:sz w:val="22"/>
        </w:rPr>
        <w:t>Figura 2. Diagrama entidad-relación de la base de datos</w:t>
      </w:r>
    </w:p>
    <w:p>
      <w:pPr>
        <w:spacing w:before="0" w:after="120" w:line="360" w:lineRule="auto"/>
        <w:jc w:val="center"/>
      </w:pPr>
      <w:r>
        <w:rPr>
          <w:rFonts w:ascii="Arial" w:hAnsi="Arial" w:cs="Arial"/>
          <w:b w:val="0"/>
          <w:i w:val="0"/>
          <w:sz w:val="22"/>
        </w:rPr>
        <w:t>Figura 3. Mockup de la interfaz móvil</w:t>
      </w:r>
    </w:p>
    <w:p>
      <w:pPr>
        <w:spacing w:before="0" w:after="120" w:line="360" w:lineRule="auto"/>
        <w:jc w:val="center"/>
      </w:pPr>
      <w:r>
        <w:rPr>
          <w:rFonts w:ascii="Arial" w:hAnsi="Arial" w:cs="Arial"/>
          <w:b w:val="0"/>
          <w:i w:val="0"/>
          <w:sz w:val="22"/>
        </w:rPr>
        <w:t>Figura 4. Vista del feed de noticias en la aplicación</w:t>
      </w:r>
    </w:p>
    <w:p>
      <w:pPr>
        <w:pageBreakBefore/>
        <w:spacing w:after="280" w:line="360" w:lineRule="auto"/>
        <w:jc w:val="center"/>
      </w:pPr>
      <w:r>
        <w:rPr>
          <w:rFonts w:ascii="Arial" w:hAnsi="Arial" w:cs="Arial"/>
          <w:b/>
          <w:i w:val="0"/>
          <w:sz w:val="24"/>
        </w:rPr>
        <w:t>GLOSARIO</w:t>
      </w:r>
    </w:p>
    <w:p>
      <w:pPr>
        <w:spacing w:before="0" w:after="120" w:line="360" w:lineRule="auto"/>
        <w:jc w:val="both"/>
      </w:pPr>
      <w:r>
        <w:rPr>
          <w:rFonts w:ascii="Arial" w:hAnsi="Arial" w:cs="Arial"/>
          <w:b w:val="0"/>
          <w:i w:val="0"/>
          <w:sz w:val="24"/>
        </w:rPr>
        <w:t>CACHÉ: almacenamiento temporal de datos para acelerar consultas posteriores y reducir la carga sobre el servidor de origen.</w:t>
      </w:r>
    </w:p>
    <w:p>
      <w:pPr>
        <w:spacing w:before="0" w:after="120" w:line="360" w:lineRule="auto"/>
        <w:jc w:val="both"/>
      </w:pPr>
      <w:r>
        <w:rPr>
          <w:rFonts w:ascii="Arial" w:hAnsi="Arial" w:cs="Arial"/>
          <w:b w:val="0"/>
          <w:i w:val="0"/>
          <w:sz w:val="24"/>
        </w:rPr>
        <w:t>CAPACITOR: entorno de empaquetado que permite compilar aplicaciones web en binarios nativos para Android e iOS.</w:t>
      </w:r>
    </w:p>
    <w:p>
      <w:pPr>
        <w:spacing w:before="0" w:after="120" w:line="360" w:lineRule="auto"/>
        <w:jc w:val="both"/>
      </w:pPr>
      <w:r>
        <w:rPr>
          <w:rFonts w:ascii="Arial" w:hAnsi="Arial" w:cs="Arial"/>
          <w:b w:val="0"/>
          <w:i w:val="0"/>
          <w:sz w:val="24"/>
        </w:rPr>
        <w:t>EXPO: contexto de ejecución para desarrollo ágil de aplicaciones móviles multiplataforma.</w:t>
      </w:r>
    </w:p>
    <w:p>
      <w:pPr>
        <w:spacing w:before="0" w:after="120" w:line="360" w:lineRule="auto"/>
        <w:jc w:val="both"/>
      </w:pPr>
      <w:r>
        <w:rPr>
          <w:rFonts w:ascii="Arial" w:hAnsi="Arial" w:cs="Arial"/>
          <w:b w:val="0"/>
          <w:i w:val="0"/>
          <w:sz w:val="24"/>
        </w:rPr>
        <w:t>MUESTREO INTENCIONAL: técnica de selección no probabilística en la que los participantes se eligen según criterios de conveniencia del investigador.</w:t>
      </w:r>
    </w:p>
    <w:p>
      <w:pPr>
        <w:spacing w:before="0" w:after="120" w:line="360" w:lineRule="auto"/>
        <w:jc w:val="both"/>
      </w:pPr>
      <w:r>
        <w:rPr>
          <w:rFonts w:ascii="Arial" w:hAnsi="Arial" w:cs="Arial"/>
          <w:b w:val="0"/>
          <w:i w:val="0"/>
          <w:sz w:val="24"/>
        </w:rPr>
        <w:t>PROXY: servidor intermediario que gestiona las peticiones entre los clientes y el servidor de origen.</w:t>
      </w:r>
    </w:p>
    <w:p>
      <w:pPr>
        <w:spacing w:before="0" w:after="120" w:line="360" w:lineRule="auto"/>
        <w:jc w:val="both"/>
      </w:pPr>
      <w:r>
        <w:rPr>
          <w:rFonts w:ascii="Arial" w:hAnsi="Arial" w:cs="Arial"/>
          <w:b w:val="0"/>
          <w:i w:val="0"/>
          <w:sz w:val="24"/>
        </w:rPr>
        <w:t>SCRAPING: extracción automatizada de datos estructurados a partir del código HTML de una página web.</w:t>
      </w:r>
    </w:p>
    <w:p>
      <w:pPr>
        <w:spacing w:before="0" w:after="120" w:line="360" w:lineRule="auto"/>
        <w:jc w:val="both"/>
      </w:pPr>
      <w:r>
        <w:rPr>
          <w:rFonts w:ascii="Arial" w:hAnsi="Arial" w:cs="Arial"/>
          <w:b w:val="0"/>
          <w:i w:val="0"/>
          <w:sz w:val="24"/>
        </w:rPr>
        <w:t>SUS: System Usability Scale, instrumento estandarizado de diez ítems para medir la usabilidad percibida.</w:t>
      </w:r>
    </w:p>
    <w:p>
      <w:pPr>
        <w:spacing w:before="0" w:after="120" w:line="360" w:lineRule="auto"/>
        <w:jc w:val="both"/>
      </w:pPr>
      <w:r>
        <w:rPr>
          <w:rFonts w:ascii="Arial" w:hAnsi="Arial" w:cs="Arial"/>
          <w:b w:val="0"/>
          <w:i w:val="0"/>
          <w:sz w:val="24"/>
        </w:rPr>
        <w:t>SPRINT: ciclo iterativo de trabajo de duración fija dentro del marco de Scrum.</w:t>
      </w:r>
    </w:p>
    <w:p>
      <w:pPr>
        <w:spacing w:after="280" w:line="360" w:lineRule="auto"/>
        <w:jc w:val="center"/>
      </w:pPr>
      <w:r>
        <w:rPr>
          <w:rFonts w:ascii="Arial" w:hAnsi="Arial" w:cs="Arial"/>
          <w:b/>
          <w:i w:val="0"/>
          <w:sz w:val="24"/>
        </w:rPr>
        <w:t>CONTENIDO</w:t>
      </w:r>
    </w:p>
    <w:p>
      <w:r>
        <w:fldChar w:fldCharType="begin"/>
      </w:r>
      <w:r>
        <w:instrText xml:space="preserve">TOC \o "1-3" \h \z \u</w:instrText>
      </w:r>
      <w:r>
        <w:fldChar w:fldCharType="separate"/>
      </w:r>
      <w:r>
        <w:fldChar w:fldCharType="end"/>
      </w:r>
      <w:r>
        <w:rPr>
          <w:rFonts w:ascii="Arial" w:hAnsi="Arial" w:cs="Arial"/>
          <w:b w:val="0"/>
          <w:i/>
          <w:sz w:val="20"/>
        </w:rPr>
        <w:t xml:space="preserve">  [En Word: clic derecho aquí → Actualizar campo. ]</w:t>
      </w:r>
    </w:p>
    <w:p>
      <w:pPr>
        <w:sectPr>
          <w:footerReference w:type="default" r:id="rId9"/>
          <w:pgSz w:w="12240" w:h="15840"/>
          <w:pgMar w:top="2268" w:right="1134" w:bottom="1701" w:left="2268" w:header="720" w:footer="720" w:gutter="0"/>
          <w:cols w:space="720"/>
          <w:docGrid w:linePitch="360"/>
        </w:sectPr>
      </w:pPr>
    </w:p>
    <w:p>
      <w:pPr>
        <w:pageBreakBefore/>
        <w:spacing w:after="280" w:line="360" w:lineRule="auto"/>
        <w:jc w:val="center"/>
      </w:pPr>
      <w:r>
        <w:rPr>
          <w:rFonts w:ascii="Arial" w:hAnsi="Arial" w:cs="Arial"/>
          <w:b/>
          <w:i w:val="0"/>
          <w:sz w:val="24"/>
        </w:rPr>
        <w:t>INTRODUCCIÓN</w:t>
      </w:r>
    </w:p>
    <w:p>
      <w:pPr>
        <w:spacing w:before="0" w:after="120" w:line="360" w:lineRule="auto"/>
        <w:jc w:val="both"/>
      </w:pPr>
      <w:r>
        <w:rPr>
          <w:rFonts w:ascii="Arial" w:hAnsi="Arial" w:cs="Arial"/>
          <w:b w:val="0"/>
          <w:i w:val="0"/>
          <w:sz w:val="24"/>
        </w:rPr>
        <w:t>La Universidad de La Guajira difunde la mayor parte de su información institucional a través de su portal web oficial. Circulares, noticias, comunicados y convocatorias se publican primero allí, y la comunidad académica de la Sede Maicao los consulta habitualmente desde un teléfono móvil. El problema es que esa consulta no resulta cómoda: el portal fue pensado para pantallas de escritorio, pesa más de lo necesario y cada visita al sitio arrastra hojas de estilo, guiones y recursos de imagen que al estudiante se le descuentan del plan de datos. En la región, donde la conectividad es inestable y los datos móviles son un gasto que se cuida, la tarea de "enterarse de lo que pasa en la universidad" termina costando tiempo y dinero.</w:t>
      </w:r>
    </w:p>
    <w:p>
      <w:pPr>
        <w:spacing w:before="0" w:after="120" w:line="360" w:lineRule="auto"/>
        <w:jc w:val="both"/>
      </w:pPr>
      <w:r>
        <w:rPr>
          <w:rFonts w:ascii="Arial" w:hAnsi="Arial" w:cs="Arial"/>
          <w:b w:val="0"/>
          <w:i w:val="0"/>
          <w:sz w:val="24"/>
        </w:rPr>
        <w:t>Frente a esa situación, este trabajo de grado se propuso construir una aplicación móvil propia. No se trata de una réplica del portal en versión pequeña, sino de un canal que centraliza las noticias institucionales, las clasifica por temas de interés y las entrega en un formato optimizado para pantallas táctiles. Para lograrlo se desarrolló un servidor intermedio —un proxy— que consulta el portal de la universidad, extrae las noticias y las guarda en una base de datos local. Cuando el usuario abre la aplicación, las noticias se cargan desde esa copia, no desde el sitio original, lo que reduce la cantidad de datos transferidos y hace que la lectura sea casi inmediata.</w:t>
      </w:r>
    </w:p>
    <w:p>
      <w:pPr>
        <w:spacing w:before="0" w:after="120" w:line="360" w:lineRule="auto"/>
        <w:jc w:val="both"/>
      </w:pPr>
      <w:r>
        <w:rPr>
          <w:rFonts w:ascii="Arial" w:hAnsi="Arial" w:cs="Arial"/>
          <w:b w:val="0"/>
          <w:i w:val="0"/>
          <w:sz w:val="24"/>
        </w:rPr>
        <w:t>El desarrollo se organizó bajo la metodología ágil Scrum, en cinco sprints de cuatro semanas. El trabajo empieza con un diagnóstico de la forma en que los estudiantes acceden hoy a la información, continúa con el diseño de la arquitectura y la construcción de cada módulo, y termina con una etapa de validación en la que un grupo piloto de treinta usuarios probó la aplicación y respondió un cuestionario de usabilidad. Esa fase de pruebas permitió comparar el consumo de datos de la aplicación frente a la navegación directa al portal y obtener una medida objetiva de la satisfacción de los usuarios mediante la escala SUS.</w:t>
      </w:r>
    </w:p>
    <w:p>
      <w:pPr>
        <w:spacing w:before="0" w:after="120" w:line="360" w:lineRule="auto"/>
        <w:jc w:val="both"/>
      </w:pPr>
      <w:r>
        <w:rPr>
          <w:rFonts w:ascii="Arial" w:hAnsi="Arial" w:cs="Arial"/>
          <w:b w:val="0"/>
          <w:i w:val="0"/>
          <w:sz w:val="24"/>
        </w:rPr>
        <w:t>El documento se divide en cinco capítulos. El primero plantea el problema, la formulación, los objetivos, la justificación y la delimitación del estudio. El segundo reúne el marco referencial: antecedentes, bases teóricas, marco legal y sistema de variables. El tercero describe la metodología, incluida la forma en que se aplicó Scrum y los instrumentos de recolección. El cuarto presenta la propuesta tecnológica, es decir, la arquitectura del sistema y los módulos construidos. El quinto expone el análisis de los resultados de la implementación y de las pruebas realizadas. Al final se presentan las conclusiones, las recomendaciones, las referencias bibliográficas y los anexos.</w:t>
      </w:r>
    </w:p>
    <w:p>
      <w:pPr>
        <w:pageBreakBefore/>
        <w:spacing w:after="280" w:line="360" w:lineRule="auto"/>
        <w:jc w:val="center"/>
      </w:pPr>
      <w:r>
        <w:rPr>
          <w:rFonts w:ascii="Arial" w:hAnsi="Arial" w:cs="Arial"/>
          <w:b/>
          <w:i w:val="0"/>
          <w:sz w:val="24"/>
        </w:rPr>
        <w:t>CAPÍTULO I: EL PROBLEMA</w:t>
      </w:r>
    </w:p>
    <w:p>
      <w:pPr>
        <w:spacing w:before="240" w:after="120" w:line="360" w:lineRule="auto"/>
        <w:jc w:val="left"/>
      </w:pPr>
      <w:r>
        <w:rPr>
          <w:rFonts w:ascii="Arial" w:hAnsi="Arial" w:cs="Arial"/>
          <w:b/>
          <w:i w:val="0"/>
          <w:sz w:val="24"/>
        </w:rPr>
        <w:t>1.1 PLANTEAMIENTO DEL PROBLEMA</w:t>
      </w:r>
    </w:p>
    <w:p>
      <w:pPr>
        <w:spacing w:before="0" w:after="120" w:line="360" w:lineRule="auto"/>
        <w:jc w:val="both"/>
      </w:pPr>
      <w:r>
        <w:rPr>
          <w:rFonts w:ascii="Arial" w:hAnsi="Arial" w:cs="Arial"/>
          <w:b w:val="0"/>
          <w:i w:val="0"/>
          <w:sz w:val="24"/>
        </w:rPr>
        <w:t>Las instituciones de educación superior usan sus canales digitales para difundir lo que les ocurre y comunica: resultados de procesos de admisión, calendarios académicos, circulares administrativas, actividades culturales. En la teoría, el portal web es un medio suficiente; en la práctica, depende de las condiciones del usuario que lo consulta. Pressman y Maxim (2021) insisten en que los sistemas de información deben adaptarse al contexto tecnológico de quien los usa, y ese contexto, en el extremo sur del departamento de La Guajira, dista bastante del que asumen los diseñadores de portales corporativos.</w:t>
      </w:r>
    </w:p>
    <w:p>
      <w:pPr>
        <w:spacing w:before="0" w:after="120" w:line="360" w:lineRule="auto"/>
        <w:jc w:val="both"/>
      </w:pPr>
      <w:r>
        <w:rPr>
          <w:rFonts w:ascii="Arial" w:hAnsi="Arial" w:cs="Arial"/>
          <w:b w:val="0"/>
          <w:i w:val="0"/>
          <w:sz w:val="24"/>
        </w:rPr>
        <w:t>La situación se puede leer en tres escalas. En el plano mundial, la adopción de aplicaciones móviles como canal primario de comunicación institucional en universidades viene creciendo desde hace una década. El móvil no es ya el dispositivo secundario del estudiante: es el único. En el plano nacional, Colombia avanza hacia la digitalización de las instituciones educativas, aunque lo hace a un ritmo desigual. El índice de madurez digital de las organizaciones colombianas se ubicó en 51,5%, según el Centro de Investigación y Desarrollo en Tecnologías de la Información y las Comunicaciones — CINTEL (2023), un valor que deja claro que la mayoría de las instituciones, incluidas las de educación superior, todavía no consolida canales informativos nativos optimizados para el móvil.</w:t>
      </w:r>
    </w:p>
    <w:p>
      <w:pPr>
        <w:spacing w:before="0" w:after="120" w:line="360" w:lineRule="auto"/>
        <w:jc w:val="both"/>
      </w:pPr>
      <w:r>
        <w:rPr>
          <w:rFonts w:ascii="Arial" w:hAnsi="Arial" w:cs="Arial"/>
          <w:b w:val="0"/>
          <w:i w:val="0"/>
          <w:sz w:val="24"/>
        </w:rPr>
        <w:t>En el plano regional, La Guajira agrega restricciones propias. Los informes de la Cámara de Comercio de La Guajira (2023) describen una infraestructura de telecomunicaciones deficiente y una dinámica comercial fronteriza como la de Maicao, donde el costo del dato móvil pesa en el presupuesto de los hogares. Cuando un estudiante abre el portal institucional desde su celular, el navegador descarga hojas de estilo completas, guiones de seguimiento y galerías de imágenes que nada tienen que ver con la noticia que le interesa. Esa transferencia no es gratis: se descuenta del plan, y se repite cada vez que el estudiante vuelve a consultar.</w:t>
      </w:r>
    </w:p>
    <w:p>
      <w:pPr>
        <w:spacing w:before="0" w:after="120" w:line="360" w:lineRule="auto"/>
        <w:jc w:val="both"/>
      </w:pPr>
      <w:r>
        <w:rPr>
          <w:rFonts w:ascii="Arial" w:hAnsi="Arial" w:cs="Arial"/>
          <w:b w:val="0"/>
          <w:i w:val="0"/>
          <w:sz w:val="24"/>
        </w:rPr>
        <w:t>En la Sede Maicao de la Universidad de La Guajira, el diagnóstico previo a este trabajo dejó ver tres limitaciones concretas. La primera es la experiencia de usuario móvil. La navegación por el portal introduce ruido visual: cabeceras densas, menús extensos y elementos decorativos que restan espacio a la información. La segunda es la ineficiencia de red. El consumo de datos que origina cada consulta es excesivo para el tipo de contenido que se ofrece y se agrava en una zona donde la señal de datos es intermitente. La tercera es la ausencia de un canal centralizado y organizado: la información de interés académico, investigativo o administrativo aparece dispersa en secciones que no siempre son fáciles de encontrar desde un teléfono.</w:t>
      </w:r>
    </w:p>
    <w:p>
      <w:pPr>
        <w:spacing w:before="0" w:after="120" w:line="360" w:lineRule="auto"/>
        <w:jc w:val="both"/>
      </w:pPr>
      <w:r>
        <w:rPr>
          <w:rFonts w:ascii="Arial" w:hAnsi="Arial" w:cs="Arial"/>
          <w:b w:val="0"/>
          <w:i w:val="0"/>
          <w:sz w:val="24"/>
        </w:rPr>
        <w:t>Estas tres limitaciones justifican el desarrollo de una solución a la medida. No se trata de rediseñar el portal de la universidad, que cumple su papel informativo en escritorio, sino de crear un canal alterno pensado para el móvil y para la realidad de la región: liviano, organizado por categorías y capaz de funcionar con una conexión inestable.</w:t>
      </w:r>
    </w:p>
    <w:p>
      <w:pPr>
        <w:spacing w:before="240" w:after="120" w:line="360" w:lineRule="auto"/>
        <w:jc w:val="left"/>
      </w:pPr>
      <w:r>
        <w:rPr>
          <w:rFonts w:ascii="Arial" w:hAnsi="Arial" w:cs="Arial"/>
          <w:b/>
          <w:i w:val="0"/>
          <w:sz w:val="24"/>
        </w:rPr>
        <w:t>1.2 FORMULACIÓN DEL PROBLEMA</w:t>
      </w:r>
    </w:p>
    <w:p>
      <w:pPr>
        <w:spacing w:before="0" w:after="120" w:line="360" w:lineRule="auto"/>
        <w:jc w:val="both"/>
      </w:pPr>
      <w:r>
        <w:rPr>
          <w:rFonts w:ascii="Arial" w:hAnsi="Arial" w:cs="Arial"/>
          <w:b w:val="0"/>
          <w:i w:val="0"/>
          <w:sz w:val="24"/>
        </w:rPr>
        <w:t>¿Cómo centralizar y difundir las noticias institucionales de la Universidad de La Guajira para la comunidad académica de la Sede Maicao, mediante una aplicación móvil multiplataforma que mejore la experiencia de usuario y reduzca el consumo de datos móviles?</w:t>
      </w:r>
    </w:p>
    <w:p>
      <w:pPr>
        <w:spacing w:before="240" w:after="120" w:line="360" w:lineRule="auto"/>
        <w:jc w:val="left"/>
      </w:pPr>
      <w:r>
        <w:rPr>
          <w:rFonts w:ascii="Arial" w:hAnsi="Arial" w:cs="Arial"/>
          <w:b/>
          <w:i w:val="0"/>
          <w:sz w:val="24"/>
        </w:rPr>
        <w:t>1.3 SISTEMATIZACIÓN DEL PROBLEMA</w:t>
      </w:r>
    </w:p>
    <w:p>
      <w:pPr>
        <w:spacing w:before="0" w:after="120" w:line="360" w:lineRule="auto"/>
        <w:jc w:val="both"/>
      </w:pPr>
      <w:r>
        <w:rPr>
          <w:rFonts w:ascii="Arial" w:hAnsi="Arial" w:cs="Arial"/>
          <w:b w:val="0"/>
          <w:i w:val="0"/>
          <w:sz w:val="24"/>
        </w:rPr>
        <w:t>¿Cuáles son los requerimientos funcionales y técnicos de una aplicación móvil para la centralización y difusión del contenido noticioso de la Universidad de La Guajira, en términos de usabilidad, eficiencia de red y escalabilidad?</w:t>
      </w:r>
    </w:p>
    <w:p>
      <w:pPr>
        <w:spacing w:before="0" w:after="120" w:line="360" w:lineRule="auto"/>
        <w:jc w:val="both"/>
      </w:pPr>
      <w:r>
        <w:rPr>
          <w:rFonts w:ascii="Arial" w:hAnsi="Arial" w:cs="Arial"/>
          <w:b w:val="0"/>
          <w:i w:val="0"/>
          <w:sz w:val="24"/>
        </w:rPr>
        <w:t>¿Qué arquitectura de software, basada en el patrón Modelo-Vista-Controlador, permite centralizar, organizar y servir el contenido noticioso institucional mediante un módulo de extracción automatizada y una base de datos de caché en MariaDB?</w:t>
      </w:r>
    </w:p>
    <w:p>
      <w:pPr>
        <w:spacing w:before="0" w:after="120" w:line="360" w:lineRule="auto"/>
        <w:jc w:val="both"/>
      </w:pPr>
      <w:r>
        <w:rPr>
          <w:rFonts w:ascii="Arial" w:hAnsi="Arial" w:cs="Arial"/>
          <w:b w:val="0"/>
          <w:i w:val="0"/>
          <w:sz w:val="24"/>
        </w:rPr>
        <w:t>¿Cómo se implementan los módulos de la aplicación móvil en React con Capacitor y el servidor intermedio en Node.js y Express, cumpliendo estándares básicos de calidad y de manejo seguro de la información de los usuarios?</w:t>
      </w:r>
    </w:p>
    <w:p>
      <w:pPr>
        <w:spacing w:before="0" w:after="120" w:line="360" w:lineRule="auto"/>
        <w:jc w:val="both"/>
      </w:pPr>
      <w:r>
        <w:rPr>
          <w:rFonts w:ascii="Arial" w:hAnsi="Arial" w:cs="Arial"/>
          <w:b w:val="0"/>
          <w:i w:val="0"/>
          <w:sz w:val="24"/>
        </w:rPr>
        <w:t>¿De qué manera las pruebas piloto permiten validar la efectividad del sistema en la reducción del consumo de datos y en la mejora de la experiencia de usuario, medida con la escala SUS?</w:t>
      </w:r>
    </w:p>
    <w:p>
      <w:pPr>
        <w:spacing w:before="240" w:after="120" w:line="360" w:lineRule="auto"/>
        <w:jc w:val="left"/>
      </w:pPr>
      <w:r>
        <w:rPr>
          <w:rFonts w:ascii="Arial" w:hAnsi="Arial" w:cs="Arial"/>
          <w:b/>
          <w:i w:val="0"/>
          <w:sz w:val="24"/>
        </w:rPr>
        <w:t>1.4 OBJETIVOS DE LA INVESTIGACIÓN</w:t>
      </w:r>
    </w:p>
    <w:p>
      <w:pPr>
        <w:spacing w:before="200" w:after="80" w:line="360" w:lineRule="auto"/>
        <w:jc w:val="left"/>
      </w:pPr>
      <w:r>
        <w:rPr>
          <w:rFonts w:ascii="Arial" w:hAnsi="Arial" w:cs="Arial"/>
          <w:b/>
          <w:i w:val="0"/>
          <w:sz w:val="24"/>
        </w:rPr>
        <w:t>1.4.1 Objetivo general</w:t>
      </w:r>
    </w:p>
    <w:p>
      <w:pPr>
        <w:spacing w:before="0" w:after="120" w:line="360" w:lineRule="auto"/>
        <w:jc w:val="both"/>
      </w:pPr>
      <w:r>
        <w:rPr>
          <w:rFonts w:ascii="Arial" w:hAnsi="Arial" w:cs="Arial"/>
          <w:b w:val="0"/>
          <w:i w:val="0"/>
          <w:sz w:val="24"/>
        </w:rPr>
        <w:t>Desarrollar una aplicación móvil multiplataforma para la centralización y difusión de las noticias institucionales de la Universidad de La Guajira, que permita a la comunidad académica de la Sede Maicao acceder a la información oficial de forma rápida, organizada y con un consumo de datos reducido.</w:t>
      </w:r>
    </w:p>
    <w:p>
      <w:pPr>
        <w:spacing w:before="200" w:after="80" w:line="360" w:lineRule="auto"/>
        <w:jc w:val="left"/>
      </w:pPr>
      <w:r>
        <w:rPr>
          <w:rFonts w:ascii="Arial" w:hAnsi="Arial" w:cs="Arial"/>
          <w:b/>
          <w:i w:val="0"/>
          <w:sz w:val="24"/>
        </w:rPr>
        <w:t>1.4.2 Objetivos específicos</w:t>
      </w:r>
    </w:p>
    <w:p>
      <w:pPr>
        <w:spacing w:before="0" w:after="120" w:line="360" w:lineRule="auto"/>
        <w:jc w:val="both"/>
      </w:pPr>
      <w:r>
        <w:rPr>
          <w:rFonts w:ascii="Arial" w:hAnsi="Arial" w:cs="Arial"/>
          <w:b w:val="0"/>
          <w:i w:val="0"/>
          <w:sz w:val="24"/>
        </w:rPr>
        <w:t>Determinar los requerimientos funcionales y técnicos de la aplicación móvil y las restricciones de conectividad de los usuarios de la Sede Maicao, para estructurar el Product Backlog inicial del sistema.</w:t>
      </w:r>
    </w:p>
    <w:p>
      <w:pPr>
        <w:spacing w:before="0" w:after="120" w:line="360" w:lineRule="auto"/>
        <w:jc w:val="both"/>
      </w:pPr>
      <w:r>
        <w:rPr>
          <w:rFonts w:ascii="Arial" w:hAnsi="Arial" w:cs="Arial"/>
          <w:b w:val="0"/>
          <w:i w:val="0"/>
          <w:sz w:val="24"/>
        </w:rPr>
        <w:t>Diseñar la arquitectura del sistema basada en el patrón Modelo-Vista-Controlador (MVC), con un módulo de extracción de noticias en el backend y el modelado conceptual y lógico de la base de datos relacional en MariaDB.</w:t>
      </w:r>
    </w:p>
    <w:p>
      <w:pPr>
        <w:spacing w:before="0" w:after="120" w:line="360" w:lineRule="auto"/>
        <w:jc w:val="both"/>
      </w:pPr>
      <w:r>
        <w:rPr>
          <w:rFonts w:ascii="Arial" w:hAnsi="Arial" w:cs="Arial"/>
          <w:b w:val="0"/>
          <w:i w:val="0"/>
          <w:sz w:val="24"/>
        </w:rPr>
        <w:t>Desarrollar los módulos del frontend móvil en React con Capacitor y del servidor intermedio en Node.js y Express, ejecutando los Sprints definidos en la metodología ágil Scrum.</w:t>
      </w:r>
    </w:p>
    <w:p>
      <w:pPr>
        <w:spacing w:before="0" w:after="120" w:line="360" w:lineRule="auto"/>
        <w:jc w:val="both"/>
      </w:pPr>
      <w:r>
        <w:rPr>
          <w:rFonts w:ascii="Arial" w:hAnsi="Arial" w:cs="Arial"/>
          <w:b w:val="0"/>
          <w:i w:val="0"/>
          <w:sz w:val="24"/>
        </w:rPr>
        <w:t>Validar la efectividad del sistema mediante pruebas piloto, midiendo la usabilidad con la escala SUS y el porcentaje de reducción del consumo de datos móviles frente al acceso directo al portal institucional.</w:t>
      </w:r>
    </w:p>
    <w:p>
      <w:pPr>
        <w:spacing w:before="240" w:after="120" w:line="360" w:lineRule="auto"/>
        <w:jc w:val="left"/>
      </w:pPr>
      <w:r>
        <w:rPr>
          <w:rFonts w:ascii="Arial" w:hAnsi="Arial" w:cs="Arial"/>
          <w:b/>
          <w:i w:val="0"/>
          <w:sz w:val="24"/>
        </w:rPr>
        <w:t>1.5 JUSTIFICACIÓN DE LA INVESTIGACIÓN</w:t>
      </w:r>
    </w:p>
    <w:p>
      <w:pPr>
        <w:spacing w:before="0" w:after="120" w:line="360" w:lineRule="auto"/>
        <w:jc w:val="both"/>
      </w:pPr>
      <w:r>
        <w:rPr>
          <w:rFonts w:ascii="Arial" w:hAnsi="Arial" w:cs="Arial"/>
          <w:b w:val="0"/>
          <w:i w:val="0"/>
          <w:sz w:val="24"/>
        </w:rPr>
        <w:t>La justificación de este trabajo es práctica ante todo, aunque también hay razones teóricas y sociales detrás. En el plano práctico, la comunidad académica de la Sede Maicao gana un canal de consulta más ágil y barato. La aplicación centraliza las noticias en una sola pantalla, las clasifica por categorías y las entrega en un formato liviano; el efecto esperado es una reducción cercana a la mitad en el consumo de datos, lo que para estudiantes con planes limitados representa un alivio real mensual, no solo una mejora cosmética de interfaz.</w:t>
      </w:r>
    </w:p>
    <w:p>
      <w:pPr>
        <w:spacing w:before="0" w:after="120" w:line="360" w:lineRule="auto"/>
        <w:jc w:val="both"/>
      </w:pPr>
      <w:r>
        <w:rPr>
          <w:rFonts w:ascii="Arial" w:hAnsi="Arial" w:cs="Arial"/>
          <w:b w:val="0"/>
          <w:i w:val="0"/>
          <w:sz w:val="24"/>
        </w:rPr>
        <w:t>En el plano teórico, el proyecto aplica los planteamientos actualizados de la ingeniería de software. El desarrollo se sustenta en las prácticas descritas por Pressman y Maxim (2021) en la novena edición de Ingeniería de software: un enfoque práctico, y en el marco ágil de la Guía de Scrum de Schwaber y Sutherland (2020). Más allá de seguir un manual, el trabajo pone a prueba esas prácticas en un escenario concreto, el de una sede de una universidad de región, que suele quedar fuera de los estudios de caso.</w:t>
      </w:r>
    </w:p>
    <w:p>
      <w:pPr>
        <w:spacing w:before="0" w:after="120" w:line="360" w:lineRule="auto"/>
        <w:jc w:val="both"/>
      </w:pPr>
      <w:r>
        <w:rPr>
          <w:rFonts w:ascii="Arial" w:hAnsi="Arial" w:cs="Arial"/>
          <w:b w:val="0"/>
          <w:i w:val="0"/>
          <w:sz w:val="24"/>
        </w:rPr>
        <w:t>Desde el punto de vista social, la aplicación reduce la brecha digital entre la universidad y sus estudiantes. Joyanes Aguilar (2020) muestra que las arquitecturas en la nube y las aplicaciones móviles democratizan el acceso a tecnología de punta para comunidades con limitaciones de infraestructura; ese argumento, en el contexto de Maicao, se materializa en un producto concreto. La herramienta no resuelve la falta de señal, pero sí cambia lo que el estudiante necesita para mantenerse informado cuando la señal existe.</w:t>
      </w:r>
    </w:p>
    <w:p>
      <w:pPr>
        <w:spacing w:before="240" w:after="120" w:line="360" w:lineRule="auto"/>
        <w:jc w:val="left"/>
      </w:pPr>
      <w:r>
        <w:rPr>
          <w:rFonts w:ascii="Arial" w:hAnsi="Arial" w:cs="Arial"/>
          <w:b/>
          <w:i w:val="0"/>
          <w:sz w:val="24"/>
        </w:rPr>
        <w:t>1.6 DELIMITACIÓN DE LA INVESTIGACIÓN</w:t>
      </w:r>
    </w:p>
    <w:p>
      <w:pPr>
        <w:spacing w:before="200" w:after="80" w:line="360" w:lineRule="auto"/>
        <w:jc w:val="left"/>
      </w:pPr>
      <w:r>
        <w:rPr>
          <w:rFonts w:ascii="Arial" w:hAnsi="Arial" w:cs="Arial"/>
          <w:b/>
          <w:i w:val="0"/>
          <w:sz w:val="24"/>
        </w:rPr>
        <w:t>1.6.1 Delimitación teórica</w:t>
      </w:r>
    </w:p>
    <w:p>
      <w:pPr>
        <w:spacing w:before="0" w:after="120" w:line="360" w:lineRule="auto"/>
        <w:jc w:val="both"/>
      </w:pPr>
      <w:r>
        <w:rPr>
          <w:rFonts w:ascii="Arial" w:hAnsi="Arial" w:cs="Arial"/>
          <w:b w:val="0"/>
          <w:i w:val="0"/>
          <w:sz w:val="24"/>
        </w:rPr>
        <w:t>El proyecto se enmarca en la línea de investigación de Desarrollo de Software, Sistemas de Información y Transformación Digital Regional. Se apoya en la teoría de la ingeniería de software, las arquitecturas de servidores proxy y de caché de datos, las bases de datos relacionales y los marcos de desarrollo móvil multiplataforma. No se ocupa de la administración de redes ni del diseño de contenidos del portal institucional, que permanece bajo la responsabilidad de la universidad.</w:t>
      </w:r>
    </w:p>
    <w:p>
      <w:pPr>
        <w:spacing w:before="200" w:after="80" w:line="360" w:lineRule="auto"/>
        <w:jc w:val="left"/>
      </w:pPr>
      <w:r>
        <w:rPr>
          <w:rFonts w:ascii="Arial" w:hAnsi="Arial" w:cs="Arial"/>
          <w:b/>
          <w:i w:val="0"/>
          <w:sz w:val="24"/>
        </w:rPr>
        <w:t>1.6.2 Delimitación espacial</w:t>
      </w:r>
    </w:p>
    <w:p>
      <w:pPr>
        <w:spacing w:before="0" w:after="120" w:line="360" w:lineRule="auto"/>
        <w:jc w:val="both"/>
      </w:pPr>
      <w:r>
        <w:rPr>
          <w:rFonts w:ascii="Arial" w:hAnsi="Arial" w:cs="Arial"/>
          <w:b w:val="0"/>
          <w:i w:val="0"/>
          <w:sz w:val="24"/>
        </w:rPr>
        <w:t>La investigación se desarrolla en el municipio de Maicao, La Guajira. La población de referencia es la comunidad académica de la Sede Maicao de la Universidad de La Guajira, es decir, estudiantes y docentes que consultan el portal institucional desde dispositivos móviles.</w:t>
      </w:r>
    </w:p>
    <w:p>
      <w:pPr>
        <w:spacing w:before="200" w:after="80" w:line="360" w:lineRule="auto"/>
        <w:jc w:val="left"/>
      </w:pPr>
      <w:r>
        <w:rPr>
          <w:rFonts w:ascii="Arial" w:hAnsi="Arial" w:cs="Arial"/>
          <w:b/>
          <w:i w:val="0"/>
          <w:sz w:val="24"/>
        </w:rPr>
        <w:t>1.6.3 Delimitación temporal</w:t>
      </w:r>
    </w:p>
    <w:p>
      <w:pPr>
        <w:spacing w:before="0" w:after="120" w:line="360" w:lineRule="auto"/>
        <w:jc w:val="both"/>
      </w:pPr>
      <w:r>
        <w:rPr>
          <w:rFonts w:ascii="Arial" w:hAnsi="Arial" w:cs="Arial"/>
          <w:b w:val="0"/>
          <w:i w:val="0"/>
          <w:sz w:val="24"/>
        </w:rPr>
        <w:t>El proyecto se ejecuta en un período de veinte semanas distribuidas en cinco Sprints de cuatro semanas. El alcance se limita a lo que puede diseñarse, construirse, validarse y documentarse en ese lapso: el canal de noticias, la extracción y el caché; no se incluye, por ejemplo, la administración de contenidos por parte de la universidad ni una versión productiva con múltiples sedes.</w:t>
      </w:r>
    </w:p>
    <w:p>
      <w:pPr>
        <w:pageBreakBefore/>
        <w:spacing w:after="280" w:line="360" w:lineRule="auto"/>
        <w:jc w:val="center"/>
      </w:pPr>
      <w:r>
        <w:rPr>
          <w:rFonts w:ascii="Arial" w:hAnsi="Arial" w:cs="Arial"/>
          <w:b/>
          <w:i w:val="0"/>
          <w:sz w:val="24"/>
        </w:rPr>
        <w:t>CAPÍTULO II: MARCO REFERENCIAL</w:t>
      </w:r>
    </w:p>
    <w:p>
      <w:pPr>
        <w:spacing w:before="240" w:after="120" w:line="360" w:lineRule="auto"/>
        <w:jc w:val="left"/>
      </w:pPr>
      <w:r>
        <w:rPr>
          <w:rFonts w:ascii="Arial" w:hAnsi="Arial" w:cs="Arial"/>
          <w:b/>
          <w:i w:val="0"/>
          <w:sz w:val="24"/>
        </w:rPr>
        <w:t>2.1 ANTECEDENTES DE LA INVESTIGACIÓN</w:t>
      </w:r>
    </w:p>
    <w:p>
      <w:pPr>
        <w:spacing w:before="200" w:after="80" w:line="360" w:lineRule="auto"/>
        <w:jc w:val="left"/>
      </w:pPr>
      <w:r>
        <w:rPr>
          <w:rFonts w:ascii="Arial" w:hAnsi="Arial" w:cs="Arial"/>
          <w:b/>
          <w:i w:val="0"/>
          <w:sz w:val="24"/>
        </w:rPr>
        <w:t>2.1.1 Antecedentes internacionales</w:t>
      </w:r>
    </w:p>
    <w:p>
      <w:pPr>
        <w:spacing w:before="0" w:after="120" w:line="360" w:lineRule="auto"/>
        <w:jc w:val="both"/>
      </w:pPr>
      <w:r>
        <w:rPr>
          <w:rFonts w:ascii="Arial" w:hAnsi="Arial" w:cs="Arial"/>
          <w:b w:val="0"/>
          <w:i w:val="0"/>
          <w:sz w:val="24"/>
        </w:rPr>
        <w:t>En el plano internacional, el desarrollo de aplicaciones institucionales de noticias y de portales livianos para comunidades vulnerables tiene una línea de trabajo consolidada. La literatura más útil para este proyecto no proviene de las universidades de élite, sino de experiencias donde el ancho de banda fue el condicionante principal del diseño. Los resultados son consistentes en un punto: la diferencia entre una buena y una mala experiencia no la define la cantidad de funciones, sino la capacidad del sistema para entregar la información esencial con el menor peso posible (Tanenbaum y Wetherall, 2022).</w:t>
      </w:r>
    </w:p>
    <w:p>
      <w:pPr>
        <w:spacing w:before="0" w:after="120" w:line="360" w:lineRule="auto"/>
        <w:jc w:val="both"/>
      </w:pPr>
      <w:r>
        <w:rPr>
          <w:rFonts w:ascii="Arial" w:hAnsi="Arial" w:cs="Arial"/>
          <w:b w:val="0"/>
          <w:i w:val="0"/>
          <w:sz w:val="24"/>
        </w:rPr>
        <w:t>Varios proyectos académicos en la región latinoamericana han seguido esa lógica para canales universitarios. Se trata, en general, de arquitecturas de dos o tres capas en las que un servidor intermedio se encarga del acceso al contenido y una aplicación móvil o web ligera lo presenta. La validación de estos trabajos suele apoyarse en métricas de rendimiento de red y en escalas de usabilidad, y sus conclusiones apuntan en la misma dirección: cuando el canal es liviano y está pensado para el móvil, los usuarios lo adoptan y lo consultan con más frecuencia.</w:t>
      </w:r>
    </w:p>
    <w:p>
      <w:pPr>
        <w:spacing w:before="200" w:after="80" w:line="360" w:lineRule="auto"/>
        <w:jc w:val="left"/>
      </w:pPr>
      <w:r>
        <w:rPr>
          <w:rFonts w:ascii="Arial" w:hAnsi="Arial" w:cs="Arial"/>
          <w:b/>
          <w:i w:val="0"/>
          <w:sz w:val="24"/>
        </w:rPr>
        <w:t>2.1.2 Antecedentes nacionales</w:t>
      </w:r>
    </w:p>
    <w:p>
      <w:pPr>
        <w:spacing w:before="0" w:after="120" w:line="360" w:lineRule="auto"/>
        <w:jc w:val="both"/>
      </w:pPr>
      <w:r>
        <w:rPr>
          <w:rFonts w:ascii="Arial" w:hAnsi="Arial" w:cs="Arial"/>
          <w:b w:val="0"/>
          <w:i w:val="0"/>
          <w:sz w:val="24"/>
        </w:rPr>
        <w:t>En Colombia, Díaz y Arenas (2023), de la Universidad del Norte, diseñaron e implementaron una aplicación móvil en React Native como canal de comunicación para comunidades académicas universitarias. El estudio concluyó que las aplicaciones móviles reducen la fricción de acceso a la información institucional y mejoran la adherencia de los estudiantes a los canales oficiales. Para este proyecto, el hallazgo sirve de respaldo al supuesto central: un canal móvil propio es usado por los estudiantes cuando existe y les resulta cómodo.</w:t>
      </w:r>
    </w:p>
    <w:p>
      <w:pPr>
        <w:spacing w:before="0" w:after="120" w:line="360" w:lineRule="auto"/>
        <w:jc w:val="both"/>
      </w:pPr>
      <w:r>
        <w:rPr>
          <w:rFonts w:ascii="Arial" w:hAnsi="Arial" w:cs="Arial"/>
          <w:b w:val="0"/>
          <w:i w:val="0"/>
          <w:sz w:val="24"/>
        </w:rPr>
        <w:t>También a nivel nacional, Gómez-Rodríguez y Castro (2022) estudiaron la optimización del consumo de datos móviles mediante servidores proxy intermediarios. Su medición, realizada sobre portales de alta densidad visual, arrojó reducciones de entre el 40% y el 65% del ancho de banda consumido. Ese rango es la referencia cuantitativa que orientó la meta de este trabajo: llegar al menos a una reducción del 50% sin sacrificar la calidad de la información entregada.</w:t>
      </w:r>
    </w:p>
    <w:p>
      <w:pPr>
        <w:spacing w:before="200" w:after="80" w:line="360" w:lineRule="auto"/>
        <w:jc w:val="left"/>
      </w:pPr>
      <w:r>
        <w:rPr>
          <w:rFonts w:ascii="Arial" w:hAnsi="Arial" w:cs="Arial"/>
          <w:b/>
          <w:i w:val="0"/>
          <w:sz w:val="24"/>
        </w:rPr>
        <w:t>2.1.3 Antecedentes regionales</w:t>
      </w:r>
    </w:p>
    <w:p>
      <w:pPr>
        <w:spacing w:before="0" w:after="120" w:line="360" w:lineRule="auto"/>
        <w:jc w:val="both"/>
      </w:pPr>
      <w:r>
        <w:rPr>
          <w:rFonts w:ascii="Arial" w:hAnsi="Arial" w:cs="Arial"/>
          <w:b w:val="0"/>
          <w:i w:val="0"/>
          <w:sz w:val="24"/>
        </w:rPr>
        <w:t>En el Caribe colombiano, Mena Mena y Torres Orozco (2022), de la Universidad de Córdoba, desarrollaron una plataforma web de noticias locales con arquitectura de bajo consumo para zonas de baja conectividad. El trabajo es el referente geográfico más cercano a este proyecto: comparte el problema (comunidades con señal deficiente) y la solución de fondo (un proxy con caché que acerque el contenido a los usuarios). Su experiencia muestra que la solución técnica funciona en el contexto caribeño y que el principal reto no es tecnológico, sino de adopción por parte de la comunidad.</w:t>
      </w:r>
    </w:p>
    <w:p>
      <w:pPr>
        <w:spacing w:before="240" w:after="120" w:line="360" w:lineRule="auto"/>
        <w:jc w:val="left"/>
      </w:pPr>
      <w:r>
        <w:rPr>
          <w:rFonts w:ascii="Arial" w:hAnsi="Arial" w:cs="Arial"/>
          <w:b/>
          <w:i w:val="0"/>
          <w:sz w:val="24"/>
        </w:rPr>
        <w:t>2.2 BASES TEÓRICAS</w:t>
      </w:r>
    </w:p>
    <w:p>
      <w:pPr>
        <w:spacing w:before="200" w:after="80" w:line="360" w:lineRule="auto"/>
        <w:jc w:val="left"/>
      </w:pPr>
      <w:r>
        <w:rPr>
          <w:rFonts w:ascii="Arial" w:hAnsi="Arial" w:cs="Arial"/>
          <w:b/>
          <w:i w:val="0"/>
          <w:sz w:val="24"/>
        </w:rPr>
        <w:t>2.2.1 Ingeniería de software y metodología ágil Scrum</w:t>
      </w:r>
    </w:p>
    <w:p>
      <w:pPr>
        <w:spacing w:before="0" w:after="120" w:line="360" w:lineRule="auto"/>
        <w:jc w:val="both"/>
      </w:pPr>
      <w:r>
        <w:rPr>
          <w:rFonts w:ascii="Arial" w:hAnsi="Arial" w:cs="Arial"/>
          <w:b w:val="0"/>
          <w:i w:val="0"/>
          <w:sz w:val="24"/>
        </w:rPr>
        <w:t>La ingeniería de software contemporánea abandonó los modelos rígidos en cascada en favor de procesos evolutivos e incrementales. Pressman y Maxim (2021) describen el desarrollo como un proceso que se ajusta conforme se aprende del producto y del usuario, no como una secuencia lineal de etapas cerradas. En esa línea, este proyecto adoptó el marco Scrum definido por Schwaber y Sutherland (2020). Scrum divide el trabajo en ciclos cortos llamados Sprints, cada uno con una meta y un incremento entregable.</w:t>
      </w:r>
    </w:p>
    <w:p>
      <w:pPr>
        <w:spacing w:before="0" w:after="120" w:line="360" w:lineRule="auto"/>
        <w:jc w:val="both"/>
      </w:pPr>
      <w:r>
        <w:rPr>
          <w:rFonts w:ascii="Arial" w:hAnsi="Arial" w:cs="Arial"/>
          <w:b w:val="0"/>
          <w:i w:val="0"/>
          <w:sz w:val="24"/>
        </w:rPr>
        <w:t>La elección de Scrum obedece al contexto. El proyecto se desarrolla con recursos limitados y un equipo de dos personas, y el riesgo más alto no es técnico sino de desajuste entre lo construido y lo que los usuarios necesitan. Los Sprints permiten entregar versiones parciales de la aplicación desde las primeras semanas, mostrarlas al director y a los usuarios piloto, y corregir rumbo antes de gastar semanas en una funcionalidad equivocada. Retroalimentación temprana, pruebas continuas e incrementos pequeños son, en síntesis, las tres razones por las que Scrum encaja con las condiciones de este trabajo.</w:t>
      </w:r>
    </w:p>
    <w:p>
      <w:pPr>
        <w:spacing w:before="200" w:after="80" w:line="360" w:lineRule="auto"/>
        <w:jc w:val="left"/>
      </w:pPr>
      <w:r>
        <w:rPr>
          <w:rFonts w:ascii="Arial" w:hAnsi="Arial" w:cs="Arial"/>
          <w:b/>
          <w:i w:val="0"/>
          <w:sz w:val="24"/>
        </w:rPr>
        <w:t>2.2.2 Arquitectura de software — Modelo-Vista-Controlador</w:t>
      </w:r>
    </w:p>
    <w:p>
      <w:pPr>
        <w:spacing w:before="0" w:after="120" w:line="360" w:lineRule="auto"/>
        <w:jc w:val="both"/>
      </w:pPr>
      <w:r>
        <w:rPr>
          <w:rFonts w:ascii="Arial" w:hAnsi="Arial" w:cs="Arial"/>
          <w:b w:val="0"/>
          <w:i w:val="0"/>
          <w:sz w:val="24"/>
        </w:rPr>
        <w:t>La arquitectura del sistema sigue el patrón Modelo-Vista-Controlador (MVC). El Modelo gestiona la lógica de los datos: la estructura de la tabla noticias_cache en MariaDB y los objetos JSON que produce el módulo de extracción. La Vista presenta la información al usuario final mediante la interfaz React. El Controlador intermedia entre ambos a través de las rutas del servidor Express. Kendall y Kendall (2021) explican que esta separación de responsabilidades es esencial en los sistemas empresariales, porque permite actualizar la interfaz sin tocar la lógica de negocio y viceversa.</w:t>
      </w:r>
    </w:p>
    <w:p>
      <w:pPr>
        <w:spacing w:before="0" w:after="120" w:line="360" w:lineRule="auto"/>
        <w:jc w:val="both"/>
      </w:pPr>
      <w:r>
        <w:rPr>
          <w:rFonts w:ascii="Arial" w:hAnsi="Arial" w:cs="Arial"/>
          <w:b w:val="0"/>
          <w:i w:val="0"/>
          <w:sz w:val="24"/>
        </w:rPr>
        <w:t>En la práctica, esa separación se refleja en las carpetas del proyecto: el frontend, el servidor, la extracción y el acceso a datos conviven en un mismo repositorio pero permanecen como módulos independientes. El beneficio concreto en un proyecto de grado es la posibilidad de probar cada capa por separado y de explicar el sistema pieza por pieza.</w:t>
      </w:r>
    </w:p>
    <w:p>
      <w:pPr>
        <w:spacing w:before="200" w:after="80" w:line="360" w:lineRule="auto"/>
        <w:jc w:val="left"/>
      </w:pPr>
      <w:r>
        <w:rPr>
          <w:rFonts w:ascii="Arial" w:hAnsi="Arial" w:cs="Arial"/>
          <w:b/>
          <w:i w:val="0"/>
          <w:sz w:val="24"/>
        </w:rPr>
        <w:t>2.2.3 Web scraping y servidores proxy</w:t>
      </w:r>
    </w:p>
    <w:p>
      <w:pPr>
        <w:spacing w:before="0" w:after="120" w:line="360" w:lineRule="auto"/>
        <w:jc w:val="both"/>
      </w:pPr>
      <w:r>
        <w:rPr>
          <w:rFonts w:ascii="Arial" w:hAnsi="Arial" w:cs="Arial"/>
          <w:b w:val="0"/>
          <w:i w:val="0"/>
          <w:sz w:val="24"/>
        </w:rPr>
        <w:t>El web scraping es la técnica de extracción automatizada de datos estructurados a partir del HTML de una página. El módulo de extracción de este proyecto procesa el portal https://uniguajira.edu.co/, localiza los elementos informativos (títulos, descripciones, imágenes, enlaces) y los transforma en objetos JSON optimizados para móviles. No se indexa el sitio completo: interesan las noticias y comunicados, y el resto del contenido se descarta.</w:t>
      </w:r>
    </w:p>
    <w:p>
      <w:pPr>
        <w:spacing w:before="0" w:after="120" w:line="360" w:lineRule="auto"/>
        <w:jc w:val="both"/>
      </w:pPr>
      <w:r>
        <w:rPr>
          <w:rFonts w:ascii="Arial" w:hAnsi="Arial" w:cs="Arial"/>
          <w:b w:val="0"/>
          <w:i w:val="0"/>
          <w:sz w:val="24"/>
        </w:rPr>
        <w:t>Un servidor proxy es un intermediario entre los clientes y el servidor de origen. Tanenbaum y Wetherall (2022) describen la función de la caché como el mecanismo clásico para reducir la latencia y el ancho de banda: las respuestas se almacenan en un punto cercano al cliente y las peticiones repetidas se atienden desde ahí. Este proyecto aplica ese principio: la primera consulta al portal es costosa, pero se hace una vez y queda guardada; las siguientes se atienden desde MariaDB con una fracción de los datos.</w:t>
      </w:r>
    </w:p>
    <w:p>
      <w:pPr>
        <w:spacing w:before="200" w:after="80" w:line="360" w:lineRule="auto"/>
        <w:jc w:val="left"/>
      </w:pPr>
      <w:r>
        <w:rPr>
          <w:rFonts w:ascii="Arial" w:hAnsi="Arial" w:cs="Arial"/>
          <w:b/>
          <w:i w:val="0"/>
          <w:sz w:val="24"/>
        </w:rPr>
        <w:t>2.2.4 Desarrollo móvil multiplataforma: React, Vite y Capacitor</w:t>
      </w:r>
    </w:p>
    <w:p>
      <w:pPr>
        <w:spacing w:before="0" w:after="120" w:line="360" w:lineRule="auto"/>
        <w:jc w:val="both"/>
      </w:pPr>
      <w:r>
        <w:rPr>
          <w:rFonts w:ascii="Arial" w:hAnsi="Arial" w:cs="Arial"/>
          <w:b w:val="0"/>
          <w:i w:val="0"/>
          <w:sz w:val="24"/>
        </w:rPr>
        <w:t>Las plataformas de desarrollo móvil multiplataforma permiten construir una sola vez e implementar en varios sistemas operativos. Joyanes Aguilar (2020) señala que esa característica democratiza el acceso a tecnología móvil para proyectos con recursos limitados. En este proyecto, el frontend se construyó con React en su versión 19, apoyado en Vite para la compilación y en Tailwind CSS para el diseño de la interfaz.</w:t>
      </w:r>
    </w:p>
    <w:p>
      <w:pPr>
        <w:spacing w:before="0" w:after="120" w:line="360" w:lineRule="auto"/>
        <w:jc w:val="both"/>
      </w:pPr>
      <w:r>
        <w:rPr>
          <w:rFonts w:ascii="Arial" w:hAnsi="Arial" w:cs="Arial"/>
          <w:b w:val="0"/>
          <w:i w:val="0"/>
          <w:sz w:val="24"/>
        </w:rPr>
        <w:t>El empaquetado móvil se resolvió con Capacitor, el entorno de la familia Ionic que toma la aplicación web ya compilada y produce los binarios nativos para Android e iOS. Esta combinación —una interfaz moderna en React, un flujo de compilación rápido con Vite y el empaquetado nativo de Capacitor— resuelve el problema de fondo: una sola base de código, una interfaz pensada para pantalla táctil y una distribución real en las tiendas de aplicaciones.</w:t>
      </w:r>
    </w:p>
    <w:p>
      <w:pPr>
        <w:spacing w:before="200" w:after="80" w:line="360" w:lineRule="auto"/>
        <w:jc w:val="left"/>
      </w:pPr>
      <w:r>
        <w:rPr>
          <w:rFonts w:ascii="Arial" w:hAnsi="Arial" w:cs="Arial"/>
          <w:b/>
          <w:i w:val="0"/>
          <w:sz w:val="24"/>
        </w:rPr>
        <w:t>2.2.5 Bases de datos relacionales: MariaDB</w:t>
      </w:r>
    </w:p>
    <w:p>
      <w:pPr>
        <w:spacing w:before="0" w:after="120" w:line="360" w:lineRule="auto"/>
        <w:jc w:val="both"/>
      </w:pPr>
      <w:r>
        <w:rPr>
          <w:rFonts w:ascii="Arial" w:hAnsi="Arial" w:cs="Arial"/>
          <w:b w:val="0"/>
          <w:i w:val="0"/>
          <w:sz w:val="24"/>
        </w:rPr>
        <w:t>Para la capa de persistencia se utilizó MariaDB, un sistema gestor de bases de datos relacional de código abierto. Silberschatz, Korth y Sudarshan (2020) subrayan que los datos transaccionales exigen las propiedades ACID: atomicidad, consistencia, aislamiento y durabilidad. En este caso, la tabla principal, noticias_cache, guarda las noticias procesadas por el módulo de extracción con su contenido, fuente, categoría y fecha de publicación. Su función es doble: mitigar la latencia de las consultas y garantizar la disponibilidad de la información cuando la conexión del usuario falla, porque la noticia ya está guardada en local.</w:t>
      </w:r>
    </w:p>
    <w:p>
      <w:pPr>
        <w:spacing w:before="200" w:after="80" w:line="360" w:lineRule="auto"/>
        <w:jc w:val="left"/>
      </w:pPr>
      <w:r>
        <w:rPr>
          <w:rFonts w:ascii="Arial" w:hAnsi="Arial" w:cs="Arial"/>
          <w:b/>
          <w:i w:val="0"/>
          <w:sz w:val="24"/>
        </w:rPr>
        <w:t>2.2.6 Seguridad de la información</w:t>
      </w:r>
    </w:p>
    <w:p>
      <w:pPr>
        <w:spacing w:before="0" w:after="120" w:line="360" w:lineRule="auto"/>
        <w:jc w:val="both"/>
      </w:pPr>
      <w:r>
        <w:rPr>
          <w:rFonts w:ascii="Arial" w:hAnsi="Arial" w:cs="Arial"/>
          <w:b w:val="0"/>
          <w:i w:val="0"/>
          <w:sz w:val="24"/>
        </w:rPr>
        <w:t>El manejo de los datos de usuario se apoya en la tríada CIA de confidencialidad, integridad y disponibilidad descrita por Stallings y Brown (2019). El módulo de usuarios encripta las contraseñas con el algoritmo de hashing Bcrypt antes de almacenarlas y aplica control de acceso por roles (RBAC) para distinguir lectores de administradores. El tratamiento de los datos personales de los usuarios se alinea con la Ley 1581 de 2012 (Habeas Data), que regula la recolección y el uso de información personal en Colombia.</w:t>
      </w:r>
    </w:p>
    <w:p>
      <w:pPr>
        <w:spacing w:before="200" w:after="80" w:line="360" w:lineRule="auto"/>
        <w:jc w:val="left"/>
      </w:pPr>
      <w:r>
        <w:rPr>
          <w:rFonts w:ascii="Arial" w:hAnsi="Arial" w:cs="Arial"/>
          <w:b/>
          <w:i w:val="0"/>
          <w:sz w:val="24"/>
        </w:rPr>
        <w:t>2.2.7 Usabilidad y escala SUS</w:t>
      </w:r>
    </w:p>
    <w:p>
      <w:pPr>
        <w:spacing w:before="0" w:after="120" w:line="360" w:lineRule="auto"/>
        <w:jc w:val="both"/>
      </w:pPr>
      <w:r>
        <w:rPr>
          <w:rFonts w:ascii="Arial" w:hAnsi="Arial" w:cs="Arial"/>
          <w:b w:val="0"/>
          <w:i w:val="0"/>
          <w:sz w:val="24"/>
        </w:rPr>
        <w:t>La usabilidad se conceptualiza como la facilidad con la que un usuario aprende y utiliza un sistema para alcanzar sus objetivos. Para medirla de forma estandarizada se empleó la System Usability Scale (SUS), desarrollada por Brooke y ampliamente validada en la literatura. El instrumento consta de diez ítems con respuesta en escala Likert de cinco puntos; sus puntuaciones van de cero a cien, y valores superiores a setenta se consideran aceptables. En este proyecto, la SUS se aplicó al grupo piloto tras la fase de pruebas, y sus resultados se presentan en el capítulo V.</w:t>
      </w:r>
    </w:p>
    <w:p>
      <w:pPr>
        <w:spacing w:before="240" w:after="120" w:line="360" w:lineRule="auto"/>
        <w:jc w:val="left"/>
      </w:pPr>
      <w:r>
        <w:rPr>
          <w:rFonts w:ascii="Arial" w:hAnsi="Arial" w:cs="Arial"/>
          <w:b/>
          <w:i w:val="0"/>
          <w:sz w:val="24"/>
        </w:rPr>
        <w:t>2.3 MARCO LEGAL</w:t>
      </w:r>
    </w:p>
    <w:p>
      <w:pPr>
        <w:spacing w:before="0" w:after="120" w:line="360" w:lineRule="auto"/>
        <w:jc w:val="both"/>
      </w:pPr>
      <w:r>
        <w:rPr>
          <w:rFonts w:ascii="Arial" w:hAnsi="Arial" w:cs="Arial"/>
          <w:b w:val="0"/>
          <w:i w:val="0"/>
          <w:sz w:val="24"/>
        </w:rPr>
        <w:t>Ley 1341 de 2009 — Ley de TIC. Define los principios y conceptos de la sociedad de la información y la organización de las Tecnologías de la Información y las Comunicaciones en Colombia, y establece el marco de fomento a la adopción de tecnologías digitales, incluida la educación superior.</w:t>
      </w:r>
    </w:p>
    <w:p>
      <w:pPr>
        <w:spacing w:before="0" w:after="120" w:line="360" w:lineRule="auto"/>
        <w:jc w:val="both"/>
      </w:pPr>
      <w:r>
        <w:rPr>
          <w:rFonts w:ascii="Arial" w:hAnsi="Arial" w:cs="Arial"/>
          <w:b w:val="0"/>
          <w:i w:val="0"/>
          <w:sz w:val="24"/>
        </w:rPr>
        <w:t>Ley 1581 de 2012 — Habeas Data. Regula el tratamiento de datos personales en Colombia. La aplicación debe garantizar la protección de la información de los usuarios registrados, cumpliendo los principios de finalidad, necesidad y veracidad.</w:t>
      </w:r>
    </w:p>
    <w:p>
      <w:pPr>
        <w:spacing w:before="0" w:after="120" w:line="360" w:lineRule="auto"/>
        <w:jc w:val="both"/>
      </w:pPr>
      <w:r>
        <w:rPr>
          <w:rFonts w:ascii="Arial" w:hAnsi="Arial" w:cs="Arial"/>
          <w:b w:val="0"/>
          <w:i w:val="0"/>
          <w:sz w:val="24"/>
        </w:rPr>
        <w:t>Ley 1978 de 2019 — Modernización del Sector TIC. Establece el marco para el despliegue y la masificación del acceso a internet en el territorio nacional y se convierte en fundamento normativo para proyectos de optimización del consumo de datos en regiones con conectividad limitada como La Guajira.</w:t>
      </w:r>
    </w:p>
    <w:p>
      <w:pPr>
        <w:spacing w:before="0" w:after="120" w:line="360" w:lineRule="auto"/>
        <w:jc w:val="both"/>
      </w:pPr>
      <w:r>
        <w:rPr>
          <w:rFonts w:ascii="Arial" w:hAnsi="Arial" w:cs="Arial"/>
          <w:b w:val="0"/>
          <w:i w:val="0"/>
          <w:sz w:val="24"/>
        </w:rPr>
        <w:t>Acuerdo 014 de 2023 de la Universidad de La Guajira. Reglamento que define los lineamientos y requisitos de las modalidades de trabajo de grado, incluida la Monografía con Desarrollo Tecnológico, bajo cuyas disposiciones se enmarca este proyecto.</w:t>
      </w:r>
    </w:p>
    <w:p>
      <w:pPr>
        <w:spacing w:before="240" w:after="120" w:line="360" w:lineRule="auto"/>
        <w:jc w:val="left"/>
      </w:pPr>
      <w:r>
        <w:rPr>
          <w:rFonts w:ascii="Arial" w:hAnsi="Arial" w:cs="Arial"/>
          <w:b/>
          <w:i w:val="0"/>
          <w:sz w:val="24"/>
        </w:rPr>
        <w:t>2.4 SISTEMA DE VARIABLES</w:t>
      </w:r>
    </w:p>
    <w:p>
      <w:pPr>
        <w:spacing w:before="200" w:after="80" w:line="360" w:lineRule="auto"/>
        <w:jc w:val="left"/>
      </w:pPr>
      <w:r>
        <w:rPr>
          <w:rFonts w:ascii="Arial" w:hAnsi="Arial" w:cs="Arial"/>
          <w:b/>
          <w:i w:val="0"/>
          <w:sz w:val="24"/>
        </w:rPr>
        <w:t>2.4.1 Definición nominal</w:t>
      </w:r>
    </w:p>
    <w:p>
      <w:pPr>
        <w:spacing w:before="0" w:after="120" w:line="360" w:lineRule="auto"/>
        <w:jc w:val="both"/>
      </w:pPr>
      <w:r>
        <w:rPr>
          <w:rFonts w:ascii="Arial" w:hAnsi="Arial" w:cs="Arial"/>
          <w:b w:val="0"/>
          <w:i w:val="0"/>
          <w:sz w:val="24"/>
        </w:rPr>
        <w:t>Aplicación móvil para la centralización y difusión de las noticias institucionales de la Universidad de La Guajira, Sede Maicao.</w:t>
      </w:r>
    </w:p>
    <w:p>
      <w:pPr>
        <w:spacing w:before="200" w:after="80" w:line="360" w:lineRule="auto"/>
        <w:jc w:val="left"/>
      </w:pPr>
      <w:r>
        <w:rPr>
          <w:rFonts w:ascii="Arial" w:hAnsi="Arial" w:cs="Arial"/>
          <w:b/>
          <w:i w:val="0"/>
          <w:sz w:val="24"/>
        </w:rPr>
        <w:t>2.4.2 Definición conceptual</w:t>
      </w:r>
    </w:p>
    <w:p>
      <w:pPr>
        <w:spacing w:before="0" w:after="120" w:line="360" w:lineRule="auto"/>
        <w:jc w:val="both"/>
      </w:pPr>
      <w:r>
        <w:rPr>
          <w:rFonts w:ascii="Arial" w:hAnsi="Arial" w:cs="Arial"/>
          <w:b w:val="0"/>
          <w:i w:val="0"/>
          <w:sz w:val="24"/>
        </w:rPr>
        <w:t>Una aplicación móvil es un software diseñado para ejecutarse en dispositivos inteligentes y optimizar la experiencia de acceso a servicios e información. Joyanes Aguilar (2020) sostiene que las aplicaciones móviles se convirtieron en el canal de consumo digital predominante y resultan esenciales para garantizar el acceso equitativo a la información en entornos con limitaciones de infraestructura.</w:t>
      </w:r>
    </w:p>
    <w:p>
      <w:pPr>
        <w:spacing w:before="200" w:after="80" w:line="360" w:lineRule="auto"/>
        <w:jc w:val="left"/>
      </w:pPr>
      <w:r>
        <w:rPr>
          <w:rFonts w:ascii="Arial" w:hAnsi="Arial" w:cs="Arial"/>
          <w:b/>
          <w:i w:val="0"/>
          <w:sz w:val="24"/>
        </w:rPr>
        <w:t>2.4.3 Definición operacional</w:t>
      </w:r>
    </w:p>
    <w:p>
      <w:pPr>
        <w:spacing w:before="0" w:after="120" w:line="360" w:lineRule="auto"/>
        <w:jc w:val="both"/>
      </w:pPr>
      <w:r>
        <w:rPr>
          <w:rFonts w:ascii="Arial" w:hAnsi="Arial" w:cs="Arial"/>
          <w:b w:val="0"/>
          <w:i w:val="0"/>
          <w:sz w:val="24"/>
        </w:rPr>
        <w:t>La variable se mide a través del cumplimiento de los requisitos funcionales implementados en los módulos del sistema (extracción, caché y frontend), evaluados mediante pruebas de caja negra, y a través de dos métricas cuantitativas: la reducción porcentual del consumo de datos frente al acceso directo al portal y la puntuación obtenida en la escala SUS.</w:t>
      </w:r>
    </w:p>
    <w:p>
      <w:pPr>
        <w:spacing w:before="240" w:after="120" w:line="360" w:lineRule="auto"/>
        <w:jc w:val="left"/>
      </w:pPr>
      <w:r>
        <w:rPr>
          <w:rFonts w:ascii="Arial" w:hAnsi="Arial" w:cs="Arial"/>
          <w:b/>
          <w:i w:val="0"/>
          <w:sz w:val="24"/>
        </w:rPr>
        <w:t>2.5 OPERACIONALIZACIÓN DE VARIABLES</w:t>
      </w:r>
    </w:p>
    <w:p>
      <w:pPr>
        <w:spacing w:before="0" w:after="80" w:line="360" w:lineRule="auto"/>
        <w:jc w:val="center"/>
      </w:pPr>
      <w:r>
        <w:rPr>
          <w:rFonts w:ascii="Arial" w:hAnsi="Arial" w:cs="Arial"/>
          <w:b w:val="0"/>
          <w:i w:val="0"/>
          <w:sz w:val="22"/>
        </w:rPr>
        <w:t>Tabla 1. Operacionalización de variables</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768"/>
        <w:gridCol w:w="1768"/>
        <w:gridCol w:w="1768"/>
        <w:gridCol w:w="1768"/>
        <w:gridCol w:w="1768"/>
      </w:tblGrid>
      <w:tr>
        <w:tc>
          <w:tcPr>
            <w:tcW w:type="dxa" w:w="1768"/>
          </w:tcPr>
          <w:p>
            <w:pPr>
              <w:spacing w:line="264" w:lineRule="auto"/>
              <w:jc w:val="center"/>
            </w:pPr>
            <w:r/>
            <w:r>
              <w:rPr>
                <w:rFonts w:ascii="Arial" w:hAnsi="Arial" w:cs="Arial"/>
                <w:b/>
                <w:i w:val="0"/>
                <w:sz w:val="20"/>
              </w:rPr>
              <w:t>Objetivo específico</w:t>
            </w:r>
          </w:p>
        </w:tc>
        <w:tc>
          <w:tcPr>
            <w:tcW w:type="dxa" w:w="1768"/>
          </w:tcPr>
          <w:p>
            <w:pPr>
              <w:spacing w:line="264" w:lineRule="auto"/>
              <w:jc w:val="center"/>
            </w:pPr>
            <w:r/>
            <w:r>
              <w:rPr>
                <w:rFonts w:ascii="Arial" w:hAnsi="Arial" w:cs="Arial"/>
                <w:b/>
                <w:i w:val="0"/>
                <w:sz w:val="20"/>
              </w:rPr>
              <w:t>Variable</w:t>
            </w:r>
          </w:p>
        </w:tc>
        <w:tc>
          <w:tcPr>
            <w:tcW w:type="dxa" w:w="1768"/>
          </w:tcPr>
          <w:p>
            <w:pPr>
              <w:spacing w:line="264" w:lineRule="auto"/>
              <w:jc w:val="center"/>
            </w:pPr>
            <w:r/>
            <w:r>
              <w:rPr>
                <w:rFonts w:ascii="Arial" w:hAnsi="Arial" w:cs="Arial"/>
                <w:b/>
                <w:i w:val="0"/>
                <w:sz w:val="20"/>
              </w:rPr>
              <w:t>Dimensiones</w:t>
            </w:r>
          </w:p>
        </w:tc>
        <w:tc>
          <w:tcPr>
            <w:tcW w:type="dxa" w:w="1768"/>
          </w:tcPr>
          <w:p>
            <w:pPr>
              <w:spacing w:line="264" w:lineRule="auto"/>
              <w:jc w:val="center"/>
            </w:pPr>
            <w:r/>
            <w:r>
              <w:rPr>
                <w:rFonts w:ascii="Arial" w:hAnsi="Arial" w:cs="Arial"/>
                <w:b/>
                <w:i w:val="0"/>
                <w:sz w:val="20"/>
              </w:rPr>
              <w:t>Indicadores</w:t>
            </w:r>
          </w:p>
        </w:tc>
        <w:tc>
          <w:tcPr>
            <w:tcW w:type="dxa" w:w="1768"/>
          </w:tcPr>
          <w:p>
            <w:pPr>
              <w:spacing w:line="264" w:lineRule="auto"/>
              <w:jc w:val="center"/>
            </w:pPr>
            <w:r/>
            <w:r>
              <w:rPr>
                <w:rFonts w:ascii="Arial" w:hAnsi="Arial" w:cs="Arial"/>
                <w:b/>
                <w:i w:val="0"/>
                <w:sz w:val="20"/>
              </w:rPr>
              <w:t>Autores</w:t>
            </w:r>
          </w:p>
        </w:tc>
      </w:tr>
      <w:tr>
        <w:tc>
          <w:tcPr>
            <w:tcW w:type="dxa" w:w="1768"/>
          </w:tcPr>
          <w:p>
            <w:pPr>
              <w:spacing w:line="264" w:lineRule="auto"/>
              <w:jc w:val="left"/>
            </w:pPr>
            <w:r/>
            <w:r>
              <w:rPr>
                <w:rFonts w:ascii="Arial" w:hAnsi="Arial" w:cs="Arial"/>
                <w:b w:val="0"/>
                <w:i w:val="0"/>
                <w:sz w:val="20"/>
              </w:rPr>
              <w:t>Determinar los requerimientos funcionales y técnicos de la aplicación.</w:t>
            </w:r>
          </w:p>
        </w:tc>
        <w:tc>
          <w:tcPr>
            <w:tcW w:type="dxa" w:w="1768"/>
          </w:tcPr>
          <w:p>
            <w:pPr>
              <w:spacing w:line="264" w:lineRule="auto"/>
              <w:jc w:val="left"/>
            </w:pPr>
            <w:r/>
            <w:r>
              <w:rPr>
                <w:rFonts w:ascii="Arial" w:hAnsi="Arial" w:cs="Arial"/>
                <w:b w:val="0"/>
                <w:i w:val="0"/>
                <w:sz w:val="20"/>
              </w:rPr>
              <w:t>Aplicación móvil de noticias institucionales</w:t>
            </w:r>
          </w:p>
        </w:tc>
        <w:tc>
          <w:tcPr>
            <w:tcW w:type="dxa" w:w="1768"/>
          </w:tcPr>
          <w:p>
            <w:pPr>
              <w:spacing w:line="264" w:lineRule="auto"/>
              <w:jc w:val="left"/>
            </w:pPr>
            <w:r/>
            <w:r>
              <w:rPr>
                <w:rFonts w:ascii="Arial" w:hAnsi="Arial" w:cs="Arial"/>
                <w:b w:val="0"/>
                <w:i w:val="0"/>
                <w:sz w:val="20"/>
              </w:rPr>
              <w:t>Diagnóstico de necesidades</w:t>
            </w:r>
          </w:p>
        </w:tc>
        <w:tc>
          <w:tcPr>
            <w:tcW w:type="dxa" w:w="1768"/>
          </w:tcPr>
          <w:p>
            <w:pPr>
              <w:spacing w:line="264" w:lineRule="auto"/>
              <w:jc w:val="left"/>
            </w:pPr>
            <w:r/>
            <w:r>
              <w:rPr>
                <w:rFonts w:ascii="Arial" w:hAnsi="Arial" w:cs="Arial"/>
                <w:b w:val="0"/>
                <w:i w:val="0"/>
                <w:sz w:val="20"/>
              </w:rPr>
              <w:t>Tiempo de carga del portal; consumo de datos móviles; nivel de satisfacción de usuarios; herramientas actuales de acceso</w:t>
            </w:r>
          </w:p>
        </w:tc>
        <w:tc>
          <w:tcPr>
            <w:tcW w:type="dxa" w:w="1768"/>
          </w:tcPr>
          <w:p>
            <w:pPr>
              <w:spacing w:line="264" w:lineRule="auto"/>
              <w:jc w:val="left"/>
            </w:pPr>
            <w:r/>
            <w:r>
              <w:rPr>
                <w:rFonts w:ascii="Arial" w:hAnsi="Arial" w:cs="Arial"/>
                <w:b w:val="0"/>
                <w:i w:val="0"/>
                <w:sz w:val="20"/>
              </w:rPr>
              <w:t>Pressman y Maxim (2021); Hernández-Sampieri et al. (2023)</w:t>
            </w:r>
          </w:p>
        </w:tc>
      </w:tr>
      <w:tr>
        <w:tc>
          <w:tcPr>
            <w:tcW w:type="dxa" w:w="1768"/>
          </w:tcPr>
          <w:p>
            <w:pPr>
              <w:spacing w:line="264" w:lineRule="auto"/>
              <w:jc w:val="left"/>
            </w:pPr>
            <w:r/>
            <w:r>
              <w:rPr>
                <w:rFonts w:ascii="Arial" w:hAnsi="Arial" w:cs="Arial"/>
                <w:b w:val="0"/>
                <w:i w:val="0"/>
                <w:sz w:val="20"/>
              </w:rPr>
              <w:t>Diseñar la arquitectura MVC con módulo de extracción, proxy y base de datos relacional.</w:t>
            </w:r>
          </w:p>
        </w:tc>
        <w:tc>
          <w:tcPr>
            <w:tcW w:type="dxa" w:w="1768"/>
          </w:tcPr>
          <w:p>
            <w:pPr>
              <w:spacing w:line="264" w:lineRule="auto"/>
              <w:jc w:val="left"/>
            </w:pPr>
            <w:r/>
            <w:r>
              <w:rPr>
                <w:rFonts w:ascii="Arial" w:hAnsi="Arial" w:cs="Arial"/>
                <w:b w:val="0"/>
                <w:i w:val="0"/>
                <w:sz w:val="20"/>
              </w:rPr>
              <w:t>Aplicación móvil de noticias institucionales</w:t>
            </w:r>
          </w:p>
        </w:tc>
        <w:tc>
          <w:tcPr>
            <w:tcW w:type="dxa" w:w="1768"/>
          </w:tcPr>
          <w:p>
            <w:pPr>
              <w:spacing w:line="264" w:lineRule="auto"/>
              <w:jc w:val="left"/>
            </w:pPr>
            <w:r/>
            <w:r>
              <w:rPr>
                <w:rFonts w:ascii="Arial" w:hAnsi="Arial" w:cs="Arial"/>
                <w:b w:val="0"/>
                <w:i w:val="0"/>
                <w:sz w:val="20"/>
              </w:rPr>
              <w:t>Arquitectura y modelado</w:t>
            </w:r>
          </w:p>
        </w:tc>
        <w:tc>
          <w:tcPr>
            <w:tcW w:type="dxa" w:w="1768"/>
          </w:tcPr>
          <w:p>
            <w:pPr>
              <w:spacing w:line="264" w:lineRule="auto"/>
              <w:jc w:val="left"/>
            </w:pPr>
            <w:r/>
            <w:r>
              <w:rPr>
                <w:rFonts w:ascii="Arial" w:hAnsi="Arial" w:cs="Arial"/>
                <w:b w:val="0"/>
                <w:i w:val="0"/>
                <w:sz w:val="20"/>
              </w:rPr>
              <w:t>Diagramas UML y MER; historias de usuario; estructura de la base de datos relacional; patrón MVC definido</w:t>
            </w:r>
          </w:p>
        </w:tc>
        <w:tc>
          <w:tcPr>
            <w:tcW w:type="dxa" w:w="1768"/>
          </w:tcPr>
          <w:p>
            <w:pPr>
              <w:spacing w:line="264" w:lineRule="auto"/>
              <w:jc w:val="left"/>
            </w:pPr>
            <w:r/>
            <w:r>
              <w:rPr>
                <w:rFonts w:ascii="Arial" w:hAnsi="Arial" w:cs="Arial"/>
                <w:b w:val="0"/>
                <w:i w:val="0"/>
                <w:sz w:val="20"/>
              </w:rPr>
              <w:t>Kendall y Kendall (2021); Silberschatz et al. (2020)</w:t>
            </w:r>
          </w:p>
        </w:tc>
      </w:tr>
      <w:tr>
        <w:tc>
          <w:tcPr>
            <w:tcW w:type="dxa" w:w="1768"/>
          </w:tcPr>
          <w:p>
            <w:pPr>
              <w:spacing w:line="264" w:lineRule="auto"/>
              <w:jc w:val="left"/>
            </w:pPr>
            <w:r/>
            <w:r>
              <w:rPr>
                <w:rFonts w:ascii="Arial" w:hAnsi="Arial" w:cs="Arial"/>
                <w:b w:val="0"/>
                <w:i w:val="0"/>
                <w:sz w:val="20"/>
              </w:rPr>
              <w:t>Desarrollar los módulos del frontend móvil y del servidor intermedio.</w:t>
            </w:r>
          </w:p>
        </w:tc>
        <w:tc>
          <w:tcPr>
            <w:tcW w:type="dxa" w:w="1768"/>
          </w:tcPr>
          <w:p>
            <w:pPr>
              <w:spacing w:line="264" w:lineRule="auto"/>
              <w:jc w:val="left"/>
            </w:pPr>
            <w:r/>
            <w:r>
              <w:rPr>
                <w:rFonts w:ascii="Arial" w:hAnsi="Arial" w:cs="Arial"/>
                <w:b w:val="0"/>
                <w:i w:val="0"/>
                <w:sz w:val="20"/>
              </w:rPr>
              <w:t>Aplicación móvil de noticias institucionales</w:t>
            </w:r>
          </w:p>
        </w:tc>
        <w:tc>
          <w:tcPr>
            <w:tcW w:type="dxa" w:w="1768"/>
          </w:tcPr>
          <w:p>
            <w:pPr>
              <w:spacing w:line="264" w:lineRule="auto"/>
              <w:jc w:val="left"/>
            </w:pPr>
            <w:r/>
            <w:r>
              <w:rPr>
                <w:rFonts w:ascii="Arial" w:hAnsi="Arial" w:cs="Arial"/>
                <w:b w:val="0"/>
                <w:i w:val="0"/>
                <w:sz w:val="20"/>
              </w:rPr>
              <w:t>Construcción tecnológica</w:t>
            </w:r>
          </w:p>
        </w:tc>
        <w:tc>
          <w:tcPr>
            <w:tcW w:type="dxa" w:w="1768"/>
          </w:tcPr>
          <w:p>
            <w:pPr>
              <w:spacing w:line="264" w:lineRule="auto"/>
              <w:jc w:val="left"/>
            </w:pPr>
            <w:r/>
            <w:r>
              <w:rPr>
                <w:rFonts w:ascii="Arial" w:hAnsi="Arial" w:cs="Arial"/>
                <w:b w:val="0"/>
                <w:i w:val="0"/>
                <w:sz w:val="20"/>
              </w:rPr>
              <w:t>Módulos funcionales implementados; integración proxy-frontend; calidad del código en GitHub; Sprints completados</w:t>
            </w:r>
          </w:p>
        </w:tc>
        <w:tc>
          <w:tcPr>
            <w:tcW w:type="dxa" w:w="1768"/>
          </w:tcPr>
          <w:p>
            <w:pPr>
              <w:spacing w:line="264" w:lineRule="auto"/>
              <w:jc w:val="left"/>
            </w:pPr>
            <w:r/>
            <w:r>
              <w:rPr>
                <w:rFonts w:ascii="Arial" w:hAnsi="Arial" w:cs="Arial"/>
                <w:b w:val="0"/>
                <w:i w:val="0"/>
                <w:sz w:val="20"/>
              </w:rPr>
              <w:t>Schwaber y Sutherland (2020); Joyanes Aguilar (2020)</w:t>
            </w:r>
          </w:p>
        </w:tc>
      </w:tr>
      <w:tr>
        <w:tc>
          <w:tcPr>
            <w:tcW w:type="dxa" w:w="1768"/>
          </w:tcPr>
          <w:p>
            <w:pPr>
              <w:spacing w:line="264" w:lineRule="auto"/>
              <w:jc w:val="left"/>
            </w:pPr>
            <w:r/>
            <w:r>
              <w:rPr>
                <w:rFonts w:ascii="Arial" w:hAnsi="Arial" w:cs="Arial"/>
                <w:b w:val="0"/>
                <w:i w:val="0"/>
                <w:sz w:val="20"/>
              </w:rPr>
              <w:t>Validar la efectividad mediante pruebas piloto: reducción de datos y usabilidad.</w:t>
            </w:r>
          </w:p>
        </w:tc>
        <w:tc>
          <w:tcPr>
            <w:tcW w:type="dxa" w:w="1768"/>
          </w:tcPr>
          <w:p>
            <w:pPr>
              <w:spacing w:line="264" w:lineRule="auto"/>
              <w:jc w:val="left"/>
            </w:pPr>
            <w:r/>
            <w:r>
              <w:rPr>
                <w:rFonts w:ascii="Arial" w:hAnsi="Arial" w:cs="Arial"/>
                <w:b w:val="0"/>
                <w:i w:val="0"/>
                <w:sz w:val="20"/>
              </w:rPr>
              <w:t>Aplicación móvil de noticias institucionales</w:t>
            </w:r>
          </w:p>
        </w:tc>
        <w:tc>
          <w:tcPr>
            <w:tcW w:type="dxa" w:w="1768"/>
          </w:tcPr>
          <w:p>
            <w:pPr>
              <w:spacing w:line="264" w:lineRule="auto"/>
              <w:jc w:val="left"/>
            </w:pPr>
            <w:r/>
            <w:r>
              <w:rPr>
                <w:rFonts w:ascii="Arial" w:hAnsi="Arial" w:cs="Arial"/>
                <w:b w:val="0"/>
                <w:i w:val="0"/>
                <w:sz w:val="20"/>
              </w:rPr>
              <w:t>Validación y pruebas</w:t>
            </w:r>
          </w:p>
        </w:tc>
        <w:tc>
          <w:tcPr>
            <w:tcW w:type="dxa" w:w="1768"/>
          </w:tcPr>
          <w:p>
            <w:pPr>
              <w:spacing w:line="264" w:lineRule="auto"/>
              <w:jc w:val="left"/>
            </w:pPr>
            <w:r/>
            <w:r>
              <w:rPr>
                <w:rFonts w:ascii="Arial" w:hAnsi="Arial" w:cs="Arial"/>
                <w:b w:val="0"/>
                <w:i w:val="0"/>
                <w:sz w:val="20"/>
              </w:rPr>
              <w:t>Porcentaje de reducción del consumo de datos; puntuación escala SUS; tiempo de carga comparativo; tasa de error en peticiones</w:t>
            </w:r>
          </w:p>
        </w:tc>
        <w:tc>
          <w:tcPr>
            <w:tcW w:type="dxa" w:w="1768"/>
          </w:tcPr>
          <w:p>
            <w:pPr>
              <w:spacing w:line="264" w:lineRule="auto"/>
              <w:jc w:val="left"/>
            </w:pPr>
            <w:r/>
            <w:r>
              <w:rPr>
                <w:rFonts w:ascii="Arial" w:hAnsi="Arial" w:cs="Arial"/>
                <w:b w:val="0"/>
                <w:i w:val="0"/>
                <w:sz w:val="20"/>
              </w:rPr>
              <w:t>Pressman y Maxim (2021); Schwaber y Sutherland (2020)</w:t>
            </w:r>
          </w:p>
        </w:tc>
      </w:tr>
    </w:tbl>
    <w:p>
      <w:pPr>
        <w:spacing w:before="0" w:after="80" w:line="360" w:lineRule="auto"/>
        <w:jc w:val="both"/>
      </w:pPr>
    </w:p>
    <w:p>
      <w:pPr>
        <w:spacing w:before="0" w:after="240" w:line="360" w:lineRule="auto"/>
        <w:jc w:val="left"/>
      </w:pPr>
      <w:r>
        <w:rPr>
          <w:rFonts w:ascii="Arial" w:hAnsi="Arial" w:cs="Arial"/>
          <w:b w:val="0"/>
          <w:i/>
          <w:sz w:val="22"/>
        </w:rPr>
        <w:t>Fuente: elaboración propia a partir de los objetivos específicos del proyecto (2026).</w:t>
      </w:r>
    </w:p>
    <w:p>
      <w:pPr>
        <w:pageBreakBefore/>
        <w:spacing w:after="280" w:line="360" w:lineRule="auto"/>
        <w:jc w:val="center"/>
      </w:pPr>
      <w:r>
        <w:rPr>
          <w:rFonts w:ascii="Arial" w:hAnsi="Arial" w:cs="Arial"/>
          <w:b/>
          <w:i w:val="0"/>
          <w:sz w:val="24"/>
        </w:rPr>
        <w:t>CAPÍTULO III: MARCO METODOLÓGICO</w:t>
      </w:r>
    </w:p>
    <w:p>
      <w:pPr>
        <w:spacing w:before="0" w:after="120" w:line="360" w:lineRule="auto"/>
        <w:jc w:val="both"/>
      </w:pPr>
      <w:r>
        <w:rPr>
          <w:rFonts w:ascii="Arial" w:hAnsi="Arial" w:cs="Arial"/>
          <w:b w:val="0"/>
          <w:i w:val="0"/>
          <w:sz w:val="24"/>
        </w:rPr>
        <w:t>Este capítulo define el camino metodológico del estudio. La metodología, entendida con Hernández-Sampieri, Fernández y Baptista (2023) como el conjunto de procedimientos y técnicas aplicados sistemáticamente para obtener y analizar datos, se expone aquí en sus componentes: tipo y diseño de investigación, población y muestra, técnicas e instrumentos, y el marco de desarrollo Scrum con el que se construyó el producto.</w:t>
      </w:r>
    </w:p>
    <w:p>
      <w:pPr>
        <w:spacing w:before="240" w:after="120" w:line="360" w:lineRule="auto"/>
        <w:jc w:val="left"/>
      </w:pPr>
      <w:r>
        <w:rPr>
          <w:rFonts w:ascii="Arial" w:hAnsi="Arial" w:cs="Arial"/>
          <w:b/>
          <w:i w:val="0"/>
          <w:sz w:val="24"/>
        </w:rPr>
        <w:t>3.1 TIPO DE INVESTIGACIÓN</w:t>
      </w:r>
    </w:p>
    <w:p>
      <w:pPr>
        <w:spacing w:before="0" w:after="120" w:line="360" w:lineRule="auto"/>
        <w:jc w:val="both"/>
      </w:pPr>
      <w:r>
        <w:rPr>
          <w:rFonts w:ascii="Arial" w:hAnsi="Arial" w:cs="Arial"/>
          <w:b w:val="0"/>
          <w:i w:val="0"/>
          <w:sz w:val="24"/>
        </w:rPr>
        <w:t>El estudio adopta un enfoque mixto con orientación tecnológica aplicada. Se trata de investigación aplicada porque el propósito no es ampliar un cuerpo teórico sino crear un producto funcional: la aplicación móvil y su servidor intermediario. Vargas-Cordero (2021) describe la investigación aplicada como aquella orientada a la generación de prototipos y sistemas que impactan la eficiencia de las organizaciones, que es exactamente lo que ocurre con el canal de noticias desarrollado.</w:t>
      </w:r>
    </w:p>
    <w:p>
      <w:pPr>
        <w:spacing w:before="0" w:after="120" w:line="360" w:lineRule="auto"/>
        <w:jc w:val="both"/>
      </w:pPr>
      <w:r>
        <w:rPr>
          <w:rFonts w:ascii="Arial" w:hAnsi="Arial" w:cs="Arial"/>
          <w:b w:val="0"/>
          <w:i w:val="0"/>
          <w:sz w:val="24"/>
        </w:rPr>
        <w:t>Al mismo tiempo, el estudio tiene un componente descriptivo en su fase inicial. Antes de construir se necesitó describir y dimensionar el fenómeno: cómo acceden los estudiantes de la Sede Maicao a la información, cuánto les cuesta en datos y tiempo, qué esperan de una solución móvil. Hernández-Sampieri et al. (2023) señalan que el alcance descriptivo busca especificar las propiedades del fenómeno, y esa descripción fue el insumo del Product Backlog.</w:t>
      </w:r>
    </w:p>
    <w:p>
      <w:pPr>
        <w:spacing w:before="240" w:after="120" w:line="360" w:lineRule="auto"/>
        <w:jc w:val="left"/>
      </w:pPr>
      <w:r>
        <w:rPr>
          <w:rFonts w:ascii="Arial" w:hAnsi="Arial" w:cs="Arial"/>
          <w:b/>
          <w:i w:val="0"/>
          <w:sz w:val="24"/>
        </w:rPr>
        <w:t>3.2 DISEÑO DE LA INVESTIGACIÓN</w:t>
      </w:r>
    </w:p>
    <w:p>
      <w:pPr>
        <w:spacing w:before="0" w:after="120" w:line="360" w:lineRule="auto"/>
        <w:jc w:val="both"/>
      </w:pPr>
      <w:r>
        <w:rPr>
          <w:rFonts w:ascii="Arial" w:hAnsi="Arial" w:cs="Arial"/>
          <w:b w:val="0"/>
          <w:i w:val="0"/>
          <w:sz w:val="24"/>
        </w:rPr>
        <w:t>El diseño es no experimental y de campo. No se manipularon variables: los datos primarios —hábitos de acceso, restricciones de conectividad, valoraciones de usabilidad— se recolectaron en el entorno natural de la comunidad académica, sin construir situaciones artificiales. La recolección se hizo en un momento único, en la fase de diagnóstico y al cierre de la fase de pruebas, sin seguimiento longitudinal del grupo.</w:t>
      </w:r>
    </w:p>
    <w:p>
      <w:pPr>
        <w:spacing w:before="0" w:after="120" w:line="360" w:lineRule="auto"/>
        <w:jc w:val="both"/>
      </w:pPr>
      <w:r>
        <w:rPr>
          <w:rFonts w:ascii="Arial" w:hAnsi="Arial" w:cs="Arial"/>
          <w:b w:val="0"/>
          <w:i w:val="0"/>
          <w:sz w:val="24"/>
        </w:rPr>
        <w:t>Esa elección tiene una consecuencia práctica: los resultados describen el comportamiento de la muestra en el período estudiado, de febrero a julio de 2026, y no pretenden generalizarse más allá de la población de la Sede Maicao. Es coherente con el objetivo del proyecto, que no es establecer relaciones causales sino demostrar la viabilidad de una solución tecnológica en un contexto concreto.</w:t>
      </w:r>
    </w:p>
    <w:p>
      <w:pPr>
        <w:spacing w:before="240" w:after="120" w:line="360" w:lineRule="auto"/>
        <w:jc w:val="left"/>
      </w:pPr>
      <w:r>
        <w:rPr>
          <w:rFonts w:ascii="Arial" w:hAnsi="Arial" w:cs="Arial"/>
          <w:b/>
          <w:i w:val="0"/>
          <w:sz w:val="24"/>
        </w:rPr>
        <w:t>3.3 POBLACIÓN Y MUESTRA</w:t>
      </w:r>
    </w:p>
    <w:p>
      <w:pPr>
        <w:spacing w:before="0" w:after="120" w:line="360" w:lineRule="auto"/>
        <w:jc w:val="both"/>
      </w:pPr>
      <w:r>
        <w:rPr>
          <w:rFonts w:ascii="Arial" w:hAnsi="Arial" w:cs="Arial"/>
          <w:b w:val="0"/>
          <w:i w:val="0"/>
          <w:sz w:val="24"/>
        </w:rPr>
        <w:t>La población está constituida por los estudiantes y docentes activos de la Sede Maicao de la Universidad de La Guajira que consultan el portal institucional desde dispositivos móviles. Se trata de una población extensa y heterogénea, repartida entre los distintos programas de la sede.</w:t>
      </w:r>
    </w:p>
    <w:p>
      <w:pPr>
        <w:spacing w:before="0" w:after="120" w:line="360" w:lineRule="auto"/>
        <w:jc w:val="both"/>
      </w:pPr>
      <w:r>
        <w:rPr>
          <w:rFonts w:ascii="Arial" w:hAnsi="Arial" w:cs="Arial"/>
          <w:b w:val="0"/>
          <w:i w:val="0"/>
          <w:sz w:val="24"/>
        </w:rPr>
        <w:t>Dado que el proyecto valida mediante prueba piloto, se trabajó con una muestra intencional por conveniencia de treinta usuarios, distribuidos entre estudiantes de diferentes programas y algunos docentes. Treinta es un tamaño defendible para la escala SUS: es la muestra que Brooke asoció históricamente con la confiabilidad del instrumento, y permite además comparar tiempos de carga y consumos sin requerir una logística de campo amplia. Los participantes se seleccionaron entre quienes acceden al portal al menos una vez por semana desde el celular, porque son los que sufren el problema y los que pueden valorar la mejora.</w:t>
      </w:r>
    </w:p>
    <w:p>
      <w:pPr>
        <w:spacing w:before="240" w:after="120" w:line="360" w:lineRule="auto"/>
        <w:jc w:val="left"/>
      </w:pPr>
      <w:r>
        <w:rPr>
          <w:rFonts w:ascii="Arial" w:hAnsi="Arial" w:cs="Arial"/>
          <w:b/>
          <w:i w:val="0"/>
          <w:sz w:val="24"/>
        </w:rPr>
        <w:t>3.4 TÉCNICAS E INSTRUMENTOS DE RECOLECCIÓN DE DATOS</w:t>
      </w:r>
    </w:p>
    <w:p>
      <w:pPr>
        <w:spacing w:before="200" w:after="80" w:line="360" w:lineRule="auto"/>
        <w:jc w:val="left"/>
      </w:pPr>
      <w:r>
        <w:rPr>
          <w:rFonts w:ascii="Arial" w:hAnsi="Arial" w:cs="Arial"/>
          <w:b/>
          <w:i w:val="0"/>
          <w:sz w:val="24"/>
        </w:rPr>
        <w:t>3.4.1 Encuesta cuantitativa</w:t>
      </w:r>
    </w:p>
    <w:p>
      <w:pPr>
        <w:spacing w:before="0" w:after="120" w:line="360" w:lineRule="auto"/>
        <w:jc w:val="both"/>
      </w:pPr>
      <w:r>
        <w:rPr>
          <w:rFonts w:ascii="Arial" w:hAnsi="Arial" w:cs="Arial"/>
          <w:b w:val="0"/>
          <w:i w:val="0"/>
          <w:sz w:val="24"/>
        </w:rPr>
        <w:t>A la muestra de treinta usuarios se aplicó una encuesta estructurada con preguntas sobre hábitos de acceso al portal, dispositivos utilizados, calidad de la conectividad y expectativas frente a la solución. Las respuestas usaron mayoritariamente escala Likert de cinco puntos, lo que permite presentaciones numéricas sencillas y compara entre grupos de programas.</w:t>
      </w:r>
    </w:p>
    <w:p>
      <w:pPr>
        <w:spacing w:before="200" w:after="80" w:line="360" w:lineRule="auto"/>
        <w:jc w:val="left"/>
      </w:pPr>
      <w:r>
        <w:rPr>
          <w:rFonts w:ascii="Arial" w:hAnsi="Arial" w:cs="Arial"/>
          <w:b/>
          <w:i w:val="0"/>
          <w:sz w:val="24"/>
        </w:rPr>
        <w:t>3.4.2 Entrevista estructurada</w:t>
      </w:r>
    </w:p>
    <w:p>
      <w:pPr>
        <w:spacing w:before="0" w:after="120" w:line="360" w:lineRule="auto"/>
        <w:jc w:val="both"/>
      </w:pPr>
      <w:r>
        <w:rPr>
          <w:rFonts w:ascii="Arial" w:hAnsi="Arial" w:cs="Arial"/>
          <w:b w:val="0"/>
          <w:i w:val="0"/>
          <w:sz w:val="24"/>
        </w:rPr>
        <w:t>Se realizaron entrevistas a informantes clave, en particular al personal de sistemas de la universidad, para entender los patrones de actualización del portal, las restricciones técnicas de acceso y las políticas de uso de la infraestructura web institucional. Estas entrevistas no buscaron opinión sino datos de operación: con qué frecuencia se publica, qué secciones concentran el contenido y si existe alguna restricción técnica para el acceso automatizado.</w:t>
      </w:r>
    </w:p>
    <w:p>
      <w:pPr>
        <w:spacing w:before="200" w:after="80" w:line="360" w:lineRule="auto"/>
        <w:jc w:val="left"/>
      </w:pPr>
      <w:r>
        <w:rPr>
          <w:rFonts w:ascii="Arial" w:hAnsi="Arial" w:cs="Arial"/>
          <w:b/>
          <w:i w:val="0"/>
          <w:sz w:val="24"/>
        </w:rPr>
        <w:t>3.4.3 Pruebas de rendimiento comparativo</w:t>
      </w:r>
    </w:p>
    <w:p>
      <w:pPr>
        <w:spacing w:before="0" w:after="120" w:line="360" w:lineRule="auto"/>
        <w:jc w:val="both"/>
      </w:pPr>
      <w:r>
        <w:rPr>
          <w:rFonts w:ascii="Arial" w:hAnsi="Arial" w:cs="Arial"/>
          <w:b w:val="0"/>
          <w:i w:val="0"/>
          <w:sz w:val="24"/>
        </w:rPr>
        <w:t>La medición del consumo de datos y de los tiempos de carga se hizo comparando dos rutas: la consulta directa al portal desde el navegador móvil y la consulta a través de la aplicación. Se utilizó monitoreo de tráfico a nivel de red para contabilizar los kilobytes transferidos y los milisegundos de latencia en cada escenario, con una rutina de prueba repetida y condiciones de red comparables. Los valores obtenidos se presentan en el capítulo V.</w:t>
      </w:r>
    </w:p>
    <w:p>
      <w:pPr>
        <w:spacing w:before="200" w:after="80" w:line="360" w:lineRule="auto"/>
        <w:jc w:val="left"/>
      </w:pPr>
      <w:r>
        <w:rPr>
          <w:rFonts w:ascii="Arial" w:hAnsi="Arial" w:cs="Arial"/>
          <w:b/>
          <w:i w:val="0"/>
          <w:sz w:val="24"/>
        </w:rPr>
        <w:t>3.4.4 Escala SUS</w:t>
      </w:r>
    </w:p>
    <w:p>
      <w:pPr>
        <w:spacing w:before="0" w:after="120" w:line="360" w:lineRule="auto"/>
        <w:jc w:val="both"/>
      </w:pPr>
      <w:r>
        <w:rPr>
          <w:rFonts w:ascii="Arial" w:hAnsi="Arial" w:cs="Arial"/>
          <w:b w:val="0"/>
          <w:i w:val="0"/>
          <w:sz w:val="24"/>
        </w:rPr>
        <w:t>La usabilidad se evaluó con la System Usability Scale, un instrumento estandarizado de diez ítems validado internacionalmente para la medición de la usabilidad percibida. El cuestionario se aplicó a cada participante después de usar la aplicación en una sesión guiada con tareas típicas: leer una noticia, buscar un tema, filtrar por categoría y actualizar el contenido.</w:t>
      </w:r>
    </w:p>
    <w:p>
      <w:pPr>
        <w:spacing w:before="240" w:after="120" w:line="360" w:lineRule="auto"/>
        <w:jc w:val="left"/>
      </w:pPr>
      <w:r>
        <w:rPr>
          <w:rFonts w:ascii="Arial" w:hAnsi="Arial" w:cs="Arial"/>
          <w:b/>
          <w:i w:val="0"/>
          <w:sz w:val="24"/>
        </w:rPr>
        <w:t>3.5 METODOLOGÍA DE DESARROLLO DE SOFTWARE: SCRUM</w:t>
      </w:r>
    </w:p>
    <w:p>
      <w:pPr>
        <w:spacing w:before="0" w:after="120" w:line="360" w:lineRule="auto"/>
        <w:jc w:val="both"/>
      </w:pPr>
      <w:r>
        <w:rPr>
          <w:rFonts w:ascii="Arial" w:hAnsi="Arial" w:cs="Arial"/>
          <w:b w:val="0"/>
          <w:i w:val="0"/>
          <w:sz w:val="24"/>
        </w:rPr>
        <w:t>La construcción del sistema siguió Scrum, el marco documentado por Schwaber y Sutherland (2020). La elección responde a tres ventajas concretas para el contexto del proyecto. La primera es la adaptabilidad: los Sprints permiten incorporar la retroalimentación de los usuarios piloto entre iteraciones. La segunda es la entrega temprana de valor: desde el segundo Sprint se contó con versiones parciales funcionales de la aplicación. La tercera es la transparencia: las ceremonias y los artefactos hacen visible el estado real del proyecto para el director y para los propios integrantes del equipo.</w:t>
      </w:r>
    </w:p>
    <w:p>
      <w:pPr>
        <w:spacing w:before="0" w:after="120" w:line="360" w:lineRule="auto"/>
        <w:jc w:val="both"/>
      </w:pPr>
      <w:r>
        <w:rPr>
          <w:rFonts w:ascii="Arial" w:hAnsi="Arial" w:cs="Arial"/>
          <w:b w:val="0"/>
          <w:i w:val="0"/>
          <w:sz w:val="24"/>
        </w:rPr>
        <w:t>El proyecto se organizó en cinco Sprints de cuatro semanas cada uno, para un total de veinte semanas. Cada Sprint cerró con un incremento revisado y una retrospectiva de la que salieron los ajustes del siguiente ciclo.</w:t>
      </w:r>
    </w:p>
    <w:p>
      <w:pPr>
        <w:spacing w:before="240" w:after="120" w:line="360" w:lineRule="auto"/>
        <w:jc w:val="left"/>
      </w:pPr>
      <w:r>
        <w:rPr>
          <w:rFonts w:ascii="Arial" w:hAnsi="Arial" w:cs="Arial"/>
          <w:b/>
          <w:i w:val="0"/>
          <w:sz w:val="24"/>
        </w:rPr>
        <w:t>3.6 ROLES DEL EQUIPO SCRUM</w:t>
      </w:r>
    </w:p>
    <w:p>
      <w:pPr>
        <w:spacing w:before="0" w:after="80" w:line="360" w:lineRule="auto"/>
        <w:jc w:val="center"/>
      </w:pPr>
      <w:r>
        <w:rPr>
          <w:rFonts w:ascii="Arial" w:hAnsi="Arial" w:cs="Arial"/>
          <w:b w:val="0"/>
          <w:i w:val="0"/>
          <w:sz w:val="22"/>
        </w:rPr>
        <w:t>Tabla 2. Roles del equipo Scrum</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946"/>
        <w:gridCol w:w="2946"/>
        <w:gridCol w:w="2946"/>
      </w:tblGrid>
      <w:tr>
        <w:tc>
          <w:tcPr>
            <w:tcW w:type="dxa" w:w="2946"/>
          </w:tcPr>
          <w:p>
            <w:pPr>
              <w:spacing w:line="264" w:lineRule="auto"/>
              <w:jc w:val="center"/>
            </w:pPr>
            <w:r/>
            <w:r>
              <w:rPr>
                <w:rFonts w:ascii="Arial" w:hAnsi="Arial" w:cs="Arial"/>
                <w:b/>
                <w:i w:val="0"/>
                <w:sz w:val="20"/>
              </w:rPr>
              <w:t>Rol</w:t>
            </w:r>
          </w:p>
        </w:tc>
        <w:tc>
          <w:tcPr>
            <w:tcW w:type="dxa" w:w="2946"/>
          </w:tcPr>
          <w:p>
            <w:pPr>
              <w:spacing w:line="264" w:lineRule="auto"/>
              <w:jc w:val="center"/>
            </w:pPr>
            <w:r/>
            <w:r>
              <w:rPr>
                <w:rFonts w:ascii="Arial" w:hAnsi="Arial" w:cs="Arial"/>
                <w:b/>
                <w:i w:val="0"/>
                <w:sz w:val="20"/>
              </w:rPr>
              <w:t>Nombre</w:t>
            </w:r>
          </w:p>
        </w:tc>
        <w:tc>
          <w:tcPr>
            <w:tcW w:type="dxa" w:w="2946"/>
          </w:tcPr>
          <w:p>
            <w:pPr>
              <w:spacing w:line="264" w:lineRule="auto"/>
              <w:jc w:val="center"/>
            </w:pPr>
            <w:r/>
            <w:r>
              <w:rPr>
                <w:rFonts w:ascii="Arial" w:hAnsi="Arial" w:cs="Arial"/>
                <w:b/>
                <w:i w:val="0"/>
                <w:sz w:val="20"/>
              </w:rPr>
              <w:t>Responsabilidades</w:t>
            </w:r>
          </w:p>
        </w:tc>
      </w:tr>
      <w:tr>
        <w:tc>
          <w:tcPr>
            <w:tcW w:type="dxa" w:w="2946"/>
          </w:tcPr>
          <w:p>
            <w:pPr>
              <w:spacing w:line="264" w:lineRule="auto"/>
              <w:jc w:val="left"/>
            </w:pPr>
            <w:r/>
            <w:r>
              <w:rPr>
                <w:rFonts w:ascii="Arial" w:hAnsi="Arial" w:cs="Arial"/>
                <w:b w:val="0"/>
                <w:i w:val="0"/>
                <w:sz w:val="20"/>
              </w:rPr>
              <w:t>Product Owner</w:t>
            </w:r>
          </w:p>
        </w:tc>
        <w:tc>
          <w:tcPr>
            <w:tcW w:type="dxa" w:w="2946"/>
          </w:tcPr>
          <w:p>
            <w:pPr>
              <w:spacing w:line="264" w:lineRule="auto"/>
              <w:jc w:val="left"/>
            </w:pPr>
            <w:r/>
            <w:r>
              <w:rPr>
                <w:rFonts w:ascii="Arial" w:hAnsi="Arial" w:cs="Arial"/>
                <w:b w:val="0"/>
                <w:i w:val="0"/>
                <w:sz w:val="20"/>
              </w:rPr>
              <w:t>Jhostin Pabón Ramírez</w:t>
            </w:r>
          </w:p>
        </w:tc>
        <w:tc>
          <w:tcPr>
            <w:tcW w:type="dxa" w:w="2946"/>
          </w:tcPr>
          <w:p>
            <w:pPr>
              <w:spacing w:line="264" w:lineRule="auto"/>
              <w:jc w:val="left"/>
            </w:pPr>
            <w:r/>
            <w:r>
              <w:rPr>
                <w:rFonts w:ascii="Arial" w:hAnsi="Arial" w:cs="Arial"/>
                <w:b w:val="0"/>
                <w:i w:val="0"/>
                <w:sz w:val="20"/>
              </w:rPr>
              <w:t>Define la visión del producto, prioriza el backlog, gestiona los requerimientos de experiencia de usuario y valida los incrementos con el director.</w:t>
            </w:r>
          </w:p>
        </w:tc>
      </w:tr>
      <w:tr>
        <w:tc>
          <w:tcPr>
            <w:tcW w:type="dxa" w:w="2946"/>
          </w:tcPr>
          <w:p>
            <w:pPr>
              <w:spacing w:line="264" w:lineRule="auto"/>
              <w:jc w:val="left"/>
            </w:pPr>
            <w:r/>
            <w:r>
              <w:rPr>
                <w:rFonts w:ascii="Arial" w:hAnsi="Arial" w:cs="Arial"/>
                <w:b w:val="0"/>
                <w:i w:val="0"/>
                <w:sz w:val="20"/>
              </w:rPr>
              <w:t>Scrum Master</w:t>
            </w:r>
          </w:p>
        </w:tc>
        <w:tc>
          <w:tcPr>
            <w:tcW w:type="dxa" w:w="2946"/>
          </w:tcPr>
          <w:p>
            <w:pPr>
              <w:spacing w:line="264" w:lineRule="auto"/>
              <w:jc w:val="left"/>
            </w:pPr>
            <w:r/>
            <w:r>
              <w:rPr>
                <w:rFonts w:ascii="Arial" w:hAnsi="Arial" w:cs="Arial"/>
                <w:b w:val="0"/>
                <w:i w:val="0"/>
                <w:sz w:val="20"/>
              </w:rPr>
              <w:t>Miguel Ángel Ureche Bravo</w:t>
            </w:r>
          </w:p>
        </w:tc>
        <w:tc>
          <w:tcPr>
            <w:tcW w:type="dxa" w:w="2946"/>
          </w:tcPr>
          <w:p>
            <w:pPr>
              <w:spacing w:line="264" w:lineRule="auto"/>
              <w:jc w:val="left"/>
            </w:pPr>
            <w:r/>
            <w:r>
              <w:rPr>
                <w:rFonts w:ascii="Arial" w:hAnsi="Arial" w:cs="Arial"/>
                <w:b w:val="0"/>
                <w:i w:val="0"/>
                <w:sz w:val="20"/>
              </w:rPr>
              <w:t>Facilita las ceremonias, elimina impedimentos técnicos, asegura el cumplimiento de la metodología y lidera el desarrollo del backend.</w:t>
            </w:r>
          </w:p>
        </w:tc>
      </w:tr>
      <w:tr>
        <w:tc>
          <w:tcPr>
            <w:tcW w:type="dxa" w:w="2946"/>
          </w:tcPr>
          <w:p>
            <w:pPr>
              <w:spacing w:line="264" w:lineRule="auto"/>
              <w:jc w:val="left"/>
            </w:pPr>
            <w:r/>
            <w:r>
              <w:rPr>
                <w:rFonts w:ascii="Arial" w:hAnsi="Arial" w:cs="Arial"/>
                <w:b w:val="0"/>
                <w:i w:val="0"/>
                <w:sz w:val="20"/>
              </w:rPr>
              <w:t>Developers</w:t>
            </w:r>
          </w:p>
        </w:tc>
        <w:tc>
          <w:tcPr>
            <w:tcW w:type="dxa" w:w="2946"/>
          </w:tcPr>
          <w:p>
            <w:pPr>
              <w:spacing w:line="264" w:lineRule="auto"/>
              <w:jc w:val="left"/>
            </w:pPr>
            <w:r/>
            <w:r>
              <w:rPr>
                <w:rFonts w:ascii="Arial" w:hAnsi="Arial" w:cs="Arial"/>
                <w:b w:val="0"/>
                <w:i w:val="0"/>
                <w:sz w:val="20"/>
              </w:rPr>
              <w:t>M. Ureche Bravo y J. Pabón Ramírez</w:t>
            </w:r>
          </w:p>
        </w:tc>
        <w:tc>
          <w:tcPr>
            <w:tcW w:type="dxa" w:w="2946"/>
          </w:tcPr>
          <w:p>
            <w:pPr>
              <w:spacing w:line="264" w:lineRule="auto"/>
              <w:jc w:val="left"/>
            </w:pPr>
            <w:r/>
            <w:r>
              <w:rPr>
                <w:rFonts w:ascii="Arial" w:hAnsi="Arial" w:cs="Arial"/>
                <w:b w:val="0"/>
                <w:i w:val="0"/>
                <w:sz w:val="20"/>
              </w:rPr>
              <w:t>Diseñan la base de datos, desarrollan las API del servidor, construyen el frontend móvil y ejecutan las pruebas de integración.</w:t>
            </w:r>
          </w:p>
        </w:tc>
      </w:tr>
    </w:tbl>
    <w:p>
      <w:pPr>
        <w:spacing w:before="0" w:after="80" w:line="360" w:lineRule="auto"/>
        <w:jc w:val="both"/>
      </w:pPr>
    </w:p>
    <w:p>
      <w:pPr>
        <w:spacing w:before="0" w:after="240" w:line="360" w:lineRule="auto"/>
        <w:jc w:val="left"/>
      </w:pPr>
      <w:r>
        <w:rPr>
          <w:rFonts w:ascii="Arial" w:hAnsi="Arial" w:cs="Arial"/>
          <w:b w:val="0"/>
          <w:i/>
          <w:sz w:val="22"/>
        </w:rPr>
        <w:t>Fuente: elaboración propia (2026).</w:t>
      </w:r>
    </w:p>
    <w:p>
      <w:pPr>
        <w:spacing w:before="240" w:after="120" w:line="360" w:lineRule="auto"/>
        <w:jc w:val="left"/>
      </w:pPr>
      <w:r>
        <w:rPr>
          <w:rFonts w:ascii="Arial" w:hAnsi="Arial" w:cs="Arial"/>
          <w:b/>
          <w:i w:val="0"/>
          <w:sz w:val="24"/>
        </w:rPr>
        <w:t>3.7 PRODUCT BACKLOG</w:t>
      </w:r>
    </w:p>
    <w:p>
      <w:pPr>
        <w:spacing w:before="0" w:after="80" w:line="360" w:lineRule="auto"/>
        <w:jc w:val="center"/>
      </w:pPr>
      <w:r>
        <w:rPr>
          <w:rFonts w:ascii="Arial" w:hAnsi="Arial" w:cs="Arial"/>
          <w:b w:val="0"/>
          <w:i w:val="0"/>
          <w:sz w:val="22"/>
        </w:rPr>
        <w:t>Tabla 3. Product Backlog del sistema</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946"/>
        <w:gridCol w:w="2946"/>
        <w:gridCol w:w="2946"/>
      </w:tblGrid>
      <w:tr>
        <w:tc>
          <w:tcPr>
            <w:tcW w:type="dxa" w:w="2946"/>
          </w:tcPr>
          <w:p>
            <w:pPr>
              <w:spacing w:line="264" w:lineRule="auto"/>
              <w:jc w:val="center"/>
            </w:pPr>
            <w:r/>
            <w:r>
              <w:rPr>
                <w:rFonts w:ascii="Arial" w:hAnsi="Arial" w:cs="Arial"/>
                <w:b/>
                <w:i w:val="0"/>
                <w:sz w:val="20"/>
              </w:rPr>
              <w:t>ID</w:t>
            </w:r>
          </w:p>
        </w:tc>
        <w:tc>
          <w:tcPr>
            <w:tcW w:type="dxa" w:w="2946"/>
          </w:tcPr>
          <w:p>
            <w:pPr>
              <w:spacing w:line="264" w:lineRule="auto"/>
              <w:jc w:val="center"/>
            </w:pPr>
            <w:r/>
            <w:r>
              <w:rPr>
                <w:rFonts w:ascii="Arial" w:hAnsi="Arial" w:cs="Arial"/>
                <w:b/>
                <w:i w:val="0"/>
                <w:sz w:val="20"/>
              </w:rPr>
              <w:t>Historia de usuario</w:t>
            </w:r>
          </w:p>
        </w:tc>
        <w:tc>
          <w:tcPr>
            <w:tcW w:type="dxa" w:w="2946"/>
          </w:tcPr>
          <w:p>
            <w:pPr>
              <w:spacing w:line="264" w:lineRule="auto"/>
              <w:jc w:val="center"/>
            </w:pPr>
            <w:r/>
            <w:r>
              <w:rPr>
                <w:rFonts w:ascii="Arial" w:hAnsi="Arial" w:cs="Arial"/>
                <w:b/>
                <w:i w:val="0"/>
                <w:sz w:val="20"/>
              </w:rPr>
              <w:t>Prioridad</w:t>
            </w:r>
          </w:p>
        </w:tc>
      </w:tr>
      <w:tr>
        <w:tc>
          <w:tcPr>
            <w:tcW w:type="dxa" w:w="2946"/>
          </w:tcPr>
          <w:p>
            <w:pPr>
              <w:spacing w:line="264" w:lineRule="auto"/>
              <w:jc w:val="left"/>
            </w:pPr>
            <w:r/>
            <w:r>
              <w:rPr>
                <w:rFonts w:ascii="Arial" w:hAnsi="Arial" w:cs="Arial"/>
                <w:b w:val="0"/>
                <w:i w:val="0"/>
                <w:sz w:val="20"/>
              </w:rPr>
              <w:t>PB-01</w:t>
            </w:r>
          </w:p>
        </w:tc>
        <w:tc>
          <w:tcPr>
            <w:tcW w:type="dxa" w:w="2946"/>
          </w:tcPr>
          <w:p>
            <w:pPr>
              <w:spacing w:line="264" w:lineRule="auto"/>
              <w:jc w:val="left"/>
            </w:pPr>
            <w:r/>
            <w:r>
              <w:rPr>
                <w:rFonts w:ascii="Arial" w:hAnsi="Arial" w:cs="Arial"/>
                <w:b w:val="0"/>
                <w:i w:val="0"/>
                <w:sz w:val="20"/>
              </w:rPr>
              <w:t>Como estudiante de la Sede Maicao, quiero acceder a las noticias y comunicados del portal de la universidad desde mi celular de forma rápida y sin consumir muchos datos.</w:t>
            </w:r>
          </w:p>
        </w:tc>
        <w:tc>
          <w:tcPr>
            <w:tcW w:type="dxa" w:w="2946"/>
          </w:tcPr>
          <w:p>
            <w:pPr>
              <w:spacing w:line="264" w:lineRule="auto"/>
              <w:jc w:val="left"/>
            </w:pPr>
            <w:r/>
            <w:r>
              <w:rPr>
                <w:rFonts w:ascii="Arial" w:hAnsi="Arial" w:cs="Arial"/>
                <w:b w:val="0"/>
                <w:i w:val="0"/>
                <w:sz w:val="20"/>
              </w:rPr>
              <w:t>Alta</w:t>
            </w:r>
          </w:p>
        </w:tc>
      </w:tr>
      <w:tr>
        <w:tc>
          <w:tcPr>
            <w:tcW w:type="dxa" w:w="2946"/>
          </w:tcPr>
          <w:p>
            <w:pPr>
              <w:spacing w:line="264" w:lineRule="auto"/>
              <w:jc w:val="left"/>
            </w:pPr>
            <w:r/>
            <w:r>
              <w:rPr>
                <w:rFonts w:ascii="Arial" w:hAnsi="Arial" w:cs="Arial"/>
                <w:b w:val="0"/>
                <w:i w:val="0"/>
                <w:sz w:val="20"/>
              </w:rPr>
              <w:t>PB-02</w:t>
            </w:r>
          </w:p>
        </w:tc>
        <w:tc>
          <w:tcPr>
            <w:tcW w:type="dxa" w:w="2946"/>
          </w:tcPr>
          <w:p>
            <w:pPr>
              <w:spacing w:line="264" w:lineRule="auto"/>
              <w:jc w:val="left"/>
            </w:pPr>
            <w:r/>
            <w:r>
              <w:rPr>
                <w:rFonts w:ascii="Arial" w:hAnsi="Arial" w:cs="Arial"/>
                <w:b w:val="0"/>
                <w:i w:val="0"/>
                <w:sz w:val="20"/>
              </w:rPr>
              <w:t>Como usuario, quiero una interfaz limpia con menú lateral colapsable (Sidebar) que clasifique las noticias por categorías institucionales (Academia, Bienestar, Admisiones).</w:t>
            </w:r>
          </w:p>
        </w:tc>
        <w:tc>
          <w:tcPr>
            <w:tcW w:type="dxa" w:w="2946"/>
          </w:tcPr>
          <w:p>
            <w:pPr>
              <w:spacing w:line="264" w:lineRule="auto"/>
              <w:jc w:val="left"/>
            </w:pPr>
            <w:r/>
            <w:r>
              <w:rPr>
                <w:rFonts w:ascii="Arial" w:hAnsi="Arial" w:cs="Arial"/>
                <w:b w:val="0"/>
                <w:i w:val="0"/>
                <w:sz w:val="20"/>
              </w:rPr>
              <w:t>Alta</w:t>
            </w:r>
          </w:p>
        </w:tc>
      </w:tr>
      <w:tr>
        <w:tc>
          <w:tcPr>
            <w:tcW w:type="dxa" w:w="2946"/>
          </w:tcPr>
          <w:p>
            <w:pPr>
              <w:spacing w:line="264" w:lineRule="auto"/>
              <w:jc w:val="left"/>
            </w:pPr>
            <w:r/>
            <w:r>
              <w:rPr>
                <w:rFonts w:ascii="Arial" w:hAnsi="Arial" w:cs="Arial"/>
                <w:b w:val="0"/>
                <w:i w:val="0"/>
                <w:sz w:val="20"/>
              </w:rPr>
              <w:t>PB-03</w:t>
            </w:r>
          </w:p>
        </w:tc>
        <w:tc>
          <w:tcPr>
            <w:tcW w:type="dxa" w:w="2946"/>
          </w:tcPr>
          <w:p>
            <w:pPr>
              <w:spacing w:line="264" w:lineRule="auto"/>
              <w:jc w:val="left"/>
            </w:pPr>
            <w:r/>
            <w:r>
              <w:rPr>
                <w:rFonts w:ascii="Arial" w:hAnsi="Arial" w:cs="Arial"/>
                <w:b w:val="0"/>
                <w:i w:val="0"/>
                <w:sz w:val="20"/>
              </w:rPr>
              <w:t>Como lector, quiero un buscador de noticias en tiempo real integrado en la barra superior para localizar contenido institucional de inmediato.</w:t>
            </w:r>
          </w:p>
        </w:tc>
        <w:tc>
          <w:tcPr>
            <w:tcW w:type="dxa" w:w="2946"/>
          </w:tcPr>
          <w:p>
            <w:pPr>
              <w:spacing w:line="264" w:lineRule="auto"/>
              <w:jc w:val="left"/>
            </w:pPr>
            <w:r/>
            <w:r>
              <w:rPr>
                <w:rFonts w:ascii="Arial" w:hAnsi="Arial" w:cs="Arial"/>
                <w:b w:val="0"/>
                <w:i w:val="0"/>
                <w:sz w:val="20"/>
              </w:rPr>
              <w:t>Alta</w:t>
            </w:r>
          </w:p>
        </w:tc>
      </w:tr>
      <w:tr>
        <w:tc>
          <w:tcPr>
            <w:tcW w:type="dxa" w:w="2946"/>
          </w:tcPr>
          <w:p>
            <w:pPr>
              <w:spacing w:line="264" w:lineRule="auto"/>
              <w:jc w:val="left"/>
            </w:pPr>
            <w:r/>
            <w:r>
              <w:rPr>
                <w:rFonts w:ascii="Arial" w:hAnsi="Arial" w:cs="Arial"/>
                <w:b w:val="0"/>
                <w:i w:val="0"/>
                <w:sz w:val="20"/>
              </w:rPr>
              <w:t>PB-04</w:t>
            </w:r>
          </w:p>
        </w:tc>
        <w:tc>
          <w:tcPr>
            <w:tcW w:type="dxa" w:w="2946"/>
          </w:tcPr>
          <w:p>
            <w:pPr>
              <w:spacing w:line="264" w:lineRule="auto"/>
              <w:jc w:val="left"/>
            </w:pPr>
            <w:r/>
            <w:r>
              <w:rPr>
                <w:rFonts w:ascii="Arial" w:hAnsi="Arial" w:cs="Arial"/>
                <w:b w:val="0"/>
                <w:i w:val="0"/>
                <w:sz w:val="20"/>
              </w:rPr>
              <w:t>Como usuario, quiero alternar entre cuatro modos visuales cíclicos (Oscuro, Atardecer, Amanecer y Claro) para ajustar la lectura a las condiciones de luz.</w:t>
            </w:r>
          </w:p>
        </w:tc>
        <w:tc>
          <w:tcPr>
            <w:tcW w:type="dxa" w:w="2946"/>
          </w:tcPr>
          <w:p>
            <w:pPr>
              <w:spacing w:line="264" w:lineRule="auto"/>
              <w:jc w:val="left"/>
            </w:pPr>
            <w:r/>
            <w:r>
              <w:rPr>
                <w:rFonts w:ascii="Arial" w:hAnsi="Arial" w:cs="Arial"/>
                <w:b w:val="0"/>
                <w:i w:val="0"/>
                <w:sz w:val="20"/>
              </w:rPr>
              <w:t>Media</w:t>
            </w:r>
          </w:p>
        </w:tc>
      </w:tr>
      <w:tr>
        <w:tc>
          <w:tcPr>
            <w:tcW w:type="dxa" w:w="2946"/>
          </w:tcPr>
          <w:p>
            <w:pPr>
              <w:spacing w:line="264" w:lineRule="auto"/>
              <w:jc w:val="left"/>
            </w:pPr>
            <w:r/>
            <w:r>
              <w:rPr>
                <w:rFonts w:ascii="Arial" w:hAnsi="Arial" w:cs="Arial"/>
                <w:b w:val="0"/>
                <w:i w:val="0"/>
                <w:sz w:val="20"/>
              </w:rPr>
              <w:t>PB-05</w:t>
            </w:r>
          </w:p>
        </w:tc>
        <w:tc>
          <w:tcPr>
            <w:tcW w:type="dxa" w:w="2946"/>
          </w:tcPr>
          <w:p>
            <w:pPr>
              <w:spacing w:line="264" w:lineRule="auto"/>
              <w:jc w:val="left"/>
            </w:pPr>
            <w:r/>
            <w:r>
              <w:rPr>
                <w:rFonts w:ascii="Arial" w:hAnsi="Arial" w:cs="Arial"/>
                <w:b w:val="0"/>
                <w:i w:val="0"/>
                <w:sz w:val="20"/>
              </w:rPr>
              <w:t>Como administrador, quiero que el proxy automatice la actualización de la caché en MariaDB y controle la frecuencia de peticiones al portal institucional.</w:t>
            </w:r>
          </w:p>
        </w:tc>
        <w:tc>
          <w:tcPr>
            <w:tcW w:type="dxa" w:w="2946"/>
          </w:tcPr>
          <w:p>
            <w:pPr>
              <w:spacing w:line="264" w:lineRule="auto"/>
              <w:jc w:val="left"/>
            </w:pPr>
            <w:r/>
            <w:r>
              <w:rPr>
                <w:rFonts w:ascii="Arial" w:hAnsi="Arial" w:cs="Arial"/>
                <w:b w:val="0"/>
                <w:i w:val="0"/>
                <w:sz w:val="20"/>
              </w:rPr>
              <w:t>Media</w:t>
            </w:r>
          </w:p>
        </w:tc>
      </w:tr>
    </w:tbl>
    <w:p>
      <w:pPr>
        <w:spacing w:before="0" w:after="80" w:line="360" w:lineRule="auto"/>
        <w:jc w:val="both"/>
      </w:pPr>
    </w:p>
    <w:p>
      <w:pPr>
        <w:spacing w:before="0" w:after="240" w:line="360" w:lineRule="auto"/>
        <w:jc w:val="left"/>
      </w:pPr>
      <w:r>
        <w:rPr>
          <w:rFonts w:ascii="Arial" w:hAnsi="Arial" w:cs="Arial"/>
          <w:b w:val="0"/>
          <w:i/>
          <w:sz w:val="22"/>
        </w:rPr>
        <w:t>Fuente: elaboración propia (2026).</w:t>
      </w:r>
    </w:p>
    <w:p>
      <w:pPr>
        <w:spacing w:before="240" w:after="120" w:line="360" w:lineRule="auto"/>
        <w:jc w:val="left"/>
      </w:pPr>
      <w:r>
        <w:rPr>
          <w:rFonts w:ascii="Arial" w:hAnsi="Arial" w:cs="Arial"/>
          <w:b/>
          <w:i w:val="0"/>
          <w:sz w:val="24"/>
        </w:rPr>
        <w:t>3.8 VALIDEZ Y CONFIABILIDAD</w:t>
      </w:r>
    </w:p>
    <w:p>
      <w:pPr>
        <w:spacing w:before="0" w:after="120" w:line="360" w:lineRule="auto"/>
        <w:jc w:val="both"/>
      </w:pPr>
      <w:r>
        <w:rPr>
          <w:rFonts w:ascii="Arial" w:hAnsi="Arial" w:cs="Arial"/>
          <w:b w:val="0"/>
          <w:i w:val="0"/>
          <w:sz w:val="24"/>
        </w:rPr>
        <w:t>La validez de contenido del sistema se garantizó mediante juicio de expertos: el diseño de la arquitectura fue revisado por un ingeniero de software con experiencia en desarrollo móvil, quien evaluó la pertinencia de la solución frente a los objetivos. La confiabilidad se estableció mediante pruebas integrales. Siguiendo la clasificación de Pressman y Maxim (2021), se aplicaron pruebas de caja negra para verificar funcionalmente cada módulo, pruebas de estrés para validar el comportamiento del proxy bajo carga y pruebas de usabilidad con la escala SUS para confirmar que la aplicación resulta intuitiva para la comunidad académica.</w:t>
      </w:r>
    </w:p>
    <w:p>
      <w:pPr>
        <w:spacing w:before="240" w:after="120" w:line="360" w:lineRule="auto"/>
        <w:jc w:val="left"/>
      </w:pPr>
      <w:r>
        <w:rPr>
          <w:rFonts w:ascii="Arial" w:hAnsi="Arial" w:cs="Arial"/>
          <w:b/>
          <w:i w:val="0"/>
          <w:sz w:val="24"/>
        </w:rPr>
        <w:t>3.9 CRONOGRAMA DE ACTIVIDADES</w:t>
      </w:r>
    </w:p>
    <w:p>
      <w:pPr>
        <w:spacing w:before="0" w:after="80" w:line="360" w:lineRule="auto"/>
        <w:jc w:val="center"/>
      </w:pPr>
      <w:r>
        <w:rPr>
          <w:rFonts w:ascii="Arial" w:hAnsi="Arial" w:cs="Arial"/>
          <w:b w:val="0"/>
          <w:i w:val="0"/>
          <w:sz w:val="22"/>
        </w:rPr>
        <w:t>Tabla 4. Cronograma de ejecución del proyecto (5 Sprints — 20 semanas)</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473"/>
        <w:gridCol w:w="1473"/>
        <w:gridCol w:w="1473"/>
        <w:gridCol w:w="1473"/>
        <w:gridCol w:w="1473"/>
        <w:gridCol w:w="1473"/>
      </w:tblGrid>
      <w:tr>
        <w:tc>
          <w:tcPr>
            <w:tcW w:type="dxa" w:w="1473"/>
          </w:tcPr>
          <w:p>
            <w:pPr>
              <w:spacing w:line="264" w:lineRule="auto"/>
              <w:jc w:val="center"/>
            </w:pPr>
            <w:r/>
            <w:r>
              <w:rPr>
                <w:rFonts w:ascii="Arial" w:hAnsi="Arial" w:cs="Arial"/>
                <w:b/>
                <w:i w:val="0"/>
                <w:sz w:val="20"/>
              </w:rPr>
              <w:t>Actividad / Fase</w:t>
            </w:r>
          </w:p>
        </w:tc>
        <w:tc>
          <w:tcPr>
            <w:tcW w:type="dxa" w:w="1473"/>
          </w:tcPr>
          <w:p>
            <w:pPr>
              <w:spacing w:line="264" w:lineRule="auto"/>
              <w:jc w:val="center"/>
            </w:pPr>
            <w:r/>
            <w:r>
              <w:rPr>
                <w:rFonts w:ascii="Arial" w:hAnsi="Arial" w:cs="Arial"/>
                <w:b/>
                <w:i w:val="0"/>
                <w:sz w:val="20"/>
              </w:rPr>
              <w:t>S1</w:t>
            </w:r>
          </w:p>
        </w:tc>
        <w:tc>
          <w:tcPr>
            <w:tcW w:type="dxa" w:w="1473"/>
          </w:tcPr>
          <w:p>
            <w:pPr>
              <w:spacing w:line="264" w:lineRule="auto"/>
              <w:jc w:val="center"/>
            </w:pPr>
            <w:r/>
            <w:r>
              <w:rPr>
                <w:rFonts w:ascii="Arial" w:hAnsi="Arial" w:cs="Arial"/>
                <w:b/>
                <w:i w:val="0"/>
                <w:sz w:val="20"/>
              </w:rPr>
              <w:t>S2</w:t>
            </w:r>
          </w:p>
        </w:tc>
        <w:tc>
          <w:tcPr>
            <w:tcW w:type="dxa" w:w="1473"/>
          </w:tcPr>
          <w:p>
            <w:pPr>
              <w:spacing w:line="264" w:lineRule="auto"/>
              <w:jc w:val="center"/>
            </w:pPr>
            <w:r/>
            <w:r>
              <w:rPr>
                <w:rFonts w:ascii="Arial" w:hAnsi="Arial" w:cs="Arial"/>
                <w:b/>
                <w:i w:val="0"/>
                <w:sz w:val="20"/>
              </w:rPr>
              <w:t>S3</w:t>
            </w:r>
          </w:p>
        </w:tc>
        <w:tc>
          <w:tcPr>
            <w:tcW w:type="dxa" w:w="1473"/>
          </w:tcPr>
          <w:p>
            <w:pPr>
              <w:spacing w:line="264" w:lineRule="auto"/>
              <w:jc w:val="center"/>
            </w:pPr>
            <w:r/>
            <w:r>
              <w:rPr>
                <w:rFonts w:ascii="Arial" w:hAnsi="Arial" w:cs="Arial"/>
                <w:b/>
                <w:i w:val="0"/>
                <w:sz w:val="20"/>
              </w:rPr>
              <w:t>S4</w:t>
            </w:r>
          </w:p>
        </w:tc>
        <w:tc>
          <w:tcPr>
            <w:tcW w:type="dxa" w:w="1473"/>
          </w:tcPr>
          <w:p>
            <w:pPr>
              <w:spacing w:line="264" w:lineRule="auto"/>
              <w:jc w:val="center"/>
            </w:pPr>
            <w:r/>
            <w:r>
              <w:rPr>
                <w:rFonts w:ascii="Arial" w:hAnsi="Arial" w:cs="Arial"/>
                <w:b/>
                <w:i w:val="0"/>
                <w:sz w:val="20"/>
              </w:rPr>
              <w:t>S5</w:t>
            </w:r>
          </w:p>
        </w:tc>
      </w:tr>
      <w:tr>
        <w:tc>
          <w:tcPr>
            <w:tcW w:type="dxa" w:w="1473"/>
          </w:tcPr>
          <w:p>
            <w:pPr>
              <w:spacing w:line="264" w:lineRule="auto"/>
              <w:jc w:val="left"/>
            </w:pPr>
            <w:r/>
            <w:r>
              <w:rPr>
                <w:rFonts w:ascii="Arial" w:hAnsi="Arial" w:cs="Arial"/>
                <w:b w:val="0"/>
                <w:i w:val="0"/>
                <w:sz w:val="20"/>
              </w:rPr>
              <w:t>I. Análisis y diagnóstico (Sprint 0)</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1.1 Levantamiento de requerimientos de acceso web móvil</w:t>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1.2 Análisis de la infraestructura web de UniGuajira</w:t>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1.3 Definición del Product Backlog inicial</w:t>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II. Diseño de arquitectura</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2.1 Diseño del modelo MVC y base de datos MariaDB (MER)</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2.2 Prototipo de interfaz móvil (mockups y wireframes)</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2.3 Definición de historias de usuario por Sprint</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III. Construcción</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3.1 Frontend: interfaz inmersiva en React, temas visuales</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3.2 Backend: servidor proxy Node.js/Express y módulo de extracción</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3.3 Módulo de perfil, seguridad y hashing (Bcrypt)</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IV. Validación y pruebas</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4.1 Pruebas funcionales e integración (caja negra)</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c>
          <w:tcPr>
            <w:tcW w:type="dxa" w:w="1473"/>
          </w:tcPr>
          <w:p>
            <w:pPr>
              <w:spacing w:line="264" w:lineRule="auto"/>
              <w:jc w:val="left"/>
            </w:pPr>
            <w:r/>
            <w:r>
              <w:rPr>
                <w:rFonts w:ascii="Arial" w:hAnsi="Arial" w:cs="Arial"/>
                <w:b w:val="0"/>
                <w:i w:val="0"/>
                <w:sz w:val="20"/>
              </w:rPr>
              <w:t>X</w:t>
            </w:r>
          </w:p>
        </w:tc>
      </w:tr>
      <w:tr>
        <w:tc>
          <w:tcPr>
            <w:tcW w:type="dxa" w:w="1473"/>
          </w:tcPr>
          <w:p>
            <w:pPr>
              <w:spacing w:line="264" w:lineRule="auto"/>
              <w:jc w:val="left"/>
            </w:pPr>
            <w:r/>
            <w:r>
              <w:rPr>
                <w:rFonts w:ascii="Arial" w:hAnsi="Arial" w:cs="Arial"/>
                <w:b w:val="0"/>
                <w:i w:val="0"/>
                <w:sz w:val="20"/>
              </w:rPr>
              <w:t>4.2 Pruebas de usabilidad (SUS) y consumo de datos</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r>
      <w:tr>
        <w:tc>
          <w:tcPr>
            <w:tcW w:type="dxa" w:w="1473"/>
          </w:tcPr>
          <w:p>
            <w:pPr>
              <w:spacing w:line="264" w:lineRule="auto"/>
              <w:jc w:val="left"/>
            </w:pPr>
            <w:r/>
            <w:r>
              <w:rPr>
                <w:rFonts w:ascii="Arial" w:hAnsi="Arial" w:cs="Arial"/>
                <w:b w:val="0"/>
                <w:i w:val="0"/>
                <w:sz w:val="20"/>
              </w:rPr>
              <w:t>4.3 Ajustes y corrección de errores</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r>
      <w:tr>
        <w:tc>
          <w:tcPr>
            <w:tcW w:type="dxa" w:w="1473"/>
          </w:tcPr>
          <w:p>
            <w:pPr>
              <w:spacing w:line="264" w:lineRule="auto"/>
              <w:jc w:val="left"/>
            </w:pPr>
            <w:r/>
            <w:r>
              <w:rPr>
                <w:rFonts w:ascii="Arial" w:hAnsi="Arial" w:cs="Arial"/>
                <w:b w:val="0"/>
                <w:i w:val="0"/>
                <w:sz w:val="20"/>
              </w:rPr>
              <w:t>V. Despliegue y documentación final</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r>
      <w:tr>
        <w:tc>
          <w:tcPr>
            <w:tcW w:type="dxa" w:w="1473"/>
          </w:tcPr>
          <w:p>
            <w:pPr>
              <w:spacing w:line="264" w:lineRule="auto"/>
              <w:jc w:val="left"/>
            </w:pPr>
            <w:r/>
            <w:r>
              <w:rPr>
                <w:rFonts w:ascii="Arial" w:hAnsi="Arial" w:cs="Arial"/>
                <w:b w:val="0"/>
                <w:i w:val="0"/>
                <w:sz w:val="20"/>
              </w:rPr>
              <w:t>5.1 Empaquetado de la aplicación (.apk)</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r>
      <w:tr>
        <w:tc>
          <w:tcPr>
            <w:tcW w:type="dxa" w:w="1473"/>
          </w:tcPr>
          <w:p>
            <w:pPr>
              <w:spacing w:line="264" w:lineRule="auto"/>
              <w:jc w:val="left"/>
            </w:pPr>
            <w:r/>
            <w:r>
              <w:rPr>
                <w:rFonts w:ascii="Arial" w:hAnsi="Arial" w:cs="Arial"/>
                <w:b w:val="0"/>
                <w:i w:val="0"/>
                <w:sz w:val="20"/>
              </w:rPr>
              <w:t>5.2 Entrega de la monografía y documentación final</w:t>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r>
          </w:p>
        </w:tc>
        <w:tc>
          <w:tcPr>
            <w:tcW w:type="dxa" w:w="1473"/>
          </w:tcPr>
          <w:p>
            <w:pPr>
              <w:spacing w:line="264" w:lineRule="auto"/>
              <w:jc w:val="left"/>
            </w:pPr>
            <w:r/>
            <w:r>
              <w:rPr>
                <w:rFonts w:ascii="Arial" w:hAnsi="Arial" w:cs="Arial"/>
                <w:b w:val="0"/>
                <w:i w:val="0"/>
                <w:sz w:val="20"/>
              </w:rPr>
              <w:t>X</w:t>
            </w:r>
          </w:p>
        </w:tc>
      </w:tr>
    </w:tbl>
    <w:p>
      <w:pPr>
        <w:spacing w:before="0" w:after="80" w:line="360" w:lineRule="auto"/>
        <w:jc w:val="both"/>
      </w:pPr>
    </w:p>
    <w:p>
      <w:pPr>
        <w:spacing w:before="0" w:after="240" w:line="360" w:lineRule="auto"/>
        <w:jc w:val="left"/>
      </w:pPr>
      <w:r>
        <w:rPr>
          <w:rFonts w:ascii="Arial" w:hAnsi="Arial" w:cs="Arial"/>
          <w:b w:val="0"/>
          <w:i/>
          <w:sz w:val="22"/>
        </w:rPr>
        <w:t>Fuente: elaboración propia (2026). S = Sprint de cuatro semanas. X = período de ejecución de la actividad.</w:t>
      </w:r>
    </w:p>
    <w:p>
      <w:pPr>
        <w:pageBreakBefore/>
        <w:spacing w:after="280" w:line="360" w:lineRule="auto"/>
        <w:jc w:val="center"/>
      </w:pPr>
      <w:r>
        <w:rPr>
          <w:rFonts w:ascii="Arial" w:hAnsi="Arial" w:cs="Arial"/>
          <w:b/>
          <w:i w:val="0"/>
          <w:sz w:val="24"/>
        </w:rPr>
        <w:t>CAPÍTULO IV: PROPUESTA TECNOLÓGICA</w:t>
      </w:r>
    </w:p>
    <w:p>
      <w:pPr>
        <w:spacing w:before="0" w:after="120" w:line="360" w:lineRule="auto"/>
        <w:jc w:val="both"/>
      </w:pPr>
      <w:r>
        <w:rPr>
          <w:rFonts w:ascii="Arial" w:hAnsi="Arial" w:cs="Arial"/>
          <w:b w:val="0"/>
          <w:i w:val="0"/>
          <w:sz w:val="24"/>
        </w:rPr>
        <w:t>Este capítulo describe la solución construida: la arquitectura del sistema, cada uno de los módulos que la componen y las herramientas con las que se implementaron.</w:t>
      </w:r>
    </w:p>
    <w:p>
      <w:pPr>
        <w:spacing w:before="240" w:after="120" w:line="360" w:lineRule="auto"/>
        <w:jc w:val="left"/>
      </w:pPr>
      <w:r>
        <w:rPr>
          <w:rFonts w:ascii="Arial" w:hAnsi="Arial" w:cs="Arial"/>
          <w:b/>
          <w:i w:val="0"/>
          <w:sz w:val="24"/>
        </w:rPr>
        <w:t>4.1 DESCRIPCIÓN DE LA ARQUITECTURA DEL SISTEMA</w:t>
      </w:r>
    </w:p>
    <w:p>
      <w:pPr>
        <w:spacing w:before="0" w:after="120" w:line="360" w:lineRule="auto"/>
        <w:jc w:val="both"/>
      </w:pPr>
      <w:r>
        <w:rPr>
          <w:rFonts w:ascii="Arial" w:hAnsi="Arial" w:cs="Arial"/>
          <w:b w:val="0"/>
          <w:i w:val="0"/>
          <w:sz w:val="24"/>
        </w:rPr>
        <w:t>El sistema se organiza en tres capas desacopladas bajo el patrón MVC. La intención fue desde el inicio que cada componente pudiera mantenerse y probarse por separado, sin que el comportamiento de uno comprometa a los otros. La Figura 1 resume el flujo general.</w:t>
      </w:r>
    </w:p>
    <w:p>
      <w:pPr>
        <w:spacing w:before="0" w:after="80" w:line="360" w:lineRule="auto"/>
        <w:jc w:val="center"/>
      </w:pPr>
      <w:r>
        <w:rPr>
          <w:rFonts w:ascii="Arial" w:hAnsi="Arial" w:cs="Arial"/>
          <w:b w:val="0"/>
          <w:i w:val="0"/>
          <w:sz w:val="22"/>
        </w:rPr>
        <w:t>Figura 1. Arquitectura del sistema (patrón MVC)</w:t>
      </w:r>
    </w:p>
    <w:p>
      <w:pPr>
        <w:spacing w:before="0" w:after="120" w:line="360" w:lineRule="auto"/>
        <w:jc w:val="center"/>
      </w:pPr>
      <w:r>
        <w:rPr>
          <w:rFonts w:ascii="Courier New" w:hAnsi="Courier New" w:cs="Courier New"/>
          <w:b w:val="0"/>
          <w:i w:val="0"/>
          <w:sz w:val="20"/>
        </w:rPr>
        <w:t>[Portal UniGuajira - https://uniguajira.edu.co]</w:t>
      </w:r>
    </w:p>
    <w:p>
      <w:pPr>
        <w:spacing w:before="0" w:after="120" w:line="360" w:lineRule="auto"/>
        <w:jc w:val="center"/>
      </w:pPr>
      <w:r>
        <w:rPr>
          <w:rFonts w:ascii="Courier New" w:hAnsi="Courier New" w:cs="Courier New"/>
          <w:b w:val="0"/>
          <w:i w:val="0"/>
          <w:sz w:val="20"/>
        </w:rPr>
        <w:t xml:space="preserve">        │  consulta controlada</w:t>
      </w:r>
    </w:p>
    <w:p>
      <w:pPr>
        <w:spacing w:before="0" w:after="120" w:line="360" w:lineRule="auto"/>
        <w:jc w:val="center"/>
      </w:pPr>
      <w:r>
        <w:rPr>
          <w:rFonts w:ascii="Courier New" w:hAnsi="Courier New" w:cs="Courier New"/>
          <w:b w:val="0"/>
          <w:i w:val="0"/>
          <w:sz w:val="20"/>
        </w:rPr>
        <w:t xml:space="preserve">        ▼</w:t>
      </w:r>
    </w:p>
    <w:p>
      <w:pPr>
        <w:spacing w:before="0" w:after="120" w:line="360" w:lineRule="auto"/>
        <w:jc w:val="center"/>
      </w:pPr>
      <w:r>
        <w:rPr>
          <w:rFonts w:ascii="Courier New" w:hAnsi="Courier New" w:cs="Courier New"/>
          <w:b w:val="0"/>
          <w:i w:val="0"/>
          <w:sz w:val="20"/>
        </w:rPr>
        <w:t>[Servidor proxy - Node.js/Express]  ←→  [MariaDB - noticias_cache]</w:t>
      </w:r>
    </w:p>
    <w:p>
      <w:pPr>
        <w:spacing w:before="0" w:after="120" w:line="360" w:lineRule="auto"/>
        <w:jc w:val="center"/>
      </w:pPr>
      <w:r>
        <w:rPr>
          <w:rFonts w:ascii="Courier New" w:hAnsi="Courier New" w:cs="Courier New"/>
          <w:b w:val="0"/>
          <w:i w:val="0"/>
          <w:sz w:val="20"/>
        </w:rPr>
        <w:t xml:space="preserve">        │  JSON optimizado y comprimido</w:t>
      </w:r>
    </w:p>
    <w:p>
      <w:pPr>
        <w:spacing w:before="0" w:after="120" w:line="360" w:lineRule="auto"/>
        <w:jc w:val="center"/>
      </w:pPr>
      <w:r>
        <w:rPr>
          <w:rFonts w:ascii="Courier New" w:hAnsi="Courier New" w:cs="Courier New"/>
          <w:b w:val="0"/>
          <w:i w:val="0"/>
          <w:sz w:val="20"/>
        </w:rPr>
        <w:t xml:space="preserve">        ▼</w:t>
      </w:r>
    </w:p>
    <w:p>
      <w:pPr>
        <w:spacing w:before="0" w:after="120" w:line="360" w:lineRule="auto"/>
        <w:jc w:val="center"/>
      </w:pPr>
      <w:r>
        <w:rPr>
          <w:rFonts w:ascii="Courier New" w:hAnsi="Courier New" w:cs="Courier New"/>
          <w:b w:val="0"/>
          <w:i w:val="0"/>
          <w:sz w:val="20"/>
        </w:rPr>
        <w:t>[Frontend móvil - React + Vite + Capacitor]</w:t>
      </w:r>
    </w:p>
    <w:p>
      <w:pPr>
        <w:spacing w:before="0" w:after="120" w:line="360" w:lineRule="auto"/>
        <w:jc w:val="both"/>
      </w:pPr>
      <w:r>
        <w:rPr>
          <w:rFonts w:ascii="Arial" w:hAnsi="Arial" w:cs="Arial"/>
          <w:b w:val="0"/>
          <w:i w:val="0"/>
          <w:sz w:val="24"/>
        </w:rPr>
        <w:t>El flujo funciona así. En un extremo está el portal de la universidad, la fuente de origen del contenido. El servidor proxy consulta el portal con una frecuencia controlada, extrae las noticias y las guarda en MariaDB. Cuando el usuario abre la aplicación, las noticias ya no se descargan del portal sino de esa copia local, lo que reduce el tráfico y acelera la carga. El frontend solo se comunica con el proxy, nunca directamente con el sitio institucional.</w:t>
      </w:r>
    </w:p>
    <w:p>
      <w:pPr>
        <w:spacing w:before="240" w:after="120" w:line="360" w:lineRule="auto"/>
        <w:jc w:val="left"/>
      </w:pPr>
      <w:r>
        <w:rPr>
          <w:rFonts w:ascii="Arial" w:hAnsi="Arial" w:cs="Arial"/>
          <w:b/>
          <w:i w:val="0"/>
          <w:sz w:val="24"/>
        </w:rPr>
        <w:t>4.2 MÓDULOS DEL SISTEMA</w:t>
      </w:r>
    </w:p>
    <w:p>
      <w:pPr>
        <w:spacing w:before="200" w:after="80" w:line="360" w:lineRule="auto"/>
        <w:jc w:val="left"/>
      </w:pPr>
      <w:r>
        <w:rPr>
          <w:rFonts w:ascii="Arial" w:hAnsi="Arial" w:cs="Arial"/>
          <w:b/>
          <w:i w:val="0"/>
          <w:sz w:val="24"/>
        </w:rPr>
        <w:t>4.2.1 Frontend móvil: React + Vite + Capacitor</w:t>
      </w:r>
    </w:p>
    <w:p>
      <w:pPr>
        <w:spacing w:before="0" w:after="120" w:line="360" w:lineRule="auto"/>
        <w:jc w:val="both"/>
      </w:pPr>
      <w:r>
        <w:rPr>
          <w:rFonts w:ascii="Arial" w:hAnsi="Arial" w:cs="Arial"/>
          <w:b w:val="0"/>
          <w:i w:val="0"/>
          <w:sz w:val="24"/>
        </w:rPr>
        <w:t>La capa de presentación se desarrolló en React 19 con TypeScript, compilada con Vite y estilizada con Tailwind CSS. El empaquetado móvil se resolvió con Capacitor, que toma el producto web compilado y genera los binarios para Android e iOS desde una sola base de código.</w:t>
      </w:r>
    </w:p>
    <w:p>
      <w:pPr>
        <w:spacing w:before="0" w:after="120" w:line="360" w:lineRule="auto"/>
        <w:jc w:val="both"/>
      </w:pPr>
      <w:r>
        <w:rPr>
          <w:rFonts w:ascii="Arial" w:hAnsi="Arial" w:cs="Arial"/>
          <w:b w:val="0"/>
          <w:i w:val="0"/>
          <w:sz w:val="24"/>
        </w:rPr>
        <w:t>Los componentes principales del frontend son los siguientes. El feed de noticias (NewsFeed) presenta los títulos, resúmenes e imágenes de las noticias ordenadas por fecha, en una cuadrícula que se adapta al tamaño de la pantalla. Cada noticia se muestra en una tarjeta (NewsCard) con su categoría, fecha y enlace a la fuente original. El buscador, integrado en la barra superior, filtra el contenido en tiempo real a medida que el usuario escribe. El menú lateral (Sidebar) es colapsable y permite filtrar por las categorías institucionales que el servidor ofrece. El sistema de personalización visual implementa cuatro temas cíclicos: Oscuro, Atardecer, Amanecer y Claro, gestionados por un contexto de tema que ajusta los colores de toda la interfaz.</w:t>
      </w:r>
    </w:p>
    <w:p>
      <w:pPr>
        <w:spacing w:before="0" w:after="120" w:line="360" w:lineRule="auto"/>
        <w:jc w:val="both"/>
      </w:pPr>
      <w:r>
        <w:rPr>
          <w:rFonts w:ascii="Arial" w:hAnsi="Arial" w:cs="Arial"/>
          <w:b w:val="0"/>
          <w:i w:val="0"/>
          <w:sz w:val="24"/>
        </w:rPr>
        <w:t>La interfaz fue pensada para pantalla táctil y para dispositivos de gama media y baja, que son los que predominan entre la población estudiantil de la sede. Por eso, las imágenes se cargan con carga diferida, el texto se limita a unos pocos renglones por tarjeta y la navegación se reduce a gestos simples.</w:t>
      </w:r>
    </w:p>
    <w:p>
      <w:pPr>
        <w:spacing w:before="200" w:after="80" w:line="360" w:lineRule="auto"/>
        <w:jc w:val="left"/>
      </w:pPr>
      <w:r>
        <w:rPr>
          <w:rFonts w:ascii="Arial" w:hAnsi="Arial" w:cs="Arial"/>
          <w:b/>
          <w:i w:val="0"/>
          <w:sz w:val="24"/>
        </w:rPr>
        <w:t>4.2.2 Backend: servidor proxy Node.js/Express y módulo de extracción</w:t>
      </w:r>
    </w:p>
    <w:p>
      <w:pPr>
        <w:spacing w:before="0" w:after="120" w:line="360" w:lineRule="auto"/>
        <w:jc w:val="both"/>
      </w:pPr>
      <w:r>
        <w:rPr>
          <w:rFonts w:ascii="Arial" w:hAnsi="Arial" w:cs="Arial"/>
          <w:b w:val="0"/>
          <w:i w:val="0"/>
          <w:sz w:val="24"/>
        </w:rPr>
        <w:t>El servidor se desarrolló en Node.js con Express. Sus responsabilidades son tres: exponer la API REST que consume el frontend, operar el módulo de extracción del portal y administrar el caché en la base de datos.</w:t>
      </w:r>
    </w:p>
    <w:p>
      <w:pPr>
        <w:spacing w:before="0" w:after="120" w:line="360" w:lineRule="auto"/>
        <w:jc w:val="both"/>
      </w:pPr>
      <w:r>
        <w:rPr>
          <w:rFonts w:ascii="Arial" w:hAnsi="Arial" w:cs="Arial"/>
          <w:b w:val="0"/>
          <w:i w:val="0"/>
          <w:sz w:val="24"/>
        </w:rPr>
        <w:t>El módulo de extracción usa Axios para la descarga del HTML y Cheerio para su análisis. Conecta al portal con un agente de usuario rotatorio, localiza los elementos de noticia mediante una lista de selectores, normaliza los textos y las URLs, infiere la categoría a partir del contenido (Admisiones, Academia, Bienestar, Investigación, Extensión, Comunicados o General) y compone los objetos JSON que se almacenan. La extracción es defensiva: si el portal cambia su estructura o responde mal, el servicio no cae; devuelve los datos de la caché y registra el incidente.</w:t>
      </w:r>
    </w:p>
    <w:p>
      <w:pPr>
        <w:spacing w:before="0" w:after="120" w:line="360" w:lineRule="auto"/>
        <w:jc w:val="both"/>
      </w:pPr>
      <w:r>
        <w:rPr>
          <w:rFonts w:ascii="Arial" w:hAnsi="Arial" w:cs="Arial"/>
          <w:b w:val="0"/>
          <w:i w:val="0"/>
          <w:sz w:val="24"/>
        </w:rPr>
        <w:t>La API expone los siguientes recursos:</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946"/>
        <w:gridCol w:w="2946"/>
        <w:gridCol w:w="2946"/>
      </w:tblGrid>
      <w:tr>
        <w:tc>
          <w:tcPr>
            <w:tcW w:type="dxa" w:w="2946"/>
          </w:tcPr>
          <w:p>
            <w:pPr>
              <w:spacing w:line="264" w:lineRule="auto"/>
              <w:jc w:val="center"/>
            </w:pPr>
            <w:r/>
            <w:r>
              <w:rPr>
                <w:rFonts w:ascii="Arial" w:hAnsi="Arial" w:cs="Arial"/>
                <w:b/>
                <w:i w:val="0"/>
                <w:sz w:val="20"/>
              </w:rPr>
              <w:t>Método</w:t>
            </w:r>
          </w:p>
        </w:tc>
        <w:tc>
          <w:tcPr>
            <w:tcW w:type="dxa" w:w="2946"/>
          </w:tcPr>
          <w:p>
            <w:pPr>
              <w:spacing w:line="264" w:lineRule="auto"/>
              <w:jc w:val="center"/>
            </w:pPr>
            <w:r/>
            <w:r>
              <w:rPr>
                <w:rFonts w:ascii="Arial" w:hAnsi="Arial" w:cs="Arial"/>
                <w:b/>
                <w:i w:val="0"/>
                <w:sz w:val="20"/>
              </w:rPr>
              <w:t>Ruta</w:t>
            </w:r>
          </w:p>
        </w:tc>
        <w:tc>
          <w:tcPr>
            <w:tcW w:type="dxa" w:w="2946"/>
          </w:tcPr>
          <w:p>
            <w:pPr>
              <w:spacing w:line="264" w:lineRule="auto"/>
              <w:jc w:val="center"/>
            </w:pPr>
            <w:r/>
            <w:r>
              <w:rPr>
                <w:rFonts w:ascii="Arial" w:hAnsi="Arial" w:cs="Arial"/>
                <w:b/>
                <w:i w:val="0"/>
                <w:sz w:val="20"/>
              </w:rPr>
              <w:t>Descripción</w:t>
            </w:r>
          </w:p>
        </w:tc>
      </w:tr>
      <w:tr>
        <w:tc>
          <w:tcPr>
            <w:tcW w:type="dxa" w:w="2946"/>
          </w:tcPr>
          <w:p>
            <w:pPr>
              <w:spacing w:line="264" w:lineRule="auto"/>
              <w:jc w:val="left"/>
            </w:pPr>
            <w:r/>
            <w:r>
              <w:rPr>
                <w:rFonts w:ascii="Arial" w:hAnsi="Arial" w:cs="Arial"/>
                <w:b w:val="0"/>
                <w:i w:val="0"/>
                <w:sz w:val="20"/>
              </w:rPr>
              <w:t>GET</w:t>
            </w:r>
          </w:p>
        </w:tc>
        <w:tc>
          <w:tcPr>
            <w:tcW w:type="dxa" w:w="2946"/>
          </w:tcPr>
          <w:p>
            <w:pPr>
              <w:spacing w:line="264" w:lineRule="auto"/>
              <w:jc w:val="left"/>
            </w:pPr>
            <w:r/>
            <w:r>
              <w:rPr>
                <w:rFonts w:ascii="Arial" w:hAnsi="Arial" w:cs="Arial"/>
                <w:b w:val="0"/>
                <w:i w:val="0"/>
                <w:sz w:val="20"/>
              </w:rPr>
              <w:t>/api/health</w:t>
            </w:r>
          </w:p>
        </w:tc>
        <w:tc>
          <w:tcPr>
            <w:tcW w:type="dxa" w:w="2946"/>
          </w:tcPr>
          <w:p>
            <w:pPr>
              <w:spacing w:line="264" w:lineRule="auto"/>
              <w:jc w:val="left"/>
            </w:pPr>
            <w:r/>
            <w:r>
              <w:rPr>
                <w:rFonts w:ascii="Arial" w:hAnsi="Arial" w:cs="Arial"/>
                <w:b w:val="0"/>
                <w:i w:val="0"/>
                <w:sz w:val="20"/>
              </w:rPr>
              <w:t>Estado del servidor</w:t>
            </w:r>
          </w:p>
        </w:tc>
      </w:tr>
      <w:tr>
        <w:tc>
          <w:tcPr>
            <w:tcW w:type="dxa" w:w="2946"/>
          </w:tcPr>
          <w:p>
            <w:pPr>
              <w:spacing w:line="264" w:lineRule="auto"/>
              <w:jc w:val="left"/>
            </w:pPr>
            <w:r/>
            <w:r>
              <w:rPr>
                <w:rFonts w:ascii="Arial" w:hAnsi="Arial" w:cs="Arial"/>
                <w:b w:val="0"/>
                <w:i w:val="0"/>
                <w:sz w:val="20"/>
              </w:rPr>
              <w:t>GET</w:t>
            </w:r>
          </w:p>
        </w:tc>
        <w:tc>
          <w:tcPr>
            <w:tcW w:type="dxa" w:w="2946"/>
          </w:tcPr>
          <w:p>
            <w:pPr>
              <w:spacing w:line="264" w:lineRule="auto"/>
              <w:jc w:val="left"/>
            </w:pPr>
            <w:r/>
            <w:r>
              <w:rPr>
                <w:rFonts w:ascii="Arial" w:hAnsi="Arial" w:cs="Arial"/>
                <w:b w:val="0"/>
                <w:i w:val="0"/>
                <w:sz w:val="20"/>
              </w:rPr>
              <w:t>/api/news?categoria=X&amp;limite=N</w:t>
            </w:r>
          </w:p>
        </w:tc>
        <w:tc>
          <w:tcPr>
            <w:tcW w:type="dxa" w:w="2946"/>
          </w:tcPr>
          <w:p>
            <w:pPr>
              <w:spacing w:line="264" w:lineRule="auto"/>
              <w:jc w:val="left"/>
            </w:pPr>
            <w:r/>
            <w:r>
              <w:rPr>
                <w:rFonts w:ascii="Arial" w:hAnsi="Arial" w:cs="Arial"/>
                <w:b w:val="0"/>
                <w:i w:val="0"/>
                <w:sz w:val="20"/>
              </w:rPr>
              <w:t>Noticias cacheadas, filtrables por categoría</w:t>
            </w:r>
          </w:p>
        </w:tc>
      </w:tr>
      <w:tr>
        <w:tc>
          <w:tcPr>
            <w:tcW w:type="dxa" w:w="2946"/>
          </w:tcPr>
          <w:p>
            <w:pPr>
              <w:spacing w:line="264" w:lineRule="auto"/>
              <w:jc w:val="left"/>
            </w:pPr>
            <w:r/>
            <w:r>
              <w:rPr>
                <w:rFonts w:ascii="Arial" w:hAnsi="Arial" w:cs="Arial"/>
                <w:b w:val="0"/>
                <w:i w:val="0"/>
                <w:sz w:val="20"/>
              </w:rPr>
              <w:t>POST</w:t>
            </w:r>
          </w:p>
        </w:tc>
        <w:tc>
          <w:tcPr>
            <w:tcW w:type="dxa" w:w="2946"/>
          </w:tcPr>
          <w:p>
            <w:pPr>
              <w:spacing w:line="264" w:lineRule="auto"/>
              <w:jc w:val="left"/>
            </w:pPr>
            <w:r/>
            <w:r>
              <w:rPr>
                <w:rFonts w:ascii="Arial" w:hAnsi="Arial" w:cs="Arial"/>
                <w:b w:val="0"/>
                <w:i w:val="0"/>
                <w:sz w:val="20"/>
              </w:rPr>
              <w:t>/api/news/refresh</w:t>
            </w:r>
          </w:p>
        </w:tc>
        <w:tc>
          <w:tcPr>
            <w:tcW w:type="dxa" w:w="2946"/>
          </w:tcPr>
          <w:p>
            <w:pPr>
              <w:spacing w:line="264" w:lineRule="auto"/>
              <w:jc w:val="left"/>
            </w:pPr>
            <w:r/>
            <w:r>
              <w:rPr>
                <w:rFonts w:ascii="Arial" w:hAnsi="Arial" w:cs="Arial"/>
                <w:b w:val="0"/>
                <w:i w:val="0"/>
                <w:sz w:val="20"/>
              </w:rPr>
              <w:t>Fuerza la extracción y actualiza el caché</w:t>
            </w:r>
          </w:p>
        </w:tc>
      </w:tr>
      <w:tr>
        <w:tc>
          <w:tcPr>
            <w:tcW w:type="dxa" w:w="2946"/>
          </w:tcPr>
          <w:p>
            <w:pPr>
              <w:spacing w:line="264" w:lineRule="auto"/>
              <w:jc w:val="left"/>
            </w:pPr>
            <w:r/>
            <w:r>
              <w:rPr>
                <w:rFonts w:ascii="Arial" w:hAnsi="Arial" w:cs="Arial"/>
                <w:b w:val="0"/>
                <w:i w:val="0"/>
                <w:sz w:val="20"/>
              </w:rPr>
              <w:t>GET</w:t>
            </w:r>
          </w:p>
        </w:tc>
        <w:tc>
          <w:tcPr>
            <w:tcW w:type="dxa" w:w="2946"/>
          </w:tcPr>
          <w:p>
            <w:pPr>
              <w:spacing w:line="264" w:lineRule="auto"/>
              <w:jc w:val="left"/>
            </w:pPr>
            <w:r/>
            <w:r>
              <w:rPr>
                <w:rFonts w:ascii="Arial" w:hAnsi="Arial" w:cs="Arial"/>
                <w:b w:val="0"/>
                <w:i w:val="0"/>
                <w:sz w:val="20"/>
              </w:rPr>
              <w:t>/api/news/categories</w:t>
            </w:r>
          </w:p>
        </w:tc>
        <w:tc>
          <w:tcPr>
            <w:tcW w:type="dxa" w:w="2946"/>
          </w:tcPr>
          <w:p>
            <w:pPr>
              <w:spacing w:line="264" w:lineRule="auto"/>
              <w:jc w:val="left"/>
            </w:pPr>
            <w:r/>
            <w:r>
              <w:rPr>
                <w:rFonts w:ascii="Arial" w:hAnsi="Arial" w:cs="Arial"/>
                <w:b w:val="0"/>
                <w:i w:val="0"/>
                <w:sz w:val="20"/>
              </w:rPr>
              <w:t>Lista las categorías disponibles</w:t>
            </w:r>
          </w:p>
        </w:tc>
      </w:tr>
      <w:tr>
        <w:tc>
          <w:tcPr>
            <w:tcW w:type="dxa" w:w="2946"/>
          </w:tcPr>
          <w:p>
            <w:pPr>
              <w:spacing w:line="264" w:lineRule="auto"/>
              <w:jc w:val="left"/>
            </w:pPr>
            <w:r/>
            <w:r>
              <w:rPr>
                <w:rFonts w:ascii="Arial" w:hAnsi="Arial" w:cs="Arial"/>
                <w:b w:val="0"/>
                <w:i w:val="0"/>
                <w:sz w:val="20"/>
              </w:rPr>
              <w:t>POST</w:t>
            </w:r>
          </w:p>
        </w:tc>
        <w:tc>
          <w:tcPr>
            <w:tcW w:type="dxa" w:w="2946"/>
          </w:tcPr>
          <w:p>
            <w:pPr>
              <w:spacing w:line="264" w:lineRule="auto"/>
              <w:jc w:val="left"/>
            </w:pPr>
            <w:r/>
            <w:r>
              <w:rPr>
                <w:rFonts w:ascii="Arial" w:hAnsi="Arial" w:cs="Arial"/>
                <w:b w:val="0"/>
                <w:i w:val="0"/>
                <w:sz w:val="20"/>
              </w:rPr>
              <w:t>/api/auth/register</w:t>
            </w:r>
          </w:p>
        </w:tc>
        <w:tc>
          <w:tcPr>
            <w:tcW w:type="dxa" w:w="2946"/>
          </w:tcPr>
          <w:p>
            <w:pPr>
              <w:spacing w:line="264" w:lineRule="auto"/>
              <w:jc w:val="left"/>
            </w:pPr>
            <w:r/>
            <w:r>
              <w:rPr>
                <w:rFonts w:ascii="Arial" w:hAnsi="Arial" w:cs="Arial"/>
                <w:b w:val="0"/>
                <w:i w:val="0"/>
                <w:sz w:val="20"/>
              </w:rPr>
              <w:t>Registro de usuarios</w:t>
            </w:r>
          </w:p>
        </w:tc>
      </w:tr>
      <w:tr>
        <w:tc>
          <w:tcPr>
            <w:tcW w:type="dxa" w:w="2946"/>
          </w:tcPr>
          <w:p>
            <w:pPr>
              <w:spacing w:line="264" w:lineRule="auto"/>
              <w:jc w:val="left"/>
            </w:pPr>
            <w:r/>
            <w:r>
              <w:rPr>
                <w:rFonts w:ascii="Arial" w:hAnsi="Arial" w:cs="Arial"/>
                <w:b w:val="0"/>
                <w:i w:val="0"/>
                <w:sz w:val="20"/>
              </w:rPr>
              <w:t>POST</w:t>
            </w:r>
          </w:p>
        </w:tc>
        <w:tc>
          <w:tcPr>
            <w:tcW w:type="dxa" w:w="2946"/>
          </w:tcPr>
          <w:p>
            <w:pPr>
              <w:spacing w:line="264" w:lineRule="auto"/>
              <w:jc w:val="left"/>
            </w:pPr>
            <w:r/>
            <w:r>
              <w:rPr>
                <w:rFonts w:ascii="Arial" w:hAnsi="Arial" w:cs="Arial"/>
                <w:b w:val="0"/>
                <w:i w:val="0"/>
                <w:sz w:val="20"/>
              </w:rPr>
              <w:t>/api/auth/login</w:t>
            </w:r>
          </w:p>
        </w:tc>
        <w:tc>
          <w:tcPr>
            <w:tcW w:type="dxa" w:w="2946"/>
          </w:tcPr>
          <w:p>
            <w:pPr>
              <w:spacing w:line="264" w:lineRule="auto"/>
              <w:jc w:val="left"/>
            </w:pPr>
            <w:r/>
            <w:r>
              <w:rPr>
                <w:rFonts w:ascii="Arial" w:hAnsi="Arial" w:cs="Arial"/>
                <w:b w:val="0"/>
                <w:i w:val="0"/>
                <w:sz w:val="20"/>
              </w:rPr>
              <w:t>Autenticación de usuarios</w:t>
            </w:r>
          </w:p>
        </w:tc>
      </w:tr>
    </w:tbl>
    <w:p>
      <w:pPr>
        <w:spacing w:before="0" w:after="80" w:line="360" w:lineRule="auto"/>
        <w:jc w:val="both"/>
      </w:pPr>
    </w:p>
    <w:p>
      <w:pPr>
        <w:spacing w:before="0" w:after="120" w:line="360" w:lineRule="auto"/>
        <w:jc w:val="both"/>
      </w:pPr>
      <w:r>
        <w:rPr>
          <w:rFonts w:ascii="Arial" w:hAnsi="Arial" w:cs="Arial"/>
          <w:b w:val="0"/>
          <w:i w:val="0"/>
          <w:sz w:val="24"/>
        </w:rPr>
        <w:t>La seguridad del backend cubre tres frentes. Las contraseñas se almacenan con hash Bcrypt, nunca en texto plano. El control de acceso por roles (RBAC) diferencia lectores de administradores. Y la política de peticiones limita la frecuencia con la que el proxy consulta el portal institucional, para no someter el sitio de la universidad a una carga innecesaria.</w:t>
      </w:r>
    </w:p>
    <w:p>
      <w:pPr>
        <w:spacing w:before="200" w:after="80" w:line="360" w:lineRule="auto"/>
        <w:jc w:val="left"/>
      </w:pPr>
      <w:r>
        <w:rPr>
          <w:rFonts w:ascii="Arial" w:hAnsi="Arial" w:cs="Arial"/>
          <w:b/>
          <w:i w:val="0"/>
          <w:sz w:val="24"/>
        </w:rPr>
        <w:t>4.2.3 Persistencia: MariaDB (noticias_cache)</w:t>
      </w:r>
    </w:p>
    <w:p>
      <w:pPr>
        <w:spacing w:before="0" w:after="120" w:line="360" w:lineRule="auto"/>
        <w:jc w:val="both"/>
      </w:pPr>
      <w:r>
        <w:rPr>
          <w:rFonts w:ascii="Arial" w:hAnsi="Arial" w:cs="Arial"/>
          <w:b w:val="0"/>
          <w:i w:val="0"/>
          <w:sz w:val="24"/>
        </w:rPr>
        <w:t>La capa de datos usa MariaDB para almacenar las noticias procesadas y el control operativo del sistema. El esquema, representado en la Figura 2, incluye tres tablas.</w:t>
      </w:r>
    </w:p>
    <w:p>
      <w:pPr>
        <w:spacing w:before="0" w:after="80" w:line="360" w:lineRule="auto"/>
        <w:jc w:val="center"/>
      </w:pPr>
      <w:r>
        <w:rPr>
          <w:rFonts w:ascii="Arial" w:hAnsi="Arial" w:cs="Arial"/>
          <w:b w:val="0"/>
          <w:i w:val="0"/>
          <w:sz w:val="22"/>
        </w:rPr>
        <w:t>Figura 2. Diagrama entidad-relación de la base de datos</w:t>
      </w:r>
    </w:p>
    <w:p>
      <w:pPr>
        <w:spacing w:before="0" w:after="120" w:line="360" w:lineRule="auto"/>
        <w:jc w:val="center"/>
      </w:pPr>
      <w:r>
        <w:rPr>
          <w:rFonts w:ascii="Courier New" w:hAnsi="Courier New" w:cs="Courier New"/>
          <w:b w:val="0"/>
          <w:i w:val="0"/>
          <w:sz w:val="20"/>
        </w:rPr>
        <w:t>noticias_cache          usuarios              cache_control</w:t>
      </w:r>
    </w:p>
    <w:p>
      <w:pPr>
        <w:spacing w:before="0" w:after="120" w:line="360" w:lineRule="auto"/>
        <w:jc w:val="center"/>
      </w:pPr>
      <w:r>
        <w:rPr>
          <w:rFonts w:ascii="Courier New" w:hAnsi="Courier New" w:cs="Courier New"/>
          <w:b w:val="0"/>
          <w:i w:val="0"/>
          <w:sz w:val="20"/>
        </w:rPr>
        <w:t>(id, title,             (id, nombre,          (id, last_scrape,</w:t>
      </w:r>
    </w:p>
    <w:p>
      <w:pPr>
        <w:spacing w:before="0" w:after="120" w:line="360" w:lineRule="auto"/>
        <w:jc w:val="center"/>
      </w:pPr>
      <w:r>
        <w:rPr>
          <w:rFonts w:ascii="Courier New" w:hAnsi="Courier New" w:cs="Courier New"/>
          <w:b w:val="0"/>
          <w:i w:val="0"/>
          <w:sz w:val="20"/>
        </w:rPr>
        <w:t xml:space="preserve"> description, content,   email, password_hash,  requests_today,</w:t>
      </w:r>
    </w:p>
    <w:p>
      <w:pPr>
        <w:spacing w:before="0" w:after="120" w:line="360" w:lineRule="auto"/>
        <w:jc w:val="center"/>
      </w:pPr>
      <w:r>
        <w:rPr>
          <w:rFonts w:ascii="Courier New" w:hAnsi="Courier New" w:cs="Courier New"/>
          <w:b w:val="0"/>
          <w:i w:val="0"/>
          <w:sz w:val="20"/>
        </w:rPr>
        <w:t xml:space="preserve"> source_url, image_url,  rol, created_at)        last_request_date,</w:t>
      </w:r>
    </w:p>
    <w:p>
      <w:pPr>
        <w:spacing w:before="0" w:after="120" w:line="360" w:lineRule="auto"/>
        <w:jc w:val="center"/>
      </w:pPr>
      <w:r>
        <w:rPr>
          <w:rFonts w:ascii="Courier New" w:hAnsi="Courier New" w:cs="Courier New"/>
          <w:b w:val="0"/>
          <w:i w:val="0"/>
          <w:sz w:val="20"/>
        </w:rPr>
        <w:t xml:space="preserve"> category, published_at,                        max_daily_requests)</w:t>
      </w:r>
    </w:p>
    <w:p>
      <w:pPr>
        <w:spacing w:before="0" w:after="120" w:line="360" w:lineRule="auto"/>
        <w:jc w:val="center"/>
      </w:pPr>
      <w:r>
        <w:rPr>
          <w:rFonts w:ascii="Courier New" w:hAnsi="Courier New" w:cs="Courier New"/>
          <w:b w:val="0"/>
          <w:i w:val="0"/>
          <w:sz w:val="20"/>
        </w:rPr>
        <w:t xml:space="preserve"> created_at, updated_at)</w:t>
      </w:r>
    </w:p>
    <w:p>
      <w:pPr>
        <w:spacing w:before="0" w:after="120" w:line="360" w:lineRule="auto"/>
        <w:jc w:val="both"/>
      </w:pPr>
      <w:r>
        <w:rPr>
          <w:rFonts w:ascii="Arial" w:hAnsi="Arial" w:cs="Arial"/>
          <w:b w:val="0"/>
          <w:i w:val="0"/>
          <w:sz w:val="24"/>
        </w:rPr>
        <w:t>La tabla noticias_cache contiene el contenido de las noticias con su fuente, imagen, categoría y fecha de publicación. El campo source_url es único, de modo que una misma noticia no se duplica entre extracciones. La tabla usuarios guarda los perfiles con sus contraseñas cifradas y su rol. La tabla cache_control registra la última extracción, la fecha y la cantidad de peticiones realizadas, y limita la frecuencia de consulta al portal.</w:t>
      </w:r>
    </w:p>
    <w:p>
      <w:pPr>
        <w:spacing w:before="240" w:after="120" w:line="360" w:lineRule="auto"/>
        <w:jc w:val="left"/>
      </w:pPr>
      <w:r>
        <w:rPr>
          <w:rFonts w:ascii="Arial" w:hAnsi="Arial" w:cs="Arial"/>
          <w:b/>
          <w:i w:val="0"/>
          <w:sz w:val="24"/>
        </w:rPr>
        <w:t>4.3 HERRAMIENTAS TECNOLÓGICAS</w:t>
      </w:r>
    </w:p>
    <w:p>
      <w:pPr>
        <w:spacing w:before="0" w:after="80" w:line="360" w:lineRule="auto"/>
        <w:jc w:val="center"/>
      </w:pPr>
      <w:r>
        <w:rPr>
          <w:rFonts w:ascii="Arial" w:hAnsi="Arial" w:cs="Arial"/>
          <w:b w:val="0"/>
          <w:i w:val="0"/>
          <w:sz w:val="22"/>
        </w:rPr>
        <w:t>Tabla 5. Herramientas tecnológicas</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946"/>
        <w:gridCol w:w="2946"/>
        <w:gridCol w:w="2946"/>
      </w:tblGrid>
      <w:tr>
        <w:tc>
          <w:tcPr>
            <w:tcW w:type="dxa" w:w="2946"/>
          </w:tcPr>
          <w:p>
            <w:pPr>
              <w:spacing w:line="264" w:lineRule="auto"/>
              <w:jc w:val="center"/>
            </w:pPr>
            <w:r/>
            <w:r>
              <w:rPr>
                <w:rFonts w:ascii="Arial" w:hAnsi="Arial" w:cs="Arial"/>
                <w:b/>
                <w:i w:val="0"/>
                <w:sz w:val="20"/>
              </w:rPr>
              <w:t>Componente</w:t>
            </w:r>
          </w:p>
        </w:tc>
        <w:tc>
          <w:tcPr>
            <w:tcW w:type="dxa" w:w="2946"/>
          </w:tcPr>
          <w:p>
            <w:pPr>
              <w:spacing w:line="264" w:lineRule="auto"/>
              <w:jc w:val="center"/>
            </w:pPr>
            <w:r/>
            <w:r>
              <w:rPr>
                <w:rFonts w:ascii="Arial" w:hAnsi="Arial" w:cs="Arial"/>
                <w:b/>
                <w:i w:val="0"/>
                <w:sz w:val="20"/>
              </w:rPr>
              <w:t>Tecnología</w:t>
            </w:r>
          </w:p>
        </w:tc>
        <w:tc>
          <w:tcPr>
            <w:tcW w:type="dxa" w:w="2946"/>
          </w:tcPr>
          <w:p>
            <w:pPr>
              <w:spacing w:line="264" w:lineRule="auto"/>
              <w:jc w:val="center"/>
            </w:pPr>
            <w:r/>
            <w:r>
              <w:rPr>
                <w:rFonts w:ascii="Arial" w:hAnsi="Arial" w:cs="Arial"/>
                <w:b/>
                <w:i w:val="0"/>
                <w:sz w:val="20"/>
              </w:rPr>
              <w:t>Propósito</w:t>
            </w:r>
          </w:p>
        </w:tc>
      </w:tr>
      <w:tr>
        <w:tc>
          <w:tcPr>
            <w:tcW w:type="dxa" w:w="2946"/>
          </w:tcPr>
          <w:p>
            <w:pPr>
              <w:spacing w:line="264" w:lineRule="auto"/>
              <w:jc w:val="left"/>
            </w:pPr>
            <w:r/>
            <w:r>
              <w:rPr>
                <w:rFonts w:ascii="Arial" w:hAnsi="Arial" w:cs="Arial"/>
                <w:b w:val="0"/>
                <w:i w:val="0"/>
                <w:sz w:val="20"/>
              </w:rPr>
              <w:t>Frontend móvil</w:t>
            </w:r>
          </w:p>
        </w:tc>
        <w:tc>
          <w:tcPr>
            <w:tcW w:type="dxa" w:w="2946"/>
          </w:tcPr>
          <w:p>
            <w:pPr>
              <w:spacing w:line="264" w:lineRule="auto"/>
              <w:jc w:val="left"/>
            </w:pPr>
            <w:r/>
            <w:r>
              <w:rPr>
                <w:rFonts w:ascii="Arial" w:hAnsi="Arial" w:cs="Arial"/>
                <w:b w:val="0"/>
                <w:i w:val="0"/>
                <w:sz w:val="20"/>
              </w:rPr>
              <w:t>React 19 + TypeScript + Vite + Tailwind</w:t>
            </w:r>
          </w:p>
        </w:tc>
        <w:tc>
          <w:tcPr>
            <w:tcW w:type="dxa" w:w="2946"/>
          </w:tcPr>
          <w:p>
            <w:pPr>
              <w:spacing w:line="264" w:lineRule="auto"/>
              <w:jc w:val="left"/>
            </w:pPr>
            <w:r/>
            <w:r>
              <w:rPr>
                <w:rFonts w:ascii="Arial" w:hAnsi="Arial" w:cs="Arial"/>
                <w:b w:val="0"/>
                <w:i w:val="0"/>
                <w:sz w:val="20"/>
              </w:rPr>
              <w:t>Interfaz multiplataforma Android/iOS</w:t>
            </w:r>
          </w:p>
        </w:tc>
      </w:tr>
      <w:tr>
        <w:tc>
          <w:tcPr>
            <w:tcW w:type="dxa" w:w="2946"/>
          </w:tcPr>
          <w:p>
            <w:pPr>
              <w:spacing w:line="264" w:lineRule="auto"/>
              <w:jc w:val="left"/>
            </w:pPr>
            <w:r/>
            <w:r>
              <w:rPr>
                <w:rFonts w:ascii="Arial" w:hAnsi="Arial" w:cs="Arial"/>
                <w:b w:val="0"/>
                <w:i w:val="0"/>
                <w:sz w:val="20"/>
              </w:rPr>
              <w:t>Empaquetado móvil</w:t>
            </w:r>
          </w:p>
        </w:tc>
        <w:tc>
          <w:tcPr>
            <w:tcW w:type="dxa" w:w="2946"/>
          </w:tcPr>
          <w:p>
            <w:pPr>
              <w:spacing w:line="264" w:lineRule="auto"/>
              <w:jc w:val="left"/>
            </w:pPr>
            <w:r/>
            <w:r>
              <w:rPr>
                <w:rFonts w:ascii="Arial" w:hAnsi="Arial" w:cs="Arial"/>
                <w:b w:val="0"/>
                <w:i w:val="0"/>
                <w:sz w:val="20"/>
              </w:rPr>
              <w:t>Capacitor</w:t>
            </w:r>
          </w:p>
        </w:tc>
        <w:tc>
          <w:tcPr>
            <w:tcW w:type="dxa" w:w="2946"/>
          </w:tcPr>
          <w:p>
            <w:pPr>
              <w:spacing w:line="264" w:lineRule="auto"/>
              <w:jc w:val="left"/>
            </w:pPr>
            <w:r/>
            <w:r>
              <w:rPr>
                <w:rFonts w:ascii="Arial" w:hAnsi="Arial" w:cs="Arial"/>
                <w:b w:val="0"/>
                <w:i w:val="0"/>
                <w:sz w:val="20"/>
              </w:rPr>
              <w:t>Generación de binarios nativos</w:t>
            </w:r>
          </w:p>
        </w:tc>
      </w:tr>
      <w:tr>
        <w:tc>
          <w:tcPr>
            <w:tcW w:type="dxa" w:w="2946"/>
          </w:tcPr>
          <w:p>
            <w:pPr>
              <w:spacing w:line="264" w:lineRule="auto"/>
              <w:jc w:val="left"/>
            </w:pPr>
            <w:r/>
            <w:r>
              <w:rPr>
                <w:rFonts w:ascii="Arial" w:hAnsi="Arial" w:cs="Arial"/>
                <w:b w:val="0"/>
                <w:i w:val="0"/>
                <w:sz w:val="20"/>
              </w:rPr>
              <w:t>Servidor intermedio</w:t>
            </w:r>
          </w:p>
        </w:tc>
        <w:tc>
          <w:tcPr>
            <w:tcW w:type="dxa" w:w="2946"/>
          </w:tcPr>
          <w:p>
            <w:pPr>
              <w:spacing w:line="264" w:lineRule="auto"/>
              <w:jc w:val="left"/>
            </w:pPr>
            <w:r/>
            <w:r>
              <w:rPr>
                <w:rFonts w:ascii="Arial" w:hAnsi="Arial" w:cs="Arial"/>
                <w:b w:val="0"/>
                <w:i w:val="0"/>
                <w:sz w:val="20"/>
              </w:rPr>
              <w:t>Node.js / Express</w:t>
            </w:r>
          </w:p>
        </w:tc>
        <w:tc>
          <w:tcPr>
            <w:tcW w:type="dxa" w:w="2946"/>
          </w:tcPr>
          <w:p>
            <w:pPr>
              <w:spacing w:line="264" w:lineRule="auto"/>
              <w:jc w:val="left"/>
            </w:pPr>
            <w:r/>
            <w:r>
              <w:rPr>
                <w:rFonts w:ascii="Arial" w:hAnsi="Arial" w:cs="Arial"/>
                <w:b w:val="0"/>
                <w:i w:val="0"/>
                <w:sz w:val="20"/>
              </w:rPr>
              <w:t>API, extracción de contenido y caché</w:t>
            </w:r>
          </w:p>
        </w:tc>
      </w:tr>
      <w:tr>
        <w:tc>
          <w:tcPr>
            <w:tcW w:type="dxa" w:w="2946"/>
          </w:tcPr>
          <w:p>
            <w:pPr>
              <w:spacing w:line="264" w:lineRule="auto"/>
              <w:jc w:val="left"/>
            </w:pPr>
            <w:r/>
            <w:r>
              <w:rPr>
                <w:rFonts w:ascii="Arial" w:hAnsi="Arial" w:cs="Arial"/>
                <w:b w:val="0"/>
                <w:i w:val="0"/>
                <w:sz w:val="20"/>
              </w:rPr>
              <w:t>Extracción de contenido</w:t>
            </w:r>
          </w:p>
        </w:tc>
        <w:tc>
          <w:tcPr>
            <w:tcW w:type="dxa" w:w="2946"/>
          </w:tcPr>
          <w:p>
            <w:pPr>
              <w:spacing w:line="264" w:lineRule="auto"/>
              <w:jc w:val="left"/>
            </w:pPr>
            <w:r/>
            <w:r>
              <w:rPr>
                <w:rFonts w:ascii="Arial" w:hAnsi="Arial" w:cs="Arial"/>
                <w:b w:val="0"/>
                <w:i w:val="0"/>
                <w:sz w:val="20"/>
              </w:rPr>
              <w:t>Axios + Cheerio</w:t>
            </w:r>
          </w:p>
        </w:tc>
        <w:tc>
          <w:tcPr>
            <w:tcW w:type="dxa" w:w="2946"/>
          </w:tcPr>
          <w:p>
            <w:pPr>
              <w:spacing w:line="264" w:lineRule="auto"/>
              <w:jc w:val="left"/>
            </w:pPr>
            <w:r/>
            <w:r>
              <w:rPr>
                <w:rFonts w:ascii="Arial" w:hAnsi="Arial" w:cs="Arial"/>
                <w:b w:val="0"/>
                <w:i w:val="0"/>
                <w:sz w:val="20"/>
              </w:rPr>
              <w:t>Análisis del HTML del portal</w:t>
            </w:r>
          </w:p>
        </w:tc>
      </w:tr>
      <w:tr>
        <w:tc>
          <w:tcPr>
            <w:tcW w:type="dxa" w:w="2946"/>
          </w:tcPr>
          <w:p>
            <w:pPr>
              <w:spacing w:line="264" w:lineRule="auto"/>
              <w:jc w:val="left"/>
            </w:pPr>
            <w:r/>
            <w:r>
              <w:rPr>
                <w:rFonts w:ascii="Arial" w:hAnsi="Arial" w:cs="Arial"/>
                <w:b w:val="0"/>
                <w:i w:val="0"/>
                <w:sz w:val="20"/>
              </w:rPr>
              <w:t>Base de datos</w:t>
            </w:r>
          </w:p>
        </w:tc>
        <w:tc>
          <w:tcPr>
            <w:tcW w:type="dxa" w:w="2946"/>
          </w:tcPr>
          <w:p>
            <w:pPr>
              <w:spacing w:line="264" w:lineRule="auto"/>
              <w:jc w:val="left"/>
            </w:pPr>
            <w:r/>
            <w:r>
              <w:rPr>
                <w:rFonts w:ascii="Arial" w:hAnsi="Arial" w:cs="Arial"/>
                <w:b w:val="0"/>
                <w:i w:val="0"/>
                <w:sz w:val="20"/>
              </w:rPr>
              <w:t>MariaDB (noticias_cache)</w:t>
            </w:r>
          </w:p>
        </w:tc>
        <w:tc>
          <w:tcPr>
            <w:tcW w:type="dxa" w:w="2946"/>
          </w:tcPr>
          <w:p>
            <w:pPr>
              <w:spacing w:line="264" w:lineRule="auto"/>
              <w:jc w:val="left"/>
            </w:pPr>
            <w:r/>
            <w:r>
              <w:rPr>
                <w:rFonts w:ascii="Arial" w:hAnsi="Arial" w:cs="Arial"/>
                <w:b w:val="0"/>
                <w:i w:val="0"/>
                <w:sz w:val="20"/>
              </w:rPr>
              <w:t>Persistencia y caché de noticias</w:t>
            </w:r>
          </w:p>
        </w:tc>
      </w:tr>
      <w:tr>
        <w:tc>
          <w:tcPr>
            <w:tcW w:type="dxa" w:w="2946"/>
          </w:tcPr>
          <w:p>
            <w:pPr>
              <w:spacing w:line="264" w:lineRule="auto"/>
              <w:jc w:val="left"/>
            </w:pPr>
            <w:r/>
            <w:r>
              <w:rPr>
                <w:rFonts w:ascii="Arial" w:hAnsi="Arial" w:cs="Arial"/>
                <w:b w:val="0"/>
                <w:i w:val="0"/>
                <w:sz w:val="20"/>
              </w:rPr>
              <w:t>Seguridad</w:t>
            </w:r>
          </w:p>
        </w:tc>
        <w:tc>
          <w:tcPr>
            <w:tcW w:type="dxa" w:w="2946"/>
          </w:tcPr>
          <w:p>
            <w:pPr>
              <w:spacing w:line="264" w:lineRule="auto"/>
              <w:jc w:val="left"/>
            </w:pPr>
            <w:r/>
            <w:r>
              <w:rPr>
                <w:rFonts w:ascii="Arial" w:hAnsi="Arial" w:cs="Arial"/>
                <w:b w:val="0"/>
                <w:i w:val="0"/>
                <w:sz w:val="20"/>
              </w:rPr>
              <w:t>Bcrypt + RBAC</w:t>
            </w:r>
          </w:p>
        </w:tc>
        <w:tc>
          <w:tcPr>
            <w:tcW w:type="dxa" w:w="2946"/>
          </w:tcPr>
          <w:p>
            <w:pPr>
              <w:spacing w:line="264" w:lineRule="auto"/>
              <w:jc w:val="left"/>
            </w:pPr>
            <w:r/>
            <w:r>
              <w:rPr>
                <w:rFonts w:ascii="Arial" w:hAnsi="Arial" w:cs="Arial"/>
                <w:b w:val="0"/>
                <w:i w:val="0"/>
                <w:sz w:val="20"/>
              </w:rPr>
              <w:t>Hashing de contraseñas y control de acceso</w:t>
            </w:r>
          </w:p>
        </w:tc>
      </w:tr>
      <w:tr>
        <w:tc>
          <w:tcPr>
            <w:tcW w:type="dxa" w:w="2946"/>
          </w:tcPr>
          <w:p>
            <w:pPr>
              <w:spacing w:line="264" w:lineRule="auto"/>
              <w:jc w:val="left"/>
            </w:pPr>
            <w:r/>
            <w:r>
              <w:rPr>
                <w:rFonts w:ascii="Arial" w:hAnsi="Arial" w:cs="Arial"/>
                <w:b w:val="0"/>
                <w:i w:val="0"/>
                <w:sz w:val="20"/>
              </w:rPr>
              <w:t>Control de versiones</w:t>
            </w:r>
          </w:p>
        </w:tc>
        <w:tc>
          <w:tcPr>
            <w:tcW w:type="dxa" w:w="2946"/>
          </w:tcPr>
          <w:p>
            <w:pPr>
              <w:spacing w:line="264" w:lineRule="auto"/>
              <w:jc w:val="left"/>
            </w:pPr>
            <w:r/>
            <w:r>
              <w:rPr>
                <w:rFonts w:ascii="Arial" w:hAnsi="Arial" w:cs="Arial"/>
                <w:b w:val="0"/>
                <w:i w:val="0"/>
                <w:sz w:val="20"/>
              </w:rPr>
              <w:t>GitHub</w:t>
            </w:r>
          </w:p>
        </w:tc>
        <w:tc>
          <w:tcPr>
            <w:tcW w:type="dxa" w:w="2946"/>
          </w:tcPr>
          <w:p>
            <w:pPr>
              <w:spacing w:line="264" w:lineRule="auto"/>
              <w:jc w:val="left"/>
            </w:pPr>
            <w:r/>
            <w:r>
              <w:rPr>
                <w:rFonts w:ascii="Arial" w:hAnsi="Arial" w:cs="Arial"/>
                <w:b w:val="0"/>
                <w:i w:val="0"/>
                <w:sz w:val="20"/>
              </w:rPr>
              <w:t>Gestión del código fuente</w:t>
            </w:r>
          </w:p>
        </w:tc>
      </w:tr>
      <w:tr>
        <w:tc>
          <w:tcPr>
            <w:tcW w:type="dxa" w:w="2946"/>
          </w:tcPr>
          <w:p>
            <w:pPr>
              <w:spacing w:line="264" w:lineRule="auto"/>
              <w:jc w:val="left"/>
            </w:pPr>
            <w:r/>
            <w:r>
              <w:rPr>
                <w:rFonts w:ascii="Arial" w:hAnsi="Arial" w:cs="Arial"/>
                <w:b w:val="0"/>
                <w:i w:val="0"/>
                <w:sz w:val="20"/>
              </w:rPr>
              <w:t>Gestión del proyecto</w:t>
            </w:r>
          </w:p>
        </w:tc>
        <w:tc>
          <w:tcPr>
            <w:tcW w:type="dxa" w:w="2946"/>
          </w:tcPr>
          <w:p>
            <w:pPr>
              <w:spacing w:line="264" w:lineRule="auto"/>
              <w:jc w:val="left"/>
            </w:pPr>
            <w:r/>
            <w:r>
              <w:rPr>
                <w:rFonts w:ascii="Arial" w:hAnsi="Arial" w:cs="Arial"/>
                <w:b w:val="0"/>
                <w:i w:val="0"/>
                <w:sz w:val="20"/>
              </w:rPr>
              <w:t>Trello</w:t>
            </w:r>
          </w:p>
        </w:tc>
        <w:tc>
          <w:tcPr>
            <w:tcW w:type="dxa" w:w="2946"/>
          </w:tcPr>
          <w:p>
            <w:pPr>
              <w:spacing w:line="264" w:lineRule="auto"/>
              <w:jc w:val="left"/>
            </w:pPr>
            <w:r/>
            <w:r>
              <w:rPr>
                <w:rFonts w:ascii="Arial" w:hAnsi="Arial" w:cs="Arial"/>
                <w:b w:val="0"/>
                <w:i w:val="0"/>
                <w:sz w:val="20"/>
              </w:rPr>
              <w:t>Seguimiento de Sprints y tareas</w:t>
            </w:r>
          </w:p>
        </w:tc>
      </w:tr>
      <w:tr>
        <w:tc>
          <w:tcPr>
            <w:tcW w:type="dxa" w:w="2946"/>
          </w:tcPr>
          <w:p>
            <w:pPr>
              <w:spacing w:line="264" w:lineRule="auto"/>
              <w:jc w:val="left"/>
            </w:pPr>
            <w:r/>
            <w:r>
              <w:rPr>
                <w:rFonts w:ascii="Arial" w:hAnsi="Arial" w:cs="Arial"/>
                <w:b w:val="0"/>
                <w:i w:val="0"/>
                <w:sz w:val="20"/>
              </w:rPr>
              <w:t>Comunicación del equipo</w:t>
            </w:r>
          </w:p>
        </w:tc>
        <w:tc>
          <w:tcPr>
            <w:tcW w:type="dxa" w:w="2946"/>
          </w:tcPr>
          <w:p>
            <w:pPr>
              <w:spacing w:line="264" w:lineRule="auto"/>
              <w:jc w:val="left"/>
            </w:pPr>
            <w:r/>
            <w:r>
              <w:rPr>
                <w:rFonts w:ascii="Arial" w:hAnsi="Arial" w:cs="Arial"/>
                <w:b w:val="0"/>
                <w:i w:val="0"/>
                <w:sz w:val="20"/>
              </w:rPr>
              <w:t>Google Meet + WhatsApp</w:t>
            </w:r>
          </w:p>
        </w:tc>
        <w:tc>
          <w:tcPr>
            <w:tcW w:type="dxa" w:w="2946"/>
          </w:tcPr>
          <w:p>
            <w:pPr>
              <w:spacing w:line="264" w:lineRule="auto"/>
              <w:jc w:val="left"/>
            </w:pPr>
            <w:r/>
            <w:r>
              <w:rPr>
                <w:rFonts w:ascii="Arial" w:hAnsi="Arial" w:cs="Arial"/>
                <w:b w:val="0"/>
                <w:i w:val="0"/>
                <w:sz w:val="20"/>
              </w:rPr>
              <w:t>Reuniones diarias y coordinación</w:t>
            </w:r>
          </w:p>
        </w:tc>
      </w:tr>
    </w:tbl>
    <w:p>
      <w:pPr>
        <w:spacing w:before="0" w:after="80" w:line="360" w:lineRule="auto"/>
        <w:jc w:val="both"/>
      </w:pPr>
    </w:p>
    <w:p>
      <w:pPr>
        <w:spacing w:before="0" w:after="240" w:line="360" w:lineRule="auto"/>
        <w:jc w:val="left"/>
      </w:pPr>
      <w:r>
        <w:rPr>
          <w:rFonts w:ascii="Arial" w:hAnsi="Arial" w:cs="Arial"/>
          <w:b w:val="0"/>
          <w:i/>
          <w:sz w:val="22"/>
        </w:rPr>
        <w:t>Fuente: elaboración propia (2026).</w:t>
      </w:r>
    </w:p>
    <w:p>
      <w:pPr>
        <w:spacing w:before="240" w:after="120" w:line="360" w:lineRule="auto"/>
        <w:jc w:val="left"/>
      </w:pPr>
      <w:r>
        <w:rPr>
          <w:rFonts w:ascii="Arial" w:hAnsi="Arial" w:cs="Arial"/>
          <w:b/>
          <w:i w:val="0"/>
          <w:sz w:val="24"/>
        </w:rPr>
        <w:t>4.4 RESULTADOS ESPERADOS</w:t>
      </w:r>
    </w:p>
    <w:p>
      <w:pPr>
        <w:spacing w:before="0" w:after="120" w:line="360" w:lineRule="auto"/>
        <w:jc w:val="both"/>
      </w:pPr>
      <w:r>
        <w:rPr>
          <w:rFonts w:ascii="Arial" w:hAnsi="Arial" w:cs="Arial"/>
          <w:b w:val="0"/>
          <w:i w:val="0"/>
          <w:sz w:val="24"/>
        </w:rPr>
        <w:t>La monografía entrega un compendio teórico-práctico con tres componentes. El documento científico recoge la justificación metodológica, el análisis del diagnóstico y el análisis de los resultados de la validación. El producto tecnológico incluye el código fuente documentado en GitHub de la aplicación móvil y del servidor proxy, con el binario Android listo para distribución. Las métricas de optimización cuantifican la reducción del consumo de datos y los tiempos de carga frente al acceso directo al portal, junto con la puntuación SUS obtenida en el grupo piloto. Estos resultados se presentan y discuten en el capítulo siguiente.</w:t>
      </w:r>
    </w:p>
    <w:p>
      <w:pPr>
        <w:pageBreakBefore/>
        <w:spacing w:after="280" w:line="360" w:lineRule="auto"/>
        <w:jc w:val="center"/>
      </w:pPr>
      <w:r>
        <w:rPr>
          <w:rFonts w:ascii="Arial" w:hAnsi="Arial" w:cs="Arial"/>
          <w:b/>
          <w:i w:val="0"/>
          <w:sz w:val="24"/>
        </w:rPr>
        <w:t>CAPÍTULO V: ANÁLISIS Y RESULTADOS</w:t>
      </w:r>
    </w:p>
    <w:p>
      <w:pPr>
        <w:spacing w:before="0" w:after="120" w:line="360" w:lineRule="auto"/>
        <w:jc w:val="both"/>
      </w:pPr>
      <w:r>
        <w:rPr>
          <w:rFonts w:ascii="Arial" w:hAnsi="Arial" w:cs="Arial"/>
          <w:b w:val="0"/>
          <w:i w:val="0"/>
          <w:sz w:val="24"/>
        </w:rPr>
        <w:t>Este capítulo presenta lo que se entregó en cada Sprint, los resultados de las pruebas funcionales, la medición comparativa del consumo de datos y la evaluación de usabilidad con la escala SUS. Los datos que se reportan provienen de la prueba piloto realizada con treinta usuarios de la Sede Maicao.</w:t>
      </w:r>
    </w:p>
    <w:p>
      <w:pPr>
        <w:spacing w:before="240" w:after="120" w:line="360" w:lineRule="auto"/>
        <w:jc w:val="left"/>
      </w:pPr>
      <w:r>
        <w:rPr>
          <w:rFonts w:ascii="Arial" w:hAnsi="Arial" w:cs="Arial"/>
          <w:b/>
          <w:i w:val="0"/>
          <w:sz w:val="24"/>
        </w:rPr>
        <w:t>5.1 IMPLEMENTACIÓN DE LOS SPRINTS</w:t>
      </w:r>
    </w:p>
    <w:p>
      <w:pPr>
        <w:spacing w:before="0" w:after="120" w:line="360" w:lineRule="auto"/>
        <w:jc w:val="both"/>
      </w:pPr>
      <w:r>
        <w:rPr>
          <w:rFonts w:ascii="Arial" w:hAnsi="Arial" w:cs="Arial"/>
          <w:b w:val="0"/>
          <w:i w:val="0"/>
          <w:sz w:val="24"/>
        </w:rPr>
        <w:t>La construcción se organizó en cinco Sprints de cuatro semanas. El primero cerró con el diagnóstico y el Product Backlog; de ahí salieron las cinco historias de usuario que se muestran en la Tabla 3 y que delimitaron el alcance del sistema.</w:t>
      </w:r>
    </w:p>
    <w:p>
      <w:pPr>
        <w:spacing w:before="0" w:after="120" w:line="360" w:lineRule="auto"/>
        <w:jc w:val="both"/>
      </w:pPr>
      <w:r>
        <w:rPr>
          <w:rFonts w:ascii="Arial" w:hAnsi="Arial" w:cs="Arial"/>
          <w:b w:val="0"/>
          <w:i w:val="0"/>
          <w:sz w:val="24"/>
        </w:rPr>
        <w:t>El segundo y el tercer Sprint cubrieron el diseño y la construcción del núcleo. En el Sprint 2 se fijó la arquitectura MVC, se definió el modelo de datos y se produjeron los primeros mockups de la interfaz. En el Sprint 3 se construyó el backend; el servidor Express quedó operativo junto con el módulo de extracción y la conexión a MariaDB. Al cierre de este Sprint la API devolvía noticias reales del portal y el frontend las presentaba en una lista.</w:t>
      </w:r>
    </w:p>
    <w:p>
      <w:pPr>
        <w:spacing w:before="0" w:after="120" w:line="360" w:lineRule="auto"/>
        <w:jc w:val="both"/>
      </w:pPr>
      <w:r>
        <w:rPr>
          <w:rFonts w:ascii="Arial" w:hAnsi="Arial" w:cs="Arial"/>
          <w:b w:val="0"/>
          <w:i w:val="0"/>
          <w:sz w:val="24"/>
        </w:rPr>
        <w:t>El Sprint 4 se dedicó a completar la experiencia de usuario. Se terminaron las historias PB-02 (sidebar por categorías), PB-03 (buscador en tiempo real) y PB-04 (los cuatro temas visuales), y se integró el módulo de usuarios con Bcrypt para el registro y el ingreso. El Sprint 5 fue de endurecimiento: pruebas de caja negra sobre cada endpoint, corrección de errores, ajuste de la política de peticiones al portal y empaquetado del binario Android con Capacitor.</w:t>
      </w:r>
    </w:p>
    <w:p>
      <w:pPr>
        <w:spacing w:before="0" w:after="120" w:line="360" w:lineRule="auto"/>
        <w:jc w:val="both"/>
      </w:pPr>
      <w:r>
        <w:rPr>
          <w:rFonts w:ascii="Arial" w:hAnsi="Arial" w:cs="Arial"/>
          <w:b w:val="0"/>
          <w:i w:val="0"/>
          <w:sz w:val="24"/>
        </w:rPr>
        <w:t>El seguimiento del estado quedó registrado en Trello, con cada historia movida de pendiente a hecha conforme se completaba, y el código se mantuvo en GitHub con un historial que refleja los incrementos por Sprint.</w:t>
      </w:r>
    </w:p>
    <w:p>
      <w:pPr>
        <w:spacing w:before="240" w:after="120" w:line="360" w:lineRule="auto"/>
        <w:jc w:val="left"/>
      </w:pPr>
      <w:r>
        <w:rPr>
          <w:rFonts w:ascii="Arial" w:hAnsi="Arial" w:cs="Arial"/>
          <w:b/>
          <w:i w:val="0"/>
          <w:sz w:val="24"/>
        </w:rPr>
        <w:t>5.2 PRUEBAS FUNCIONALES Y DE INTEGRACIÓN</w:t>
      </w:r>
    </w:p>
    <w:p>
      <w:pPr>
        <w:spacing w:before="0" w:after="120" w:line="360" w:lineRule="auto"/>
        <w:jc w:val="both"/>
      </w:pPr>
      <w:r>
        <w:rPr>
          <w:rFonts w:ascii="Arial" w:hAnsi="Arial" w:cs="Arial"/>
          <w:b w:val="0"/>
          <w:i w:val="0"/>
          <w:sz w:val="24"/>
        </w:rPr>
        <w:t>Las pruebas de caja negra verificaron cada endpoint de la API y cada pantalla del frontend. Para cada caso se definieron entradas válidas e inválidas y se comparó la respuesta contra lo esperado. Los casos principales y su resultado se resumen en la siguiente relación, sin entrar en el detalle de centenares de registros:</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09"/>
        <w:gridCol w:w="2209"/>
        <w:gridCol w:w="2209"/>
        <w:gridCol w:w="2209"/>
      </w:tblGrid>
      <w:tr>
        <w:tc>
          <w:tcPr>
            <w:tcW w:type="dxa" w:w="2209"/>
          </w:tcPr>
          <w:p>
            <w:pPr>
              <w:spacing w:line="264" w:lineRule="auto"/>
              <w:jc w:val="center"/>
            </w:pPr>
            <w:r/>
            <w:r>
              <w:rPr>
                <w:rFonts w:ascii="Arial" w:hAnsi="Arial" w:cs="Arial"/>
                <w:b/>
                <w:i w:val="0"/>
                <w:sz w:val="20"/>
              </w:rPr>
              <w:t>Caso</w:t>
            </w:r>
          </w:p>
        </w:tc>
        <w:tc>
          <w:tcPr>
            <w:tcW w:type="dxa" w:w="2209"/>
          </w:tcPr>
          <w:p>
            <w:pPr>
              <w:spacing w:line="264" w:lineRule="auto"/>
              <w:jc w:val="center"/>
            </w:pPr>
            <w:r/>
            <w:r>
              <w:rPr>
                <w:rFonts w:ascii="Arial" w:hAnsi="Arial" w:cs="Arial"/>
                <w:b/>
                <w:i w:val="0"/>
                <w:sz w:val="20"/>
              </w:rPr>
              <w:t>Entrada</w:t>
            </w:r>
          </w:p>
        </w:tc>
        <w:tc>
          <w:tcPr>
            <w:tcW w:type="dxa" w:w="2209"/>
          </w:tcPr>
          <w:p>
            <w:pPr>
              <w:spacing w:line="264" w:lineRule="auto"/>
              <w:jc w:val="center"/>
            </w:pPr>
            <w:r/>
            <w:r>
              <w:rPr>
                <w:rFonts w:ascii="Arial" w:hAnsi="Arial" w:cs="Arial"/>
                <w:b/>
                <w:i w:val="0"/>
                <w:sz w:val="20"/>
              </w:rPr>
              <w:t>Resultado esperado</w:t>
            </w:r>
          </w:p>
        </w:tc>
        <w:tc>
          <w:tcPr>
            <w:tcW w:type="dxa" w:w="2209"/>
          </w:tcPr>
          <w:p>
            <w:pPr>
              <w:spacing w:line="264" w:lineRule="auto"/>
              <w:jc w:val="center"/>
            </w:pPr>
            <w:r/>
            <w:r>
              <w:rPr>
                <w:rFonts w:ascii="Arial" w:hAnsi="Arial" w:cs="Arial"/>
                <w:b/>
                <w:i w:val="0"/>
                <w:sz w:val="20"/>
              </w:rPr>
              <w:t>Resultado</w:t>
            </w:r>
          </w:p>
        </w:tc>
      </w:tr>
      <w:tr>
        <w:tc>
          <w:tcPr>
            <w:tcW w:type="dxa" w:w="2209"/>
          </w:tcPr>
          <w:p>
            <w:pPr>
              <w:spacing w:line="264" w:lineRule="auto"/>
              <w:jc w:val="left"/>
            </w:pPr>
            <w:r/>
            <w:r>
              <w:rPr>
                <w:rFonts w:ascii="Arial" w:hAnsi="Arial" w:cs="Arial"/>
                <w:b w:val="0"/>
                <w:i w:val="0"/>
                <w:sz w:val="20"/>
              </w:rPr>
              <w:t>Listar noticias</w:t>
            </w:r>
          </w:p>
        </w:tc>
        <w:tc>
          <w:tcPr>
            <w:tcW w:type="dxa" w:w="2209"/>
          </w:tcPr>
          <w:p>
            <w:pPr>
              <w:spacing w:line="264" w:lineRule="auto"/>
              <w:jc w:val="left"/>
            </w:pPr>
            <w:r/>
            <w:r>
              <w:rPr>
                <w:rFonts w:ascii="Arial" w:hAnsi="Arial" w:cs="Arial"/>
                <w:b w:val="0"/>
                <w:i w:val="0"/>
                <w:sz w:val="20"/>
              </w:rPr>
              <w:t>GET /api/news</w:t>
            </w:r>
          </w:p>
        </w:tc>
        <w:tc>
          <w:tcPr>
            <w:tcW w:type="dxa" w:w="2209"/>
          </w:tcPr>
          <w:p>
            <w:pPr>
              <w:spacing w:line="264" w:lineRule="auto"/>
              <w:jc w:val="left"/>
            </w:pPr>
            <w:r/>
            <w:r>
              <w:rPr>
                <w:rFonts w:ascii="Arial" w:hAnsi="Arial" w:cs="Arial"/>
                <w:b w:val="0"/>
                <w:i w:val="0"/>
                <w:sz w:val="20"/>
              </w:rPr>
              <w:t>Devolver noticias en orden de fecha</w:t>
            </w:r>
          </w:p>
        </w:tc>
        <w:tc>
          <w:tcPr>
            <w:tcW w:type="dxa" w:w="2209"/>
          </w:tcPr>
          <w:p>
            <w:pPr>
              <w:spacing w:line="264" w:lineRule="auto"/>
              <w:jc w:val="left"/>
            </w:pPr>
            <w:r/>
            <w:r>
              <w:rPr>
                <w:rFonts w:ascii="Arial" w:hAnsi="Arial" w:cs="Arial"/>
                <w:b w:val="0"/>
                <w:i w:val="0"/>
                <w:sz w:val="20"/>
              </w:rPr>
              <w:t>Correcto</w:t>
            </w:r>
          </w:p>
        </w:tc>
      </w:tr>
      <w:tr>
        <w:tc>
          <w:tcPr>
            <w:tcW w:type="dxa" w:w="2209"/>
          </w:tcPr>
          <w:p>
            <w:pPr>
              <w:spacing w:line="264" w:lineRule="auto"/>
              <w:jc w:val="left"/>
            </w:pPr>
            <w:r/>
            <w:r>
              <w:rPr>
                <w:rFonts w:ascii="Arial" w:hAnsi="Arial" w:cs="Arial"/>
                <w:b w:val="0"/>
                <w:i w:val="0"/>
                <w:sz w:val="20"/>
              </w:rPr>
              <w:t>Filtrar por categoría</w:t>
            </w:r>
          </w:p>
        </w:tc>
        <w:tc>
          <w:tcPr>
            <w:tcW w:type="dxa" w:w="2209"/>
          </w:tcPr>
          <w:p>
            <w:pPr>
              <w:spacing w:line="264" w:lineRule="auto"/>
              <w:jc w:val="left"/>
            </w:pPr>
            <w:r/>
            <w:r>
              <w:rPr>
                <w:rFonts w:ascii="Arial" w:hAnsi="Arial" w:cs="Arial"/>
                <w:b w:val="0"/>
                <w:i w:val="0"/>
                <w:sz w:val="20"/>
              </w:rPr>
              <w:t>GET /api/news?categoria=Academia</w:t>
            </w:r>
          </w:p>
        </w:tc>
        <w:tc>
          <w:tcPr>
            <w:tcW w:type="dxa" w:w="2209"/>
          </w:tcPr>
          <w:p>
            <w:pPr>
              <w:spacing w:line="264" w:lineRule="auto"/>
              <w:jc w:val="left"/>
            </w:pPr>
            <w:r/>
            <w:r>
              <w:rPr>
                <w:rFonts w:ascii="Arial" w:hAnsi="Arial" w:cs="Arial"/>
                <w:b w:val="0"/>
                <w:i w:val="0"/>
                <w:sz w:val="20"/>
              </w:rPr>
              <w:t>Devolver solo noticias de la categoría</w:t>
            </w:r>
          </w:p>
        </w:tc>
        <w:tc>
          <w:tcPr>
            <w:tcW w:type="dxa" w:w="2209"/>
          </w:tcPr>
          <w:p>
            <w:pPr>
              <w:spacing w:line="264" w:lineRule="auto"/>
              <w:jc w:val="left"/>
            </w:pPr>
            <w:r/>
            <w:r>
              <w:rPr>
                <w:rFonts w:ascii="Arial" w:hAnsi="Arial" w:cs="Arial"/>
                <w:b w:val="0"/>
                <w:i w:val="0"/>
                <w:sz w:val="20"/>
              </w:rPr>
              <w:t>Correcto</w:t>
            </w:r>
          </w:p>
        </w:tc>
      </w:tr>
      <w:tr>
        <w:tc>
          <w:tcPr>
            <w:tcW w:type="dxa" w:w="2209"/>
          </w:tcPr>
          <w:p>
            <w:pPr>
              <w:spacing w:line="264" w:lineRule="auto"/>
              <w:jc w:val="left"/>
            </w:pPr>
            <w:r/>
            <w:r>
              <w:rPr>
                <w:rFonts w:ascii="Arial" w:hAnsi="Arial" w:cs="Arial"/>
                <w:b w:val="0"/>
                <w:i w:val="0"/>
                <w:sz w:val="20"/>
              </w:rPr>
              <w:t>Fuente vacía</w:t>
            </w:r>
          </w:p>
        </w:tc>
        <w:tc>
          <w:tcPr>
            <w:tcW w:type="dxa" w:w="2209"/>
          </w:tcPr>
          <w:p>
            <w:pPr>
              <w:spacing w:line="264" w:lineRule="auto"/>
              <w:jc w:val="left"/>
            </w:pPr>
            <w:r/>
            <w:r>
              <w:rPr>
                <w:rFonts w:ascii="Arial" w:hAnsi="Arial" w:cs="Arial"/>
                <w:b w:val="0"/>
                <w:i w:val="0"/>
                <w:sz w:val="20"/>
              </w:rPr>
              <w:t>Caché sin noticias</w:t>
            </w:r>
          </w:p>
        </w:tc>
        <w:tc>
          <w:tcPr>
            <w:tcW w:type="dxa" w:w="2209"/>
          </w:tcPr>
          <w:p>
            <w:pPr>
              <w:spacing w:line="264" w:lineRule="auto"/>
              <w:jc w:val="left"/>
            </w:pPr>
            <w:r/>
            <w:r>
              <w:rPr>
                <w:rFonts w:ascii="Arial" w:hAnsi="Arial" w:cs="Arial"/>
                <w:b w:val="0"/>
                <w:i w:val="0"/>
                <w:sz w:val="20"/>
              </w:rPr>
              <w:t>Responder sin error e iniciar extracción en segundo plano</w:t>
            </w:r>
          </w:p>
        </w:tc>
        <w:tc>
          <w:tcPr>
            <w:tcW w:type="dxa" w:w="2209"/>
          </w:tcPr>
          <w:p>
            <w:pPr>
              <w:spacing w:line="264" w:lineRule="auto"/>
              <w:jc w:val="left"/>
            </w:pPr>
            <w:r/>
            <w:r>
              <w:rPr>
                <w:rFonts w:ascii="Arial" w:hAnsi="Arial" w:cs="Arial"/>
                <w:b w:val="0"/>
                <w:i w:val="0"/>
                <w:sz w:val="20"/>
              </w:rPr>
              <w:t>Correcto</w:t>
            </w:r>
          </w:p>
        </w:tc>
      </w:tr>
      <w:tr>
        <w:tc>
          <w:tcPr>
            <w:tcW w:type="dxa" w:w="2209"/>
          </w:tcPr>
          <w:p>
            <w:pPr>
              <w:spacing w:line="264" w:lineRule="auto"/>
              <w:jc w:val="left"/>
            </w:pPr>
            <w:r/>
            <w:r>
              <w:rPr>
                <w:rFonts w:ascii="Arial" w:hAnsi="Arial" w:cs="Arial"/>
                <w:b w:val="0"/>
                <w:i w:val="0"/>
                <w:sz w:val="20"/>
              </w:rPr>
              <w:t>Extracción forzada</w:t>
            </w:r>
          </w:p>
        </w:tc>
        <w:tc>
          <w:tcPr>
            <w:tcW w:type="dxa" w:w="2209"/>
          </w:tcPr>
          <w:p>
            <w:pPr>
              <w:spacing w:line="264" w:lineRule="auto"/>
              <w:jc w:val="left"/>
            </w:pPr>
            <w:r/>
            <w:r>
              <w:rPr>
                <w:rFonts w:ascii="Arial" w:hAnsi="Arial" w:cs="Arial"/>
                <w:b w:val="0"/>
                <w:i w:val="0"/>
                <w:sz w:val="20"/>
              </w:rPr>
              <w:t>POST /api/news/refresh</w:t>
            </w:r>
          </w:p>
        </w:tc>
        <w:tc>
          <w:tcPr>
            <w:tcW w:type="dxa" w:w="2209"/>
          </w:tcPr>
          <w:p>
            <w:pPr>
              <w:spacing w:line="264" w:lineRule="auto"/>
              <w:jc w:val="left"/>
            </w:pPr>
            <w:r/>
            <w:r>
              <w:rPr>
                <w:rFonts w:ascii="Arial" w:hAnsi="Arial" w:cs="Arial"/>
                <w:b w:val="0"/>
                <w:i w:val="0"/>
                <w:sz w:val="20"/>
              </w:rPr>
              <w:t>Actualizar caché y devolver novedades</w:t>
            </w:r>
          </w:p>
        </w:tc>
        <w:tc>
          <w:tcPr>
            <w:tcW w:type="dxa" w:w="2209"/>
          </w:tcPr>
          <w:p>
            <w:pPr>
              <w:spacing w:line="264" w:lineRule="auto"/>
              <w:jc w:val="left"/>
            </w:pPr>
            <w:r/>
            <w:r>
              <w:rPr>
                <w:rFonts w:ascii="Arial" w:hAnsi="Arial" w:cs="Arial"/>
                <w:b w:val="0"/>
                <w:i w:val="0"/>
                <w:sz w:val="20"/>
              </w:rPr>
              <w:t>Correcto</w:t>
            </w:r>
          </w:p>
        </w:tc>
      </w:tr>
      <w:tr>
        <w:tc>
          <w:tcPr>
            <w:tcW w:type="dxa" w:w="2209"/>
          </w:tcPr>
          <w:p>
            <w:pPr>
              <w:spacing w:line="264" w:lineRule="auto"/>
              <w:jc w:val="left"/>
            </w:pPr>
            <w:r/>
            <w:r>
              <w:rPr>
                <w:rFonts w:ascii="Arial" w:hAnsi="Arial" w:cs="Arial"/>
                <w:b w:val="0"/>
                <w:i w:val="0"/>
                <w:sz w:val="20"/>
              </w:rPr>
              <w:t>Registro duplicado</w:t>
            </w:r>
          </w:p>
        </w:tc>
        <w:tc>
          <w:tcPr>
            <w:tcW w:type="dxa" w:w="2209"/>
          </w:tcPr>
          <w:p>
            <w:pPr>
              <w:spacing w:line="264" w:lineRule="auto"/>
              <w:jc w:val="left"/>
            </w:pPr>
            <w:r/>
            <w:r>
              <w:rPr>
                <w:rFonts w:ascii="Arial" w:hAnsi="Arial" w:cs="Arial"/>
                <w:b w:val="0"/>
                <w:i w:val="0"/>
                <w:sz w:val="20"/>
              </w:rPr>
              <w:t>POST /api/auth/register (email repetido)</w:t>
            </w:r>
          </w:p>
        </w:tc>
        <w:tc>
          <w:tcPr>
            <w:tcW w:type="dxa" w:w="2209"/>
          </w:tcPr>
          <w:p>
            <w:pPr>
              <w:spacing w:line="264" w:lineRule="auto"/>
              <w:jc w:val="left"/>
            </w:pPr>
            <w:r/>
            <w:r>
              <w:rPr>
                <w:rFonts w:ascii="Arial" w:hAnsi="Arial" w:cs="Arial"/>
                <w:b w:val="0"/>
                <w:i w:val="0"/>
                <w:sz w:val="20"/>
              </w:rPr>
              <w:t>Rechazar con conflicto</w:t>
            </w:r>
          </w:p>
        </w:tc>
        <w:tc>
          <w:tcPr>
            <w:tcW w:type="dxa" w:w="2209"/>
          </w:tcPr>
          <w:p>
            <w:pPr>
              <w:spacing w:line="264" w:lineRule="auto"/>
              <w:jc w:val="left"/>
            </w:pPr>
            <w:r/>
            <w:r>
              <w:rPr>
                <w:rFonts w:ascii="Arial" w:hAnsi="Arial" w:cs="Arial"/>
                <w:b w:val="0"/>
                <w:i w:val="0"/>
                <w:sz w:val="20"/>
              </w:rPr>
              <w:t>Correcto</w:t>
            </w:r>
          </w:p>
        </w:tc>
      </w:tr>
      <w:tr>
        <w:tc>
          <w:tcPr>
            <w:tcW w:type="dxa" w:w="2209"/>
          </w:tcPr>
          <w:p>
            <w:pPr>
              <w:spacing w:line="264" w:lineRule="auto"/>
              <w:jc w:val="left"/>
            </w:pPr>
            <w:r/>
            <w:r>
              <w:rPr>
                <w:rFonts w:ascii="Arial" w:hAnsi="Arial" w:cs="Arial"/>
                <w:b w:val="0"/>
                <w:i w:val="0"/>
                <w:sz w:val="20"/>
              </w:rPr>
              <w:t>Credenciales inválidas</w:t>
            </w:r>
          </w:p>
        </w:tc>
        <w:tc>
          <w:tcPr>
            <w:tcW w:type="dxa" w:w="2209"/>
          </w:tcPr>
          <w:p>
            <w:pPr>
              <w:spacing w:line="264" w:lineRule="auto"/>
              <w:jc w:val="left"/>
            </w:pPr>
            <w:r/>
            <w:r>
              <w:rPr>
                <w:rFonts w:ascii="Arial" w:hAnsi="Arial" w:cs="Arial"/>
                <w:b w:val="0"/>
                <w:i w:val="0"/>
                <w:sz w:val="20"/>
              </w:rPr>
              <w:t>POST /api/auth/login (contraseña errónea)</w:t>
            </w:r>
          </w:p>
        </w:tc>
        <w:tc>
          <w:tcPr>
            <w:tcW w:type="dxa" w:w="2209"/>
          </w:tcPr>
          <w:p>
            <w:pPr>
              <w:spacing w:line="264" w:lineRule="auto"/>
              <w:jc w:val="left"/>
            </w:pPr>
            <w:r/>
            <w:r>
              <w:rPr>
                <w:rFonts w:ascii="Arial" w:hAnsi="Arial" w:cs="Arial"/>
                <w:b w:val="0"/>
                <w:i w:val="0"/>
                <w:sz w:val="20"/>
              </w:rPr>
              <w:t>Rechazar sin revelar el motivo</w:t>
            </w:r>
          </w:p>
        </w:tc>
        <w:tc>
          <w:tcPr>
            <w:tcW w:type="dxa" w:w="2209"/>
          </w:tcPr>
          <w:p>
            <w:pPr>
              <w:spacing w:line="264" w:lineRule="auto"/>
              <w:jc w:val="left"/>
            </w:pPr>
            <w:r/>
            <w:r>
              <w:rPr>
                <w:rFonts w:ascii="Arial" w:hAnsi="Arial" w:cs="Arial"/>
                <w:b w:val="0"/>
                <w:i w:val="0"/>
                <w:sz w:val="20"/>
              </w:rPr>
              <w:t>Correcto</w:t>
            </w:r>
          </w:p>
        </w:tc>
      </w:tr>
    </w:tbl>
    <w:p>
      <w:pPr>
        <w:spacing w:before="0" w:after="80" w:line="360" w:lineRule="auto"/>
        <w:jc w:val="both"/>
      </w:pPr>
    </w:p>
    <w:p>
      <w:pPr>
        <w:spacing w:before="0" w:after="120" w:line="360" w:lineRule="auto"/>
        <w:jc w:val="both"/>
      </w:pPr>
      <w:r>
        <w:rPr>
          <w:rFonts w:ascii="Arial" w:hAnsi="Arial" w:cs="Arial"/>
          <w:b w:val="0"/>
          <w:i w:val="0"/>
          <w:sz w:val="24"/>
        </w:rPr>
        <w:t>Las pruebas de estrés, más modestas, consistieron en lanzar consultas concurrentes contra el proxy para observar su comportamiento bajo carga. El servidor mantuvo respuestas correctas y tiempos estables dentro del rango de usuarios esperado.</w:t>
      </w:r>
    </w:p>
    <w:p>
      <w:pPr>
        <w:spacing w:before="0" w:after="120" w:line="360" w:lineRule="auto"/>
        <w:jc w:val="both"/>
      </w:pPr>
      <w:r>
        <w:rPr>
          <w:rFonts w:ascii="Arial" w:hAnsi="Arial" w:cs="Arial"/>
          <w:b w:val="0"/>
          <w:i w:val="0"/>
          <w:sz w:val="24"/>
        </w:rPr>
        <w:t>Los defectos encontrados se corrigieron en el Sprint 5. El más relevante fue un caso de caché vacía que inicialmente devolvía un error en lugar de iniciar la extracción automática; se ajustó el controlador para que, ante caché vacía, responda con un mensaje informativo y dispare la actualización en segundo plano.</w:t>
      </w:r>
    </w:p>
    <w:p>
      <w:pPr>
        <w:spacing w:before="240" w:after="120" w:line="360" w:lineRule="auto"/>
        <w:jc w:val="left"/>
      </w:pPr>
      <w:r>
        <w:rPr>
          <w:rFonts w:ascii="Arial" w:hAnsi="Arial" w:cs="Arial"/>
          <w:b/>
          <w:i w:val="0"/>
          <w:sz w:val="24"/>
        </w:rPr>
        <w:t>5.3 MEDICIÓN COMPARATIVA DEL CONSUMO DE DATOS</w:t>
      </w:r>
    </w:p>
    <w:p>
      <w:pPr>
        <w:spacing w:before="0" w:after="120" w:line="360" w:lineRule="auto"/>
        <w:jc w:val="both"/>
      </w:pPr>
      <w:r>
        <w:rPr>
          <w:rFonts w:ascii="Arial" w:hAnsi="Arial" w:cs="Arial"/>
          <w:b w:val="0"/>
          <w:i w:val="0"/>
          <w:sz w:val="24"/>
        </w:rPr>
        <w:t>La medición se realizó sobre una muestra de veinte noticias del feed, comparando el tráfico generado al consultar cada noticia por dos rutas: el portal directo desde un navegador móvil y la aplicación sobre el caché del proxy. Se contabilizaron los kilobytes transferidos en la carga inicial de la lista de noticias y en la apertura de una noticia individual.</w:t>
      </w:r>
    </w:p>
    <w:p>
      <w:pPr>
        <w:spacing w:before="0" w:after="80" w:line="360" w:lineRule="auto"/>
        <w:jc w:val="center"/>
      </w:pPr>
      <w:r>
        <w:rPr>
          <w:rFonts w:ascii="Arial" w:hAnsi="Arial" w:cs="Arial"/>
          <w:b w:val="0"/>
          <w:i w:val="0"/>
          <w:sz w:val="22"/>
        </w:rPr>
        <w:t>Tabla 6. Comparación del consumo de datos: portal directo vs aplicación</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09"/>
        <w:gridCol w:w="2209"/>
        <w:gridCol w:w="2209"/>
        <w:gridCol w:w="2209"/>
      </w:tblGrid>
      <w:tr>
        <w:tc>
          <w:tcPr>
            <w:tcW w:type="dxa" w:w="2209"/>
          </w:tcPr>
          <w:p>
            <w:pPr>
              <w:spacing w:line="264" w:lineRule="auto"/>
              <w:jc w:val="center"/>
            </w:pPr>
            <w:r/>
            <w:r>
              <w:rPr>
                <w:rFonts w:ascii="Arial" w:hAnsi="Arial" w:cs="Arial"/>
                <w:b/>
                <w:i w:val="0"/>
                <w:sz w:val="20"/>
              </w:rPr>
              <w:t>Escenario</w:t>
            </w:r>
          </w:p>
        </w:tc>
        <w:tc>
          <w:tcPr>
            <w:tcW w:type="dxa" w:w="2209"/>
          </w:tcPr>
          <w:p>
            <w:pPr>
              <w:spacing w:line="264" w:lineRule="auto"/>
              <w:jc w:val="center"/>
            </w:pPr>
            <w:r/>
            <w:r>
              <w:rPr>
                <w:rFonts w:ascii="Arial" w:hAnsi="Arial" w:cs="Arial"/>
                <w:b/>
                <w:i w:val="0"/>
                <w:sz w:val="20"/>
              </w:rPr>
              <w:t>Portal directo (KB)</w:t>
            </w:r>
          </w:p>
        </w:tc>
        <w:tc>
          <w:tcPr>
            <w:tcW w:type="dxa" w:w="2209"/>
          </w:tcPr>
          <w:p>
            <w:pPr>
              <w:spacing w:line="264" w:lineRule="auto"/>
              <w:jc w:val="center"/>
            </w:pPr>
            <w:r/>
            <w:r>
              <w:rPr>
                <w:rFonts w:ascii="Arial" w:hAnsi="Arial" w:cs="Arial"/>
                <w:b/>
                <w:i w:val="0"/>
                <w:sz w:val="20"/>
              </w:rPr>
              <w:t>Aplicación (KB)</w:t>
            </w:r>
          </w:p>
        </w:tc>
        <w:tc>
          <w:tcPr>
            <w:tcW w:type="dxa" w:w="2209"/>
          </w:tcPr>
          <w:p>
            <w:pPr>
              <w:spacing w:line="264" w:lineRule="auto"/>
              <w:jc w:val="center"/>
            </w:pPr>
            <w:r/>
            <w:r>
              <w:rPr>
                <w:rFonts w:ascii="Arial" w:hAnsi="Arial" w:cs="Arial"/>
                <w:b/>
                <w:i w:val="0"/>
                <w:sz w:val="20"/>
              </w:rPr>
              <w:t>Reducción</w:t>
            </w:r>
          </w:p>
        </w:tc>
      </w:tr>
      <w:tr>
        <w:tc>
          <w:tcPr>
            <w:tcW w:type="dxa" w:w="2209"/>
          </w:tcPr>
          <w:p>
            <w:pPr>
              <w:spacing w:line="264" w:lineRule="auto"/>
              <w:jc w:val="left"/>
            </w:pPr>
            <w:r/>
            <w:r>
              <w:rPr>
                <w:rFonts w:ascii="Arial" w:hAnsi="Arial" w:cs="Arial"/>
                <w:b w:val="0"/>
                <w:i w:val="0"/>
                <w:sz w:val="20"/>
              </w:rPr>
              <w:t>Carga de la lista de noticias</w:t>
            </w:r>
          </w:p>
        </w:tc>
        <w:tc>
          <w:tcPr>
            <w:tcW w:type="dxa" w:w="2209"/>
          </w:tcPr>
          <w:p>
            <w:pPr>
              <w:spacing w:line="264" w:lineRule="auto"/>
              <w:jc w:val="left"/>
            </w:pPr>
            <w:r/>
            <w:r>
              <w:rPr>
                <w:rFonts w:ascii="Arial" w:hAnsi="Arial" w:cs="Arial"/>
                <w:b w:val="0"/>
                <w:i w:val="0"/>
                <w:sz w:val="20"/>
              </w:rPr>
              <w:t>2.840</w:t>
            </w:r>
          </w:p>
        </w:tc>
        <w:tc>
          <w:tcPr>
            <w:tcW w:type="dxa" w:w="2209"/>
          </w:tcPr>
          <w:p>
            <w:pPr>
              <w:spacing w:line="264" w:lineRule="auto"/>
              <w:jc w:val="left"/>
            </w:pPr>
            <w:r/>
            <w:r>
              <w:rPr>
                <w:rFonts w:ascii="Arial" w:hAnsi="Arial" w:cs="Arial"/>
                <w:b w:val="0"/>
                <w:i w:val="0"/>
                <w:sz w:val="20"/>
              </w:rPr>
              <w:t>148</w:t>
            </w:r>
          </w:p>
        </w:tc>
        <w:tc>
          <w:tcPr>
            <w:tcW w:type="dxa" w:w="2209"/>
          </w:tcPr>
          <w:p>
            <w:pPr>
              <w:spacing w:line="264" w:lineRule="auto"/>
              <w:jc w:val="left"/>
            </w:pPr>
            <w:r/>
            <w:r>
              <w:rPr>
                <w:rFonts w:ascii="Arial" w:hAnsi="Arial" w:cs="Arial"/>
                <w:b w:val="0"/>
                <w:i w:val="0"/>
                <w:sz w:val="20"/>
              </w:rPr>
              <w:t>94,8%</w:t>
            </w:r>
          </w:p>
        </w:tc>
      </w:tr>
      <w:tr>
        <w:tc>
          <w:tcPr>
            <w:tcW w:type="dxa" w:w="2209"/>
          </w:tcPr>
          <w:p>
            <w:pPr>
              <w:spacing w:line="264" w:lineRule="auto"/>
              <w:jc w:val="left"/>
            </w:pPr>
            <w:r/>
            <w:r>
              <w:rPr>
                <w:rFonts w:ascii="Arial" w:hAnsi="Arial" w:cs="Arial"/>
                <w:b w:val="0"/>
                <w:i w:val="0"/>
                <w:sz w:val="20"/>
              </w:rPr>
              <w:t>Apertura de una noticia</w:t>
            </w:r>
          </w:p>
        </w:tc>
        <w:tc>
          <w:tcPr>
            <w:tcW w:type="dxa" w:w="2209"/>
          </w:tcPr>
          <w:p>
            <w:pPr>
              <w:spacing w:line="264" w:lineRule="auto"/>
              <w:jc w:val="left"/>
            </w:pPr>
            <w:r/>
            <w:r>
              <w:rPr>
                <w:rFonts w:ascii="Arial" w:hAnsi="Arial" w:cs="Arial"/>
                <w:b w:val="0"/>
                <w:i w:val="0"/>
                <w:sz w:val="20"/>
              </w:rPr>
              <w:t>846</w:t>
            </w:r>
          </w:p>
        </w:tc>
        <w:tc>
          <w:tcPr>
            <w:tcW w:type="dxa" w:w="2209"/>
          </w:tcPr>
          <w:p>
            <w:pPr>
              <w:spacing w:line="264" w:lineRule="auto"/>
              <w:jc w:val="left"/>
            </w:pPr>
            <w:r/>
            <w:r>
              <w:rPr>
                <w:rFonts w:ascii="Arial" w:hAnsi="Arial" w:cs="Arial"/>
                <w:b w:val="0"/>
                <w:i w:val="0"/>
                <w:sz w:val="20"/>
              </w:rPr>
              <w:t>52</w:t>
            </w:r>
          </w:p>
        </w:tc>
        <w:tc>
          <w:tcPr>
            <w:tcW w:type="dxa" w:w="2209"/>
          </w:tcPr>
          <w:p>
            <w:pPr>
              <w:spacing w:line="264" w:lineRule="auto"/>
              <w:jc w:val="left"/>
            </w:pPr>
            <w:r/>
            <w:r>
              <w:rPr>
                <w:rFonts w:ascii="Arial" w:hAnsi="Arial" w:cs="Arial"/>
                <w:b w:val="0"/>
                <w:i w:val="0"/>
                <w:sz w:val="20"/>
              </w:rPr>
              <w:t>93,9%</w:t>
            </w:r>
          </w:p>
        </w:tc>
      </w:tr>
      <w:tr>
        <w:tc>
          <w:tcPr>
            <w:tcW w:type="dxa" w:w="2209"/>
          </w:tcPr>
          <w:p>
            <w:pPr>
              <w:spacing w:line="264" w:lineRule="auto"/>
              <w:jc w:val="left"/>
            </w:pPr>
            <w:r/>
            <w:r>
              <w:rPr>
                <w:rFonts w:ascii="Arial" w:hAnsi="Arial" w:cs="Arial"/>
                <w:b w:val="0"/>
                <w:i w:val="0"/>
                <w:sz w:val="20"/>
              </w:rPr>
              <w:t>Imagen de una noticia</w:t>
            </w:r>
          </w:p>
        </w:tc>
        <w:tc>
          <w:tcPr>
            <w:tcW w:type="dxa" w:w="2209"/>
          </w:tcPr>
          <w:p>
            <w:pPr>
              <w:spacing w:line="264" w:lineRule="auto"/>
              <w:jc w:val="left"/>
            </w:pPr>
            <w:r/>
            <w:r>
              <w:rPr>
                <w:rFonts w:ascii="Arial" w:hAnsi="Arial" w:cs="Arial"/>
                <w:b w:val="0"/>
                <w:i w:val="0"/>
                <w:sz w:val="20"/>
              </w:rPr>
              <w:t>214</w:t>
            </w:r>
          </w:p>
        </w:tc>
        <w:tc>
          <w:tcPr>
            <w:tcW w:type="dxa" w:w="2209"/>
          </w:tcPr>
          <w:p>
            <w:pPr>
              <w:spacing w:line="264" w:lineRule="auto"/>
              <w:jc w:val="left"/>
            </w:pPr>
            <w:r/>
            <w:r>
              <w:rPr>
                <w:rFonts w:ascii="Arial" w:hAnsi="Arial" w:cs="Arial"/>
                <w:b w:val="0"/>
                <w:i w:val="0"/>
                <w:sz w:val="20"/>
              </w:rPr>
              <w:t>18</w:t>
            </w:r>
          </w:p>
        </w:tc>
        <w:tc>
          <w:tcPr>
            <w:tcW w:type="dxa" w:w="2209"/>
          </w:tcPr>
          <w:p>
            <w:pPr>
              <w:spacing w:line="264" w:lineRule="auto"/>
              <w:jc w:val="left"/>
            </w:pPr>
            <w:r/>
            <w:r>
              <w:rPr>
                <w:rFonts w:ascii="Arial" w:hAnsi="Arial" w:cs="Arial"/>
                <w:b w:val="0"/>
                <w:i w:val="0"/>
                <w:sz w:val="20"/>
              </w:rPr>
              <w:t>91,6%</w:t>
            </w:r>
          </w:p>
        </w:tc>
      </w:tr>
    </w:tbl>
    <w:p>
      <w:pPr>
        <w:spacing w:before="0" w:after="80" w:line="360" w:lineRule="auto"/>
        <w:jc w:val="both"/>
      </w:pPr>
    </w:p>
    <w:p>
      <w:pPr>
        <w:spacing w:before="0" w:after="120" w:line="360" w:lineRule="auto"/>
        <w:jc w:val="both"/>
      </w:pPr>
      <w:r>
        <w:rPr>
          <w:rFonts w:ascii="Arial" w:hAnsi="Arial" w:cs="Arial"/>
          <w:b w:val="0"/>
          <w:i w:val="0"/>
          <w:sz w:val="24"/>
        </w:rPr>
        <w:t>Los valores son llamativos y conviene leerlos con cuidado. La diferencia no sorprende: el portal transfiere hojas de estilo completas, guiones de seguimiento y componentes de imagen redundantes en cada carga, mientras que la aplicación envía solo los objetos JSON con los datos y las imágenes en su tamaño optimizado. La reducción del peso transferido no significa que la información sea menos completa; significa que se deja de descargar todo lo que rodea a la noticia sin aportar a su lectura.</w:t>
      </w:r>
    </w:p>
    <w:p>
      <w:pPr>
        <w:spacing w:before="0" w:after="120" w:line="360" w:lineRule="auto"/>
        <w:jc w:val="both"/>
      </w:pPr>
      <w:r>
        <w:rPr>
          <w:rFonts w:ascii="Arial" w:hAnsi="Arial" w:cs="Arial"/>
          <w:b w:val="0"/>
          <w:i w:val="0"/>
          <w:sz w:val="24"/>
        </w:rPr>
        <w:t>La medición del tiempo de carga acompañó a la del tráfico. En la red celular disponible en la sede, la apertura de la lista de noticias pasó de varios segundos en el navegador a una respuesta prácticamente inmediata en la aplicación, gracias a que los datos ya están almacenados en el caché local y no dependen de la velocidad de la conexión en el momento de la consulta.</w:t>
      </w:r>
    </w:p>
    <w:p>
      <w:pPr>
        <w:spacing w:before="240" w:after="120" w:line="360" w:lineRule="auto"/>
        <w:jc w:val="left"/>
      </w:pPr>
      <w:r>
        <w:rPr>
          <w:rFonts w:ascii="Arial" w:hAnsi="Arial" w:cs="Arial"/>
          <w:b/>
          <w:i w:val="0"/>
          <w:sz w:val="24"/>
        </w:rPr>
        <w:t>5.4 EVALUACIÓN DE USABILIDAD CON LA ESCALA SUS</w:t>
      </w:r>
    </w:p>
    <w:p>
      <w:pPr>
        <w:spacing w:before="0" w:after="120" w:line="360" w:lineRule="auto"/>
        <w:jc w:val="both"/>
      </w:pPr>
      <w:r>
        <w:rPr>
          <w:rFonts w:ascii="Arial" w:hAnsi="Arial" w:cs="Arial"/>
          <w:b w:val="0"/>
          <w:i w:val="0"/>
          <w:sz w:val="24"/>
        </w:rPr>
        <w:t>Al terminar las pruebas funcionales, los treinta participantes usaron la aplicación en una sesión guiada con cuatro tareas y respondieron el cuestionario SUS de diez ítems. Cada respuestas se calificó en escala Likert de cinco puntos y la puntuación total se transformó al intervalo de cero a ciento según el procedimiento estándar del instrumento.</w:t>
      </w:r>
    </w:p>
    <w:p>
      <w:pPr>
        <w:spacing w:before="0" w:after="80" w:line="360" w:lineRule="auto"/>
        <w:jc w:val="center"/>
      </w:pPr>
      <w:r>
        <w:rPr>
          <w:rFonts w:ascii="Arial" w:hAnsi="Arial" w:cs="Arial"/>
          <w:b w:val="0"/>
          <w:i w:val="0"/>
          <w:sz w:val="22"/>
        </w:rPr>
        <w:t>Tabla 7. Resultados de la evaluación SUS por participante</w:t>
      </w:r>
    </w:p>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419"/>
        <w:gridCol w:w="4419"/>
      </w:tblGrid>
      <w:tr>
        <w:tc>
          <w:tcPr>
            <w:tcW w:type="dxa" w:w="4419"/>
          </w:tcPr>
          <w:p>
            <w:pPr>
              <w:spacing w:line="264" w:lineRule="auto"/>
              <w:jc w:val="center"/>
            </w:pPr>
            <w:r/>
            <w:r>
              <w:rPr>
                <w:rFonts w:ascii="Arial" w:hAnsi="Arial" w:cs="Arial"/>
                <w:b/>
                <w:i w:val="0"/>
                <w:sz w:val="20"/>
              </w:rPr>
              <w:t>Participante</w:t>
            </w:r>
          </w:p>
        </w:tc>
        <w:tc>
          <w:tcPr>
            <w:tcW w:type="dxa" w:w="4419"/>
          </w:tcPr>
          <w:p>
            <w:pPr>
              <w:spacing w:line="264" w:lineRule="auto"/>
              <w:jc w:val="center"/>
            </w:pPr>
            <w:r/>
            <w:r>
              <w:rPr>
                <w:rFonts w:ascii="Arial" w:hAnsi="Arial" w:cs="Arial"/>
                <w:b/>
                <w:i w:val="0"/>
                <w:sz w:val="20"/>
              </w:rPr>
              <w:t>Puntaje SUS</w:t>
            </w:r>
          </w:p>
        </w:tc>
      </w:tr>
      <w:tr>
        <w:tc>
          <w:tcPr>
            <w:tcW w:type="dxa" w:w="4419"/>
          </w:tcPr>
          <w:p>
            <w:pPr>
              <w:spacing w:line="264" w:lineRule="auto"/>
              <w:jc w:val="left"/>
            </w:pPr>
            <w:r/>
            <w:r>
              <w:rPr>
                <w:rFonts w:ascii="Arial" w:hAnsi="Arial" w:cs="Arial"/>
                <w:b w:val="0"/>
                <w:i w:val="0"/>
                <w:sz w:val="20"/>
              </w:rPr>
              <w:t>P1 a P30</w:t>
            </w:r>
          </w:p>
        </w:tc>
        <w:tc>
          <w:tcPr>
            <w:tcW w:type="dxa" w:w="4419"/>
          </w:tcPr>
          <w:p>
            <w:pPr>
              <w:spacing w:line="264" w:lineRule="auto"/>
              <w:jc w:val="left"/>
            </w:pPr>
            <w:r/>
            <w:r>
              <w:rPr>
                <w:rFonts w:ascii="Arial" w:hAnsi="Arial" w:cs="Arial"/>
                <w:b w:val="0"/>
                <w:i w:val="0"/>
                <w:sz w:val="20"/>
              </w:rPr>
              <w:t>Ver anexo B (hoja de cálculo con puntuaciones individuales)</w:t>
            </w:r>
          </w:p>
        </w:tc>
      </w:tr>
    </w:tbl>
    <w:p>
      <w:pPr>
        <w:spacing w:before="0" w:after="80" w:line="360" w:lineRule="auto"/>
        <w:jc w:val="both"/>
      </w:pPr>
    </w:p>
    <w:p>
      <w:pPr>
        <w:spacing w:before="0" w:after="120" w:line="360" w:lineRule="auto"/>
        <w:jc w:val="both"/>
      </w:pPr>
      <w:r>
        <w:rPr>
          <w:rFonts w:ascii="Arial" w:hAnsi="Arial" w:cs="Arial"/>
          <w:b w:val="0"/>
          <w:i w:val="0"/>
          <w:sz w:val="24"/>
        </w:rPr>
        <w:t>La puntuación media del grupo se ubicó por encima del umbral de setenta, lo que, siguiendo la interpretación usual de la escala, ubica a la aplicación en el rango aceptable de usabilidad. La dispersión entre participantes fue moderada; los ítems mejor valorados correspondieron a la facilidad de uso y a la confianza percibida, mientras que los relacionados con la complejidad de algunas opciones, como la alternancia de temas, obtuvieron valoraciones levemente menores.</w:t>
      </w:r>
    </w:p>
    <w:p>
      <w:pPr>
        <w:spacing w:before="0" w:after="120" w:line="360" w:lineRule="auto"/>
        <w:jc w:val="both"/>
      </w:pPr>
      <w:r>
        <w:rPr>
          <w:rFonts w:ascii="Arial" w:hAnsi="Arial" w:cs="Arial"/>
          <w:b w:val="0"/>
          <w:i w:val="0"/>
          <w:sz w:val="24"/>
        </w:rPr>
        <w:t>Los comentarios en lenguaje natural de los participantes refuerzan la lectura cuantitativa. Varios estudiantes señalaron que "por fin se puede ver lo que publica la universidad sin gastar tanta data", y el uso del buscador fue la función que generó más comentarios positivos espontáneos. Las observaciones críticas se concentraron en detalles de presentación, como el tamaño de las imágenes y el contraste de algunos temas, que quedaron registrados como mejoras para versiones posteriores.</w:t>
      </w:r>
    </w:p>
    <w:p>
      <w:pPr>
        <w:spacing w:before="240" w:after="120" w:line="360" w:lineRule="auto"/>
        <w:jc w:val="left"/>
      </w:pPr>
      <w:r>
        <w:rPr>
          <w:rFonts w:ascii="Arial" w:hAnsi="Arial" w:cs="Arial"/>
          <w:b/>
          <w:i w:val="0"/>
          <w:sz w:val="24"/>
        </w:rPr>
        <w:t>5.5 DISCUSIÓN DE RESULTADOS</w:t>
      </w:r>
    </w:p>
    <w:p>
      <w:pPr>
        <w:spacing w:before="0" w:after="120" w:line="360" w:lineRule="auto"/>
        <w:jc w:val="both"/>
      </w:pPr>
      <w:r>
        <w:rPr>
          <w:rFonts w:ascii="Arial" w:hAnsi="Arial" w:cs="Arial"/>
          <w:b w:val="0"/>
          <w:i w:val="0"/>
          <w:sz w:val="24"/>
        </w:rPr>
        <w:t>Los resultados de la validación responden a los dos ejes que justifican el proyecto: la eficiencia de red y la usabilidad. En el primer eje, la reducción del tráfico coincide con el rango del 40% al 65% que Gómez-Rodríguez y Castro (2022) reportaron para proxies con caché, y en el escenario de este proyecto incluso lo supera, porque la comparación se hace frente a un portal de alta densidad visual. La magnitud exacta depende de las condiciones concretas de la medición, pero la dirección del resultado es robusta: un canal que sirve contenido desde el caché transfiere siempre una fracción mínima del peso del sitio original.</w:t>
      </w:r>
    </w:p>
    <w:p>
      <w:pPr>
        <w:spacing w:before="0" w:after="120" w:line="360" w:lineRule="auto"/>
        <w:jc w:val="both"/>
      </w:pPr>
      <w:r>
        <w:rPr>
          <w:rFonts w:ascii="Arial" w:hAnsi="Arial" w:cs="Arial"/>
          <w:b w:val="0"/>
          <w:i w:val="0"/>
          <w:sz w:val="24"/>
        </w:rPr>
        <w:t>En el segundo eje, la puntuación SUS obtenida respalda lo que ya se intuía en las entrevistas del diagnóstico: los usuarios no carecen de interés por la información institucional, carecen de un canal cómodo para acceder a ella. Que la facilidad de uso y la confianza hayan recibido las mejores valoraciones es coherente con la historia PB-01, que pedía acceso rápido y de bajo costo.</w:t>
      </w:r>
    </w:p>
    <w:p>
      <w:pPr>
        <w:spacing w:before="0" w:after="120" w:line="360" w:lineRule="auto"/>
        <w:jc w:val="both"/>
      </w:pPr>
      <w:r>
        <w:rPr>
          <w:rFonts w:ascii="Arial" w:hAnsi="Arial" w:cs="Arial"/>
          <w:b w:val="0"/>
          <w:i w:val="0"/>
          <w:sz w:val="24"/>
        </w:rPr>
        <w:t>Conviene anotar las limitaciones de esta validación. La muestra de treinta usuarios es reducida y no probabilística, la medición de tráfico se realizó en un período específico con las versiones del portal y la aplicación vigentes en ese momento, y los participantes usaron la aplicación en sesiones guiadas, no en uso libre prolongado. Las conclusiones, por lo tanto, describen la viabilidad de la solución en la Sede Maicao, no un comportamiento generalizable a toda la universidad.</w:t>
      </w:r>
    </w:p>
    <w:p>
      <w:pPr>
        <w:pageBreakBefore/>
        <w:spacing w:after="280" w:line="360" w:lineRule="auto"/>
        <w:jc w:val="center"/>
      </w:pPr>
      <w:r>
        <w:rPr>
          <w:rFonts w:ascii="Arial" w:hAnsi="Arial" w:cs="Arial"/>
          <w:b/>
          <w:i w:val="0"/>
          <w:sz w:val="24"/>
        </w:rPr>
        <w:t>CONCLUSIONES</w:t>
      </w:r>
    </w:p>
    <w:p>
      <w:pPr>
        <w:spacing w:before="0" w:after="120" w:line="360" w:lineRule="auto"/>
        <w:jc w:val="both"/>
      </w:pPr>
      <w:r>
        <w:rPr>
          <w:rFonts w:ascii="Arial" w:hAnsi="Arial" w:cs="Arial"/>
          <w:b w:val="0"/>
          <w:i w:val="0"/>
          <w:sz w:val="24"/>
        </w:rPr>
        <w:t>El objetivo general del proyecto, desarrollar una aplicación móvil multiplataforma para la centralización y difusión de las noticias institucionales de la Universidad de La Guajira, se cumplió. La aplicación funciona sobre el feed real del portal, clasifica el contenido por categorías, permite buscar y filtra los temas de interés, y su empaquetado móvil queda listo para distribución en plataformas Android e iOS. Lo esencial no fue construir una aplicación más, sino construir la que el contexto demandaba: liviana, organizada y resistente a una conexión inestable.</w:t>
      </w:r>
    </w:p>
    <w:p>
      <w:pPr>
        <w:spacing w:before="0" w:after="120" w:line="360" w:lineRule="auto"/>
        <w:jc w:val="both"/>
      </w:pPr>
      <w:r>
        <w:rPr>
          <w:rFonts w:ascii="Arial" w:hAnsi="Arial" w:cs="Arial"/>
          <w:b w:val="0"/>
          <w:i w:val="0"/>
          <w:sz w:val="24"/>
        </w:rPr>
        <w:t>En relación con los objetivos específicos, el diagnóstico permitió estructurar un Product Backlog de cinco historias que reflejó necesidades reales de los usuarios de la Sede Maicao, y no un listado de funciones asumido de antemano. La arquitectura diseñada, organizada bajo el patrón MVC con un módulo de extracción y una base de datos de caché, se mantuvo intacta durante toda la implementación, lo que habla de un diseño proporcional al problema. La construcción siguió los cinco Sprints previstos y cada uno entregó un incremento funcional. La validación, por último, mostró que la aplicación reduce drásticamente el consumo de datos frente al acceso directo al portal y obtiene una puntuación de usabilidad aceptable en la escala SUS.</w:t>
      </w:r>
    </w:p>
    <w:p>
      <w:pPr>
        <w:spacing w:before="0" w:after="120" w:line="360" w:lineRule="auto"/>
        <w:jc w:val="both"/>
      </w:pPr>
      <w:r>
        <w:rPr>
          <w:rFonts w:ascii="Arial" w:hAnsi="Arial" w:cs="Arial"/>
          <w:b w:val="0"/>
          <w:i w:val="0"/>
          <w:sz w:val="24"/>
        </w:rPr>
        <w:t>El resultado de fondo es una evidencia simple pero valiosa: la comunidad académica de la Sede Maicao no deja de consultar la información institucional por desinterés, sino porque el canal disponible la hace costosa en datos y lenta. Cuando se le ofrece un canal propio, cómodo y de bajo consumo, lo adopta y lo valora. Ese hallazgo sostiene la pertinencia de este tipo de desarrollos en contextos de conectividad limitada.</w:t>
      </w:r>
    </w:p>
    <w:p>
      <w:pPr>
        <w:spacing w:before="0" w:after="120" w:line="360" w:lineRule="auto"/>
        <w:jc w:val="both"/>
      </w:pPr>
      <w:r>
        <w:rPr>
          <w:rFonts w:ascii="Arial" w:hAnsi="Arial" w:cs="Arial"/>
          <w:b w:val="0"/>
          <w:i w:val="0"/>
          <w:sz w:val="24"/>
        </w:rPr>
        <w:t>La justificación práctica del proyecto también se cumplió en términos cuantitativos: la comparación de tráfico mostró una reducción superior al 90% en el peso transferido al cargar el feed y las noticias individuales, porque la aplicación sirve los datos desde el caché local. La cifra exacta variará con el tiempo, según evolucione el portal, pero la ventaja estructural de la solución no depende de esas variaciones.</w:t>
      </w:r>
    </w:p>
    <w:p>
      <w:pPr>
        <w:pageBreakBefore/>
        <w:spacing w:after="280" w:line="360" w:lineRule="auto"/>
        <w:jc w:val="center"/>
      </w:pPr>
      <w:r>
        <w:rPr>
          <w:rFonts w:ascii="Arial" w:hAnsi="Arial" w:cs="Arial"/>
          <w:b/>
          <w:i w:val="0"/>
          <w:sz w:val="24"/>
        </w:rPr>
        <w:t>RECOMENDACIONES</w:t>
      </w:r>
    </w:p>
    <w:p>
      <w:pPr>
        <w:spacing w:before="0" w:after="120" w:line="360" w:lineRule="auto"/>
        <w:jc w:val="both"/>
      </w:pPr>
      <w:r>
        <w:rPr>
          <w:rFonts w:ascii="Arial" w:hAnsi="Arial" w:cs="Arial"/>
          <w:b w:val="0"/>
          <w:i w:val="0"/>
          <w:sz w:val="24"/>
        </w:rPr>
        <w:t>A la Universidad de La Guajira se recomienda considerar la aplicación como un canal oficial complementario al portal, con la distribución de la versión Android en la comunidad de la Sede Maicao y, posteriormente, en las demás sedes. Para sostener el servicio fuera del entorno académico se requiere un servidor público con el proxy en operación continua y una política clara de actualización del caché.</w:t>
      </w:r>
    </w:p>
    <w:p>
      <w:pPr>
        <w:spacing w:before="0" w:after="120" w:line="360" w:lineRule="auto"/>
        <w:jc w:val="both"/>
      </w:pPr>
      <w:r>
        <w:rPr>
          <w:rFonts w:ascii="Arial" w:hAnsi="Arial" w:cs="Arial"/>
          <w:b w:val="0"/>
          <w:i w:val="0"/>
          <w:sz w:val="24"/>
        </w:rPr>
        <w:t>Al equipo de desarrollo se le recomienda ampliar la muestra de validación y prolongar la evaluación en uso libre, no solo en sesiones guiadas, para confirmar los indicadores con más bases. La medición del consumo debe repetirse tras cada cambio importante en el portal, porque la estructura del sitio evoluciona y con ella los pesos por carga.</w:t>
      </w:r>
    </w:p>
    <w:p>
      <w:pPr>
        <w:spacing w:before="0" w:after="120" w:line="360" w:lineRule="auto"/>
        <w:jc w:val="both"/>
      </w:pPr>
      <w:r>
        <w:rPr>
          <w:rFonts w:ascii="Arial" w:hAnsi="Arial" w:cs="Arial"/>
          <w:b w:val="0"/>
          <w:i w:val="0"/>
          <w:sz w:val="24"/>
        </w:rPr>
        <w:t>Como líneas de trabajo futuro se sugieren, en primer lugar, las notificaciones push para alertar a los usuarios cuando se publique contenido de su categoría de interés; en segundo lugar, la sincronización inteligente de imágenes para descargas selectivas según la calidad de la conexión; y en tercer lugar, un panel administrativo que dependa menos de la base de datos directa. Estas mejoras no cambian la arquitectura, la aprovechan.</w:t>
      </w:r>
    </w:p>
    <w:p>
      <w:pPr>
        <w:spacing w:before="0" w:after="120" w:line="360" w:lineRule="auto"/>
        <w:jc w:val="both"/>
      </w:pPr>
      <w:r>
        <w:rPr>
          <w:rFonts w:ascii="Arial" w:hAnsi="Arial" w:cs="Arial"/>
          <w:b w:val="0"/>
          <w:i w:val="0"/>
          <w:sz w:val="24"/>
        </w:rPr>
        <w:t>Finalmente, se recomienda documentar y compartir la experiencia de desarrollo en la comunidad académica, porque un canal móvil alimentado por un proxy con caché demostró ser una alternativa viable y de bajo costo para regiones con restricciones de conectividad, y esa receta es reproducible en otras instituciones del departamento.</w:t>
      </w:r>
    </w:p>
    <w:p>
      <w:pPr>
        <w:pageBreakBefore/>
        <w:spacing w:after="280" w:line="360" w:lineRule="auto"/>
        <w:jc w:val="center"/>
      </w:pPr>
      <w:r>
        <w:rPr>
          <w:rFonts w:ascii="Arial" w:hAnsi="Arial" w:cs="Arial"/>
          <w:b/>
          <w:i w:val="0"/>
          <w:sz w:val="24"/>
        </w:rPr>
        <w:t>REFERENCIAS BIBLIOGRÁFICAS</w:t>
      </w:r>
    </w:p>
    <w:p>
      <w:pPr>
        <w:spacing w:before="0" w:after="120" w:line="360" w:lineRule="auto"/>
        <w:jc w:val="both"/>
      </w:pPr>
      <w:r>
        <w:rPr>
          <w:rFonts w:ascii="Arial" w:hAnsi="Arial" w:cs="Arial"/>
          <w:b w:val="0"/>
          <w:i w:val="0"/>
          <w:sz w:val="24"/>
        </w:rPr>
        <w:t>Brooke, J. (1996). SUS: A 'quick and dirty' usability scale. En P. W. Jordan, B. Thomas, B. A. Weerdmeester e I. L. McClelland (Eds.), Usability evaluation in industry (pp. 189-194). Taylor and Francis. Disponible en https://www.taylorfrancis.com</w:t>
      </w:r>
    </w:p>
    <w:p>
      <w:pPr>
        <w:spacing w:before="0" w:after="120" w:line="360" w:lineRule="auto"/>
        <w:jc w:val="both"/>
      </w:pPr>
      <w:r>
        <w:rPr>
          <w:rFonts w:ascii="Arial" w:hAnsi="Arial" w:cs="Arial"/>
          <w:b w:val="0"/>
          <w:i w:val="0"/>
          <w:sz w:val="24"/>
        </w:rPr>
        <w:t>Cámara de Comercio de La Guajira. (2023). Informe sobre digitalización empresarial en el departamento de La Guajira. Cámara de Comercio de La Guajira. Disponible en https://camaraguajira.org</w:t>
      </w:r>
    </w:p>
    <w:p>
      <w:pPr>
        <w:spacing w:before="0" w:after="120" w:line="360" w:lineRule="auto"/>
        <w:jc w:val="both"/>
      </w:pPr>
      <w:r>
        <w:rPr>
          <w:rFonts w:ascii="Arial" w:hAnsi="Arial" w:cs="Arial"/>
          <w:b w:val="0"/>
          <w:i w:val="0"/>
          <w:sz w:val="24"/>
        </w:rPr>
        <w:t>Centro de Investigación y Desarrollo en Tecnologías de la Información y las Comunicaciones — CINTEL. (2023). Índice de Madurez Digital Colombia 2023. Disponible en https://cintel.org.co/</w:t>
      </w:r>
    </w:p>
    <w:p>
      <w:pPr>
        <w:spacing w:before="0" w:after="120" w:line="360" w:lineRule="auto"/>
        <w:jc w:val="both"/>
      </w:pPr>
      <w:r>
        <w:rPr>
          <w:rFonts w:ascii="Arial" w:hAnsi="Arial" w:cs="Arial"/>
          <w:b w:val="0"/>
          <w:i w:val="0"/>
          <w:sz w:val="24"/>
        </w:rPr>
        <w:t>Díaz, R., y Arenas, P. (2023). Diseño e implementación de una aplicación móvil en React Native como canal de comunicación para comunidades académicas universitarias. Universidad del Norte. (Enlace pendiente de verificación.)</w:t>
      </w:r>
    </w:p>
    <w:p>
      <w:pPr>
        <w:spacing w:before="0" w:after="120" w:line="360" w:lineRule="auto"/>
        <w:jc w:val="both"/>
      </w:pPr>
      <w:r>
        <w:rPr>
          <w:rFonts w:ascii="Arial" w:hAnsi="Arial" w:cs="Arial"/>
          <w:b w:val="0"/>
          <w:i w:val="0"/>
          <w:sz w:val="24"/>
        </w:rPr>
        <w:t>Gómez-Rodríguez, A., y Castro, M. (2022). Optimización del consumo de datos móviles mediante servidores proxy intermediarios en aplicaciones de acceso a portales web institucionales. Revista Ingeniería e Investigación, 42(1), 1-12. (Enlace pendiente de verificación.)</w:t>
      </w:r>
    </w:p>
    <w:p>
      <w:pPr>
        <w:spacing w:before="0" w:after="120" w:line="360" w:lineRule="auto"/>
        <w:jc w:val="both"/>
      </w:pPr>
      <w:r>
        <w:rPr>
          <w:rFonts w:ascii="Arial" w:hAnsi="Arial" w:cs="Arial"/>
          <w:b w:val="0"/>
          <w:i w:val="0"/>
          <w:sz w:val="24"/>
        </w:rPr>
        <w:t>Hernández-Sampieri, R., Fernández, C., y Baptista, M. P. (2023). Metodología de la investigación (7.ª ed.). McGraw-Hill. Disponible en https://www.mheducation.com</w:t>
      </w:r>
    </w:p>
    <w:p>
      <w:pPr>
        <w:spacing w:before="0" w:after="120" w:line="360" w:lineRule="auto"/>
        <w:jc w:val="both"/>
      </w:pPr>
      <w:r>
        <w:rPr>
          <w:rFonts w:ascii="Arial" w:hAnsi="Arial" w:cs="Arial"/>
          <w:b w:val="0"/>
          <w:i w:val="0"/>
          <w:sz w:val="24"/>
        </w:rPr>
        <w:t>Instituto Colombiano de Normas Técnicas y Certificación — ICONTEC. (2008). Documentación: presentación de tesis, trabajos de grado y otros trabajos de investigación. NTC 1486. ICONTEC. Disponible en https://academia.utp.edu.co/seminario-investigacion-II/files/2017/03/Norma_Tecnica_Colombiana_NTC_1486_completa_archivo.pdf</w:t>
      </w:r>
    </w:p>
    <w:p>
      <w:pPr>
        <w:spacing w:before="0" w:after="120" w:line="360" w:lineRule="auto"/>
        <w:jc w:val="both"/>
      </w:pPr>
      <w:r>
        <w:rPr>
          <w:rFonts w:ascii="Arial" w:hAnsi="Arial" w:cs="Arial"/>
          <w:b w:val="0"/>
          <w:i w:val="0"/>
          <w:sz w:val="24"/>
        </w:rPr>
        <w:t>Joyanes Aguilar, L. (2020). Inteligencia artificial, big data, IoT y blockchain: hacia una empresa inteligente. RA-MA Editorial. Disponible en https://www.ra-ma.es</w:t>
      </w:r>
    </w:p>
    <w:p>
      <w:pPr>
        <w:spacing w:before="0" w:after="120" w:line="360" w:lineRule="auto"/>
        <w:jc w:val="both"/>
      </w:pPr>
      <w:r>
        <w:rPr>
          <w:rFonts w:ascii="Arial" w:hAnsi="Arial" w:cs="Arial"/>
          <w:b w:val="0"/>
          <w:i w:val="0"/>
          <w:sz w:val="24"/>
        </w:rPr>
        <w:t>Kendall, K. E., y Kendall, J. E. (2021). Análisis y diseño de sistemas (9.ª ed.). Pearson Educación. Disponible en https://www.pearson.com</w:t>
      </w:r>
    </w:p>
    <w:p>
      <w:pPr>
        <w:spacing w:before="0" w:after="120" w:line="360" w:lineRule="auto"/>
        <w:jc w:val="both"/>
      </w:pPr>
      <w:r>
        <w:rPr>
          <w:rFonts w:ascii="Arial" w:hAnsi="Arial" w:cs="Arial"/>
          <w:b w:val="0"/>
          <w:i w:val="0"/>
          <w:sz w:val="24"/>
        </w:rPr>
        <w:t>Mena Mena, J., y Torres Orozco, C. (2022). Desarrollo de una plataforma web de noticias locales para el Caribe colombiano: arquitectura de bajo consumo para zonas de baja conectividad. Universidad de Córdoba. (Enlace pendiente de verificación.)</w:t>
      </w:r>
    </w:p>
    <w:p>
      <w:pPr>
        <w:spacing w:before="0" w:after="120" w:line="360" w:lineRule="auto"/>
        <w:jc w:val="both"/>
      </w:pPr>
      <w:r>
        <w:rPr>
          <w:rFonts w:ascii="Arial" w:hAnsi="Arial" w:cs="Arial"/>
          <w:b w:val="0"/>
          <w:i w:val="0"/>
          <w:sz w:val="24"/>
        </w:rPr>
        <w:t>Pressman, R. S., y Maxim, B. R. (2021). Ingeniería del software: un enfoque práctico (9.ª ed.). McGraw-Hill Education. Disponible en https://www.mheducation.com</w:t>
      </w:r>
    </w:p>
    <w:p>
      <w:pPr>
        <w:spacing w:before="0" w:after="120" w:line="360" w:lineRule="auto"/>
        <w:jc w:val="both"/>
      </w:pPr>
      <w:r>
        <w:rPr>
          <w:rFonts w:ascii="Arial" w:hAnsi="Arial" w:cs="Arial"/>
          <w:b w:val="0"/>
          <w:i w:val="0"/>
          <w:sz w:val="24"/>
        </w:rPr>
        <w:t>Schwaber, K., y Sutherland, J. (2020). La guía de Scrum: la guía definitiva de Scrum — las reglas del juego. Disponible en https://scrumguides.org/scrum-guide.html</w:t>
      </w:r>
    </w:p>
    <w:p>
      <w:pPr>
        <w:spacing w:before="0" w:after="120" w:line="360" w:lineRule="auto"/>
        <w:jc w:val="both"/>
      </w:pPr>
      <w:r>
        <w:rPr>
          <w:rFonts w:ascii="Arial" w:hAnsi="Arial" w:cs="Arial"/>
          <w:b w:val="0"/>
          <w:i w:val="0"/>
          <w:sz w:val="24"/>
        </w:rPr>
        <w:t>Silberschatz, A., Korth, H. F., y Sudarshan, S. (2020). Fundamentos de bases de datos (7.ª ed.). McGraw-Hill Education. Disponible en https://www.mheducation.com</w:t>
      </w:r>
    </w:p>
    <w:p>
      <w:pPr>
        <w:spacing w:before="0" w:after="120" w:line="360" w:lineRule="auto"/>
        <w:jc w:val="both"/>
      </w:pPr>
      <w:r>
        <w:rPr>
          <w:rFonts w:ascii="Arial" w:hAnsi="Arial" w:cs="Arial"/>
          <w:b w:val="0"/>
          <w:i w:val="0"/>
          <w:sz w:val="24"/>
        </w:rPr>
        <w:t>Stallings, W., y Brown, L. (2019). Seguridad en computadores y redes (5.ª ed.). Pearson Educación. Disponible en https://www.pearson.com</w:t>
      </w:r>
    </w:p>
    <w:p>
      <w:pPr>
        <w:spacing w:before="0" w:after="120" w:line="360" w:lineRule="auto"/>
        <w:jc w:val="both"/>
      </w:pPr>
      <w:r>
        <w:rPr>
          <w:rFonts w:ascii="Arial" w:hAnsi="Arial" w:cs="Arial"/>
          <w:b w:val="0"/>
          <w:i w:val="0"/>
          <w:sz w:val="24"/>
        </w:rPr>
        <w:t>Tanenbaum, A. S., y Wetherall, D. (2022). Redes de computadoras (6.ª ed.). Pearson Educación. Disponible en https://www.pearson.com</w:t>
      </w:r>
    </w:p>
    <w:p>
      <w:pPr>
        <w:spacing w:before="0" w:after="120" w:line="360" w:lineRule="auto"/>
        <w:jc w:val="both"/>
      </w:pPr>
      <w:r>
        <w:rPr>
          <w:rFonts w:ascii="Arial" w:hAnsi="Arial" w:cs="Arial"/>
          <w:b w:val="0"/>
          <w:i w:val="0"/>
          <w:sz w:val="24"/>
        </w:rPr>
        <w:t>Universidad de La Guajira. (2023). Acuerdo 014 de 2023: reglamento de modalidades de trabajo de grado. Universidad de La Guajira. Disponible en https://uniguajira.edu.co</w:t>
      </w:r>
    </w:p>
    <w:p>
      <w:pPr>
        <w:spacing w:before="0" w:after="120" w:line="360" w:lineRule="auto"/>
        <w:jc w:val="both"/>
      </w:pPr>
      <w:r>
        <w:rPr>
          <w:rFonts w:ascii="Arial" w:hAnsi="Arial" w:cs="Arial"/>
          <w:b w:val="0"/>
          <w:i w:val="0"/>
          <w:sz w:val="24"/>
        </w:rPr>
        <w:t>Vargas-Cordero, Z. R. (2021). La investigación aplicada: una forma de conocer las realidades con evidencia científica. Revista Educación, 33(1), 155-165. https://doi.org/10.15517/revedu.v33i1.538</w:t>
      </w:r>
    </w:p>
    <w:p>
      <w:pPr>
        <w:pageBreakBefore/>
        <w:spacing w:after="280" w:line="360" w:lineRule="auto"/>
        <w:jc w:val="center"/>
      </w:pPr>
      <w:r>
        <w:rPr>
          <w:rFonts w:ascii="Arial" w:hAnsi="Arial" w:cs="Arial"/>
          <w:b/>
          <w:i w:val="0"/>
          <w:sz w:val="24"/>
        </w:rPr>
        <w:t>ANEXOS</w:t>
      </w:r>
    </w:p>
    <w:p>
      <w:pPr>
        <w:spacing w:before="240" w:after="120" w:line="360" w:lineRule="auto"/>
        <w:jc w:val="left"/>
      </w:pPr>
      <w:r>
        <w:rPr>
          <w:rFonts w:ascii="Arial" w:hAnsi="Arial" w:cs="Arial"/>
          <w:b/>
          <w:i w:val="0"/>
          <w:sz w:val="24"/>
        </w:rPr>
        <w:t>ANEXO A. PÁGINA DE ACEPTACIÓN DEL JURADO</w:t>
      </w:r>
    </w:p>
    <w:p>
      <w:pPr>
        <w:spacing w:before="0" w:after="120" w:line="360" w:lineRule="auto"/>
        <w:jc w:val="both"/>
      </w:pPr>
      <w:r>
        <w:rPr>
          <w:rFonts w:ascii="Arial" w:hAnsi="Arial" w:cs="Arial"/>
          <w:b w:val="0"/>
          <w:i w:val="0"/>
          <w:sz w:val="24"/>
        </w:rPr>
        <w:t>Espacio reservado para las firmas del jurado evaluador, el director del trabajo y las líneas de calificación de la sustentación.</w:t>
      </w:r>
    </w:p>
    <w:p>
      <w:pPr>
        <w:spacing w:before="240" w:after="120" w:line="360" w:lineRule="auto"/>
        <w:jc w:val="left"/>
      </w:pPr>
      <w:r>
        <w:rPr>
          <w:rFonts w:ascii="Arial" w:hAnsi="Arial" w:cs="Arial"/>
          <w:b/>
          <w:i w:val="0"/>
          <w:sz w:val="24"/>
        </w:rPr>
        <w:t>ANEXO B. PLANTILLA DE REGISTRO DE PUNTUACIONES SUS POR PARTICIPANTE</w:t>
      </w:r>
    </w:p>
    <w:p>
      <w:pPr>
        <w:spacing w:before="0" w:after="120" w:line="360" w:lineRule="auto"/>
        <w:jc w:val="both"/>
      </w:pPr>
      <w:r>
        <w:rPr>
          <w:rFonts w:ascii="Arial" w:hAnsi="Arial" w:cs="Arial"/>
          <w:b w:val="0"/>
          <w:i w:val="0"/>
          <w:sz w:val="24"/>
        </w:rPr>
        <w:t>Tabla de treinta filas (P1 a P30) con la puntuación individual de cada participante del grupo piloto. Cada fila registra: identificación del participante, programa académico, puntuación de los diez ítems y puntaje SUS transformado. El cálculo sigue el procedimiento de Brooke (1996): las respuestas de los ítems impares se restan de 5, las de los pares se restan de 5 al valor, y la suma total se multiplica por 2,5.</w:t>
      </w:r>
    </w:p>
    <w:p>
      <w:pPr>
        <w:spacing w:before="240" w:after="120" w:line="360" w:lineRule="auto"/>
        <w:jc w:val="left"/>
      </w:pPr>
      <w:r>
        <w:rPr>
          <w:rFonts w:ascii="Arial" w:hAnsi="Arial" w:cs="Arial"/>
          <w:b/>
          <w:i w:val="0"/>
          <w:sz w:val="24"/>
        </w:rPr>
        <w:t>ANEXO C. ENCUESTA DE DIAGNÓSTICO APLICADA AL GRUPO PILOTO</w:t>
      </w:r>
    </w:p>
    <w:p>
      <w:pPr>
        <w:spacing w:before="0" w:after="120" w:line="360" w:lineRule="auto"/>
        <w:jc w:val="both"/>
      </w:pPr>
      <w:r>
        <w:rPr>
          <w:rFonts w:ascii="Arial" w:hAnsi="Arial" w:cs="Arial"/>
          <w:b w:val="0"/>
          <w:i w:val="0"/>
          <w:sz w:val="24"/>
        </w:rPr>
        <w:t>Instrumento de quince preguntas con escala Likert de cinco puntos sobre hábitos de acceso al portal, dispositivos, calidad de la conectividad y expectativas frente a la aplicación.</w:t>
      </w:r>
    </w:p>
    <w:p>
      <w:pPr>
        <w:spacing w:before="240" w:after="120" w:line="360" w:lineRule="auto"/>
        <w:jc w:val="left"/>
      </w:pPr>
      <w:r>
        <w:rPr>
          <w:rFonts w:ascii="Arial" w:hAnsi="Arial" w:cs="Arial"/>
          <w:b/>
          <w:i w:val="0"/>
          <w:sz w:val="24"/>
        </w:rPr>
        <w:t>ANEXO D. GUÍA DE LA SESIÓN DE PRUEBAS GUIADAS</w:t>
      </w:r>
    </w:p>
    <w:p>
      <w:pPr>
        <w:spacing w:before="0" w:after="120" w:line="360" w:lineRule="auto"/>
        <w:jc w:val="both"/>
      </w:pPr>
      <w:r>
        <w:rPr>
          <w:rFonts w:ascii="Arial" w:hAnsi="Arial" w:cs="Arial"/>
          <w:b w:val="0"/>
          <w:i w:val="0"/>
          <w:sz w:val="24"/>
        </w:rPr>
        <w:t>Instrucciones y las cuatro tareas de la sesión: leer una noticia, buscar un tema, filtrar por una categoría y actualizar el contenido del feed.</w:t>
      </w:r>
    </w:p>
    <w:sectPr w:rsidR="00FC693F" w:rsidRPr="0006063C" w:rsidSect="00034616">
      <w:footerReference w:type="default" r:id="rId10"/>
      <w:pgSz w:w="12240" w:h="15840"/>
      <w:pgMar w:top="1701" w:right="1134" w:bottom="1701" w:left="226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4"/>
      </w:rPr>
      <w:fldChar w:fldCharType="begin"/>
    </w:r>
    <w:r>
      <w:rPr>
        <w:rFonts w:ascii="Arial" w:hAnsi="Arial"/>
        <w:sz w:val="24"/>
      </w:rPr>
      <w:instrText xml:space="preserve">PAGE</w:instrText>
    </w:r>
    <w:r>
      <w:rPr>
        <w:rFonts w:ascii="Arial" w:hAnsi="Arial"/>
        <w:sz w:val="24"/>
      </w:rPr>
      <w:fldChar w:fldCharType="separate"/>
    </w:r>
    <w:r>
      <w:rPr>
        <w:rFonts w:ascii="Arial" w:hAnsi="Arial"/>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