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86AE" w14:textId="6A9B2737" w:rsidR="00E7162F" w:rsidRPr="00BD23FB" w:rsidRDefault="00E7162F" w:rsidP="001C4F2C">
      <w:pPr>
        <w:widowControl w:val="0"/>
        <w:tabs>
          <w:tab w:val="left" w:pos="8789"/>
        </w:tabs>
        <w:ind w:left="8789" w:hanging="8789"/>
        <w:jc w:val="both"/>
        <w:rPr>
          <w:rFonts w:ascii="Arial" w:eastAsia="Arial Narrow" w:hAnsi="Arial"/>
          <w:b/>
          <w:sz w:val="24"/>
          <w:szCs w:val="24"/>
          <w:lang w:val="es-CO"/>
        </w:rPr>
      </w:pPr>
      <w:bookmarkStart w:id="0" w:name="_Toc470709833"/>
      <w:bookmarkStart w:id="1" w:name="_Hlk140474642"/>
    </w:p>
    <w:p w14:paraId="63007E80" w14:textId="77777777" w:rsidR="00E7162F" w:rsidRDefault="00E7162F">
      <w:pPr>
        <w:widowControl w:val="0"/>
        <w:tabs>
          <w:tab w:val="left" w:pos="8789"/>
        </w:tabs>
        <w:jc w:val="center"/>
        <w:rPr>
          <w:rFonts w:ascii="Arial" w:eastAsia="Arial Narrow" w:hAnsi="Arial"/>
          <w:b/>
          <w:sz w:val="24"/>
          <w:szCs w:val="24"/>
        </w:rPr>
      </w:pPr>
    </w:p>
    <w:p w14:paraId="2595DA27" w14:textId="77777777" w:rsidR="00CB1781" w:rsidRDefault="00CB1781">
      <w:pPr>
        <w:widowControl w:val="0"/>
        <w:tabs>
          <w:tab w:val="left" w:pos="8789"/>
        </w:tabs>
        <w:jc w:val="center"/>
        <w:rPr>
          <w:rFonts w:ascii="Arial" w:eastAsia="Arial Narrow" w:hAnsi="Arial"/>
          <w:b/>
          <w:sz w:val="24"/>
          <w:szCs w:val="24"/>
        </w:rPr>
      </w:pPr>
    </w:p>
    <w:p w14:paraId="2501E4AB" w14:textId="13C5C7FC" w:rsidR="00E7162F" w:rsidRDefault="002504F1">
      <w:pPr>
        <w:widowControl w:val="0"/>
        <w:tabs>
          <w:tab w:val="left" w:pos="8789"/>
        </w:tabs>
        <w:jc w:val="center"/>
        <w:rPr>
          <w:rFonts w:ascii="Arial" w:eastAsia="Arial Narrow" w:hAnsi="Arial"/>
          <w:b/>
          <w:sz w:val="24"/>
          <w:szCs w:val="24"/>
          <w:lang w:val="es-MX"/>
        </w:rPr>
      </w:pPr>
      <w:r>
        <w:rPr>
          <w:rFonts w:ascii="Arial" w:eastAsia="Arial Narrow" w:hAnsi="Arial"/>
          <w:b/>
          <w:sz w:val="24"/>
          <w:szCs w:val="24"/>
        </w:rPr>
        <w:t>PLAN ESTRATÉGICO DE SEGURIDAD VIAL</w:t>
      </w:r>
      <w:bookmarkEnd w:id="0"/>
      <w:r>
        <w:rPr>
          <w:rFonts w:ascii="Arial" w:eastAsia="Arial Narrow" w:hAnsi="Arial"/>
          <w:b/>
          <w:sz w:val="24"/>
          <w:szCs w:val="24"/>
          <w:lang w:val="es-MX"/>
        </w:rPr>
        <w:t xml:space="preserve"> </w:t>
      </w:r>
    </w:p>
    <w:p w14:paraId="54AE4ABD" w14:textId="77777777" w:rsidR="00E7162F" w:rsidRDefault="002504F1">
      <w:pPr>
        <w:widowControl w:val="0"/>
        <w:tabs>
          <w:tab w:val="left" w:pos="8789"/>
        </w:tabs>
        <w:jc w:val="center"/>
        <w:rPr>
          <w:rFonts w:ascii="Arial" w:eastAsia="Arial Narrow" w:hAnsi="Arial"/>
          <w:b/>
          <w:sz w:val="24"/>
          <w:szCs w:val="24"/>
          <w:lang w:val="es-MX"/>
        </w:rPr>
      </w:pPr>
      <w:r>
        <w:rPr>
          <w:rFonts w:ascii="Arial" w:eastAsia="Arial Narrow" w:hAnsi="Arial"/>
          <w:b/>
          <w:sz w:val="24"/>
          <w:szCs w:val="24"/>
          <w:lang w:val="es-MX"/>
        </w:rPr>
        <w:t>(PESV)</w:t>
      </w:r>
    </w:p>
    <w:p w14:paraId="3D760D9A" w14:textId="77777777" w:rsidR="00E7162F" w:rsidRDefault="00E7162F">
      <w:pPr>
        <w:widowControl w:val="0"/>
        <w:tabs>
          <w:tab w:val="left" w:pos="6379"/>
          <w:tab w:val="left" w:pos="6946"/>
          <w:tab w:val="left" w:pos="8789"/>
        </w:tabs>
        <w:jc w:val="center"/>
        <w:rPr>
          <w:rFonts w:ascii="Arial" w:hAnsi="Arial"/>
          <w:sz w:val="24"/>
          <w:szCs w:val="24"/>
        </w:rPr>
      </w:pPr>
    </w:p>
    <w:p w14:paraId="74F497B9" w14:textId="77777777" w:rsidR="00E7162F" w:rsidRDefault="00E7162F">
      <w:pPr>
        <w:widowControl w:val="0"/>
        <w:tabs>
          <w:tab w:val="left" w:pos="6379"/>
          <w:tab w:val="left" w:pos="6946"/>
          <w:tab w:val="left" w:pos="8789"/>
        </w:tabs>
        <w:jc w:val="center"/>
        <w:rPr>
          <w:rFonts w:ascii="Arial" w:hAnsi="Arial"/>
          <w:sz w:val="24"/>
          <w:szCs w:val="24"/>
        </w:rPr>
      </w:pPr>
    </w:p>
    <w:p w14:paraId="666D78AF" w14:textId="77777777" w:rsidR="00E7162F" w:rsidRDefault="00E7162F">
      <w:pPr>
        <w:widowControl w:val="0"/>
        <w:tabs>
          <w:tab w:val="left" w:pos="8789"/>
        </w:tabs>
        <w:jc w:val="center"/>
        <w:rPr>
          <w:rFonts w:ascii="Arial" w:hAnsi="Arial"/>
          <w:sz w:val="24"/>
          <w:szCs w:val="24"/>
        </w:rPr>
      </w:pPr>
    </w:p>
    <w:p w14:paraId="10BBC1BF" w14:textId="77777777" w:rsidR="00E7162F" w:rsidRDefault="00E7162F">
      <w:pPr>
        <w:widowControl w:val="0"/>
        <w:tabs>
          <w:tab w:val="left" w:pos="8789"/>
        </w:tabs>
        <w:jc w:val="center"/>
        <w:rPr>
          <w:rFonts w:ascii="Arial" w:hAnsi="Arial"/>
          <w:sz w:val="24"/>
          <w:szCs w:val="24"/>
        </w:rPr>
      </w:pPr>
    </w:p>
    <w:p w14:paraId="0E046CA5" w14:textId="77777777" w:rsidR="00E7162F" w:rsidRDefault="00E7162F">
      <w:pPr>
        <w:widowControl w:val="0"/>
        <w:tabs>
          <w:tab w:val="left" w:pos="8789"/>
        </w:tabs>
        <w:jc w:val="center"/>
        <w:rPr>
          <w:rFonts w:ascii="Arial" w:hAnsi="Arial"/>
          <w:sz w:val="24"/>
          <w:szCs w:val="24"/>
        </w:rPr>
      </w:pPr>
    </w:p>
    <w:p w14:paraId="5AC8A884" w14:textId="77777777" w:rsidR="00E7162F" w:rsidRDefault="00E7162F">
      <w:pPr>
        <w:widowControl w:val="0"/>
        <w:tabs>
          <w:tab w:val="left" w:pos="6379"/>
          <w:tab w:val="left" w:pos="6946"/>
          <w:tab w:val="left" w:pos="8789"/>
        </w:tabs>
        <w:jc w:val="center"/>
        <w:rPr>
          <w:rFonts w:ascii="Arial" w:hAnsi="Arial"/>
          <w:sz w:val="24"/>
          <w:szCs w:val="24"/>
        </w:rPr>
      </w:pPr>
    </w:p>
    <w:p w14:paraId="5EF5C118" w14:textId="77777777" w:rsidR="00E7162F" w:rsidRDefault="00E7162F">
      <w:pPr>
        <w:widowControl w:val="0"/>
        <w:tabs>
          <w:tab w:val="left" w:pos="6379"/>
          <w:tab w:val="left" w:pos="6946"/>
          <w:tab w:val="left" w:pos="8789"/>
        </w:tabs>
        <w:jc w:val="center"/>
        <w:rPr>
          <w:rFonts w:ascii="Arial" w:hAnsi="Arial"/>
          <w:sz w:val="24"/>
          <w:szCs w:val="24"/>
        </w:rPr>
      </w:pPr>
      <w:bookmarkStart w:id="2" w:name="_Toc470709836"/>
      <w:bookmarkEnd w:id="2"/>
    </w:p>
    <w:p w14:paraId="14FD9A33" w14:textId="77777777" w:rsidR="00E7162F" w:rsidRDefault="00E7162F">
      <w:pPr>
        <w:widowControl w:val="0"/>
        <w:tabs>
          <w:tab w:val="left" w:pos="6379"/>
          <w:tab w:val="left" w:pos="6946"/>
          <w:tab w:val="left" w:pos="8789"/>
        </w:tabs>
        <w:jc w:val="center"/>
        <w:rPr>
          <w:rFonts w:ascii="Arial" w:hAnsi="Arial"/>
          <w:sz w:val="24"/>
          <w:szCs w:val="24"/>
        </w:rPr>
      </w:pPr>
    </w:p>
    <w:p w14:paraId="60116041" w14:textId="77777777" w:rsidR="00E7162F" w:rsidRDefault="00E7162F">
      <w:pPr>
        <w:widowControl w:val="0"/>
        <w:tabs>
          <w:tab w:val="left" w:pos="6379"/>
          <w:tab w:val="left" w:pos="6946"/>
          <w:tab w:val="left" w:pos="8789"/>
        </w:tabs>
        <w:jc w:val="center"/>
        <w:rPr>
          <w:rFonts w:ascii="Arial" w:hAnsi="Arial"/>
          <w:sz w:val="24"/>
          <w:szCs w:val="24"/>
        </w:rPr>
      </w:pPr>
    </w:p>
    <w:p w14:paraId="15A693A1" w14:textId="77777777" w:rsidR="00E7162F" w:rsidRDefault="00E7162F">
      <w:pPr>
        <w:widowControl w:val="0"/>
        <w:tabs>
          <w:tab w:val="left" w:pos="6379"/>
          <w:tab w:val="left" w:pos="6946"/>
          <w:tab w:val="left" w:pos="8789"/>
        </w:tabs>
        <w:jc w:val="center"/>
        <w:rPr>
          <w:rFonts w:ascii="Arial" w:hAnsi="Arial"/>
          <w:sz w:val="24"/>
          <w:szCs w:val="24"/>
        </w:rPr>
      </w:pPr>
    </w:p>
    <w:p w14:paraId="0C71FD1C" w14:textId="2B3B94B1" w:rsidR="00E7162F" w:rsidRDefault="00E7162F">
      <w:pPr>
        <w:widowControl w:val="0"/>
        <w:tabs>
          <w:tab w:val="left" w:pos="6379"/>
          <w:tab w:val="left" w:pos="6946"/>
          <w:tab w:val="left" w:pos="8789"/>
        </w:tabs>
        <w:jc w:val="center"/>
        <w:rPr>
          <w:rFonts w:ascii="Arial" w:hAnsi="Arial"/>
          <w:sz w:val="24"/>
          <w:szCs w:val="24"/>
        </w:rPr>
      </w:pPr>
    </w:p>
    <w:p w14:paraId="0C07D326" w14:textId="12A5407A" w:rsidR="00E7162F" w:rsidRDefault="00E7162F">
      <w:pPr>
        <w:widowControl w:val="0"/>
        <w:tabs>
          <w:tab w:val="left" w:pos="6379"/>
          <w:tab w:val="left" w:pos="6946"/>
          <w:tab w:val="left" w:pos="8789"/>
        </w:tabs>
        <w:jc w:val="center"/>
        <w:rPr>
          <w:rFonts w:ascii="Arial" w:eastAsia="Arial" w:hAnsi="Arial"/>
          <w:b/>
          <w:sz w:val="24"/>
          <w:szCs w:val="24"/>
        </w:rPr>
      </w:pPr>
      <w:bookmarkStart w:id="3" w:name="_Toc470709837"/>
    </w:p>
    <w:p w14:paraId="233C0038"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4FE12CA6"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0C7AC103"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5C4B485C"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4F23DB12"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2D981FBA"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6BC6B841" w14:textId="77777777" w:rsidR="00E7162F" w:rsidRDefault="00E7162F" w:rsidP="0068221A">
      <w:pPr>
        <w:widowControl w:val="0"/>
        <w:tabs>
          <w:tab w:val="left" w:pos="6379"/>
          <w:tab w:val="left" w:pos="6946"/>
          <w:tab w:val="left" w:pos="8789"/>
        </w:tabs>
        <w:rPr>
          <w:rFonts w:ascii="Arial" w:eastAsia="Arial" w:hAnsi="Arial"/>
          <w:b/>
          <w:sz w:val="24"/>
          <w:szCs w:val="24"/>
        </w:rPr>
      </w:pPr>
    </w:p>
    <w:p w14:paraId="199C37C6" w14:textId="77777777" w:rsidR="0068221A" w:rsidRDefault="0068221A" w:rsidP="0068221A">
      <w:pPr>
        <w:widowControl w:val="0"/>
        <w:tabs>
          <w:tab w:val="left" w:pos="6379"/>
          <w:tab w:val="left" w:pos="6946"/>
          <w:tab w:val="left" w:pos="8789"/>
        </w:tabs>
        <w:rPr>
          <w:rFonts w:ascii="Arial" w:eastAsia="Arial" w:hAnsi="Arial"/>
          <w:b/>
          <w:sz w:val="24"/>
          <w:szCs w:val="24"/>
        </w:rPr>
      </w:pPr>
    </w:p>
    <w:p w14:paraId="62D86290" w14:textId="77777777" w:rsidR="0068221A" w:rsidRDefault="0068221A" w:rsidP="0068221A">
      <w:pPr>
        <w:widowControl w:val="0"/>
        <w:tabs>
          <w:tab w:val="left" w:pos="6379"/>
          <w:tab w:val="left" w:pos="6946"/>
          <w:tab w:val="left" w:pos="8789"/>
        </w:tabs>
        <w:rPr>
          <w:rFonts w:ascii="Arial" w:eastAsia="Arial" w:hAnsi="Arial"/>
          <w:b/>
          <w:sz w:val="24"/>
          <w:szCs w:val="24"/>
        </w:rPr>
      </w:pPr>
    </w:p>
    <w:p w14:paraId="0DA8EC06" w14:textId="77777777" w:rsidR="0068221A" w:rsidRDefault="0068221A" w:rsidP="0068221A">
      <w:pPr>
        <w:widowControl w:val="0"/>
        <w:tabs>
          <w:tab w:val="left" w:pos="6379"/>
          <w:tab w:val="left" w:pos="6946"/>
          <w:tab w:val="left" w:pos="8789"/>
        </w:tabs>
        <w:rPr>
          <w:rFonts w:ascii="Arial" w:eastAsia="Arial" w:hAnsi="Arial"/>
          <w:b/>
          <w:sz w:val="24"/>
          <w:szCs w:val="24"/>
        </w:rPr>
      </w:pPr>
    </w:p>
    <w:p w14:paraId="788CF57C" w14:textId="77777777" w:rsidR="0068221A" w:rsidRDefault="0068221A" w:rsidP="0068221A">
      <w:pPr>
        <w:widowControl w:val="0"/>
        <w:tabs>
          <w:tab w:val="left" w:pos="6379"/>
          <w:tab w:val="left" w:pos="6946"/>
          <w:tab w:val="left" w:pos="8789"/>
        </w:tabs>
        <w:rPr>
          <w:rFonts w:ascii="Arial" w:eastAsia="Arial" w:hAnsi="Arial"/>
          <w:b/>
          <w:sz w:val="24"/>
          <w:szCs w:val="24"/>
        </w:rPr>
      </w:pPr>
    </w:p>
    <w:p w14:paraId="255DE7E7" w14:textId="77777777" w:rsidR="0068221A" w:rsidRDefault="0068221A" w:rsidP="0068221A">
      <w:pPr>
        <w:widowControl w:val="0"/>
        <w:tabs>
          <w:tab w:val="left" w:pos="6379"/>
          <w:tab w:val="left" w:pos="6946"/>
          <w:tab w:val="left" w:pos="8789"/>
        </w:tabs>
        <w:rPr>
          <w:rFonts w:ascii="Arial" w:eastAsia="Arial" w:hAnsi="Arial"/>
          <w:b/>
          <w:sz w:val="24"/>
          <w:szCs w:val="24"/>
        </w:rPr>
      </w:pPr>
    </w:p>
    <w:p w14:paraId="41977B4B"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6B61B274"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1E07ED8D"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3130F2CB" w14:textId="77777777" w:rsidR="00E7162F" w:rsidRDefault="00E7162F">
      <w:pPr>
        <w:widowControl w:val="0"/>
        <w:tabs>
          <w:tab w:val="left" w:pos="6379"/>
          <w:tab w:val="left" w:pos="6946"/>
          <w:tab w:val="left" w:pos="8789"/>
        </w:tabs>
        <w:jc w:val="center"/>
        <w:rPr>
          <w:rFonts w:ascii="Arial" w:eastAsia="Arial" w:hAnsi="Arial"/>
          <w:b/>
          <w:sz w:val="24"/>
          <w:szCs w:val="24"/>
        </w:rPr>
      </w:pPr>
    </w:p>
    <w:p w14:paraId="5BD19ECB" w14:textId="77777777" w:rsidR="00CB1781" w:rsidRDefault="002504F1">
      <w:pPr>
        <w:widowControl w:val="0"/>
        <w:tabs>
          <w:tab w:val="left" w:pos="6379"/>
          <w:tab w:val="left" w:pos="6946"/>
          <w:tab w:val="left" w:pos="8789"/>
        </w:tabs>
        <w:jc w:val="center"/>
        <w:rPr>
          <w:rFonts w:ascii="Arial" w:eastAsia="Arial" w:hAnsi="Arial"/>
          <w:b/>
          <w:sz w:val="24"/>
          <w:szCs w:val="24"/>
          <w:lang w:val="es-MX"/>
        </w:rPr>
      </w:pPr>
      <w:r>
        <w:rPr>
          <w:rFonts w:ascii="Arial" w:eastAsia="Arial" w:hAnsi="Arial"/>
          <w:b/>
          <w:sz w:val="24"/>
          <w:szCs w:val="24"/>
          <w:lang w:val="es-MX"/>
        </w:rPr>
        <w:t xml:space="preserve">SISTEMAS Y COMPUTADORES </w:t>
      </w:r>
    </w:p>
    <w:p w14:paraId="3DDF34E8" w14:textId="18BE6912" w:rsidR="00E7162F" w:rsidRDefault="002504F1">
      <w:pPr>
        <w:widowControl w:val="0"/>
        <w:tabs>
          <w:tab w:val="left" w:pos="6379"/>
          <w:tab w:val="left" w:pos="6946"/>
          <w:tab w:val="left" w:pos="8789"/>
        </w:tabs>
        <w:jc w:val="center"/>
        <w:rPr>
          <w:rFonts w:ascii="Arial" w:eastAsia="Arial" w:hAnsi="Arial"/>
          <w:b/>
          <w:sz w:val="24"/>
          <w:szCs w:val="24"/>
          <w:lang w:val="es-MX"/>
        </w:rPr>
      </w:pPr>
      <w:r>
        <w:rPr>
          <w:rFonts w:ascii="Arial" w:eastAsia="Arial" w:hAnsi="Arial"/>
          <w:b/>
          <w:sz w:val="24"/>
          <w:szCs w:val="24"/>
          <w:lang w:val="es-MX"/>
        </w:rPr>
        <w:t>S.A.</w:t>
      </w:r>
    </w:p>
    <w:bookmarkEnd w:id="3"/>
    <w:p w14:paraId="36FD75FC" w14:textId="34808ABA" w:rsidR="00E7162F" w:rsidRDefault="00E7162F">
      <w:pPr>
        <w:widowControl w:val="0"/>
        <w:tabs>
          <w:tab w:val="left" w:pos="6379"/>
          <w:tab w:val="left" w:pos="6946"/>
          <w:tab w:val="left" w:pos="8789"/>
        </w:tabs>
        <w:jc w:val="center"/>
        <w:rPr>
          <w:rFonts w:ascii="Arial" w:eastAsia="Arial" w:hAnsi="Arial"/>
          <w:b/>
          <w:sz w:val="24"/>
          <w:szCs w:val="24"/>
        </w:rPr>
      </w:pPr>
    </w:p>
    <w:p w14:paraId="34A405E3" w14:textId="77777777" w:rsidR="00E7162F" w:rsidRDefault="00E7162F">
      <w:pPr>
        <w:widowControl w:val="0"/>
        <w:tabs>
          <w:tab w:val="left" w:pos="6379"/>
          <w:tab w:val="left" w:pos="6946"/>
          <w:tab w:val="left" w:pos="8789"/>
        </w:tabs>
        <w:jc w:val="center"/>
        <w:rPr>
          <w:rFonts w:ascii="Arial" w:eastAsia="Arial" w:hAnsi="Arial"/>
          <w:b/>
          <w:sz w:val="24"/>
          <w:szCs w:val="24"/>
        </w:rPr>
      </w:pPr>
      <w:bookmarkStart w:id="4" w:name="_Toc470709838"/>
      <w:bookmarkEnd w:id="4"/>
    </w:p>
    <w:p w14:paraId="138297EE" w14:textId="77777777" w:rsidR="00E7162F" w:rsidRDefault="00E7162F">
      <w:pPr>
        <w:jc w:val="center"/>
        <w:rPr>
          <w:rFonts w:ascii="Arial" w:hAnsi="Arial"/>
          <w:b/>
          <w:sz w:val="24"/>
          <w:szCs w:val="24"/>
        </w:rPr>
      </w:pPr>
      <w:bookmarkStart w:id="5" w:name="page2"/>
      <w:bookmarkEnd w:id="1"/>
      <w:bookmarkEnd w:id="5"/>
    </w:p>
    <w:p w14:paraId="140B3D5C" w14:textId="77777777" w:rsidR="00E7162F" w:rsidRDefault="00E7162F">
      <w:pPr>
        <w:jc w:val="center"/>
        <w:rPr>
          <w:rFonts w:ascii="Arial" w:hAnsi="Arial"/>
          <w:b/>
          <w:sz w:val="24"/>
          <w:szCs w:val="24"/>
        </w:rPr>
      </w:pPr>
    </w:p>
    <w:p w14:paraId="0E3DB93C" w14:textId="77777777" w:rsidR="00E7162F" w:rsidRDefault="00E7162F">
      <w:pPr>
        <w:jc w:val="center"/>
        <w:rPr>
          <w:rFonts w:ascii="Arial" w:hAnsi="Arial"/>
          <w:b/>
          <w:sz w:val="24"/>
          <w:szCs w:val="24"/>
        </w:rPr>
      </w:pPr>
    </w:p>
    <w:p w14:paraId="70F7D8DC" w14:textId="77777777" w:rsidR="00E7162F" w:rsidRDefault="00E7162F">
      <w:pPr>
        <w:jc w:val="center"/>
        <w:rPr>
          <w:rFonts w:ascii="Arial" w:hAnsi="Arial"/>
          <w:b/>
          <w:sz w:val="24"/>
          <w:szCs w:val="24"/>
        </w:rPr>
      </w:pPr>
    </w:p>
    <w:p w14:paraId="6F475440" w14:textId="77777777" w:rsidR="00E7162F" w:rsidRDefault="00E7162F">
      <w:pPr>
        <w:jc w:val="center"/>
        <w:rPr>
          <w:rFonts w:ascii="Arial" w:hAnsi="Arial"/>
          <w:b/>
          <w:sz w:val="24"/>
          <w:szCs w:val="24"/>
        </w:rPr>
      </w:pPr>
    </w:p>
    <w:p w14:paraId="03EFF0C0" w14:textId="38248072" w:rsidR="00E7162F" w:rsidRDefault="00E7162F">
      <w:pPr>
        <w:jc w:val="both"/>
        <w:rPr>
          <w:rFonts w:ascii="Arial" w:eastAsia="Arial Narrow" w:hAnsi="Arial"/>
          <w:sz w:val="24"/>
          <w:szCs w:val="24"/>
        </w:rPr>
      </w:pPr>
    </w:p>
    <w:p w14:paraId="6B60643C" w14:textId="6BF2554B" w:rsidR="00853977" w:rsidRDefault="00853977">
      <w:pPr>
        <w:jc w:val="both"/>
        <w:rPr>
          <w:rFonts w:ascii="Arial" w:eastAsia="Arial Narrow" w:hAnsi="Arial"/>
          <w:sz w:val="24"/>
          <w:szCs w:val="24"/>
        </w:r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568"/>
        <w:gridCol w:w="2846"/>
      </w:tblGrid>
      <w:tr w:rsidR="00853977" w:rsidRPr="003346A5" w14:paraId="7885CB57" w14:textId="77777777" w:rsidTr="003A4668">
        <w:trPr>
          <w:trHeight w:val="428"/>
        </w:trPr>
        <w:tc>
          <w:tcPr>
            <w:tcW w:w="2122" w:type="dxa"/>
            <w:vAlign w:val="center"/>
          </w:tcPr>
          <w:p w14:paraId="58E0281E" w14:textId="77777777" w:rsidR="00853977" w:rsidRPr="003346A5" w:rsidRDefault="00853977" w:rsidP="00853977">
            <w:pPr>
              <w:jc w:val="both"/>
              <w:rPr>
                <w:rFonts w:ascii="Arial" w:eastAsia="Arial Narrow" w:hAnsi="Arial"/>
                <w:sz w:val="24"/>
                <w:szCs w:val="24"/>
              </w:rPr>
            </w:pPr>
          </w:p>
        </w:tc>
        <w:tc>
          <w:tcPr>
            <w:tcW w:w="3568" w:type="dxa"/>
            <w:vAlign w:val="center"/>
          </w:tcPr>
          <w:p w14:paraId="2A6FFB6A" w14:textId="77777777" w:rsidR="00853977" w:rsidRPr="00F80DB7" w:rsidRDefault="00853977" w:rsidP="003A4668">
            <w:pPr>
              <w:jc w:val="center"/>
              <w:rPr>
                <w:rFonts w:ascii="Arial" w:eastAsia="Arial Narrow" w:hAnsi="Arial"/>
                <w:b/>
                <w:szCs w:val="24"/>
              </w:rPr>
            </w:pPr>
            <w:r w:rsidRPr="00F80DB7">
              <w:rPr>
                <w:rFonts w:ascii="Arial" w:eastAsia="Arial Narrow" w:hAnsi="Arial"/>
                <w:b/>
                <w:szCs w:val="24"/>
              </w:rPr>
              <w:t>CARGO</w:t>
            </w:r>
          </w:p>
        </w:tc>
        <w:tc>
          <w:tcPr>
            <w:tcW w:w="2846" w:type="dxa"/>
            <w:vAlign w:val="center"/>
          </w:tcPr>
          <w:p w14:paraId="250CD64B" w14:textId="77777777" w:rsidR="00853977" w:rsidRPr="00F80DB7" w:rsidRDefault="00853977" w:rsidP="003A4668">
            <w:pPr>
              <w:jc w:val="center"/>
              <w:rPr>
                <w:rFonts w:ascii="Arial" w:eastAsia="Arial Narrow" w:hAnsi="Arial"/>
                <w:b/>
                <w:szCs w:val="24"/>
              </w:rPr>
            </w:pPr>
            <w:r w:rsidRPr="00F80DB7">
              <w:rPr>
                <w:rFonts w:ascii="Arial" w:eastAsia="Arial Narrow" w:hAnsi="Arial"/>
                <w:b/>
                <w:szCs w:val="24"/>
              </w:rPr>
              <w:t>NOMBRES</w:t>
            </w:r>
          </w:p>
        </w:tc>
      </w:tr>
      <w:tr w:rsidR="00853977" w:rsidRPr="003346A5" w14:paraId="3E65C1B1" w14:textId="77777777" w:rsidTr="003A4668">
        <w:trPr>
          <w:trHeight w:val="663"/>
        </w:trPr>
        <w:tc>
          <w:tcPr>
            <w:tcW w:w="2122" w:type="dxa"/>
            <w:vAlign w:val="center"/>
          </w:tcPr>
          <w:p w14:paraId="3FD6CF7A" w14:textId="77777777" w:rsidR="00853977" w:rsidRPr="00F80DB7" w:rsidRDefault="00853977" w:rsidP="003A4668">
            <w:pPr>
              <w:jc w:val="center"/>
              <w:rPr>
                <w:rFonts w:ascii="Arial" w:eastAsia="Arial Narrow" w:hAnsi="Arial"/>
                <w:b/>
                <w:szCs w:val="24"/>
              </w:rPr>
            </w:pPr>
            <w:r w:rsidRPr="00F80DB7">
              <w:rPr>
                <w:rFonts w:ascii="Arial" w:eastAsia="Arial Narrow" w:hAnsi="Arial"/>
                <w:b/>
                <w:szCs w:val="24"/>
              </w:rPr>
              <w:t>ELABORADO POR</w:t>
            </w:r>
          </w:p>
        </w:tc>
        <w:tc>
          <w:tcPr>
            <w:tcW w:w="3568" w:type="dxa"/>
            <w:vAlign w:val="center"/>
          </w:tcPr>
          <w:p w14:paraId="2EE2535D" w14:textId="77777777" w:rsidR="00853977" w:rsidRPr="003346A5" w:rsidRDefault="00853977" w:rsidP="003A4668">
            <w:pPr>
              <w:rPr>
                <w:rFonts w:ascii="Arial" w:eastAsia="Arial Narrow" w:hAnsi="Arial"/>
                <w:sz w:val="24"/>
                <w:szCs w:val="24"/>
              </w:rPr>
            </w:pPr>
            <w:r w:rsidRPr="003346A5">
              <w:rPr>
                <w:rFonts w:ascii="Arial" w:eastAsia="Arial Narrow" w:hAnsi="Arial"/>
                <w:sz w:val="24"/>
                <w:szCs w:val="24"/>
              </w:rPr>
              <w:t>Profesional Salud Ocupacional</w:t>
            </w:r>
          </w:p>
        </w:tc>
        <w:tc>
          <w:tcPr>
            <w:tcW w:w="2846" w:type="dxa"/>
            <w:vAlign w:val="center"/>
          </w:tcPr>
          <w:p w14:paraId="3BA4DAAC" w14:textId="7012E78D"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 xml:space="preserve">Madelyn </w:t>
            </w:r>
            <w:r w:rsidR="003A4668" w:rsidRPr="003346A5">
              <w:rPr>
                <w:rFonts w:ascii="Arial" w:eastAsia="Arial Narrow" w:hAnsi="Arial"/>
                <w:sz w:val="24"/>
                <w:szCs w:val="24"/>
              </w:rPr>
              <w:t>Estupiñán</w:t>
            </w:r>
          </w:p>
        </w:tc>
      </w:tr>
      <w:tr w:rsidR="00853977" w:rsidRPr="003346A5" w14:paraId="0579A58C" w14:textId="77777777" w:rsidTr="003A4668">
        <w:trPr>
          <w:trHeight w:val="404"/>
        </w:trPr>
        <w:tc>
          <w:tcPr>
            <w:tcW w:w="2122" w:type="dxa"/>
            <w:vAlign w:val="center"/>
          </w:tcPr>
          <w:p w14:paraId="60C46888" w14:textId="77777777" w:rsidR="00853977" w:rsidRPr="00F80DB7" w:rsidRDefault="00853977" w:rsidP="003A4668">
            <w:pPr>
              <w:jc w:val="center"/>
              <w:rPr>
                <w:rFonts w:ascii="Arial" w:eastAsia="Arial Narrow" w:hAnsi="Arial"/>
                <w:b/>
                <w:szCs w:val="24"/>
              </w:rPr>
            </w:pPr>
            <w:r w:rsidRPr="00F80DB7">
              <w:rPr>
                <w:rFonts w:ascii="Arial" w:eastAsia="Arial Narrow" w:hAnsi="Arial"/>
                <w:b/>
                <w:szCs w:val="24"/>
              </w:rPr>
              <w:t>APROBADO POR</w:t>
            </w:r>
          </w:p>
        </w:tc>
        <w:tc>
          <w:tcPr>
            <w:tcW w:w="3568" w:type="dxa"/>
            <w:vAlign w:val="center"/>
          </w:tcPr>
          <w:p w14:paraId="69EB2350"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Gerente General</w:t>
            </w:r>
          </w:p>
        </w:tc>
        <w:tc>
          <w:tcPr>
            <w:tcW w:w="2846" w:type="dxa"/>
            <w:vAlign w:val="center"/>
          </w:tcPr>
          <w:p w14:paraId="7CB6A234"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Tomas Navas Corona</w:t>
            </w:r>
          </w:p>
        </w:tc>
      </w:tr>
      <w:tr w:rsidR="00853977" w:rsidRPr="003346A5" w14:paraId="24221BB6" w14:textId="77777777" w:rsidTr="003A4668">
        <w:trPr>
          <w:trHeight w:val="404"/>
        </w:trPr>
        <w:tc>
          <w:tcPr>
            <w:tcW w:w="2122" w:type="dxa"/>
            <w:vAlign w:val="center"/>
          </w:tcPr>
          <w:p w14:paraId="26D09AB1" w14:textId="77777777" w:rsidR="00853977" w:rsidRPr="00F80DB7" w:rsidRDefault="00853977" w:rsidP="003A4668">
            <w:pPr>
              <w:jc w:val="center"/>
              <w:rPr>
                <w:rFonts w:ascii="Arial" w:eastAsia="Arial Narrow" w:hAnsi="Arial"/>
                <w:b/>
                <w:szCs w:val="24"/>
              </w:rPr>
            </w:pPr>
            <w:r w:rsidRPr="00F80DB7">
              <w:rPr>
                <w:rFonts w:ascii="Arial" w:eastAsia="Arial Narrow" w:hAnsi="Arial"/>
                <w:b/>
                <w:szCs w:val="24"/>
              </w:rPr>
              <w:t>MODIFICADO POR</w:t>
            </w:r>
          </w:p>
        </w:tc>
        <w:tc>
          <w:tcPr>
            <w:tcW w:w="3568" w:type="dxa"/>
            <w:vAlign w:val="center"/>
          </w:tcPr>
          <w:p w14:paraId="2BCB3FEF" w14:textId="77777777" w:rsidR="00853977" w:rsidRPr="003346A5" w:rsidRDefault="00853977" w:rsidP="00853977">
            <w:pPr>
              <w:jc w:val="both"/>
              <w:rPr>
                <w:rFonts w:ascii="Arial" w:eastAsia="Arial Narrow" w:hAnsi="Arial"/>
                <w:sz w:val="24"/>
                <w:szCs w:val="24"/>
              </w:rPr>
            </w:pPr>
            <w:r>
              <w:rPr>
                <w:rFonts w:ascii="Arial" w:eastAsia="Arial Narrow" w:hAnsi="Arial"/>
                <w:sz w:val="24"/>
                <w:szCs w:val="24"/>
              </w:rPr>
              <w:t>Líder funcional de SG SST</w:t>
            </w:r>
          </w:p>
        </w:tc>
        <w:tc>
          <w:tcPr>
            <w:tcW w:w="2846" w:type="dxa"/>
            <w:vAlign w:val="center"/>
          </w:tcPr>
          <w:p w14:paraId="2F60802D" w14:textId="77777777" w:rsidR="00853977" w:rsidRPr="003346A5" w:rsidRDefault="00853977" w:rsidP="00853977">
            <w:pPr>
              <w:jc w:val="both"/>
              <w:rPr>
                <w:rFonts w:ascii="Arial" w:eastAsia="Arial Narrow" w:hAnsi="Arial"/>
                <w:sz w:val="24"/>
                <w:szCs w:val="24"/>
              </w:rPr>
            </w:pPr>
            <w:r>
              <w:rPr>
                <w:rFonts w:ascii="Arial" w:eastAsia="Arial Narrow" w:hAnsi="Arial"/>
                <w:sz w:val="24"/>
                <w:szCs w:val="24"/>
              </w:rPr>
              <w:t>Yesnei Julio Areniz</w:t>
            </w:r>
          </w:p>
        </w:tc>
      </w:tr>
      <w:tr w:rsidR="003A4668" w:rsidRPr="003346A5" w14:paraId="4E1A54E9" w14:textId="77777777" w:rsidTr="003A4668">
        <w:trPr>
          <w:trHeight w:val="70"/>
        </w:trPr>
        <w:tc>
          <w:tcPr>
            <w:tcW w:w="2122" w:type="dxa"/>
            <w:vAlign w:val="center"/>
          </w:tcPr>
          <w:p w14:paraId="359B11C5" w14:textId="046D0219" w:rsidR="003A4668" w:rsidRPr="00F80DB7" w:rsidRDefault="00746241" w:rsidP="003A4668">
            <w:pPr>
              <w:jc w:val="center"/>
              <w:rPr>
                <w:rFonts w:ascii="Arial" w:eastAsia="Arial Narrow" w:hAnsi="Arial"/>
                <w:b/>
                <w:szCs w:val="24"/>
              </w:rPr>
            </w:pPr>
            <w:r>
              <w:rPr>
                <w:rFonts w:ascii="Arial" w:eastAsia="Arial Narrow" w:hAnsi="Arial"/>
                <w:b/>
                <w:szCs w:val="24"/>
              </w:rPr>
              <w:t>APOBADO</w:t>
            </w:r>
            <w:r w:rsidR="003A4668" w:rsidRPr="00F80DB7">
              <w:rPr>
                <w:rFonts w:ascii="Arial" w:eastAsia="Arial Narrow" w:hAnsi="Arial"/>
                <w:b/>
                <w:szCs w:val="24"/>
              </w:rPr>
              <w:t xml:space="preserve"> POR</w:t>
            </w:r>
          </w:p>
        </w:tc>
        <w:tc>
          <w:tcPr>
            <w:tcW w:w="3568" w:type="dxa"/>
            <w:vAlign w:val="center"/>
          </w:tcPr>
          <w:p w14:paraId="19057BB3" w14:textId="531A5245" w:rsidR="003A4668" w:rsidRDefault="00746241" w:rsidP="00853977">
            <w:pPr>
              <w:jc w:val="both"/>
              <w:rPr>
                <w:rFonts w:ascii="Arial" w:eastAsia="Arial Narrow" w:hAnsi="Arial"/>
                <w:sz w:val="24"/>
                <w:szCs w:val="24"/>
              </w:rPr>
            </w:pPr>
            <w:r>
              <w:rPr>
                <w:rFonts w:ascii="Arial" w:eastAsia="Arial Narrow" w:hAnsi="Arial"/>
                <w:sz w:val="24"/>
                <w:szCs w:val="24"/>
              </w:rPr>
              <w:t xml:space="preserve">Líder e integrador de administración </w:t>
            </w:r>
          </w:p>
        </w:tc>
        <w:tc>
          <w:tcPr>
            <w:tcW w:w="2846" w:type="dxa"/>
            <w:vAlign w:val="center"/>
          </w:tcPr>
          <w:p w14:paraId="0267404C" w14:textId="3C097890" w:rsidR="003A4668" w:rsidRDefault="00746241" w:rsidP="00853977">
            <w:pPr>
              <w:jc w:val="both"/>
              <w:rPr>
                <w:rFonts w:ascii="Arial" w:eastAsia="Arial Narrow" w:hAnsi="Arial"/>
                <w:sz w:val="24"/>
                <w:szCs w:val="24"/>
              </w:rPr>
            </w:pPr>
            <w:r>
              <w:rPr>
                <w:rFonts w:ascii="Arial" w:eastAsia="Arial Narrow" w:hAnsi="Arial"/>
                <w:sz w:val="24"/>
                <w:szCs w:val="24"/>
              </w:rPr>
              <w:t>Joan Mauricio Arenas</w:t>
            </w:r>
          </w:p>
        </w:tc>
      </w:tr>
    </w:tbl>
    <w:p w14:paraId="575FE848" w14:textId="155EFF08" w:rsidR="00853977" w:rsidRDefault="00853977">
      <w:pPr>
        <w:jc w:val="both"/>
        <w:rPr>
          <w:rFonts w:ascii="Arial" w:eastAsia="Arial Narrow" w:hAnsi="Arial"/>
          <w:sz w:val="24"/>
          <w:szCs w:val="24"/>
        </w:rPr>
      </w:pPr>
    </w:p>
    <w:tbl>
      <w:tblPr>
        <w:tblW w:w="8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428"/>
        <w:gridCol w:w="5819"/>
      </w:tblGrid>
      <w:tr w:rsidR="00853977" w:rsidRPr="003346A5" w14:paraId="482685C2" w14:textId="77777777" w:rsidTr="00853977">
        <w:trPr>
          <w:trHeight w:val="376"/>
        </w:trPr>
        <w:tc>
          <w:tcPr>
            <w:tcW w:w="8553" w:type="dxa"/>
            <w:gridSpan w:val="3"/>
            <w:vAlign w:val="center"/>
          </w:tcPr>
          <w:p w14:paraId="03F0CE49" w14:textId="77777777" w:rsidR="00853977" w:rsidRPr="003346A5" w:rsidRDefault="00853977" w:rsidP="00853977">
            <w:pPr>
              <w:jc w:val="center"/>
              <w:rPr>
                <w:rFonts w:ascii="Arial" w:eastAsia="Arial Narrow" w:hAnsi="Arial"/>
                <w:b/>
                <w:sz w:val="24"/>
                <w:szCs w:val="24"/>
              </w:rPr>
            </w:pPr>
            <w:r w:rsidRPr="00F80DB7">
              <w:rPr>
                <w:rFonts w:ascii="Arial" w:eastAsia="Arial Narrow" w:hAnsi="Arial"/>
                <w:b/>
                <w:szCs w:val="24"/>
              </w:rPr>
              <w:t>CONTROL DE CAMBIOS</w:t>
            </w:r>
          </w:p>
        </w:tc>
      </w:tr>
      <w:tr w:rsidR="00853977" w:rsidRPr="003346A5" w14:paraId="3AD795D0" w14:textId="77777777" w:rsidTr="00853977">
        <w:trPr>
          <w:trHeight w:val="376"/>
        </w:trPr>
        <w:tc>
          <w:tcPr>
            <w:tcW w:w="1306" w:type="dxa"/>
            <w:vAlign w:val="center"/>
          </w:tcPr>
          <w:p w14:paraId="08E64902" w14:textId="77777777" w:rsidR="00853977" w:rsidRPr="00F80DB7" w:rsidRDefault="00853977" w:rsidP="003A4668">
            <w:pPr>
              <w:jc w:val="center"/>
              <w:rPr>
                <w:rFonts w:ascii="Arial" w:eastAsia="Arial Narrow" w:hAnsi="Arial"/>
                <w:b/>
                <w:szCs w:val="24"/>
              </w:rPr>
            </w:pPr>
            <w:r w:rsidRPr="00F80DB7">
              <w:rPr>
                <w:rFonts w:ascii="Arial" w:eastAsia="Arial Narrow" w:hAnsi="Arial"/>
                <w:b/>
                <w:szCs w:val="24"/>
              </w:rPr>
              <w:t>VERSION</w:t>
            </w:r>
          </w:p>
        </w:tc>
        <w:tc>
          <w:tcPr>
            <w:tcW w:w="1428" w:type="dxa"/>
            <w:vAlign w:val="center"/>
          </w:tcPr>
          <w:p w14:paraId="058B89ED" w14:textId="77777777" w:rsidR="00853977" w:rsidRPr="00F80DB7" w:rsidRDefault="00853977" w:rsidP="003A4668">
            <w:pPr>
              <w:jc w:val="center"/>
              <w:rPr>
                <w:rFonts w:ascii="Arial" w:eastAsia="Arial Narrow" w:hAnsi="Arial"/>
                <w:b/>
                <w:szCs w:val="24"/>
              </w:rPr>
            </w:pPr>
            <w:r w:rsidRPr="00F80DB7">
              <w:rPr>
                <w:rFonts w:ascii="Arial" w:eastAsia="Arial Narrow" w:hAnsi="Arial"/>
                <w:b/>
                <w:szCs w:val="24"/>
              </w:rPr>
              <w:t>FECHA</w:t>
            </w:r>
          </w:p>
        </w:tc>
        <w:tc>
          <w:tcPr>
            <w:tcW w:w="5819" w:type="dxa"/>
            <w:vAlign w:val="center"/>
          </w:tcPr>
          <w:p w14:paraId="5537056A" w14:textId="77777777" w:rsidR="00853977" w:rsidRPr="00F80DB7" w:rsidRDefault="00853977" w:rsidP="003A4668">
            <w:pPr>
              <w:jc w:val="center"/>
              <w:rPr>
                <w:rFonts w:ascii="Arial" w:eastAsia="Arial Narrow" w:hAnsi="Arial"/>
                <w:b/>
                <w:szCs w:val="24"/>
              </w:rPr>
            </w:pPr>
            <w:r w:rsidRPr="00F80DB7">
              <w:rPr>
                <w:rFonts w:ascii="Arial" w:eastAsia="Arial Narrow" w:hAnsi="Arial"/>
                <w:b/>
                <w:szCs w:val="24"/>
              </w:rPr>
              <w:t>DESCRIPCION DEL CAMBIO</w:t>
            </w:r>
          </w:p>
        </w:tc>
      </w:tr>
      <w:tr w:rsidR="00853977" w:rsidRPr="003346A5" w14:paraId="00D253CD" w14:textId="77777777" w:rsidTr="00853977">
        <w:trPr>
          <w:trHeight w:val="227"/>
        </w:trPr>
        <w:tc>
          <w:tcPr>
            <w:tcW w:w="1306" w:type="dxa"/>
            <w:vAlign w:val="center"/>
          </w:tcPr>
          <w:p w14:paraId="7B9B3263"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0.0</w:t>
            </w:r>
          </w:p>
        </w:tc>
        <w:tc>
          <w:tcPr>
            <w:tcW w:w="1428" w:type="dxa"/>
            <w:vAlign w:val="center"/>
          </w:tcPr>
          <w:p w14:paraId="0BE8FA67"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21/12/2016</w:t>
            </w:r>
          </w:p>
        </w:tc>
        <w:tc>
          <w:tcPr>
            <w:tcW w:w="5819" w:type="dxa"/>
            <w:vAlign w:val="center"/>
          </w:tcPr>
          <w:p w14:paraId="03DAED68"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Creación del documento</w:t>
            </w:r>
          </w:p>
        </w:tc>
      </w:tr>
      <w:tr w:rsidR="00853977" w:rsidRPr="003346A5" w14:paraId="0D55F28E" w14:textId="77777777" w:rsidTr="00853977">
        <w:trPr>
          <w:trHeight w:val="275"/>
        </w:trPr>
        <w:tc>
          <w:tcPr>
            <w:tcW w:w="1306" w:type="dxa"/>
            <w:vAlign w:val="center"/>
          </w:tcPr>
          <w:p w14:paraId="1FE5889C"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0.1</w:t>
            </w:r>
          </w:p>
        </w:tc>
        <w:tc>
          <w:tcPr>
            <w:tcW w:w="1428" w:type="dxa"/>
            <w:vAlign w:val="center"/>
          </w:tcPr>
          <w:p w14:paraId="43B697CC"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30/07/2018</w:t>
            </w:r>
          </w:p>
        </w:tc>
        <w:tc>
          <w:tcPr>
            <w:tcW w:w="5819" w:type="dxa"/>
            <w:vAlign w:val="center"/>
          </w:tcPr>
          <w:p w14:paraId="4EEA4B42"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Se incluye normatividad vigente del Ministerio de trabajo de estándares mínimos.</w:t>
            </w:r>
          </w:p>
        </w:tc>
      </w:tr>
      <w:tr w:rsidR="00853977" w:rsidRPr="003346A5" w14:paraId="2ACC8ADA" w14:textId="77777777" w:rsidTr="00853977">
        <w:trPr>
          <w:trHeight w:val="376"/>
        </w:trPr>
        <w:tc>
          <w:tcPr>
            <w:tcW w:w="1306" w:type="dxa"/>
            <w:vAlign w:val="center"/>
          </w:tcPr>
          <w:p w14:paraId="3546E151"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0.2</w:t>
            </w:r>
          </w:p>
        </w:tc>
        <w:tc>
          <w:tcPr>
            <w:tcW w:w="1428" w:type="dxa"/>
            <w:vAlign w:val="center"/>
          </w:tcPr>
          <w:p w14:paraId="7B3EAEF3"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22/08/2019</w:t>
            </w:r>
          </w:p>
        </w:tc>
        <w:tc>
          <w:tcPr>
            <w:tcW w:w="5819" w:type="dxa"/>
            <w:vAlign w:val="center"/>
          </w:tcPr>
          <w:p w14:paraId="2ECA87E8"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Se actualiza la cantidad de trabajadores en SYC</w:t>
            </w:r>
          </w:p>
        </w:tc>
      </w:tr>
      <w:tr w:rsidR="00853977" w:rsidRPr="003346A5" w14:paraId="0F01F8EF" w14:textId="77777777" w:rsidTr="00853977">
        <w:trPr>
          <w:trHeight w:val="376"/>
        </w:trPr>
        <w:tc>
          <w:tcPr>
            <w:tcW w:w="1306" w:type="dxa"/>
            <w:vAlign w:val="center"/>
          </w:tcPr>
          <w:p w14:paraId="03F7902F"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0.3</w:t>
            </w:r>
          </w:p>
        </w:tc>
        <w:tc>
          <w:tcPr>
            <w:tcW w:w="1428" w:type="dxa"/>
            <w:vAlign w:val="center"/>
          </w:tcPr>
          <w:p w14:paraId="4B631D63"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21/09/2020</w:t>
            </w:r>
          </w:p>
        </w:tc>
        <w:tc>
          <w:tcPr>
            <w:tcW w:w="5819" w:type="dxa"/>
            <w:vAlign w:val="center"/>
          </w:tcPr>
          <w:p w14:paraId="346B2F4A"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Se actualiza la cantidad de trabajadores en SYC y vehículos nuevos</w:t>
            </w:r>
          </w:p>
        </w:tc>
      </w:tr>
      <w:tr w:rsidR="00853977" w:rsidRPr="003346A5" w14:paraId="55F83BB3" w14:textId="77777777" w:rsidTr="00853977">
        <w:trPr>
          <w:trHeight w:val="376"/>
        </w:trPr>
        <w:tc>
          <w:tcPr>
            <w:tcW w:w="1306" w:type="dxa"/>
            <w:vAlign w:val="center"/>
          </w:tcPr>
          <w:p w14:paraId="77947DDF" w14:textId="77777777" w:rsidR="00853977" w:rsidRPr="003346A5" w:rsidRDefault="00853977" w:rsidP="00853977">
            <w:pPr>
              <w:jc w:val="both"/>
              <w:rPr>
                <w:rFonts w:ascii="Arial" w:eastAsia="Arial Narrow" w:hAnsi="Arial"/>
                <w:sz w:val="24"/>
                <w:szCs w:val="24"/>
              </w:rPr>
            </w:pPr>
          </w:p>
          <w:p w14:paraId="16ADB905"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0.4</w:t>
            </w:r>
          </w:p>
        </w:tc>
        <w:tc>
          <w:tcPr>
            <w:tcW w:w="1428" w:type="dxa"/>
            <w:vAlign w:val="center"/>
          </w:tcPr>
          <w:p w14:paraId="042DA0C0" w14:textId="77777777" w:rsidR="00853977" w:rsidRPr="003346A5" w:rsidRDefault="00853977" w:rsidP="00853977">
            <w:pPr>
              <w:jc w:val="both"/>
              <w:rPr>
                <w:rFonts w:ascii="Arial" w:eastAsia="Arial Narrow" w:hAnsi="Arial"/>
                <w:sz w:val="24"/>
                <w:szCs w:val="24"/>
              </w:rPr>
            </w:pPr>
          </w:p>
          <w:p w14:paraId="657C9F11"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08/11/2022</w:t>
            </w:r>
          </w:p>
        </w:tc>
        <w:tc>
          <w:tcPr>
            <w:tcW w:w="5819" w:type="dxa"/>
            <w:vAlign w:val="center"/>
          </w:tcPr>
          <w:p w14:paraId="0F82F0E3" w14:textId="4CE96A16"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Se actualiza responsable del PESV y descripción de población.</w:t>
            </w:r>
          </w:p>
          <w:p w14:paraId="2D5FF9A0"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 xml:space="preserve">Se ajustan 16 pasos de acuerdo con la nueva resolución </w:t>
            </w:r>
            <w:r>
              <w:rPr>
                <w:rFonts w:ascii="Arial" w:eastAsia="Arial Narrow" w:hAnsi="Arial"/>
                <w:sz w:val="24"/>
                <w:szCs w:val="24"/>
              </w:rPr>
              <w:t>40</w:t>
            </w:r>
            <w:r w:rsidRPr="003346A5">
              <w:rPr>
                <w:rFonts w:ascii="Arial" w:eastAsia="Arial Narrow" w:hAnsi="Arial"/>
                <w:sz w:val="24"/>
                <w:szCs w:val="24"/>
              </w:rPr>
              <w:t>595 de 2022, se está implementando ajustes.</w:t>
            </w:r>
          </w:p>
        </w:tc>
      </w:tr>
      <w:tr w:rsidR="00853977" w:rsidRPr="003346A5" w14:paraId="628E5909" w14:textId="77777777" w:rsidTr="00853977">
        <w:trPr>
          <w:trHeight w:val="376"/>
        </w:trPr>
        <w:tc>
          <w:tcPr>
            <w:tcW w:w="1306" w:type="dxa"/>
            <w:vAlign w:val="center"/>
          </w:tcPr>
          <w:p w14:paraId="2F17344B" w14:textId="77777777" w:rsidR="00853977" w:rsidRPr="003346A5" w:rsidRDefault="00853977" w:rsidP="00853977">
            <w:pPr>
              <w:jc w:val="both"/>
              <w:rPr>
                <w:rFonts w:ascii="Arial" w:eastAsia="Arial Narrow" w:hAnsi="Arial"/>
                <w:sz w:val="24"/>
                <w:szCs w:val="24"/>
              </w:rPr>
            </w:pPr>
            <w:r w:rsidRPr="003346A5">
              <w:rPr>
                <w:rFonts w:ascii="Arial" w:eastAsia="Arial Narrow" w:hAnsi="Arial"/>
                <w:sz w:val="24"/>
                <w:szCs w:val="24"/>
              </w:rPr>
              <w:t>0.5</w:t>
            </w:r>
          </w:p>
        </w:tc>
        <w:tc>
          <w:tcPr>
            <w:tcW w:w="1428" w:type="dxa"/>
            <w:vAlign w:val="center"/>
          </w:tcPr>
          <w:p w14:paraId="283DFB29" w14:textId="77777777" w:rsidR="00853977" w:rsidRPr="003346A5" w:rsidRDefault="00853977" w:rsidP="00853977">
            <w:pPr>
              <w:jc w:val="both"/>
              <w:rPr>
                <w:rFonts w:ascii="Arial" w:eastAsia="Arial Narrow" w:hAnsi="Arial"/>
                <w:sz w:val="24"/>
                <w:szCs w:val="24"/>
              </w:rPr>
            </w:pPr>
            <w:r>
              <w:rPr>
                <w:rFonts w:ascii="Arial" w:eastAsia="Arial Narrow" w:hAnsi="Arial"/>
                <w:sz w:val="24"/>
                <w:szCs w:val="24"/>
              </w:rPr>
              <w:t>4</w:t>
            </w:r>
            <w:r w:rsidRPr="003346A5">
              <w:rPr>
                <w:rFonts w:ascii="Arial" w:eastAsia="Arial Narrow" w:hAnsi="Arial"/>
                <w:sz w:val="24"/>
                <w:szCs w:val="24"/>
              </w:rPr>
              <w:t>/</w:t>
            </w:r>
            <w:r>
              <w:rPr>
                <w:rFonts w:ascii="Arial" w:eastAsia="Arial Narrow" w:hAnsi="Arial"/>
                <w:sz w:val="24"/>
                <w:szCs w:val="24"/>
              </w:rPr>
              <w:t>09</w:t>
            </w:r>
            <w:r w:rsidRPr="003346A5">
              <w:rPr>
                <w:rFonts w:ascii="Arial" w:eastAsia="Arial Narrow" w:hAnsi="Arial"/>
                <w:sz w:val="24"/>
                <w:szCs w:val="24"/>
              </w:rPr>
              <w:t>/2023</w:t>
            </w:r>
          </w:p>
        </w:tc>
        <w:tc>
          <w:tcPr>
            <w:tcW w:w="5819" w:type="dxa"/>
            <w:vAlign w:val="center"/>
          </w:tcPr>
          <w:p w14:paraId="6CD92C88" w14:textId="77777777" w:rsidR="00853977" w:rsidRPr="003346A5" w:rsidRDefault="00853977" w:rsidP="00853977">
            <w:pPr>
              <w:jc w:val="both"/>
              <w:rPr>
                <w:rFonts w:ascii="Arial" w:eastAsia="Arial Narrow" w:hAnsi="Arial"/>
                <w:sz w:val="24"/>
                <w:szCs w:val="24"/>
              </w:rPr>
            </w:pPr>
            <w:r>
              <w:rPr>
                <w:rFonts w:ascii="Arial" w:eastAsia="Arial Narrow" w:hAnsi="Arial"/>
                <w:sz w:val="24"/>
                <w:szCs w:val="24"/>
              </w:rPr>
              <w:t>Se actualiza programas y encuesta realizada</w:t>
            </w:r>
          </w:p>
        </w:tc>
      </w:tr>
      <w:tr w:rsidR="00853977" w:rsidRPr="003346A5" w14:paraId="71FDCE07" w14:textId="77777777" w:rsidTr="00853977">
        <w:trPr>
          <w:trHeight w:val="376"/>
        </w:trPr>
        <w:tc>
          <w:tcPr>
            <w:tcW w:w="1306" w:type="dxa"/>
            <w:vAlign w:val="center"/>
          </w:tcPr>
          <w:p w14:paraId="09FAA363" w14:textId="77777777" w:rsidR="00853977" w:rsidRPr="003346A5" w:rsidRDefault="00853977" w:rsidP="00853977">
            <w:pPr>
              <w:jc w:val="both"/>
              <w:rPr>
                <w:rFonts w:ascii="Arial" w:eastAsia="Arial Narrow" w:hAnsi="Arial"/>
                <w:sz w:val="24"/>
                <w:szCs w:val="24"/>
              </w:rPr>
            </w:pPr>
            <w:r>
              <w:rPr>
                <w:rFonts w:ascii="Arial" w:eastAsia="Arial Narrow" w:hAnsi="Arial"/>
                <w:sz w:val="24"/>
                <w:szCs w:val="24"/>
              </w:rPr>
              <w:t>0.6</w:t>
            </w:r>
          </w:p>
        </w:tc>
        <w:tc>
          <w:tcPr>
            <w:tcW w:w="1428" w:type="dxa"/>
            <w:vAlign w:val="center"/>
          </w:tcPr>
          <w:p w14:paraId="6F5ABCC4" w14:textId="0CED7377" w:rsidR="00853977" w:rsidRDefault="00F80DB7" w:rsidP="00853977">
            <w:pPr>
              <w:jc w:val="both"/>
              <w:rPr>
                <w:rFonts w:ascii="Arial" w:eastAsia="Arial Narrow" w:hAnsi="Arial"/>
                <w:sz w:val="24"/>
                <w:szCs w:val="24"/>
              </w:rPr>
            </w:pPr>
            <w:r>
              <w:rPr>
                <w:rFonts w:ascii="Arial" w:eastAsia="Arial Narrow" w:hAnsi="Arial"/>
                <w:sz w:val="24"/>
                <w:szCs w:val="24"/>
              </w:rPr>
              <w:t>29</w:t>
            </w:r>
            <w:r w:rsidR="00853977">
              <w:rPr>
                <w:rFonts w:ascii="Arial" w:eastAsia="Arial Narrow" w:hAnsi="Arial"/>
                <w:sz w:val="24"/>
                <w:szCs w:val="24"/>
              </w:rPr>
              <w:t>/0</w:t>
            </w:r>
            <w:r>
              <w:rPr>
                <w:rFonts w:ascii="Arial" w:eastAsia="Arial Narrow" w:hAnsi="Arial"/>
                <w:sz w:val="24"/>
                <w:szCs w:val="24"/>
              </w:rPr>
              <w:t>7</w:t>
            </w:r>
            <w:r w:rsidR="00853977">
              <w:rPr>
                <w:rFonts w:ascii="Arial" w:eastAsia="Arial Narrow" w:hAnsi="Arial"/>
                <w:sz w:val="24"/>
                <w:szCs w:val="24"/>
              </w:rPr>
              <w:t>/2024</w:t>
            </w:r>
          </w:p>
        </w:tc>
        <w:tc>
          <w:tcPr>
            <w:tcW w:w="5819" w:type="dxa"/>
            <w:vAlign w:val="center"/>
          </w:tcPr>
          <w:p w14:paraId="0708A710" w14:textId="77777777" w:rsidR="00853977" w:rsidRDefault="00853977" w:rsidP="00853977">
            <w:pPr>
              <w:jc w:val="both"/>
              <w:rPr>
                <w:rFonts w:ascii="Arial" w:eastAsia="Arial Narrow" w:hAnsi="Arial"/>
                <w:sz w:val="24"/>
                <w:szCs w:val="24"/>
              </w:rPr>
            </w:pPr>
            <w:r>
              <w:rPr>
                <w:rFonts w:ascii="Arial" w:eastAsia="Arial Narrow" w:hAnsi="Arial"/>
                <w:sz w:val="24"/>
                <w:szCs w:val="24"/>
              </w:rPr>
              <w:t>Actualización general de toda la Estructuración del PESV, Inclusión de Fase 3 Seguimiento PESV (Paso 22) y Fase 4 Mejora PESV (Paso 23 y 24)</w:t>
            </w:r>
          </w:p>
        </w:tc>
      </w:tr>
      <w:tr w:rsidR="00EB57D8" w:rsidRPr="003346A5" w14:paraId="2E55FB0B" w14:textId="77777777" w:rsidTr="00853977">
        <w:trPr>
          <w:trHeight w:val="376"/>
        </w:trPr>
        <w:tc>
          <w:tcPr>
            <w:tcW w:w="1306" w:type="dxa"/>
            <w:vAlign w:val="center"/>
          </w:tcPr>
          <w:p w14:paraId="66E6B95F" w14:textId="3902E842" w:rsidR="00EB57D8" w:rsidRDefault="00EB57D8" w:rsidP="00853977">
            <w:pPr>
              <w:jc w:val="both"/>
              <w:rPr>
                <w:rFonts w:ascii="Arial" w:eastAsia="Arial Narrow" w:hAnsi="Arial"/>
                <w:sz w:val="24"/>
                <w:szCs w:val="24"/>
              </w:rPr>
            </w:pPr>
            <w:r>
              <w:rPr>
                <w:rFonts w:ascii="Arial" w:eastAsia="Arial Narrow" w:hAnsi="Arial"/>
                <w:sz w:val="24"/>
                <w:szCs w:val="24"/>
              </w:rPr>
              <w:t>0.7</w:t>
            </w:r>
          </w:p>
        </w:tc>
        <w:tc>
          <w:tcPr>
            <w:tcW w:w="1428" w:type="dxa"/>
            <w:vAlign w:val="center"/>
          </w:tcPr>
          <w:p w14:paraId="3C626EA4" w14:textId="4C984279" w:rsidR="00EB57D8" w:rsidRDefault="00F80DB7" w:rsidP="00853977">
            <w:pPr>
              <w:jc w:val="both"/>
              <w:rPr>
                <w:rFonts w:ascii="Arial" w:eastAsia="Arial Narrow" w:hAnsi="Arial"/>
                <w:sz w:val="24"/>
                <w:szCs w:val="24"/>
              </w:rPr>
            </w:pPr>
            <w:r>
              <w:rPr>
                <w:rFonts w:ascii="Arial" w:eastAsia="Arial Narrow" w:hAnsi="Arial"/>
                <w:sz w:val="24"/>
                <w:szCs w:val="24"/>
              </w:rPr>
              <w:t>13</w:t>
            </w:r>
            <w:r w:rsidR="00EB57D8">
              <w:rPr>
                <w:rFonts w:ascii="Arial" w:eastAsia="Arial Narrow" w:hAnsi="Arial"/>
                <w:sz w:val="24"/>
                <w:szCs w:val="24"/>
              </w:rPr>
              <w:t>/</w:t>
            </w:r>
            <w:r>
              <w:rPr>
                <w:rFonts w:ascii="Arial" w:eastAsia="Arial Narrow" w:hAnsi="Arial"/>
                <w:sz w:val="24"/>
                <w:szCs w:val="24"/>
              </w:rPr>
              <w:t>08</w:t>
            </w:r>
            <w:r w:rsidR="00EB57D8">
              <w:rPr>
                <w:rFonts w:ascii="Arial" w:eastAsia="Arial Narrow" w:hAnsi="Arial"/>
                <w:sz w:val="24"/>
                <w:szCs w:val="24"/>
              </w:rPr>
              <w:t>/2024</w:t>
            </w:r>
          </w:p>
        </w:tc>
        <w:tc>
          <w:tcPr>
            <w:tcW w:w="5819" w:type="dxa"/>
            <w:vAlign w:val="center"/>
          </w:tcPr>
          <w:p w14:paraId="273B7075" w14:textId="73A8D0CE" w:rsidR="00EB57D8" w:rsidRDefault="00EB57D8" w:rsidP="00853977">
            <w:pPr>
              <w:jc w:val="both"/>
              <w:rPr>
                <w:rFonts w:ascii="Arial" w:eastAsia="Arial Narrow" w:hAnsi="Arial"/>
                <w:sz w:val="24"/>
                <w:szCs w:val="24"/>
              </w:rPr>
            </w:pPr>
            <w:r>
              <w:rPr>
                <w:rFonts w:ascii="Arial" w:eastAsia="Arial Narrow" w:hAnsi="Arial"/>
                <w:sz w:val="24"/>
                <w:szCs w:val="24"/>
              </w:rPr>
              <w:t>Se incluye el alcance del PESV y se actualiza la introducción</w:t>
            </w:r>
            <w:r w:rsidR="001A6850">
              <w:rPr>
                <w:rFonts w:ascii="Arial" w:eastAsia="Arial Narrow" w:hAnsi="Arial"/>
                <w:sz w:val="24"/>
                <w:szCs w:val="24"/>
              </w:rPr>
              <w:t>, Se actualiza el marco Normativo, se actualiza conceptos y definiciones.</w:t>
            </w:r>
          </w:p>
        </w:tc>
      </w:tr>
      <w:tr w:rsidR="009A237C" w:rsidRPr="003346A5" w14:paraId="5034B394" w14:textId="77777777" w:rsidTr="00853977">
        <w:trPr>
          <w:trHeight w:val="376"/>
        </w:trPr>
        <w:tc>
          <w:tcPr>
            <w:tcW w:w="1306" w:type="dxa"/>
            <w:vAlign w:val="center"/>
          </w:tcPr>
          <w:p w14:paraId="7349C77B" w14:textId="21D78507" w:rsidR="009A237C" w:rsidRDefault="009A237C" w:rsidP="00853977">
            <w:pPr>
              <w:jc w:val="both"/>
              <w:rPr>
                <w:rFonts w:ascii="Arial" w:eastAsia="Arial Narrow" w:hAnsi="Arial"/>
                <w:sz w:val="24"/>
                <w:szCs w:val="24"/>
              </w:rPr>
            </w:pPr>
            <w:r>
              <w:rPr>
                <w:rFonts w:ascii="Arial" w:eastAsia="Arial Narrow" w:hAnsi="Arial"/>
                <w:sz w:val="24"/>
                <w:szCs w:val="24"/>
              </w:rPr>
              <w:t>0.8</w:t>
            </w:r>
          </w:p>
        </w:tc>
        <w:tc>
          <w:tcPr>
            <w:tcW w:w="1428" w:type="dxa"/>
            <w:vAlign w:val="center"/>
          </w:tcPr>
          <w:p w14:paraId="7076B40A" w14:textId="6DFD29D5" w:rsidR="009A237C" w:rsidRDefault="009A237C" w:rsidP="00853977">
            <w:pPr>
              <w:jc w:val="both"/>
              <w:rPr>
                <w:rFonts w:ascii="Arial" w:eastAsia="Arial Narrow" w:hAnsi="Arial"/>
                <w:sz w:val="24"/>
                <w:szCs w:val="24"/>
              </w:rPr>
            </w:pPr>
            <w:r>
              <w:rPr>
                <w:rFonts w:ascii="Arial" w:eastAsia="Arial Narrow" w:hAnsi="Arial"/>
                <w:sz w:val="24"/>
                <w:szCs w:val="24"/>
              </w:rPr>
              <w:t>25/11/2025</w:t>
            </w:r>
          </w:p>
        </w:tc>
        <w:tc>
          <w:tcPr>
            <w:tcW w:w="5819" w:type="dxa"/>
            <w:vAlign w:val="center"/>
          </w:tcPr>
          <w:p w14:paraId="14E5D54D" w14:textId="49AF21E8" w:rsidR="009A237C" w:rsidRDefault="009A237C" w:rsidP="00853977">
            <w:pPr>
              <w:jc w:val="both"/>
              <w:rPr>
                <w:rFonts w:ascii="Arial" w:eastAsia="Arial Narrow" w:hAnsi="Arial"/>
                <w:sz w:val="24"/>
                <w:szCs w:val="24"/>
              </w:rPr>
            </w:pPr>
            <w:r>
              <w:rPr>
                <w:rFonts w:ascii="Arial" w:eastAsia="Arial Narrow" w:hAnsi="Arial"/>
                <w:sz w:val="24"/>
                <w:szCs w:val="24"/>
              </w:rPr>
              <w:t xml:space="preserve">Se actualiza rol y cargos e indicadores del plan estratégico vial. </w:t>
            </w:r>
          </w:p>
        </w:tc>
      </w:tr>
    </w:tbl>
    <w:p w14:paraId="786A8675" w14:textId="37D03F3F" w:rsidR="00853977" w:rsidRDefault="00853977">
      <w:pPr>
        <w:jc w:val="both"/>
        <w:rPr>
          <w:rFonts w:ascii="Arial" w:eastAsia="Arial Narrow" w:hAnsi="Arial"/>
          <w:sz w:val="24"/>
          <w:szCs w:val="24"/>
        </w:rPr>
      </w:pPr>
    </w:p>
    <w:p w14:paraId="4B1716F2" w14:textId="77777777" w:rsidR="00EB57D8" w:rsidRDefault="00EB57D8">
      <w:pPr>
        <w:jc w:val="both"/>
        <w:rPr>
          <w:rFonts w:ascii="Arial" w:eastAsia="Arial Narrow" w:hAnsi="Arial"/>
          <w:sz w:val="24"/>
          <w:szCs w:val="24"/>
        </w:rPr>
      </w:pPr>
    </w:p>
    <w:p w14:paraId="264BA329" w14:textId="3EBF227A" w:rsidR="00853977" w:rsidRDefault="00853977">
      <w:pPr>
        <w:jc w:val="both"/>
        <w:rPr>
          <w:rFonts w:ascii="Arial" w:eastAsia="Arial Narrow" w:hAnsi="Arial"/>
          <w:sz w:val="24"/>
          <w:szCs w:val="24"/>
        </w:rPr>
      </w:pPr>
    </w:p>
    <w:p w14:paraId="459A8035" w14:textId="53353B95" w:rsidR="00853977" w:rsidRDefault="00853977">
      <w:pPr>
        <w:jc w:val="both"/>
        <w:rPr>
          <w:rFonts w:ascii="Arial" w:eastAsia="Arial Narrow" w:hAnsi="Arial"/>
          <w:sz w:val="24"/>
          <w:szCs w:val="24"/>
        </w:rPr>
      </w:pPr>
    </w:p>
    <w:p w14:paraId="3C3BA429" w14:textId="52630780" w:rsidR="00853977" w:rsidRDefault="00853977">
      <w:pPr>
        <w:jc w:val="both"/>
        <w:rPr>
          <w:rFonts w:ascii="Arial" w:eastAsia="Arial Narrow" w:hAnsi="Arial"/>
          <w:sz w:val="24"/>
          <w:szCs w:val="24"/>
        </w:rPr>
      </w:pPr>
    </w:p>
    <w:p w14:paraId="3C239583" w14:textId="3C2B9E87" w:rsidR="00746241" w:rsidRDefault="00746241">
      <w:pPr>
        <w:jc w:val="both"/>
        <w:rPr>
          <w:rFonts w:ascii="Arial" w:eastAsia="Arial Narrow" w:hAnsi="Arial"/>
          <w:sz w:val="24"/>
          <w:szCs w:val="24"/>
        </w:rPr>
      </w:pPr>
    </w:p>
    <w:p w14:paraId="706D7602" w14:textId="77777777" w:rsidR="00746241" w:rsidRDefault="00746241">
      <w:pPr>
        <w:jc w:val="both"/>
        <w:rPr>
          <w:rFonts w:ascii="Arial" w:eastAsia="Arial Narrow" w:hAnsi="Arial"/>
          <w:sz w:val="24"/>
          <w:szCs w:val="24"/>
        </w:rPr>
      </w:pPr>
    </w:p>
    <w:p w14:paraId="5907E8FC" w14:textId="1F81E769" w:rsidR="00853977" w:rsidRDefault="00853977">
      <w:pPr>
        <w:jc w:val="both"/>
        <w:rPr>
          <w:rFonts w:ascii="Arial" w:eastAsia="Arial Narrow" w:hAnsi="Arial"/>
          <w:sz w:val="24"/>
          <w:szCs w:val="24"/>
        </w:rPr>
      </w:pPr>
    </w:p>
    <w:p w14:paraId="55977525" w14:textId="2E75E9A7" w:rsidR="00853977" w:rsidRDefault="00853977">
      <w:pPr>
        <w:jc w:val="both"/>
        <w:rPr>
          <w:rFonts w:ascii="Arial" w:eastAsia="Arial Narrow" w:hAnsi="Arial"/>
          <w:sz w:val="24"/>
          <w:szCs w:val="24"/>
        </w:rPr>
      </w:pPr>
    </w:p>
    <w:p w14:paraId="26F3AFF9" w14:textId="77777777" w:rsidR="00E7162F" w:rsidRDefault="00E7162F">
      <w:pPr>
        <w:jc w:val="both"/>
        <w:rPr>
          <w:rFonts w:ascii="Arial" w:eastAsia="Arial Narrow" w:hAnsi="Arial"/>
          <w:sz w:val="24"/>
          <w:szCs w:val="24"/>
        </w:rPr>
      </w:pPr>
    </w:p>
    <w:p w14:paraId="6DB29C1A" w14:textId="77777777" w:rsidR="00E7162F" w:rsidRDefault="00E7162F">
      <w:pPr>
        <w:jc w:val="both"/>
        <w:rPr>
          <w:rFonts w:ascii="Arial" w:eastAsia="Arial Narrow" w:hAnsi="Arial"/>
          <w:sz w:val="24"/>
          <w:szCs w:val="24"/>
        </w:rPr>
      </w:pPr>
    </w:p>
    <w:sdt>
      <w:sdtPr>
        <w:rPr>
          <w:rFonts w:ascii="Arial" w:eastAsia="SimSun" w:hAnsi="Arial"/>
          <w:b/>
          <w:bCs/>
          <w:sz w:val="22"/>
          <w:szCs w:val="22"/>
        </w:rPr>
        <w:id w:val="147468336"/>
        <w15:color w:val="DBDBDB"/>
        <w:docPartObj>
          <w:docPartGallery w:val="Table of Contents"/>
          <w:docPartUnique/>
        </w:docPartObj>
      </w:sdtPr>
      <w:sdtEndPr>
        <w:rPr>
          <w:rFonts w:ascii="Calibri" w:eastAsia="Calibri" w:hAnsi="Calibri"/>
          <w:bCs w:val="0"/>
          <w:sz w:val="20"/>
          <w:szCs w:val="20"/>
        </w:rPr>
      </w:sdtEndPr>
      <w:sdtContent>
        <w:p w14:paraId="781B7792" w14:textId="6ABA3181" w:rsidR="00E7162F" w:rsidRDefault="00457528">
          <w:pPr>
            <w:jc w:val="center"/>
            <w:rPr>
              <w:rFonts w:ascii="Arial" w:eastAsia="SimSun" w:hAnsi="Arial"/>
              <w:b/>
              <w:bCs/>
              <w:sz w:val="22"/>
              <w:szCs w:val="22"/>
            </w:rPr>
          </w:pPr>
          <w:r w:rsidRPr="00457528">
            <w:rPr>
              <w:rFonts w:ascii="Arial" w:eastAsia="SimSun" w:hAnsi="Arial"/>
              <w:b/>
              <w:bCs/>
              <w:sz w:val="22"/>
              <w:szCs w:val="22"/>
            </w:rPr>
            <w:t>TABLA DE CONTENIDO</w:t>
          </w:r>
        </w:p>
        <w:p w14:paraId="4B39FBA0" w14:textId="77777777" w:rsidR="00457528" w:rsidRPr="00457528" w:rsidRDefault="00457528">
          <w:pPr>
            <w:jc w:val="center"/>
            <w:rPr>
              <w:rFonts w:ascii="Arial" w:hAnsi="Arial"/>
              <w:b/>
              <w:bCs/>
              <w:sz w:val="22"/>
              <w:szCs w:val="22"/>
            </w:rPr>
          </w:pPr>
        </w:p>
        <w:p w14:paraId="6AD5E3F5" w14:textId="21C5F717" w:rsidR="00457528" w:rsidRPr="00457528" w:rsidRDefault="002504F1">
          <w:pPr>
            <w:pStyle w:val="TDC1"/>
            <w:tabs>
              <w:tab w:val="left" w:pos="420"/>
              <w:tab w:val="right" w:leader="dot" w:pos="8828"/>
            </w:tabs>
            <w:rPr>
              <w:rFonts w:ascii="Arial" w:eastAsiaTheme="minorEastAsia" w:hAnsi="Arial"/>
              <w:noProof/>
              <w:kern w:val="2"/>
              <w:sz w:val="22"/>
              <w:szCs w:val="22"/>
              <w:lang w:val="es-CO" w:eastAsia="es-CO"/>
              <w14:ligatures w14:val="standardContextual"/>
            </w:rPr>
          </w:pPr>
          <w:r w:rsidRPr="00457528">
            <w:rPr>
              <w:rFonts w:ascii="Arial" w:eastAsia="SimSun" w:hAnsi="Arial"/>
              <w:sz w:val="22"/>
              <w:szCs w:val="22"/>
              <w:lang w:val="es-CO" w:eastAsia="es-CO"/>
            </w:rPr>
            <w:fldChar w:fldCharType="begin"/>
          </w:r>
          <w:r w:rsidRPr="00457528">
            <w:rPr>
              <w:rFonts w:ascii="Arial" w:hAnsi="Arial"/>
              <w:sz w:val="22"/>
              <w:szCs w:val="22"/>
            </w:rPr>
            <w:instrText xml:space="preserve">TOC \o "1-2" \h \u </w:instrText>
          </w:r>
          <w:r w:rsidRPr="00457528">
            <w:rPr>
              <w:rFonts w:ascii="Arial" w:eastAsia="SimSun" w:hAnsi="Arial"/>
              <w:sz w:val="22"/>
              <w:szCs w:val="22"/>
              <w:lang w:val="es-CO" w:eastAsia="es-CO"/>
            </w:rPr>
            <w:fldChar w:fldCharType="separate"/>
          </w:r>
          <w:hyperlink w:anchor="_Toc176107136" w:history="1">
            <w:r w:rsidR="00457528" w:rsidRPr="00457528">
              <w:rPr>
                <w:rStyle w:val="Hipervnculo"/>
                <w:rFonts w:ascii="Arial" w:hAnsi="Arial"/>
                <w:noProof/>
                <w:sz w:val="22"/>
                <w:szCs w:val="22"/>
              </w:rPr>
              <w:t>1.</w:t>
            </w:r>
            <w:r w:rsidR="00457528" w:rsidRPr="00457528">
              <w:rPr>
                <w:rFonts w:ascii="Arial" w:eastAsiaTheme="minorEastAsia" w:hAnsi="Arial"/>
                <w:noProof/>
                <w:kern w:val="2"/>
                <w:sz w:val="22"/>
                <w:szCs w:val="22"/>
                <w:lang w:val="es-CO" w:eastAsia="es-CO"/>
                <w14:ligatures w14:val="standardContextual"/>
              </w:rPr>
              <w:tab/>
            </w:r>
            <w:r w:rsidR="00457528" w:rsidRPr="00457528">
              <w:rPr>
                <w:rStyle w:val="Hipervnculo"/>
                <w:rFonts w:ascii="Arial" w:hAnsi="Arial"/>
                <w:noProof/>
                <w:sz w:val="22"/>
                <w:szCs w:val="22"/>
              </w:rPr>
              <w:t>INTRODUCCIÓN</w:t>
            </w:r>
            <w:r w:rsidR="00457528" w:rsidRPr="00457528">
              <w:rPr>
                <w:rFonts w:ascii="Arial" w:hAnsi="Arial"/>
                <w:noProof/>
                <w:sz w:val="22"/>
                <w:szCs w:val="22"/>
              </w:rPr>
              <w:tab/>
            </w:r>
            <w:r w:rsidR="00457528" w:rsidRPr="00457528">
              <w:rPr>
                <w:rFonts w:ascii="Arial" w:hAnsi="Arial"/>
                <w:noProof/>
                <w:sz w:val="22"/>
                <w:szCs w:val="22"/>
              </w:rPr>
              <w:fldChar w:fldCharType="begin"/>
            </w:r>
            <w:r w:rsidR="00457528" w:rsidRPr="00457528">
              <w:rPr>
                <w:rFonts w:ascii="Arial" w:hAnsi="Arial"/>
                <w:noProof/>
                <w:sz w:val="22"/>
                <w:szCs w:val="22"/>
              </w:rPr>
              <w:instrText xml:space="preserve"> PAGEREF _Toc176107136 \h </w:instrText>
            </w:r>
            <w:r w:rsidR="00457528" w:rsidRPr="00457528">
              <w:rPr>
                <w:rFonts w:ascii="Arial" w:hAnsi="Arial"/>
                <w:noProof/>
                <w:sz w:val="22"/>
                <w:szCs w:val="22"/>
              </w:rPr>
            </w:r>
            <w:r w:rsidR="00457528" w:rsidRPr="00457528">
              <w:rPr>
                <w:rFonts w:ascii="Arial" w:hAnsi="Arial"/>
                <w:noProof/>
                <w:sz w:val="22"/>
                <w:szCs w:val="22"/>
              </w:rPr>
              <w:fldChar w:fldCharType="separate"/>
            </w:r>
            <w:r w:rsidR="00D9321C">
              <w:rPr>
                <w:rFonts w:ascii="Arial" w:hAnsi="Arial"/>
                <w:noProof/>
                <w:sz w:val="22"/>
                <w:szCs w:val="22"/>
              </w:rPr>
              <w:t>4</w:t>
            </w:r>
            <w:r w:rsidR="00457528" w:rsidRPr="00457528">
              <w:rPr>
                <w:rFonts w:ascii="Arial" w:hAnsi="Arial"/>
                <w:noProof/>
                <w:sz w:val="22"/>
                <w:szCs w:val="22"/>
              </w:rPr>
              <w:fldChar w:fldCharType="end"/>
            </w:r>
          </w:hyperlink>
        </w:p>
        <w:p w14:paraId="2A9721C5" w14:textId="02DA3496" w:rsidR="00457528" w:rsidRPr="00457528" w:rsidRDefault="00457528">
          <w:pPr>
            <w:pStyle w:val="TDC1"/>
            <w:tabs>
              <w:tab w:val="left" w:pos="420"/>
              <w:tab w:val="right" w:leader="dot" w:pos="8828"/>
            </w:tabs>
            <w:rPr>
              <w:rFonts w:ascii="Arial" w:eastAsiaTheme="minorEastAsia" w:hAnsi="Arial"/>
              <w:noProof/>
              <w:kern w:val="2"/>
              <w:sz w:val="22"/>
              <w:szCs w:val="22"/>
              <w:lang w:val="es-CO" w:eastAsia="es-CO"/>
              <w14:ligatures w14:val="standardContextual"/>
            </w:rPr>
          </w:pPr>
          <w:hyperlink w:anchor="_Toc176107137" w:history="1">
            <w:r w:rsidRPr="00457528">
              <w:rPr>
                <w:rStyle w:val="Hipervnculo"/>
                <w:rFonts w:ascii="Arial" w:hAnsi="Arial"/>
                <w:noProof/>
                <w:sz w:val="22"/>
                <w:szCs w:val="22"/>
                <w:lang w:val="es-MX" w:eastAsia="es-CO"/>
              </w:rPr>
              <w:t>2.</w:t>
            </w:r>
            <w:r w:rsidRPr="00457528">
              <w:rPr>
                <w:rFonts w:ascii="Arial" w:eastAsiaTheme="minorEastAsia" w:hAnsi="Arial"/>
                <w:noProof/>
                <w:kern w:val="2"/>
                <w:sz w:val="22"/>
                <w:szCs w:val="22"/>
                <w:lang w:val="es-CO" w:eastAsia="es-CO"/>
                <w14:ligatures w14:val="standardContextual"/>
              </w:rPr>
              <w:tab/>
            </w:r>
            <w:r w:rsidRPr="00457528">
              <w:rPr>
                <w:rStyle w:val="Hipervnculo"/>
                <w:rFonts w:ascii="Arial" w:hAnsi="Arial"/>
                <w:noProof/>
                <w:sz w:val="22"/>
                <w:szCs w:val="22"/>
                <w:lang w:val="es-MX" w:eastAsia="es-CO"/>
              </w:rPr>
              <w:t>ALCANCE</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_Toc176107137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5</w:t>
            </w:r>
            <w:r w:rsidRPr="00457528">
              <w:rPr>
                <w:rFonts w:ascii="Arial" w:hAnsi="Arial"/>
                <w:noProof/>
                <w:sz w:val="22"/>
                <w:szCs w:val="22"/>
              </w:rPr>
              <w:fldChar w:fldCharType="end"/>
            </w:r>
          </w:hyperlink>
        </w:p>
        <w:p w14:paraId="02F74E79" w14:textId="5204E144" w:rsidR="00457528" w:rsidRPr="00457528" w:rsidRDefault="00457528">
          <w:pPr>
            <w:pStyle w:val="TDC1"/>
            <w:tabs>
              <w:tab w:val="left" w:pos="420"/>
              <w:tab w:val="right" w:leader="dot" w:pos="8828"/>
            </w:tabs>
            <w:rPr>
              <w:rFonts w:ascii="Arial" w:eastAsiaTheme="minorEastAsia" w:hAnsi="Arial"/>
              <w:noProof/>
              <w:kern w:val="2"/>
              <w:sz w:val="22"/>
              <w:szCs w:val="22"/>
              <w:lang w:val="es-CO" w:eastAsia="es-CO"/>
              <w14:ligatures w14:val="standardContextual"/>
            </w:rPr>
          </w:pPr>
          <w:hyperlink w:anchor="_Toc176107138" w:history="1">
            <w:r w:rsidRPr="00457528">
              <w:rPr>
                <w:rStyle w:val="Hipervnculo"/>
                <w:rFonts w:ascii="Arial" w:hAnsi="Arial"/>
                <w:noProof/>
                <w:sz w:val="22"/>
                <w:szCs w:val="22"/>
              </w:rPr>
              <w:t>3.</w:t>
            </w:r>
            <w:r w:rsidRPr="00457528">
              <w:rPr>
                <w:rFonts w:ascii="Arial" w:eastAsiaTheme="minorEastAsia" w:hAnsi="Arial"/>
                <w:noProof/>
                <w:kern w:val="2"/>
                <w:sz w:val="22"/>
                <w:szCs w:val="22"/>
                <w:lang w:val="es-CO" w:eastAsia="es-CO"/>
                <w14:ligatures w14:val="standardContextual"/>
              </w:rPr>
              <w:tab/>
            </w:r>
            <w:r w:rsidRPr="00457528">
              <w:rPr>
                <w:rStyle w:val="Hipervnculo"/>
                <w:rFonts w:ascii="Arial" w:hAnsi="Arial"/>
                <w:noProof/>
                <w:sz w:val="22"/>
                <w:szCs w:val="22"/>
              </w:rPr>
              <w:t>CONCEPTOS Y DEFINICIONES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_Toc176107138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6</w:t>
            </w:r>
            <w:r w:rsidRPr="00457528">
              <w:rPr>
                <w:rFonts w:ascii="Arial" w:hAnsi="Arial"/>
                <w:noProof/>
                <w:sz w:val="22"/>
                <w:szCs w:val="22"/>
              </w:rPr>
              <w:fldChar w:fldCharType="end"/>
            </w:r>
          </w:hyperlink>
        </w:p>
        <w:p w14:paraId="648A2B81" w14:textId="3EFB9D7D" w:rsidR="00457528" w:rsidRPr="00457528" w:rsidRDefault="00457528">
          <w:pPr>
            <w:pStyle w:val="TDC1"/>
            <w:tabs>
              <w:tab w:val="left" w:pos="420"/>
              <w:tab w:val="right" w:leader="dot" w:pos="8828"/>
            </w:tabs>
            <w:rPr>
              <w:rFonts w:ascii="Arial" w:eastAsiaTheme="minorEastAsia" w:hAnsi="Arial"/>
              <w:noProof/>
              <w:kern w:val="2"/>
              <w:sz w:val="22"/>
              <w:szCs w:val="22"/>
              <w:lang w:val="es-CO" w:eastAsia="es-CO"/>
              <w14:ligatures w14:val="standardContextual"/>
            </w:rPr>
          </w:pPr>
          <w:hyperlink w:anchor="_Toc176107139" w:history="1">
            <w:r w:rsidRPr="00457528">
              <w:rPr>
                <w:rStyle w:val="Hipervnculo"/>
                <w:rFonts w:ascii="Arial" w:hAnsi="Arial"/>
                <w:noProof/>
                <w:sz w:val="22"/>
                <w:szCs w:val="22"/>
              </w:rPr>
              <w:t>4.</w:t>
            </w:r>
            <w:r w:rsidRPr="00457528">
              <w:rPr>
                <w:rFonts w:ascii="Arial" w:eastAsiaTheme="minorEastAsia" w:hAnsi="Arial"/>
                <w:noProof/>
                <w:kern w:val="2"/>
                <w:sz w:val="22"/>
                <w:szCs w:val="22"/>
                <w:lang w:val="es-CO" w:eastAsia="es-CO"/>
                <w14:ligatures w14:val="standardContextual"/>
              </w:rPr>
              <w:tab/>
            </w:r>
            <w:r w:rsidRPr="00457528">
              <w:rPr>
                <w:rStyle w:val="Hipervnculo"/>
                <w:rFonts w:ascii="Arial" w:hAnsi="Arial"/>
                <w:noProof/>
                <w:sz w:val="22"/>
                <w:szCs w:val="22"/>
                <w:lang w:val="es-MX"/>
              </w:rPr>
              <w:t>MARCO NORMATIVO</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_Toc176107139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8</w:t>
            </w:r>
            <w:r w:rsidRPr="00457528">
              <w:rPr>
                <w:rFonts w:ascii="Arial" w:hAnsi="Arial"/>
                <w:noProof/>
                <w:sz w:val="22"/>
                <w:szCs w:val="22"/>
              </w:rPr>
              <w:fldChar w:fldCharType="end"/>
            </w:r>
          </w:hyperlink>
        </w:p>
        <w:p w14:paraId="23B3F2DF" w14:textId="00BA1CB1" w:rsidR="00457528" w:rsidRPr="00457528" w:rsidRDefault="00457528">
          <w:pPr>
            <w:pStyle w:val="TDC1"/>
            <w:tabs>
              <w:tab w:val="left" w:pos="420"/>
              <w:tab w:val="right" w:leader="dot" w:pos="8828"/>
            </w:tabs>
            <w:rPr>
              <w:rFonts w:ascii="Arial" w:eastAsiaTheme="minorEastAsia" w:hAnsi="Arial"/>
              <w:noProof/>
              <w:kern w:val="2"/>
              <w:sz w:val="22"/>
              <w:szCs w:val="22"/>
              <w:lang w:val="es-CO" w:eastAsia="es-CO"/>
              <w14:ligatures w14:val="standardContextual"/>
            </w:rPr>
          </w:pPr>
          <w:hyperlink w:anchor="_Toc176107140" w:history="1">
            <w:r w:rsidRPr="00457528">
              <w:rPr>
                <w:rStyle w:val="Hipervnculo"/>
                <w:rFonts w:ascii="Arial" w:hAnsi="Arial"/>
                <w:noProof/>
                <w:sz w:val="22"/>
                <w:szCs w:val="22"/>
              </w:rPr>
              <w:t>5.</w:t>
            </w:r>
            <w:r w:rsidRPr="00457528">
              <w:rPr>
                <w:rFonts w:ascii="Arial" w:eastAsiaTheme="minorEastAsia" w:hAnsi="Arial"/>
                <w:noProof/>
                <w:kern w:val="2"/>
                <w:sz w:val="22"/>
                <w:szCs w:val="22"/>
                <w:lang w:val="es-CO" w:eastAsia="es-CO"/>
                <w14:ligatures w14:val="standardContextual"/>
              </w:rPr>
              <w:tab/>
            </w:r>
            <w:r w:rsidRPr="00457528">
              <w:rPr>
                <w:rStyle w:val="Hipervnculo"/>
                <w:rFonts w:ascii="Arial" w:hAnsi="Arial"/>
                <w:noProof/>
                <w:sz w:val="22"/>
                <w:szCs w:val="22"/>
                <w:lang w:val="es-MX"/>
              </w:rPr>
              <w:t>FASES PARA EL</w:t>
            </w:r>
            <w:r w:rsidRPr="00457528">
              <w:rPr>
                <w:rStyle w:val="Hipervnculo"/>
                <w:rFonts w:ascii="Arial" w:hAnsi="Arial"/>
                <w:noProof/>
                <w:sz w:val="22"/>
                <w:szCs w:val="22"/>
              </w:rPr>
              <w:t xml:space="preserve"> DE DISEÑO E IMPLEMENTACIÓN DEL PESV</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_Toc176107140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10</w:t>
            </w:r>
            <w:r w:rsidRPr="00457528">
              <w:rPr>
                <w:rFonts w:ascii="Arial" w:hAnsi="Arial"/>
                <w:noProof/>
                <w:sz w:val="22"/>
                <w:szCs w:val="22"/>
              </w:rPr>
              <w:fldChar w:fldCharType="end"/>
            </w:r>
          </w:hyperlink>
        </w:p>
        <w:p w14:paraId="49791AEB" w14:textId="26C37F71" w:rsidR="00457528" w:rsidRPr="00457528" w:rsidRDefault="00457528">
          <w:pPr>
            <w:pStyle w:val="TDC1"/>
            <w:tabs>
              <w:tab w:val="right" w:leader="dot" w:pos="8828"/>
            </w:tabs>
            <w:rPr>
              <w:rFonts w:ascii="Arial" w:eastAsiaTheme="minorEastAsia" w:hAnsi="Arial"/>
              <w:noProof/>
              <w:kern w:val="2"/>
              <w:sz w:val="22"/>
              <w:szCs w:val="22"/>
              <w:lang w:val="es-CO" w:eastAsia="es-CO"/>
              <w14:ligatures w14:val="standardContextual"/>
            </w:rPr>
          </w:pPr>
          <w:hyperlink w:anchor="_Toc176107141" w:history="1">
            <w:r w:rsidRPr="00457528">
              <w:rPr>
                <w:rStyle w:val="Hipervnculo"/>
                <w:rFonts w:ascii="Arial" w:hAnsi="Arial"/>
                <w:noProof/>
                <w:sz w:val="22"/>
                <w:szCs w:val="22"/>
              </w:rPr>
              <w:t>F</w:t>
            </w:r>
            <w:r w:rsidRPr="00457528">
              <w:rPr>
                <w:rStyle w:val="Hipervnculo"/>
                <w:rFonts w:ascii="Arial" w:hAnsi="Arial"/>
                <w:noProof/>
                <w:sz w:val="22"/>
                <w:szCs w:val="22"/>
                <w:lang w:val="es-MX"/>
              </w:rPr>
              <w:t>ase</w:t>
            </w:r>
            <w:r w:rsidRPr="00457528">
              <w:rPr>
                <w:rStyle w:val="Hipervnculo"/>
                <w:rFonts w:ascii="Arial" w:hAnsi="Arial"/>
                <w:noProof/>
                <w:sz w:val="22"/>
                <w:szCs w:val="22"/>
              </w:rPr>
              <w:t xml:space="preserve"> 1. </w:t>
            </w:r>
            <w:r w:rsidRPr="00457528">
              <w:rPr>
                <w:rStyle w:val="Hipervnculo"/>
                <w:rFonts w:ascii="Arial" w:hAnsi="Arial"/>
                <w:noProof/>
                <w:sz w:val="22"/>
                <w:szCs w:val="22"/>
                <w:lang w:val="es-MX"/>
              </w:rPr>
              <w:t>Planificación del PESV</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_Toc176107141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11</w:t>
            </w:r>
            <w:r w:rsidRPr="00457528">
              <w:rPr>
                <w:rFonts w:ascii="Arial" w:hAnsi="Arial"/>
                <w:noProof/>
                <w:sz w:val="22"/>
                <w:szCs w:val="22"/>
              </w:rPr>
              <w:fldChar w:fldCharType="end"/>
            </w:r>
          </w:hyperlink>
        </w:p>
        <w:p w14:paraId="460A9545" w14:textId="65E6DC04"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42" w:history="1">
            <w:r w:rsidRPr="00457528">
              <w:rPr>
                <w:rStyle w:val="Hipervnculo"/>
                <w:rFonts w:ascii="Arial" w:hAnsi="Arial"/>
                <w:noProof/>
                <w:sz w:val="22"/>
                <w:szCs w:val="22"/>
                <w:lang w:val="es-MX"/>
              </w:rPr>
              <w:t xml:space="preserve">5.1 </w:t>
            </w:r>
            <w:r w:rsidRPr="00457528">
              <w:rPr>
                <w:rStyle w:val="Hipervnculo"/>
                <w:rFonts w:ascii="Arial" w:hAnsi="Arial"/>
                <w:noProof/>
                <w:sz w:val="22"/>
                <w:szCs w:val="22"/>
              </w:rPr>
              <w:t>Paso 1. Líder del diseño e implementación del PESV</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_Toc176107142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11</w:t>
            </w:r>
            <w:r w:rsidRPr="00457528">
              <w:rPr>
                <w:rFonts w:ascii="Arial" w:hAnsi="Arial"/>
                <w:noProof/>
                <w:sz w:val="22"/>
                <w:szCs w:val="22"/>
              </w:rPr>
              <w:fldChar w:fldCharType="end"/>
            </w:r>
          </w:hyperlink>
        </w:p>
        <w:p w14:paraId="1F0D4120" w14:textId="0722B63F"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43" w:history="1">
            <w:r w:rsidRPr="00457528">
              <w:rPr>
                <w:rStyle w:val="Hipervnculo"/>
                <w:rFonts w:ascii="Arial" w:hAnsi="Arial"/>
                <w:noProof/>
                <w:sz w:val="22"/>
                <w:szCs w:val="22"/>
                <w:lang w:val="es-MX"/>
              </w:rPr>
              <w:t xml:space="preserve">5.2 </w:t>
            </w:r>
            <w:r w:rsidRPr="00457528">
              <w:rPr>
                <w:rStyle w:val="Hipervnculo"/>
                <w:rFonts w:ascii="Arial" w:hAnsi="Arial"/>
                <w:noProof/>
                <w:sz w:val="22"/>
                <w:szCs w:val="22"/>
              </w:rPr>
              <w:t>Paso 2.  Comité de seguridad Vial</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_Toc176107143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11</w:t>
            </w:r>
            <w:r w:rsidRPr="00457528">
              <w:rPr>
                <w:rFonts w:ascii="Arial" w:hAnsi="Arial"/>
                <w:noProof/>
                <w:sz w:val="22"/>
                <w:szCs w:val="22"/>
              </w:rPr>
              <w:fldChar w:fldCharType="end"/>
            </w:r>
          </w:hyperlink>
        </w:p>
        <w:p w14:paraId="5A881FEC" w14:textId="401CBB75"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44" w:history="1">
            <w:r w:rsidRPr="00457528">
              <w:rPr>
                <w:rStyle w:val="Hipervnculo"/>
                <w:rFonts w:ascii="Arial" w:hAnsi="Arial"/>
                <w:noProof/>
                <w:sz w:val="22"/>
                <w:szCs w:val="22"/>
                <w:lang w:val="es-MX"/>
              </w:rPr>
              <w:t xml:space="preserve">5.3 </w:t>
            </w:r>
            <w:r w:rsidRPr="00457528">
              <w:rPr>
                <w:rStyle w:val="Hipervnculo"/>
                <w:rFonts w:ascii="Arial" w:hAnsi="Arial"/>
                <w:noProof/>
                <w:sz w:val="22"/>
                <w:szCs w:val="22"/>
              </w:rPr>
              <w:t>Paso 3. Política de Seguridad Vial</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_Toc176107144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11</w:t>
            </w:r>
            <w:r w:rsidRPr="00457528">
              <w:rPr>
                <w:rFonts w:ascii="Arial" w:hAnsi="Arial"/>
                <w:noProof/>
                <w:sz w:val="22"/>
                <w:szCs w:val="22"/>
              </w:rPr>
              <w:fldChar w:fldCharType="end"/>
            </w:r>
          </w:hyperlink>
        </w:p>
        <w:p w14:paraId="333D7C86" w14:textId="093C2F6C"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45" w:history="1">
            <w:r w:rsidRPr="00457528">
              <w:rPr>
                <w:rStyle w:val="Hipervnculo"/>
                <w:rFonts w:ascii="Arial" w:hAnsi="Arial"/>
                <w:noProof/>
                <w:sz w:val="22"/>
                <w:szCs w:val="22"/>
                <w:lang w:val="es-MX"/>
              </w:rPr>
              <w:t xml:space="preserve">5.4 </w:t>
            </w:r>
            <w:r w:rsidRPr="00457528">
              <w:rPr>
                <w:rStyle w:val="Hipervnculo"/>
                <w:rFonts w:ascii="Arial" w:hAnsi="Arial"/>
                <w:noProof/>
                <w:sz w:val="22"/>
                <w:szCs w:val="22"/>
              </w:rPr>
              <w:t>Paso 4. Liderazgo, Compromiso, corresponsabilidad de la alta dirección</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_Toc176107145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11</w:t>
            </w:r>
            <w:r w:rsidRPr="00457528">
              <w:rPr>
                <w:rFonts w:ascii="Arial" w:hAnsi="Arial"/>
                <w:noProof/>
                <w:sz w:val="22"/>
                <w:szCs w:val="22"/>
              </w:rPr>
              <w:fldChar w:fldCharType="end"/>
            </w:r>
          </w:hyperlink>
        </w:p>
        <w:p w14:paraId="58DEE7B6" w14:textId="7C09B119"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46" w:history="1">
            <w:r w:rsidRPr="00457528">
              <w:rPr>
                <w:rStyle w:val="Hipervnculo"/>
                <w:rFonts w:ascii="Arial" w:hAnsi="Arial"/>
                <w:noProof/>
                <w:sz w:val="22"/>
                <w:szCs w:val="22"/>
                <w:lang w:val="es-MX"/>
              </w:rPr>
              <w:t xml:space="preserve">5.5 </w:t>
            </w:r>
            <w:r w:rsidRPr="00457528">
              <w:rPr>
                <w:rStyle w:val="Hipervnculo"/>
                <w:rFonts w:ascii="Arial" w:hAnsi="Arial"/>
                <w:noProof/>
                <w:sz w:val="22"/>
                <w:szCs w:val="22"/>
              </w:rPr>
              <w:t>Paso 5. Diagnostico</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_Toc176107146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12</w:t>
            </w:r>
            <w:r w:rsidRPr="00457528">
              <w:rPr>
                <w:rFonts w:ascii="Arial" w:hAnsi="Arial"/>
                <w:noProof/>
                <w:sz w:val="22"/>
                <w:szCs w:val="22"/>
              </w:rPr>
              <w:fldChar w:fldCharType="end"/>
            </w:r>
          </w:hyperlink>
        </w:p>
        <w:p w14:paraId="7A6C1272" w14:textId="07DE521D" w:rsidR="00457528" w:rsidRPr="00457528" w:rsidRDefault="00457528">
          <w:pPr>
            <w:pStyle w:val="TDC1"/>
            <w:tabs>
              <w:tab w:val="right" w:leader="dot" w:pos="8828"/>
            </w:tabs>
            <w:rPr>
              <w:rFonts w:ascii="Arial" w:eastAsiaTheme="minorEastAsia" w:hAnsi="Arial"/>
              <w:noProof/>
              <w:kern w:val="2"/>
              <w:sz w:val="22"/>
              <w:szCs w:val="22"/>
              <w:lang w:val="es-CO" w:eastAsia="es-CO"/>
              <w14:ligatures w14:val="standardContextual"/>
            </w:rPr>
          </w:pPr>
          <w:r>
            <w:rPr>
              <w:rStyle w:val="Hipervnculo"/>
              <w:rFonts w:ascii="Arial" w:hAnsi="Arial"/>
              <w:noProof/>
              <w:sz w:val="22"/>
              <w:szCs w:val="22"/>
            </w:rPr>
            <w:t xml:space="preserve">      </w:t>
          </w:r>
          <w:hyperlink w:anchor="_Toc176107147" w:history="1">
            <w:r w:rsidRPr="00457528">
              <w:rPr>
                <w:rStyle w:val="Hipervnculo"/>
                <w:rFonts w:ascii="Arial" w:hAnsi="Arial"/>
                <w:noProof/>
                <w:sz w:val="22"/>
                <w:szCs w:val="22"/>
                <w:lang w:val="es-MX"/>
              </w:rPr>
              <w:t xml:space="preserve">5.6 </w:t>
            </w:r>
            <w:r w:rsidRPr="00457528">
              <w:rPr>
                <w:rStyle w:val="Hipervnculo"/>
                <w:rFonts w:ascii="Arial" w:hAnsi="Arial"/>
                <w:noProof/>
                <w:sz w:val="22"/>
                <w:szCs w:val="22"/>
              </w:rPr>
              <w:t>Paso 6. Caracterización, evaluación y control de riesgos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_Toc176107147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13</w:t>
            </w:r>
            <w:r w:rsidRPr="00457528">
              <w:rPr>
                <w:rFonts w:ascii="Arial" w:hAnsi="Arial"/>
                <w:noProof/>
                <w:sz w:val="22"/>
                <w:szCs w:val="22"/>
              </w:rPr>
              <w:fldChar w:fldCharType="end"/>
            </w:r>
          </w:hyperlink>
        </w:p>
        <w:p w14:paraId="1F0C9DBF" w14:textId="76895DF9"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48" w:history="1">
            <w:r w:rsidRPr="00457528">
              <w:rPr>
                <w:rStyle w:val="Hipervnculo"/>
                <w:rFonts w:ascii="Arial" w:hAnsi="Arial"/>
                <w:noProof/>
                <w:sz w:val="22"/>
                <w:szCs w:val="22"/>
                <w:lang w:val="es-MX"/>
              </w:rPr>
              <w:t>5.</w:t>
            </w:r>
            <w:r w:rsidRPr="00457528">
              <w:rPr>
                <w:rStyle w:val="Hipervnculo"/>
                <w:rFonts w:ascii="Arial" w:hAnsi="Arial"/>
                <w:noProof/>
                <w:sz w:val="22"/>
                <w:szCs w:val="22"/>
              </w:rPr>
              <w:t>7.</w:t>
            </w:r>
            <w:r w:rsidRPr="00457528">
              <w:rPr>
                <w:rStyle w:val="Hipervnculo"/>
                <w:rFonts w:ascii="Arial" w:hAnsi="Arial"/>
                <w:noProof/>
                <w:sz w:val="22"/>
                <w:szCs w:val="22"/>
                <w:lang w:val="es-MX"/>
              </w:rPr>
              <w:t xml:space="preserve"> Paso 7</w:t>
            </w:r>
            <w:r w:rsidRPr="00457528">
              <w:rPr>
                <w:rStyle w:val="Hipervnculo"/>
                <w:rFonts w:ascii="Arial" w:hAnsi="Arial"/>
                <w:noProof/>
                <w:sz w:val="22"/>
                <w:szCs w:val="22"/>
              </w:rPr>
              <w:t xml:space="preserve"> Objetivos </w:t>
            </w:r>
            <w:r w:rsidRPr="00457528">
              <w:rPr>
                <w:rStyle w:val="Hipervnculo"/>
                <w:rFonts w:ascii="Arial" w:hAnsi="Arial"/>
                <w:noProof/>
                <w:sz w:val="22"/>
                <w:szCs w:val="22"/>
                <w:lang w:val="es-MX"/>
              </w:rPr>
              <w:t>y metas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_Toc176107148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14</w:t>
            </w:r>
            <w:r w:rsidRPr="00457528">
              <w:rPr>
                <w:rFonts w:ascii="Arial" w:hAnsi="Arial"/>
                <w:noProof/>
                <w:sz w:val="22"/>
                <w:szCs w:val="22"/>
              </w:rPr>
              <w:fldChar w:fldCharType="end"/>
            </w:r>
          </w:hyperlink>
        </w:p>
        <w:p w14:paraId="420C6574" w14:textId="52E7391B"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49" w:history="1">
            <w:r w:rsidRPr="00457528">
              <w:rPr>
                <w:rStyle w:val="Hipervnculo"/>
                <w:rFonts w:ascii="Arial" w:hAnsi="Arial"/>
                <w:noProof/>
                <w:sz w:val="22"/>
                <w:szCs w:val="22"/>
                <w:lang w:val="es-MX"/>
              </w:rPr>
              <w:t xml:space="preserve">5.8 </w:t>
            </w:r>
            <w:r w:rsidRPr="00457528">
              <w:rPr>
                <w:rStyle w:val="Hipervnculo"/>
                <w:rFonts w:ascii="Arial" w:hAnsi="Arial"/>
                <w:noProof/>
                <w:sz w:val="22"/>
                <w:szCs w:val="22"/>
              </w:rPr>
              <w:t>Paso 8 Programas de Gestión del Riesgo Critico</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_Toc176107149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14</w:t>
            </w:r>
            <w:r w:rsidRPr="00457528">
              <w:rPr>
                <w:rFonts w:ascii="Arial" w:hAnsi="Arial"/>
                <w:noProof/>
                <w:sz w:val="22"/>
                <w:szCs w:val="22"/>
              </w:rPr>
              <w:fldChar w:fldCharType="end"/>
            </w:r>
          </w:hyperlink>
        </w:p>
        <w:p w14:paraId="709CEE67" w14:textId="47B0AF6A" w:rsidR="00457528" w:rsidRPr="00457528" w:rsidRDefault="00457528">
          <w:pPr>
            <w:pStyle w:val="TDC1"/>
            <w:tabs>
              <w:tab w:val="right" w:leader="dot" w:pos="8828"/>
            </w:tabs>
            <w:rPr>
              <w:rFonts w:ascii="Arial" w:eastAsiaTheme="minorEastAsia" w:hAnsi="Arial"/>
              <w:noProof/>
              <w:kern w:val="2"/>
              <w:sz w:val="22"/>
              <w:szCs w:val="22"/>
              <w:lang w:val="es-CO" w:eastAsia="es-CO"/>
              <w14:ligatures w14:val="standardContextual"/>
            </w:rPr>
          </w:pPr>
          <w:hyperlink w:anchor="_Toc176107150" w:history="1">
            <w:r w:rsidRPr="00457528">
              <w:rPr>
                <w:rStyle w:val="Hipervnculo"/>
                <w:rFonts w:ascii="Arial" w:hAnsi="Arial"/>
                <w:noProof/>
                <w:sz w:val="22"/>
                <w:szCs w:val="22"/>
              </w:rPr>
              <w:t>Fase 2. Implementación Del Pesv</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_Toc176107150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15</w:t>
            </w:r>
            <w:r w:rsidRPr="00457528">
              <w:rPr>
                <w:rFonts w:ascii="Arial" w:hAnsi="Arial"/>
                <w:noProof/>
                <w:sz w:val="22"/>
                <w:szCs w:val="22"/>
              </w:rPr>
              <w:fldChar w:fldCharType="end"/>
            </w:r>
          </w:hyperlink>
        </w:p>
        <w:p w14:paraId="4F72C866" w14:textId="03D7C116"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51" w:history="1">
            <w:r w:rsidRPr="00457528">
              <w:rPr>
                <w:rStyle w:val="Hipervnculo"/>
                <w:rFonts w:ascii="Arial" w:hAnsi="Arial"/>
                <w:noProof/>
                <w:sz w:val="22"/>
                <w:szCs w:val="22"/>
                <w:lang w:val="es-MX"/>
              </w:rPr>
              <w:t xml:space="preserve">5.9 </w:t>
            </w:r>
            <w:r w:rsidRPr="00457528">
              <w:rPr>
                <w:rStyle w:val="Hipervnculo"/>
                <w:rFonts w:ascii="Arial" w:hAnsi="Arial"/>
                <w:noProof/>
                <w:sz w:val="22"/>
                <w:szCs w:val="22"/>
              </w:rPr>
              <w:t>Paso 9. Plan anual de trabajo</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_Toc176107151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15</w:t>
            </w:r>
            <w:r w:rsidRPr="00457528">
              <w:rPr>
                <w:rFonts w:ascii="Arial" w:hAnsi="Arial"/>
                <w:noProof/>
                <w:sz w:val="22"/>
                <w:szCs w:val="22"/>
              </w:rPr>
              <w:fldChar w:fldCharType="end"/>
            </w:r>
          </w:hyperlink>
        </w:p>
        <w:p w14:paraId="017EC8F3" w14:textId="1CE296D0"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52" w:history="1">
            <w:r w:rsidRPr="00457528">
              <w:rPr>
                <w:rStyle w:val="Hipervnculo"/>
                <w:rFonts w:ascii="Arial" w:hAnsi="Arial"/>
                <w:noProof/>
                <w:sz w:val="22"/>
                <w:szCs w:val="22"/>
                <w:lang w:val="es-MX"/>
              </w:rPr>
              <w:t xml:space="preserve">5.10 </w:t>
            </w:r>
            <w:r w:rsidRPr="00457528">
              <w:rPr>
                <w:rStyle w:val="Hipervnculo"/>
                <w:rFonts w:ascii="Arial" w:hAnsi="Arial"/>
                <w:noProof/>
                <w:sz w:val="22"/>
                <w:szCs w:val="22"/>
              </w:rPr>
              <w:t>Paso 10. Competencias y plan anual de formación</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_Toc176107152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15</w:t>
            </w:r>
            <w:r w:rsidRPr="00457528">
              <w:rPr>
                <w:rFonts w:ascii="Arial" w:hAnsi="Arial"/>
                <w:noProof/>
                <w:sz w:val="22"/>
                <w:szCs w:val="22"/>
              </w:rPr>
              <w:fldChar w:fldCharType="end"/>
            </w:r>
          </w:hyperlink>
        </w:p>
        <w:p w14:paraId="77EFC839" w14:textId="5D707DCC"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53" w:history="1">
            <w:r w:rsidRPr="00457528">
              <w:rPr>
                <w:rStyle w:val="Hipervnculo"/>
                <w:rFonts w:ascii="Arial" w:hAnsi="Arial"/>
                <w:noProof/>
                <w:sz w:val="22"/>
                <w:szCs w:val="22"/>
                <w:lang w:val="es-MX"/>
              </w:rPr>
              <w:t xml:space="preserve">5.11 </w:t>
            </w:r>
            <w:r w:rsidRPr="00457528">
              <w:rPr>
                <w:rStyle w:val="Hipervnculo"/>
                <w:rFonts w:ascii="Arial" w:hAnsi="Arial"/>
                <w:noProof/>
                <w:sz w:val="22"/>
                <w:szCs w:val="22"/>
              </w:rPr>
              <w:t>Paso 11. Responsabilidad y comportamiento seguro</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_Toc176107153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15</w:t>
            </w:r>
            <w:r w:rsidRPr="00457528">
              <w:rPr>
                <w:rFonts w:ascii="Arial" w:hAnsi="Arial"/>
                <w:noProof/>
                <w:sz w:val="22"/>
                <w:szCs w:val="22"/>
              </w:rPr>
              <w:fldChar w:fldCharType="end"/>
            </w:r>
          </w:hyperlink>
        </w:p>
        <w:p w14:paraId="44E12A85" w14:textId="17D06753"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54" w:history="1">
            <w:r w:rsidRPr="00457528">
              <w:rPr>
                <w:rStyle w:val="Hipervnculo"/>
                <w:rFonts w:ascii="Arial" w:hAnsi="Arial"/>
                <w:noProof/>
                <w:sz w:val="22"/>
                <w:szCs w:val="22"/>
                <w:lang w:val="es-MX"/>
              </w:rPr>
              <w:t xml:space="preserve">5.12 </w:t>
            </w:r>
            <w:r w:rsidRPr="00457528">
              <w:rPr>
                <w:rStyle w:val="Hipervnculo"/>
                <w:rFonts w:ascii="Arial" w:hAnsi="Arial"/>
                <w:noProof/>
                <w:sz w:val="22"/>
                <w:szCs w:val="22"/>
              </w:rPr>
              <w:t>Paso 12. Plan de preparación y respuesta ante emergencias viales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_Toc176107154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15</w:t>
            </w:r>
            <w:r w:rsidRPr="00457528">
              <w:rPr>
                <w:rFonts w:ascii="Arial" w:hAnsi="Arial"/>
                <w:noProof/>
                <w:sz w:val="22"/>
                <w:szCs w:val="22"/>
              </w:rPr>
              <w:fldChar w:fldCharType="end"/>
            </w:r>
          </w:hyperlink>
        </w:p>
        <w:p w14:paraId="0D29006B" w14:textId="16C860CB"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55" w:history="1">
            <w:r w:rsidRPr="00457528">
              <w:rPr>
                <w:rStyle w:val="Hipervnculo"/>
                <w:rFonts w:ascii="Arial" w:eastAsia="Arial Narrow" w:hAnsi="Arial"/>
                <w:noProof/>
                <w:sz w:val="22"/>
                <w:szCs w:val="22"/>
              </w:rPr>
              <w:t>12.1 Procedimiento de Reporte de Accidentes en la Vía.</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_Toc176107155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16</w:t>
            </w:r>
            <w:r w:rsidRPr="00457528">
              <w:rPr>
                <w:rFonts w:ascii="Arial" w:hAnsi="Arial"/>
                <w:noProof/>
                <w:sz w:val="22"/>
                <w:szCs w:val="22"/>
              </w:rPr>
              <w:fldChar w:fldCharType="end"/>
            </w:r>
          </w:hyperlink>
        </w:p>
        <w:p w14:paraId="53A3487E" w14:textId="51C6A84D"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57" w:history="1">
            <w:r w:rsidRPr="00457528">
              <w:rPr>
                <w:rStyle w:val="Hipervnculo"/>
                <w:rFonts w:ascii="Arial" w:hAnsi="Arial"/>
                <w:noProof/>
                <w:sz w:val="22"/>
                <w:szCs w:val="22"/>
                <w:lang w:val="es-MX"/>
              </w:rPr>
              <w:t xml:space="preserve">5.13 </w:t>
            </w:r>
            <w:r w:rsidRPr="00457528">
              <w:rPr>
                <w:rStyle w:val="Hipervnculo"/>
                <w:rFonts w:ascii="Arial" w:hAnsi="Arial"/>
                <w:noProof/>
                <w:sz w:val="22"/>
                <w:szCs w:val="22"/>
              </w:rPr>
              <w:t>Paso 13. Investigación interna de siniestros viales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_Toc176107157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17</w:t>
            </w:r>
            <w:r w:rsidRPr="00457528">
              <w:rPr>
                <w:rFonts w:ascii="Arial" w:hAnsi="Arial"/>
                <w:noProof/>
                <w:sz w:val="22"/>
                <w:szCs w:val="22"/>
              </w:rPr>
              <w:fldChar w:fldCharType="end"/>
            </w:r>
          </w:hyperlink>
        </w:p>
        <w:p w14:paraId="3A20F419" w14:textId="4B0921B9"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58" w:history="1">
            <w:r w:rsidRPr="00457528">
              <w:rPr>
                <w:rStyle w:val="Hipervnculo"/>
                <w:rFonts w:ascii="Arial" w:hAnsi="Arial"/>
                <w:noProof/>
                <w:sz w:val="22"/>
                <w:szCs w:val="22"/>
                <w:lang w:val="es-MX"/>
              </w:rPr>
              <w:t xml:space="preserve">5.14 </w:t>
            </w:r>
            <w:r w:rsidRPr="00457528">
              <w:rPr>
                <w:rStyle w:val="Hipervnculo"/>
                <w:rFonts w:ascii="Arial" w:hAnsi="Arial"/>
                <w:noProof/>
                <w:sz w:val="22"/>
                <w:szCs w:val="22"/>
              </w:rPr>
              <w:t>Paso 14. Vías seguras administradas por la organización</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_Toc176107158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17</w:t>
            </w:r>
            <w:r w:rsidRPr="00457528">
              <w:rPr>
                <w:rFonts w:ascii="Arial" w:hAnsi="Arial"/>
                <w:noProof/>
                <w:sz w:val="22"/>
                <w:szCs w:val="22"/>
              </w:rPr>
              <w:fldChar w:fldCharType="end"/>
            </w:r>
          </w:hyperlink>
        </w:p>
        <w:p w14:paraId="7D1B620D" w14:textId="44F5103B"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62" w:history="1">
            <w:r w:rsidRPr="00457528">
              <w:rPr>
                <w:rStyle w:val="Hipervnculo"/>
                <w:rFonts w:ascii="Arial" w:hAnsi="Arial"/>
                <w:noProof/>
                <w:sz w:val="22"/>
                <w:szCs w:val="22"/>
                <w:lang w:val="es-MX"/>
              </w:rPr>
              <w:t xml:space="preserve">5.15 </w:t>
            </w:r>
            <w:r w:rsidRPr="00457528">
              <w:rPr>
                <w:rStyle w:val="Hipervnculo"/>
                <w:rFonts w:ascii="Arial" w:hAnsi="Arial"/>
                <w:noProof/>
                <w:sz w:val="22"/>
                <w:szCs w:val="22"/>
              </w:rPr>
              <w:t>Paso 15. Planificación de desplazamientos laborales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_Toc176107162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18</w:t>
            </w:r>
            <w:r w:rsidRPr="00457528">
              <w:rPr>
                <w:rFonts w:ascii="Arial" w:hAnsi="Arial"/>
                <w:noProof/>
                <w:sz w:val="22"/>
                <w:szCs w:val="22"/>
              </w:rPr>
              <w:fldChar w:fldCharType="end"/>
            </w:r>
          </w:hyperlink>
        </w:p>
        <w:p w14:paraId="1E8D78D9" w14:textId="2A671864"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63" w:history="1">
            <w:r w:rsidRPr="00457528">
              <w:rPr>
                <w:rStyle w:val="Hipervnculo"/>
                <w:rFonts w:ascii="Arial" w:hAnsi="Arial"/>
                <w:noProof/>
                <w:sz w:val="22"/>
                <w:szCs w:val="22"/>
                <w:lang w:val="es-MX"/>
              </w:rPr>
              <w:t xml:space="preserve">5.16 </w:t>
            </w:r>
            <w:r w:rsidRPr="00457528">
              <w:rPr>
                <w:rStyle w:val="Hipervnculo"/>
                <w:rFonts w:ascii="Arial" w:hAnsi="Arial"/>
                <w:noProof/>
                <w:sz w:val="22"/>
                <w:szCs w:val="22"/>
              </w:rPr>
              <w:t>Paso 16. Inspección de vehículos y equipos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_Toc176107163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18</w:t>
            </w:r>
            <w:r w:rsidRPr="00457528">
              <w:rPr>
                <w:rFonts w:ascii="Arial" w:hAnsi="Arial"/>
                <w:noProof/>
                <w:sz w:val="22"/>
                <w:szCs w:val="22"/>
              </w:rPr>
              <w:fldChar w:fldCharType="end"/>
            </w:r>
          </w:hyperlink>
        </w:p>
        <w:p w14:paraId="3461D481" w14:textId="60FAAEB4"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64" w:history="1">
            <w:r w:rsidRPr="00457528">
              <w:rPr>
                <w:rStyle w:val="Hipervnculo"/>
                <w:rFonts w:ascii="Arial" w:hAnsi="Arial"/>
                <w:noProof/>
                <w:sz w:val="22"/>
                <w:szCs w:val="22"/>
                <w:lang w:val="es-MX"/>
              </w:rPr>
              <w:t xml:space="preserve">5.17 </w:t>
            </w:r>
            <w:r w:rsidRPr="00457528">
              <w:rPr>
                <w:rStyle w:val="Hipervnculo"/>
                <w:rFonts w:ascii="Arial" w:hAnsi="Arial"/>
                <w:noProof/>
                <w:sz w:val="22"/>
                <w:szCs w:val="22"/>
              </w:rPr>
              <w:t>Paso 17. Mantenimiento y control de vehículos seguros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_Toc176107164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19</w:t>
            </w:r>
            <w:r w:rsidRPr="00457528">
              <w:rPr>
                <w:rFonts w:ascii="Arial" w:hAnsi="Arial"/>
                <w:noProof/>
                <w:sz w:val="22"/>
                <w:szCs w:val="22"/>
              </w:rPr>
              <w:fldChar w:fldCharType="end"/>
            </w:r>
          </w:hyperlink>
        </w:p>
        <w:p w14:paraId="4B8E44DB" w14:textId="6D3036B2"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68" w:history="1">
            <w:r w:rsidRPr="00457528">
              <w:rPr>
                <w:rStyle w:val="Hipervnculo"/>
                <w:rFonts w:ascii="Arial" w:hAnsi="Arial"/>
                <w:noProof/>
                <w:sz w:val="22"/>
                <w:szCs w:val="22"/>
                <w:lang w:val="es-MX"/>
              </w:rPr>
              <w:t xml:space="preserve">5.18 </w:t>
            </w:r>
            <w:r w:rsidRPr="00457528">
              <w:rPr>
                <w:rStyle w:val="Hipervnculo"/>
                <w:rFonts w:ascii="Arial" w:hAnsi="Arial"/>
                <w:noProof/>
                <w:sz w:val="22"/>
                <w:szCs w:val="22"/>
              </w:rPr>
              <w:t>Paso 18. Gestión del cambio y gestión de contratistas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_Toc176107168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20</w:t>
            </w:r>
            <w:r w:rsidRPr="00457528">
              <w:rPr>
                <w:rFonts w:ascii="Arial" w:hAnsi="Arial"/>
                <w:noProof/>
                <w:sz w:val="22"/>
                <w:szCs w:val="22"/>
              </w:rPr>
              <w:fldChar w:fldCharType="end"/>
            </w:r>
          </w:hyperlink>
        </w:p>
        <w:p w14:paraId="2BF474E7" w14:textId="763A369A"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69" w:history="1">
            <w:r w:rsidRPr="00457528">
              <w:rPr>
                <w:rStyle w:val="Hipervnculo"/>
                <w:rFonts w:ascii="Arial" w:hAnsi="Arial"/>
                <w:noProof/>
                <w:sz w:val="22"/>
                <w:szCs w:val="22"/>
                <w:lang w:val="es-MX"/>
              </w:rPr>
              <w:t xml:space="preserve">5.19 </w:t>
            </w:r>
            <w:r w:rsidRPr="00457528">
              <w:rPr>
                <w:rStyle w:val="Hipervnculo"/>
                <w:rFonts w:ascii="Arial" w:hAnsi="Arial"/>
                <w:noProof/>
                <w:sz w:val="22"/>
                <w:szCs w:val="22"/>
              </w:rPr>
              <w:t>Paso 19. Archivo y retención documental</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_Toc176107169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20</w:t>
            </w:r>
            <w:r w:rsidRPr="00457528">
              <w:rPr>
                <w:rFonts w:ascii="Arial" w:hAnsi="Arial"/>
                <w:noProof/>
                <w:sz w:val="22"/>
                <w:szCs w:val="22"/>
              </w:rPr>
              <w:fldChar w:fldCharType="end"/>
            </w:r>
          </w:hyperlink>
        </w:p>
        <w:p w14:paraId="5C35989C" w14:textId="662BD66B" w:rsidR="00457528" w:rsidRPr="00457528" w:rsidRDefault="00457528">
          <w:pPr>
            <w:pStyle w:val="TDC1"/>
            <w:tabs>
              <w:tab w:val="right" w:leader="dot" w:pos="8828"/>
            </w:tabs>
            <w:rPr>
              <w:rFonts w:ascii="Arial" w:eastAsiaTheme="minorEastAsia" w:hAnsi="Arial"/>
              <w:noProof/>
              <w:kern w:val="2"/>
              <w:sz w:val="22"/>
              <w:szCs w:val="22"/>
              <w:lang w:val="es-CO" w:eastAsia="es-CO"/>
              <w14:ligatures w14:val="standardContextual"/>
            </w:rPr>
          </w:pPr>
          <w:hyperlink w:anchor="_Toc176107170" w:history="1">
            <w:r w:rsidRPr="00457528">
              <w:rPr>
                <w:rStyle w:val="Hipervnculo"/>
                <w:rFonts w:ascii="Arial" w:hAnsi="Arial"/>
                <w:noProof/>
                <w:sz w:val="22"/>
                <w:szCs w:val="22"/>
              </w:rPr>
              <w:t>Fase 3: Seguimiento del PESV</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_Toc176107170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20</w:t>
            </w:r>
            <w:r w:rsidRPr="00457528">
              <w:rPr>
                <w:rFonts w:ascii="Arial" w:hAnsi="Arial"/>
                <w:noProof/>
                <w:sz w:val="22"/>
                <w:szCs w:val="22"/>
              </w:rPr>
              <w:fldChar w:fldCharType="end"/>
            </w:r>
          </w:hyperlink>
        </w:p>
        <w:p w14:paraId="0F2C7895" w14:textId="7E44D028"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71" w:history="1">
            <w:r w:rsidRPr="00457528">
              <w:rPr>
                <w:rStyle w:val="Hipervnculo"/>
                <w:rFonts w:ascii="Arial" w:hAnsi="Arial"/>
                <w:noProof/>
                <w:sz w:val="22"/>
                <w:szCs w:val="22"/>
                <w:lang w:val="es-MX"/>
              </w:rPr>
              <w:t xml:space="preserve">5.20 </w:t>
            </w:r>
            <w:r w:rsidRPr="00457528">
              <w:rPr>
                <w:rStyle w:val="Hipervnculo"/>
                <w:rFonts w:ascii="Arial" w:hAnsi="Arial"/>
                <w:noProof/>
                <w:sz w:val="22"/>
                <w:szCs w:val="22"/>
              </w:rPr>
              <w:t>Paso 20. Indicadores y reporte de autogestión PESV</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_Toc176107171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20</w:t>
            </w:r>
            <w:r w:rsidRPr="00457528">
              <w:rPr>
                <w:rFonts w:ascii="Arial" w:hAnsi="Arial"/>
                <w:noProof/>
                <w:sz w:val="22"/>
                <w:szCs w:val="22"/>
              </w:rPr>
              <w:fldChar w:fldCharType="end"/>
            </w:r>
          </w:hyperlink>
        </w:p>
        <w:p w14:paraId="381AB2C9" w14:textId="62580B1E"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72" w:history="1">
            <w:r w:rsidRPr="00457528">
              <w:rPr>
                <w:rStyle w:val="Hipervnculo"/>
                <w:rFonts w:ascii="Arial" w:hAnsi="Arial"/>
                <w:noProof/>
                <w:sz w:val="22"/>
                <w:szCs w:val="22"/>
                <w:lang w:val="es-MX"/>
              </w:rPr>
              <w:t xml:space="preserve">5.21 Paso </w:t>
            </w:r>
            <w:r w:rsidRPr="00457528">
              <w:rPr>
                <w:rStyle w:val="Hipervnculo"/>
                <w:rFonts w:ascii="Arial" w:hAnsi="Arial"/>
                <w:noProof/>
                <w:sz w:val="22"/>
                <w:szCs w:val="22"/>
              </w:rPr>
              <w:t>21. Registro y análisis estadístico de siniestros viales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_Toc176107172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20</w:t>
            </w:r>
            <w:r w:rsidRPr="00457528">
              <w:rPr>
                <w:rFonts w:ascii="Arial" w:hAnsi="Arial"/>
                <w:noProof/>
                <w:sz w:val="22"/>
                <w:szCs w:val="22"/>
              </w:rPr>
              <w:fldChar w:fldCharType="end"/>
            </w:r>
          </w:hyperlink>
        </w:p>
        <w:p w14:paraId="7349ADDF" w14:textId="7104D0F9"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73" w:history="1">
            <w:r w:rsidRPr="00457528">
              <w:rPr>
                <w:rStyle w:val="Hipervnculo"/>
                <w:rFonts w:ascii="Arial" w:hAnsi="Arial"/>
                <w:noProof/>
                <w:sz w:val="22"/>
                <w:szCs w:val="22"/>
                <w:lang w:val="es-MX"/>
              </w:rPr>
              <w:t xml:space="preserve">5.22 Paso </w:t>
            </w:r>
            <w:r w:rsidRPr="00457528">
              <w:rPr>
                <w:rStyle w:val="Hipervnculo"/>
                <w:rFonts w:ascii="Arial" w:hAnsi="Arial"/>
                <w:noProof/>
                <w:sz w:val="22"/>
                <w:szCs w:val="22"/>
              </w:rPr>
              <w:t>22. Auditoria PESV</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_Toc176107173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21</w:t>
            </w:r>
            <w:r w:rsidRPr="00457528">
              <w:rPr>
                <w:rFonts w:ascii="Arial" w:hAnsi="Arial"/>
                <w:noProof/>
                <w:sz w:val="22"/>
                <w:szCs w:val="22"/>
              </w:rPr>
              <w:fldChar w:fldCharType="end"/>
            </w:r>
          </w:hyperlink>
        </w:p>
        <w:p w14:paraId="6CA03095" w14:textId="6F0360CC" w:rsidR="00457528" w:rsidRPr="00457528" w:rsidRDefault="00457528">
          <w:pPr>
            <w:pStyle w:val="TDC1"/>
            <w:tabs>
              <w:tab w:val="right" w:leader="dot" w:pos="8828"/>
            </w:tabs>
            <w:rPr>
              <w:rFonts w:ascii="Arial" w:eastAsiaTheme="minorEastAsia" w:hAnsi="Arial"/>
              <w:noProof/>
              <w:kern w:val="2"/>
              <w:sz w:val="22"/>
              <w:szCs w:val="22"/>
              <w:lang w:val="es-CO" w:eastAsia="es-CO"/>
              <w14:ligatures w14:val="standardContextual"/>
            </w:rPr>
          </w:pPr>
          <w:hyperlink w:anchor="_Toc176107174" w:history="1">
            <w:r w:rsidRPr="00457528">
              <w:rPr>
                <w:rStyle w:val="Hipervnculo"/>
                <w:rFonts w:ascii="Arial" w:hAnsi="Arial"/>
                <w:noProof/>
                <w:sz w:val="22"/>
                <w:szCs w:val="22"/>
              </w:rPr>
              <w:t>Fase 4: Mejora del PESV</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_Toc176107174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21</w:t>
            </w:r>
            <w:r w:rsidRPr="00457528">
              <w:rPr>
                <w:rFonts w:ascii="Arial" w:hAnsi="Arial"/>
                <w:noProof/>
                <w:sz w:val="22"/>
                <w:szCs w:val="22"/>
              </w:rPr>
              <w:fldChar w:fldCharType="end"/>
            </w:r>
          </w:hyperlink>
        </w:p>
        <w:p w14:paraId="5874A59C" w14:textId="35EBFDBE"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75" w:history="1">
            <w:r w:rsidRPr="00457528">
              <w:rPr>
                <w:rStyle w:val="Hipervnculo"/>
                <w:rFonts w:ascii="Arial" w:hAnsi="Arial"/>
                <w:noProof/>
                <w:sz w:val="22"/>
                <w:szCs w:val="22"/>
                <w:lang w:val="es-MX"/>
              </w:rPr>
              <w:t>5.23 Paso</w:t>
            </w:r>
            <w:r w:rsidRPr="00457528">
              <w:rPr>
                <w:rStyle w:val="Hipervnculo"/>
                <w:rFonts w:ascii="Arial" w:hAnsi="Arial"/>
                <w:noProof/>
                <w:sz w:val="22"/>
                <w:szCs w:val="22"/>
              </w:rPr>
              <w:t xml:space="preserve"> </w:t>
            </w:r>
            <w:r w:rsidRPr="00457528">
              <w:rPr>
                <w:rStyle w:val="Hipervnculo"/>
                <w:rFonts w:ascii="Arial" w:hAnsi="Arial"/>
                <w:noProof/>
                <w:sz w:val="22"/>
                <w:szCs w:val="22"/>
                <w:lang w:val="es-CO" w:eastAsia="es-CO"/>
              </w:rPr>
              <w:t>23. Mejora continua, acciones preventivas y correctivas</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_Toc176107175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21</w:t>
            </w:r>
            <w:r w:rsidRPr="00457528">
              <w:rPr>
                <w:rFonts w:ascii="Arial" w:hAnsi="Arial"/>
                <w:noProof/>
                <w:sz w:val="22"/>
                <w:szCs w:val="22"/>
              </w:rPr>
              <w:fldChar w:fldCharType="end"/>
            </w:r>
          </w:hyperlink>
        </w:p>
        <w:p w14:paraId="0E0237A7" w14:textId="6E416106" w:rsidR="00457528" w:rsidRPr="00457528" w:rsidRDefault="00457528">
          <w:pPr>
            <w:pStyle w:val="TDC2"/>
            <w:tabs>
              <w:tab w:val="right" w:leader="dot" w:pos="8828"/>
            </w:tabs>
            <w:ind w:left="400"/>
            <w:rPr>
              <w:rFonts w:ascii="Arial" w:eastAsiaTheme="minorEastAsia" w:hAnsi="Arial"/>
              <w:noProof/>
              <w:kern w:val="2"/>
              <w:sz w:val="22"/>
              <w:szCs w:val="22"/>
              <w:lang w:val="es-CO" w:eastAsia="es-CO"/>
              <w14:ligatures w14:val="standardContextual"/>
            </w:rPr>
          </w:pPr>
          <w:hyperlink w:anchor="_Toc176107176" w:history="1">
            <w:r w:rsidRPr="00457528">
              <w:rPr>
                <w:rStyle w:val="Hipervnculo"/>
                <w:rFonts w:ascii="Arial" w:hAnsi="Arial"/>
                <w:noProof/>
                <w:sz w:val="22"/>
                <w:szCs w:val="22"/>
                <w:lang w:val="es-MX"/>
              </w:rPr>
              <w:t>5.24 Paso</w:t>
            </w:r>
            <w:r w:rsidRPr="00457528">
              <w:rPr>
                <w:rStyle w:val="Hipervnculo"/>
                <w:rFonts w:ascii="Arial" w:hAnsi="Arial"/>
                <w:noProof/>
                <w:sz w:val="22"/>
                <w:szCs w:val="22"/>
                <w:lang w:val="es-CO" w:eastAsia="es-CO"/>
              </w:rPr>
              <w:t>24. Mecanismos de comunicación</w:t>
            </w:r>
            <w:r w:rsidRPr="00457528">
              <w:rPr>
                <w:rFonts w:ascii="Arial" w:hAnsi="Arial"/>
                <w:noProof/>
                <w:sz w:val="22"/>
                <w:szCs w:val="22"/>
              </w:rPr>
              <w:tab/>
            </w:r>
            <w:r w:rsidRPr="00457528">
              <w:rPr>
                <w:rFonts w:ascii="Arial" w:hAnsi="Arial"/>
                <w:noProof/>
                <w:sz w:val="22"/>
                <w:szCs w:val="22"/>
              </w:rPr>
              <w:fldChar w:fldCharType="begin"/>
            </w:r>
            <w:r w:rsidRPr="00457528">
              <w:rPr>
                <w:rFonts w:ascii="Arial" w:hAnsi="Arial"/>
                <w:noProof/>
                <w:sz w:val="22"/>
                <w:szCs w:val="22"/>
              </w:rPr>
              <w:instrText xml:space="preserve"> PAGEREF _Toc176107176 \h </w:instrText>
            </w:r>
            <w:r w:rsidRPr="00457528">
              <w:rPr>
                <w:rFonts w:ascii="Arial" w:hAnsi="Arial"/>
                <w:noProof/>
                <w:sz w:val="22"/>
                <w:szCs w:val="22"/>
              </w:rPr>
            </w:r>
            <w:r w:rsidRPr="00457528">
              <w:rPr>
                <w:rFonts w:ascii="Arial" w:hAnsi="Arial"/>
                <w:noProof/>
                <w:sz w:val="22"/>
                <w:szCs w:val="22"/>
              </w:rPr>
              <w:fldChar w:fldCharType="separate"/>
            </w:r>
            <w:r w:rsidR="00D9321C">
              <w:rPr>
                <w:rFonts w:ascii="Arial" w:hAnsi="Arial"/>
                <w:noProof/>
                <w:sz w:val="22"/>
                <w:szCs w:val="22"/>
              </w:rPr>
              <w:t>21</w:t>
            </w:r>
            <w:r w:rsidRPr="00457528">
              <w:rPr>
                <w:rFonts w:ascii="Arial" w:hAnsi="Arial"/>
                <w:noProof/>
                <w:sz w:val="22"/>
                <w:szCs w:val="22"/>
              </w:rPr>
              <w:fldChar w:fldCharType="end"/>
            </w:r>
          </w:hyperlink>
        </w:p>
        <w:p w14:paraId="043AC72F" w14:textId="7EFC731F" w:rsidR="00E7162F" w:rsidRDefault="002504F1">
          <w:pPr>
            <w:jc w:val="both"/>
            <w:rPr>
              <w:b/>
            </w:rPr>
          </w:pPr>
          <w:r w:rsidRPr="00457528">
            <w:rPr>
              <w:rFonts w:ascii="Arial" w:hAnsi="Arial"/>
              <w:b/>
              <w:sz w:val="22"/>
              <w:szCs w:val="22"/>
            </w:rPr>
            <w:fldChar w:fldCharType="end"/>
          </w:r>
        </w:p>
      </w:sdtContent>
    </w:sdt>
    <w:p w14:paraId="5DF80773" w14:textId="77777777" w:rsidR="00E7162F" w:rsidRDefault="00E7162F">
      <w:pPr>
        <w:jc w:val="both"/>
        <w:rPr>
          <w:b/>
        </w:rPr>
      </w:pPr>
    </w:p>
    <w:p w14:paraId="089D2B3D" w14:textId="77777777" w:rsidR="00457528" w:rsidRDefault="00457528">
      <w:pPr>
        <w:jc w:val="both"/>
        <w:rPr>
          <w:b/>
        </w:rPr>
      </w:pPr>
    </w:p>
    <w:p w14:paraId="13C4BEA1" w14:textId="77777777" w:rsidR="00457528" w:rsidRDefault="00457528">
      <w:pPr>
        <w:jc w:val="both"/>
        <w:rPr>
          <w:b/>
        </w:rPr>
      </w:pPr>
    </w:p>
    <w:p w14:paraId="0F42BB85" w14:textId="77777777" w:rsidR="00E7162F" w:rsidRDefault="00E7162F">
      <w:pPr>
        <w:jc w:val="both"/>
      </w:pPr>
    </w:p>
    <w:p w14:paraId="7D8265D4" w14:textId="77777777" w:rsidR="00457528" w:rsidRDefault="00457528">
      <w:pPr>
        <w:jc w:val="both"/>
      </w:pPr>
    </w:p>
    <w:p w14:paraId="4819503B" w14:textId="77777777" w:rsidR="00457528" w:rsidRDefault="00457528">
      <w:pPr>
        <w:jc w:val="both"/>
      </w:pPr>
    </w:p>
    <w:p w14:paraId="0E9AB803" w14:textId="77777777" w:rsidR="00457528" w:rsidRDefault="00457528">
      <w:pPr>
        <w:jc w:val="both"/>
      </w:pPr>
    </w:p>
    <w:p w14:paraId="0E2090A5" w14:textId="77777777" w:rsidR="00E7162F" w:rsidRDefault="002504F1">
      <w:pPr>
        <w:pStyle w:val="Ttulo1"/>
        <w:numPr>
          <w:ilvl w:val="0"/>
          <w:numId w:val="1"/>
        </w:numPr>
        <w:rPr>
          <w:color w:val="000000" w:themeColor="text1"/>
        </w:rPr>
      </w:pPr>
      <w:bookmarkStart w:id="6" w:name="_Toc24652"/>
      <w:bookmarkStart w:id="7" w:name="_Toc23072"/>
      <w:bookmarkStart w:id="8" w:name="_Toc176107136"/>
      <w:r>
        <w:rPr>
          <w:color w:val="000000" w:themeColor="text1"/>
        </w:rPr>
        <w:lastRenderedPageBreak/>
        <w:t>INTRODUCCIÓN</w:t>
      </w:r>
      <w:bookmarkEnd w:id="6"/>
      <w:bookmarkEnd w:id="7"/>
      <w:bookmarkEnd w:id="8"/>
    </w:p>
    <w:p w14:paraId="1A34477B" w14:textId="4F42159C" w:rsidR="00E7162F" w:rsidRDefault="00E7162F">
      <w:pPr>
        <w:jc w:val="both"/>
        <w:rPr>
          <w:rFonts w:ascii="Arial" w:eastAsia="Arial Narrow" w:hAnsi="Arial"/>
          <w:sz w:val="24"/>
          <w:szCs w:val="24"/>
          <w:lang w:val="es-MX"/>
        </w:rPr>
      </w:pPr>
    </w:p>
    <w:p w14:paraId="62A70728" w14:textId="77777777" w:rsidR="00E7162F" w:rsidRDefault="002504F1">
      <w:pPr>
        <w:jc w:val="both"/>
        <w:rPr>
          <w:rFonts w:ascii="Arial" w:eastAsia="Arial Narrow" w:hAnsi="Arial"/>
          <w:sz w:val="24"/>
          <w:szCs w:val="24"/>
        </w:rPr>
      </w:pPr>
      <w:r>
        <w:rPr>
          <w:rFonts w:ascii="Arial" w:eastAsia="Arial Narrow" w:hAnsi="Arial"/>
          <w:sz w:val="24"/>
          <w:szCs w:val="24"/>
          <w:lang w:val="es-MX"/>
        </w:rPr>
        <w:t>De acuerdo con lo establecido en la ley 1503 de 2011, la cual promueve la formación de hábitos, comportamientos y conductas seguras en la vía, la seguridad vial establece las</w:t>
      </w:r>
      <w:r>
        <w:rPr>
          <w:rFonts w:ascii="Arial" w:eastAsia="Arial Narrow" w:hAnsi="Arial"/>
          <w:sz w:val="24"/>
          <w:szCs w:val="24"/>
        </w:rPr>
        <w:t xml:space="preserve"> acciones y mecanismos tendientes a garantizar el buen funcionamiento de la circulación en la vía pública, previniendo los accidentes de tránsito. </w:t>
      </w:r>
    </w:p>
    <w:p w14:paraId="3CCA82B1" w14:textId="77777777" w:rsidR="00E7162F" w:rsidRDefault="00E7162F">
      <w:pPr>
        <w:jc w:val="both"/>
        <w:rPr>
          <w:rFonts w:ascii="Arial" w:eastAsia="Arial Narrow" w:hAnsi="Arial"/>
          <w:sz w:val="24"/>
          <w:szCs w:val="24"/>
        </w:rPr>
      </w:pPr>
    </w:p>
    <w:p w14:paraId="40048F20" w14:textId="6D4D68A9" w:rsidR="00E7162F" w:rsidRDefault="002504F1">
      <w:pPr>
        <w:jc w:val="both"/>
        <w:rPr>
          <w:rFonts w:ascii="Arial" w:eastAsia="Arial Narrow" w:hAnsi="Arial"/>
          <w:sz w:val="24"/>
          <w:szCs w:val="24"/>
        </w:rPr>
      </w:pPr>
      <w:r>
        <w:rPr>
          <w:rFonts w:ascii="Arial" w:eastAsia="Arial Narrow" w:hAnsi="Arial"/>
          <w:sz w:val="24"/>
          <w:szCs w:val="24"/>
        </w:rPr>
        <w:t xml:space="preserve">En la seguridad vial interviene el ser humano como actor </w:t>
      </w:r>
      <w:r>
        <w:rPr>
          <w:rFonts w:ascii="Arial" w:eastAsia="Arial Narrow" w:hAnsi="Arial"/>
          <w:sz w:val="24"/>
          <w:szCs w:val="24"/>
          <w:lang w:val="es-MX"/>
        </w:rPr>
        <w:t xml:space="preserve">de </w:t>
      </w:r>
      <w:r w:rsidR="00457528">
        <w:rPr>
          <w:rFonts w:ascii="Arial" w:eastAsia="Arial Narrow" w:hAnsi="Arial"/>
          <w:sz w:val="24"/>
          <w:szCs w:val="24"/>
          <w:lang w:val="es-MX"/>
        </w:rPr>
        <w:t>tránsito</w:t>
      </w:r>
      <w:r>
        <w:rPr>
          <w:rFonts w:ascii="Arial" w:eastAsia="Arial Narrow" w:hAnsi="Arial"/>
          <w:sz w:val="24"/>
          <w:szCs w:val="24"/>
          <w:lang w:val="es-MX"/>
        </w:rPr>
        <w:t xml:space="preserve"> de todo comportamiento en la </w:t>
      </w:r>
      <w:r w:rsidR="00457528">
        <w:rPr>
          <w:rFonts w:ascii="Arial" w:eastAsia="Arial Narrow" w:hAnsi="Arial"/>
          <w:sz w:val="24"/>
          <w:szCs w:val="24"/>
          <w:lang w:val="es-MX"/>
        </w:rPr>
        <w:t xml:space="preserve">vía </w:t>
      </w:r>
      <w:r w:rsidR="00457528">
        <w:rPr>
          <w:rFonts w:ascii="Arial" w:eastAsia="Arial Narrow" w:hAnsi="Arial"/>
          <w:sz w:val="24"/>
          <w:szCs w:val="24"/>
        </w:rPr>
        <w:t>tanto</w:t>
      </w:r>
      <w:r>
        <w:rPr>
          <w:rFonts w:ascii="Arial" w:eastAsia="Arial Narrow" w:hAnsi="Arial"/>
          <w:sz w:val="24"/>
          <w:szCs w:val="24"/>
        </w:rPr>
        <w:t xml:space="preserve"> como peat</w:t>
      </w:r>
      <w:r w:rsidR="00462B1A">
        <w:rPr>
          <w:rFonts w:ascii="Arial" w:eastAsia="Arial Narrow" w:hAnsi="Arial"/>
          <w:sz w:val="24"/>
          <w:szCs w:val="24"/>
          <w:lang w:val="es-MX"/>
        </w:rPr>
        <w:t>o</w:t>
      </w:r>
      <w:r>
        <w:rPr>
          <w:rFonts w:ascii="Arial" w:eastAsia="Arial Narrow" w:hAnsi="Arial"/>
          <w:sz w:val="24"/>
          <w:szCs w:val="24"/>
        </w:rPr>
        <w:t>n, conductor o pasajero, las cuales se encuentran orientadas a propiciar su seguridad integral y la de l</w:t>
      </w:r>
      <w:r>
        <w:rPr>
          <w:rFonts w:ascii="Arial" w:eastAsia="Arial Narrow" w:hAnsi="Arial"/>
          <w:sz w:val="24"/>
          <w:szCs w:val="24"/>
          <w:lang w:val="es-MX"/>
        </w:rPr>
        <w:t>os demás</w:t>
      </w:r>
      <w:r>
        <w:rPr>
          <w:rFonts w:ascii="Arial" w:eastAsia="Arial Narrow" w:hAnsi="Arial"/>
          <w:sz w:val="24"/>
          <w:szCs w:val="24"/>
        </w:rPr>
        <w:t xml:space="preserve">. </w:t>
      </w:r>
      <w:r>
        <w:rPr>
          <w:rFonts w:ascii="Arial" w:eastAsia="Arial Narrow" w:hAnsi="Arial"/>
          <w:sz w:val="24"/>
          <w:szCs w:val="24"/>
          <w:lang w:val="es-MX"/>
        </w:rPr>
        <w:t xml:space="preserve"> </w:t>
      </w:r>
      <w:r>
        <w:rPr>
          <w:rFonts w:ascii="Arial" w:eastAsia="Arial Narrow" w:hAnsi="Arial"/>
          <w:sz w:val="24"/>
          <w:szCs w:val="24"/>
        </w:rPr>
        <w:t>Para garantizar esto, se han creado una serie de reglas, leyes y normativas que permiten regular el orden vial y asegurar, en alguna medida, la seguridad e integridad de las personas, así como controlar y prevenir las acciones abusivas que atenten contra los derechos que todas las personas poseen. Además, estas leyes formales deben ser del conocimiento de todas las personas, de tal manera que conozcan sus responsabilidades en la seguridad vial, así como los mecanismos que existen para hacer valer sus derechos en esta área.</w:t>
      </w:r>
    </w:p>
    <w:p w14:paraId="09F39BC4" w14:textId="77777777" w:rsidR="00E7162F" w:rsidRDefault="00E7162F">
      <w:pPr>
        <w:jc w:val="both"/>
        <w:rPr>
          <w:rFonts w:ascii="Arial" w:eastAsia="Times New Roman" w:hAnsi="Arial"/>
          <w:sz w:val="24"/>
          <w:szCs w:val="24"/>
        </w:rPr>
      </w:pPr>
    </w:p>
    <w:p w14:paraId="61AB5936" w14:textId="77777777" w:rsidR="00E7162F" w:rsidRDefault="002504F1">
      <w:pPr>
        <w:jc w:val="both"/>
        <w:rPr>
          <w:rFonts w:ascii="Arial" w:eastAsia="Arial Narrow" w:hAnsi="Arial"/>
          <w:sz w:val="24"/>
          <w:szCs w:val="24"/>
          <w:lang w:val="es-MX"/>
        </w:rPr>
      </w:pPr>
      <w:r>
        <w:rPr>
          <w:rFonts w:ascii="Arial" w:eastAsia="Arial Narrow" w:hAnsi="Arial"/>
          <w:sz w:val="24"/>
          <w:szCs w:val="24"/>
          <w:lang w:val="es-MX"/>
        </w:rPr>
        <w:t>E</w:t>
      </w:r>
      <w:r>
        <w:rPr>
          <w:rFonts w:ascii="Arial" w:eastAsia="Arial Narrow" w:hAnsi="Arial"/>
          <w:sz w:val="24"/>
          <w:szCs w:val="24"/>
        </w:rPr>
        <w:t xml:space="preserve">n la actualidad </w:t>
      </w:r>
      <w:r>
        <w:rPr>
          <w:rFonts w:ascii="Arial" w:eastAsia="Arial Narrow" w:hAnsi="Arial"/>
          <w:sz w:val="24"/>
          <w:szCs w:val="24"/>
          <w:lang w:val="es-MX"/>
        </w:rPr>
        <w:t xml:space="preserve">la seguridad vial </w:t>
      </w:r>
      <w:r>
        <w:rPr>
          <w:rFonts w:ascii="Arial" w:eastAsia="Arial Narrow" w:hAnsi="Arial"/>
          <w:sz w:val="24"/>
          <w:szCs w:val="24"/>
        </w:rPr>
        <w:t>ha tenido un</w:t>
      </w:r>
      <w:r>
        <w:rPr>
          <w:rFonts w:ascii="Arial" w:eastAsia="Arial Narrow" w:hAnsi="Arial"/>
          <w:sz w:val="24"/>
          <w:szCs w:val="24"/>
          <w:lang w:val="es-MX"/>
        </w:rPr>
        <w:t xml:space="preserve"> gran</w:t>
      </w:r>
      <w:r>
        <w:rPr>
          <w:rFonts w:ascii="Arial" w:eastAsia="Arial Narrow" w:hAnsi="Arial"/>
          <w:sz w:val="24"/>
          <w:szCs w:val="24"/>
        </w:rPr>
        <w:t xml:space="preserve"> impacto</w:t>
      </w:r>
      <w:r>
        <w:rPr>
          <w:rFonts w:ascii="Arial" w:eastAsia="Arial Narrow" w:hAnsi="Arial"/>
          <w:sz w:val="24"/>
          <w:szCs w:val="24"/>
          <w:lang w:val="es-MX"/>
        </w:rPr>
        <w:t>, d</w:t>
      </w:r>
      <w:r>
        <w:rPr>
          <w:rFonts w:ascii="Arial" w:eastAsia="Arial Narrow" w:hAnsi="Arial"/>
          <w:sz w:val="24"/>
          <w:szCs w:val="24"/>
        </w:rPr>
        <w:t>e ahí la gran relevancia y acato que se merece la resolución 20223040040595</w:t>
      </w:r>
      <w:r>
        <w:rPr>
          <w:rFonts w:ascii="Arial" w:eastAsia="Arial Narrow" w:hAnsi="Arial"/>
          <w:sz w:val="24"/>
          <w:szCs w:val="24"/>
          <w:lang w:val="es-MX"/>
        </w:rPr>
        <w:t xml:space="preserve"> de 2022, la cual adopta la metodología para el diseño, implementación y verificación de los Planes estratégicos de seguridad vial y se dictan otras disposiciones</w:t>
      </w:r>
    </w:p>
    <w:p w14:paraId="058A5080" w14:textId="77777777" w:rsidR="00E7162F" w:rsidRDefault="00E7162F">
      <w:pPr>
        <w:jc w:val="both"/>
        <w:rPr>
          <w:rFonts w:ascii="Arial" w:eastAsia="Times New Roman" w:hAnsi="Arial"/>
          <w:sz w:val="24"/>
          <w:szCs w:val="24"/>
        </w:rPr>
      </w:pPr>
    </w:p>
    <w:p w14:paraId="263EF6D9" w14:textId="2A52C74B" w:rsidR="00E7162F" w:rsidRDefault="002504F1">
      <w:pPr>
        <w:jc w:val="both"/>
        <w:rPr>
          <w:rFonts w:ascii="Arial" w:eastAsia="Arial Narrow" w:hAnsi="Arial"/>
          <w:sz w:val="24"/>
          <w:szCs w:val="24"/>
          <w:lang w:val="es-MX"/>
        </w:rPr>
      </w:pPr>
      <w:r>
        <w:rPr>
          <w:rFonts w:ascii="Arial" w:eastAsia="Arial Narrow" w:hAnsi="Arial"/>
          <w:sz w:val="24"/>
          <w:szCs w:val="24"/>
          <w:lang w:val="es-MX"/>
        </w:rPr>
        <w:t xml:space="preserve">Con lo anterior y con el fin de dar cumplimiento a las disposiciones legales, el plan estratégico de seguridad vial de sistemas y computadores </w:t>
      </w:r>
      <w:r w:rsidR="00B05557">
        <w:rPr>
          <w:rFonts w:ascii="Arial" w:eastAsia="Arial Narrow" w:hAnsi="Arial"/>
          <w:sz w:val="24"/>
          <w:szCs w:val="24"/>
          <w:lang w:val="es-MX"/>
        </w:rPr>
        <w:t>s.a.</w:t>
      </w:r>
      <w:r>
        <w:rPr>
          <w:rFonts w:ascii="Arial" w:eastAsia="Arial Narrow" w:hAnsi="Arial"/>
          <w:sz w:val="24"/>
          <w:szCs w:val="24"/>
          <w:lang w:val="es-MX"/>
        </w:rPr>
        <w:t xml:space="preserve">, promueve la formación y comportamientos seguros en la vía, </w:t>
      </w:r>
      <w:r>
        <w:rPr>
          <w:rFonts w:ascii="Arial" w:eastAsia="Arial Narrow" w:hAnsi="Arial"/>
          <w:sz w:val="24"/>
          <w:szCs w:val="24"/>
        </w:rPr>
        <w:t>implementando modelos de prevención de riesgos</w:t>
      </w:r>
      <w:r>
        <w:rPr>
          <w:rFonts w:ascii="Arial" w:eastAsia="Arial Narrow" w:hAnsi="Arial"/>
          <w:sz w:val="24"/>
          <w:szCs w:val="24"/>
          <w:lang w:val="es-MX"/>
        </w:rPr>
        <w:t xml:space="preserve"> y fomentando </w:t>
      </w:r>
      <w:r>
        <w:rPr>
          <w:rFonts w:ascii="Arial" w:eastAsia="Arial Narrow" w:hAnsi="Arial"/>
          <w:sz w:val="24"/>
          <w:szCs w:val="24"/>
        </w:rPr>
        <w:t>la cultura del cuidado</w:t>
      </w:r>
      <w:r>
        <w:rPr>
          <w:rFonts w:ascii="Arial" w:eastAsia="Arial Narrow" w:hAnsi="Arial"/>
          <w:sz w:val="24"/>
          <w:szCs w:val="24"/>
          <w:lang w:val="es-MX"/>
        </w:rPr>
        <w:t xml:space="preserve"> en la vía.</w:t>
      </w:r>
    </w:p>
    <w:p w14:paraId="5890AD16" w14:textId="77777777" w:rsidR="00E7162F" w:rsidRDefault="00E7162F">
      <w:pPr>
        <w:jc w:val="both"/>
        <w:rPr>
          <w:rFonts w:ascii="Arial" w:eastAsia="Arial Narrow" w:hAnsi="Arial"/>
          <w:sz w:val="24"/>
          <w:szCs w:val="24"/>
          <w:lang w:val="es-MX"/>
        </w:rPr>
      </w:pPr>
    </w:p>
    <w:p w14:paraId="414CFF0E" w14:textId="77777777" w:rsidR="00E7162F" w:rsidRDefault="00E7162F">
      <w:pPr>
        <w:jc w:val="both"/>
        <w:rPr>
          <w:rFonts w:ascii="Arial" w:eastAsia="Arial Narrow" w:hAnsi="Arial"/>
          <w:sz w:val="24"/>
          <w:szCs w:val="24"/>
          <w:lang w:val="es-MX" w:eastAsia="es-CO"/>
        </w:rPr>
      </w:pPr>
    </w:p>
    <w:p w14:paraId="41E1A2AA" w14:textId="77777777" w:rsidR="00E7162F" w:rsidRDefault="00E7162F">
      <w:pPr>
        <w:jc w:val="both"/>
        <w:rPr>
          <w:rFonts w:ascii="Arial" w:hAnsi="Arial"/>
          <w:b/>
          <w:bCs/>
          <w:sz w:val="24"/>
          <w:szCs w:val="24"/>
          <w:lang w:eastAsia="es-CO"/>
        </w:rPr>
      </w:pPr>
    </w:p>
    <w:p w14:paraId="082A20CA" w14:textId="77777777" w:rsidR="00E7162F" w:rsidRDefault="00E7162F">
      <w:pPr>
        <w:jc w:val="both"/>
        <w:rPr>
          <w:rFonts w:ascii="Arial" w:hAnsi="Arial"/>
          <w:b/>
          <w:bCs/>
          <w:sz w:val="24"/>
          <w:szCs w:val="24"/>
          <w:lang w:eastAsia="es-CO"/>
        </w:rPr>
      </w:pPr>
    </w:p>
    <w:p w14:paraId="53388E5E" w14:textId="77777777" w:rsidR="00E7162F" w:rsidRDefault="00E7162F">
      <w:pPr>
        <w:jc w:val="both"/>
        <w:rPr>
          <w:rFonts w:ascii="Arial" w:hAnsi="Arial"/>
          <w:b/>
          <w:bCs/>
          <w:sz w:val="24"/>
          <w:szCs w:val="24"/>
          <w:lang w:eastAsia="es-CO"/>
        </w:rPr>
      </w:pPr>
    </w:p>
    <w:p w14:paraId="3BBA93B3" w14:textId="77777777" w:rsidR="00E7162F" w:rsidRDefault="00E7162F">
      <w:pPr>
        <w:jc w:val="both"/>
        <w:rPr>
          <w:rFonts w:ascii="Arial" w:hAnsi="Arial"/>
          <w:b/>
          <w:bCs/>
          <w:sz w:val="24"/>
          <w:szCs w:val="24"/>
          <w:lang w:eastAsia="es-CO"/>
        </w:rPr>
      </w:pPr>
    </w:p>
    <w:p w14:paraId="7FC114E9" w14:textId="77777777" w:rsidR="00E7162F" w:rsidRDefault="00E7162F">
      <w:pPr>
        <w:jc w:val="both"/>
        <w:rPr>
          <w:rFonts w:ascii="Arial" w:hAnsi="Arial"/>
          <w:b/>
          <w:bCs/>
          <w:sz w:val="24"/>
          <w:szCs w:val="24"/>
          <w:lang w:eastAsia="es-CO"/>
        </w:rPr>
      </w:pPr>
    </w:p>
    <w:p w14:paraId="2D4C3B83" w14:textId="77777777" w:rsidR="00E7162F" w:rsidRDefault="00E7162F">
      <w:pPr>
        <w:jc w:val="both"/>
        <w:rPr>
          <w:rFonts w:ascii="Arial" w:hAnsi="Arial"/>
          <w:b/>
          <w:bCs/>
          <w:sz w:val="24"/>
          <w:szCs w:val="24"/>
          <w:lang w:eastAsia="es-CO"/>
        </w:rPr>
      </w:pPr>
    </w:p>
    <w:p w14:paraId="6093D6A5" w14:textId="77777777" w:rsidR="00E7162F" w:rsidRDefault="00E7162F">
      <w:pPr>
        <w:jc w:val="both"/>
        <w:rPr>
          <w:rFonts w:ascii="Arial" w:hAnsi="Arial"/>
          <w:b/>
          <w:bCs/>
          <w:sz w:val="24"/>
          <w:szCs w:val="24"/>
          <w:lang w:eastAsia="es-CO"/>
        </w:rPr>
      </w:pPr>
    </w:p>
    <w:p w14:paraId="75C9343A" w14:textId="77777777" w:rsidR="00457528" w:rsidRDefault="00457528">
      <w:pPr>
        <w:jc w:val="both"/>
        <w:rPr>
          <w:rFonts w:ascii="Arial" w:hAnsi="Arial"/>
          <w:b/>
          <w:bCs/>
          <w:sz w:val="24"/>
          <w:szCs w:val="24"/>
          <w:lang w:eastAsia="es-CO"/>
        </w:rPr>
      </w:pPr>
    </w:p>
    <w:p w14:paraId="229E71C7" w14:textId="77777777" w:rsidR="00E7162F" w:rsidRDefault="00E7162F">
      <w:pPr>
        <w:jc w:val="both"/>
        <w:rPr>
          <w:rFonts w:ascii="Arial" w:hAnsi="Arial"/>
          <w:b/>
          <w:bCs/>
          <w:sz w:val="24"/>
          <w:szCs w:val="24"/>
          <w:lang w:eastAsia="es-CO"/>
        </w:rPr>
      </w:pPr>
    </w:p>
    <w:p w14:paraId="337FA01B" w14:textId="77777777" w:rsidR="00E7162F" w:rsidRDefault="00E7162F">
      <w:pPr>
        <w:jc w:val="both"/>
        <w:rPr>
          <w:rFonts w:ascii="Arial" w:hAnsi="Arial"/>
          <w:b/>
          <w:bCs/>
          <w:sz w:val="24"/>
          <w:szCs w:val="24"/>
          <w:lang w:eastAsia="es-CO"/>
        </w:rPr>
      </w:pPr>
    </w:p>
    <w:p w14:paraId="422E0A38" w14:textId="77777777" w:rsidR="00E7162F" w:rsidRDefault="00E7162F">
      <w:pPr>
        <w:jc w:val="both"/>
        <w:rPr>
          <w:rFonts w:ascii="Arial" w:hAnsi="Arial"/>
          <w:b/>
          <w:bCs/>
          <w:sz w:val="24"/>
          <w:szCs w:val="24"/>
          <w:lang w:eastAsia="es-CO"/>
        </w:rPr>
      </w:pPr>
    </w:p>
    <w:p w14:paraId="7B4ADB16" w14:textId="77777777" w:rsidR="00E7162F" w:rsidRDefault="00E7162F">
      <w:pPr>
        <w:jc w:val="both"/>
        <w:rPr>
          <w:rFonts w:ascii="Arial" w:hAnsi="Arial"/>
          <w:b/>
          <w:bCs/>
          <w:sz w:val="24"/>
          <w:szCs w:val="24"/>
          <w:lang w:eastAsia="es-CO"/>
        </w:rPr>
      </w:pPr>
    </w:p>
    <w:p w14:paraId="01C3C58B" w14:textId="77777777" w:rsidR="00E7162F" w:rsidRDefault="002504F1">
      <w:pPr>
        <w:pStyle w:val="Ttulo1"/>
        <w:numPr>
          <w:ilvl w:val="0"/>
          <w:numId w:val="1"/>
        </w:numPr>
        <w:rPr>
          <w:color w:val="000000" w:themeColor="text1"/>
          <w:lang w:val="es-MX" w:eastAsia="es-CO"/>
        </w:rPr>
      </w:pPr>
      <w:bookmarkStart w:id="9" w:name="_Toc13411"/>
      <w:bookmarkStart w:id="10" w:name="_Toc5555"/>
      <w:bookmarkStart w:id="11" w:name="_Toc176107137"/>
      <w:r>
        <w:rPr>
          <w:color w:val="000000" w:themeColor="text1"/>
          <w:lang w:val="es-MX" w:eastAsia="es-CO"/>
        </w:rPr>
        <w:lastRenderedPageBreak/>
        <w:t>ALCANCE</w:t>
      </w:r>
      <w:bookmarkEnd w:id="9"/>
      <w:bookmarkEnd w:id="10"/>
      <w:bookmarkEnd w:id="11"/>
    </w:p>
    <w:p w14:paraId="4E7E245C" w14:textId="77777777" w:rsidR="00E7162F" w:rsidRDefault="00E7162F">
      <w:pPr>
        <w:jc w:val="both"/>
        <w:rPr>
          <w:color w:val="000000" w:themeColor="text1"/>
          <w:lang w:val="es-MX" w:eastAsia="es-CO"/>
        </w:rPr>
      </w:pPr>
    </w:p>
    <w:p w14:paraId="5845C679" w14:textId="6D6448DA" w:rsidR="00E7162F" w:rsidRDefault="002504F1">
      <w:pPr>
        <w:jc w:val="both"/>
        <w:rPr>
          <w:rFonts w:ascii="Arial" w:hAnsi="Arial"/>
          <w:sz w:val="24"/>
          <w:szCs w:val="24"/>
          <w:lang w:val="es-MX"/>
        </w:rPr>
      </w:pPr>
      <w:r>
        <w:rPr>
          <w:rFonts w:ascii="Arial" w:hAnsi="Arial"/>
          <w:sz w:val="24"/>
          <w:szCs w:val="24"/>
          <w:lang w:val="es-MX"/>
        </w:rPr>
        <w:t xml:space="preserve">El plan estratégico de seguridad vial (PESV) de sistemas y computadores s.a. esta elaborado para aportar a todos los colaboradores una cultura de seguridad vial, enfatizada en el conocimiento y cumplimiento voluntario de las normas de </w:t>
      </w:r>
      <w:r w:rsidR="007A6129">
        <w:rPr>
          <w:rFonts w:ascii="Arial" w:hAnsi="Arial"/>
          <w:sz w:val="24"/>
          <w:szCs w:val="24"/>
          <w:lang w:val="es-MX"/>
        </w:rPr>
        <w:t>tránsito</w:t>
      </w:r>
      <w:r>
        <w:rPr>
          <w:rFonts w:ascii="Arial" w:hAnsi="Arial"/>
          <w:sz w:val="24"/>
          <w:szCs w:val="24"/>
          <w:lang w:val="es-MX"/>
        </w:rPr>
        <w:t xml:space="preserve"> del gobierno nacional, abarcando los diferentes roles que pueden desempeñar</w:t>
      </w:r>
    </w:p>
    <w:p w14:paraId="07DBF3C4" w14:textId="77777777" w:rsidR="00E7162F" w:rsidRDefault="002504F1">
      <w:pPr>
        <w:jc w:val="both"/>
        <w:rPr>
          <w:rFonts w:ascii="Arial" w:hAnsi="Arial"/>
          <w:sz w:val="24"/>
          <w:szCs w:val="24"/>
          <w:lang w:val="es-MX"/>
        </w:rPr>
      </w:pPr>
      <w:r>
        <w:rPr>
          <w:rFonts w:ascii="Arial" w:hAnsi="Arial"/>
          <w:sz w:val="24"/>
          <w:szCs w:val="24"/>
          <w:lang w:val="es-MX"/>
        </w:rPr>
        <w:t>(peatón, conductor o pasajero)</w:t>
      </w:r>
    </w:p>
    <w:p w14:paraId="1C235795" w14:textId="77777777" w:rsidR="00E7162F" w:rsidRDefault="00E7162F">
      <w:pPr>
        <w:rPr>
          <w:color w:val="000000" w:themeColor="text1"/>
          <w:lang w:val="es-MX" w:eastAsia="es-CO"/>
        </w:rPr>
      </w:pPr>
    </w:p>
    <w:p w14:paraId="12E3BD82" w14:textId="77777777" w:rsidR="00E7162F" w:rsidRDefault="00E7162F">
      <w:pPr>
        <w:rPr>
          <w:color w:val="000000" w:themeColor="text1"/>
          <w:lang w:val="es-MX" w:eastAsia="es-CO"/>
        </w:rPr>
      </w:pPr>
    </w:p>
    <w:p w14:paraId="45E9D78D" w14:textId="77777777" w:rsidR="00E7162F" w:rsidRDefault="00E7162F">
      <w:pPr>
        <w:rPr>
          <w:color w:val="000000" w:themeColor="text1"/>
          <w:lang w:val="es-MX" w:eastAsia="es-CO"/>
        </w:rPr>
      </w:pPr>
    </w:p>
    <w:p w14:paraId="36FF2652" w14:textId="77777777" w:rsidR="00E7162F" w:rsidRDefault="00E7162F">
      <w:pPr>
        <w:rPr>
          <w:color w:val="000000" w:themeColor="text1"/>
          <w:lang w:val="es-MX" w:eastAsia="es-CO"/>
        </w:rPr>
      </w:pPr>
    </w:p>
    <w:p w14:paraId="756DF96B" w14:textId="77777777" w:rsidR="00E7162F" w:rsidRDefault="00E7162F">
      <w:pPr>
        <w:rPr>
          <w:color w:val="000000" w:themeColor="text1"/>
          <w:lang w:val="es-MX" w:eastAsia="es-CO"/>
        </w:rPr>
      </w:pPr>
    </w:p>
    <w:p w14:paraId="170671B7" w14:textId="77777777" w:rsidR="00E7162F" w:rsidRDefault="00E7162F">
      <w:pPr>
        <w:rPr>
          <w:color w:val="000000" w:themeColor="text1"/>
          <w:lang w:val="es-MX" w:eastAsia="es-CO"/>
        </w:rPr>
      </w:pPr>
    </w:p>
    <w:p w14:paraId="6D45260F" w14:textId="77777777" w:rsidR="00E7162F" w:rsidRDefault="00E7162F">
      <w:pPr>
        <w:rPr>
          <w:color w:val="000000" w:themeColor="text1"/>
          <w:lang w:val="es-MX" w:eastAsia="es-CO"/>
        </w:rPr>
      </w:pPr>
    </w:p>
    <w:p w14:paraId="10D21094" w14:textId="77777777" w:rsidR="00E7162F" w:rsidRDefault="00E7162F">
      <w:pPr>
        <w:rPr>
          <w:color w:val="000000" w:themeColor="text1"/>
          <w:lang w:val="es-MX" w:eastAsia="es-CO"/>
        </w:rPr>
      </w:pPr>
    </w:p>
    <w:p w14:paraId="65D2AC72" w14:textId="77777777" w:rsidR="00E7162F" w:rsidRDefault="00E7162F">
      <w:pPr>
        <w:rPr>
          <w:color w:val="000000" w:themeColor="text1"/>
          <w:lang w:val="es-MX" w:eastAsia="es-CO"/>
        </w:rPr>
      </w:pPr>
    </w:p>
    <w:p w14:paraId="5E2E7178" w14:textId="77777777" w:rsidR="00E7162F" w:rsidRDefault="00E7162F">
      <w:pPr>
        <w:rPr>
          <w:color w:val="000000" w:themeColor="text1"/>
          <w:lang w:val="es-MX" w:eastAsia="es-CO"/>
        </w:rPr>
      </w:pPr>
    </w:p>
    <w:p w14:paraId="36C4038D" w14:textId="77777777" w:rsidR="00E7162F" w:rsidRDefault="00E7162F">
      <w:pPr>
        <w:rPr>
          <w:color w:val="000000" w:themeColor="text1"/>
          <w:lang w:val="es-MX" w:eastAsia="es-CO"/>
        </w:rPr>
      </w:pPr>
    </w:p>
    <w:p w14:paraId="18C914D6" w14:textId="77777777" w:rsidR="00E7162F" w:rsidRDefault="00E7162F">
      <w:pPr>
        <w:rPr>
          <w:color w:val="000000" w:themeColor="text1"/>
          <w:lang w:val="es-MX" w:eastAsia="es-CO"/>
        </w:rPr>
      </w:pPr>
    </w:p>
    <w:p w14:paraId="75311CB2" w14:textId="77777777" w:rsidR="00E7162F" w:rsidRDefault="00E7162F">
      <w:pPr>
        <w:rPr>
          <w:color w:val="000000" w:themeColor="text1"/>
          <w:lang w:val="es-MX" w:eastAsia="es-CO"/>
        </w:rPr>
      </w:pPr>
    </w:p>
    <w:p w14:paraId="7826D963" w14:textId="77777777" w:rsidR="00E7162F" w:rsidRDefault="00E7162F">
      <w:pPr>
        <w:rPr>
          <w:color w:val="000000" w:themeColor="text1"/>
          <w:lang w:val="es-MX" w:eastAsia="es-CO"/>
        </w:rPr>
      </w:pPr>
    </w:p>
    <w:p w14:paraId="056EAD92" w14:textId="77777777" w:rsidR="00E7162F" w:rsidRDefault="00E7162F">
      <w:pPr>
        <w:rPr>
          <w:color w:val="000000" w:themeColor="text1"/>
          <w:lang w:val="es-MX" w:eastAsia="es-CO"/>
        </w:rPr>
      </w:pPr>
    </w:p>
    <w:p w14:paraId="02055E3C" w14:textId="77777777" w:rsidR="00E7162F" w:rsidRDefault="00E7162F">
      <w:pPr>
        <w:rPr>
          <w:color w:val="000000" w:themeColor="text1"/>
          <w:lang w:val="es-MX" w:eastAsia="es-CO"/>
        </w:rPr>
      </w:pPr>
    </w:p>
    <w:p w14:paraId="22FCCD02" w14:textId="77777777" w:rsidR="00E7162F" w:rsidRDefault="00E7162F">
      <w:pPr>
        <w:rPr>
          <w:color w:val="000000" w:themeColor="text1"/>
          <w:lang w:val="es-MX" w:eastAsia="es-CO"/>
        </w:rPr>
      </w:pPr>
    </w:p>
    <w:p w14:paraId="57519BD2" w14:textId="77777777" w:rsidR="00E7162F" w:rsidRDefault="00E7162F">
      <w:pPr>
        <w:rPr>
          <w:color w:val="000000" w:themeColor="text1"/>
          <w:lang w:val="es-MX" w:eastAsia="es-CO"/>
        </w:rPr>
      </w:pPr>
    </w:p>
    <w:p w14:paraId="70D3ACD0" w14:textId="77777777" w:rsidR="00E7162F" w:rsidRDefault="00E7162F">
      <w:pPr>
        <w:rPr>
          <w:color w:val="000000" w:themeColor="text1"/>
          <w:lang w:val="es-MX" w:eastAsia="es-CO"/>
        </w:rPr>
      </w:pPr>
    </w:p>
    <w:p w14:paraId="0399AC7D" w14:textId="77777777" w:rsidR="00E7162F" w:rsidRDefault="00E7162F">
      <w:pPr>
        <w:rPr>
          <w:color w:val="000000" w:themeColor="text1"/>
          <w:lang w:val="es-MX" w:eastAsia="es-CO"/>
        </w:rPr>
      </w:pPr>
    </w:p>
    <w:p w14:paraId="397AF3E1" w14:textId="77777777" w:rsidR="00E7162F" w:rsidRDefault="00E7162F">
      <w:pPr>
        <w:rPr>
          <w:color w:val="000000" w:themeColor="text1"/>
          <w:lang w:val="es-MX" w:eastAsia="es-CO"/>
        </w:rPr>
      </w:pPr>
    </w:p>
    <w:p w14:paraId="3CEAC89E" w14:textId="77777777" w:rsidR="00E7162F" w:rsidRDefault="00E7162F">
      <w:pPr>
        <w:rPr>
          <w:color w:val="000000" w:themeColor="text1"/>
          <w:lang w:val="es-MX" w:eastAsia="es-CO"/>
        </w:rPr>
      </w:pPr>
    </w:p>
    <w:p w14:paraId="161F32FD" w14:textId="77777777" w:rsidR="00E7162F" w:rsidRDefault="00E7162F">
      <w:pPr>
        <w:rPr>
          <w:color w:val="000000" w:themeColor="text1"/>
          <w:lang w:val="es-MX" w:eastAsia="es-CO"/>
        </w:rPr>
      </w:pPr>
    </w:p>
    <w:p w14:paraId="45F3C25E" w14:textId="77777777" w:rsidR="00E7162F" w:rsidRDefault="00E7162F">
      <w:pPr>
        <w:rPr>
          <w:color w:val="000000" w:themeColor="text1"/>
          <w:lang w:val="es-MX" w:eastAsia="es-CO"/>
        </w:rPr>
      </w:pPr>
    </w:p>
    <w:p w14:paraId="33745B4D" w14:textId="77777777" w:rsidR="00E7162F" w:rsidRDefault="00E7162F">
      <w:pPr>
        <w:rPr>
          <w:color w:val="000000" w:themeColor="text1"/>
          <w:lang w:val="es-MX" w:eastAsia="es-CO"/>
        </w:rPr>
      </w:pPr>
    </w:p>
    <w:p w14:paraId="11DF79EF" w14:textId="77777777" w:rsidR="00E7162F" w:rsidRDefault="00E7162F">
      <w:pPr>
        <w:rPr>
          <w:color w:val="000000" w:themeColor="text1"/>
          <w:lang w:val="es-MX" w:eastAsia="es-CO"/>
        </w:rPr>
      </w:pPr>
    </w:p>
    <w:p w14:paraId="45557AF3" w14:textId="77777777" w:rsidR="00E7162F" w:rsidRDefault="00E7162F">
      <w:pPr>
        <w:rPr>
          <w:color w:val="000000" w:themeColor="text1"/>
          <w:lang w:val="es-MX" w:eastAsia="es-CO"/>
        </w:rPr>
      </w:pPr>
    </w:p>
    <w:p w14:paraId="7B5A8DCC" w14:textId="77777777" w:rsidR="00E7162F" w:rsidRDefault="00E7162F">
      <w:pPr>
        <w:rPr>
          <w:color w:val="000000" w:themeColor="text1"/>
          <w:lang w:val="es-MX" w:eastAsia="es-CO"/>
        </w:rPr>
      </w:pPr>
    </w:p>
    <w:p w14:paraId="5BFEBCED" w14:textId="77777777" w:rsidR="00E7162F" w:rsidRDefault="00E7162F">
      <w:pPr>
        <w:rPr>
          <w:color w:val="000000" w:themeColor="text1"/>
          <w:lang w:val="es-MX" w:eastAsia="es-CO"/>
        </w:rPr>
      </w:pPr>
    </w:p>
    <w:p w14:paraId="56A2A6A4" w14:textId="77777777" w:rsidR="00E7162F" w:rsidRDefault="00E7162F">
      <w:pPr>
        <w:rPr>
          <w:color w:val="000000" w:themeColor="text1"/>
          <w:lang w:val="es-MX" w:eastAsia="es-CO"/>
        </w:rPr>
      </w:pPr>
    </w:p>
    <w:p w14:paraId="38DFB38D" w14:textId="77777777" w:rsidR="00E7162F" w:rsidRDefault="00E7162F">
      <w:pPr>
        <w:rPr>
          <w:color w:val="000000" w:themeColor="text1"/>
          <w:lang w:val="es-MX" w:eastAsia="es-CO"/>
        </w:rPr>
      </w:pPr>
    </w:p>
    <w:p w14:paraId="78F7F71E" w14:textId="77777777" w:rsidR="00E7162F" w:rsidRDefault="00E7162F">
      <w:pPr>
        <w:rPr>
          <w:color w:val="000000" w:themeColor="text1"/>
          <w:lang w:val="es-MX" w:eastAsia="es-CO"/>
        </w:rPr>
      </w:pPr>
    </w:p>
    <w:p w14:paraId="5BD0445D" w14:textId="77777777" w:rsidR="00E7162F" w:rsidRDefault="00E7162F">
      <w:pPr>
        <w:rPr>
          <w:color w:val="000000" w:themeColor="text1"/>
          <w:lang w:val="es-MX" w:eastAsia="es-CO"/>
        </w:rPr>
      </w:pPr>
    </w:p>
    <w:p w14:paraId="5FDB9766" w14:textId="77777777" w:rsidR="00E7162F" w:rsidRDefault="00E7162F">
      <w:pPr>
        <w:rPr>
          <w:color w:val="000000" w:themeColor="text1"/>
          <w:lang w:val="es-MX" w:eastAsia="es-CO"/>
        </w:rPr>
      </w:pPr>
    </w:p>
    <w:p w14:paraId="064C0850" w14:textId="77777777" w:rsidR="00E7162F" w:rsidRDefault="00E7162F">
      <w:pPr>
        <w:rPr>
          <w:color w:val="000000" w:themeColor="text1"/>
          <w:lang w:val="es-MX" w:eastAsia="es-CO"/>
        </w:rPr>
      </w:pPr>
    </w:p>
    <w:p w14:paraId="2DE799E3" w14:textId="77777777" w:rsidR="00E7162F" w:rsidRDefault="00E7162F">
      <w:pPr>
        <w:rPr>
          <w:color w:val="000000" w:themeColor="text1"/>
          <w:lang w:val="es-MX" w:eastAsia="es-CO"/>
        </w:rPr>
      </w:pPr>
    </w:p>
    <w:p w14:paraId="2907757A" w14:textId="77777777" w:rsidR="00E7162F" w:rsidRDefault="00E7162F">
      <w:pPr>
        <w:rPr>
          <w:color w:val="000000" w:themeColor="text1"/>
          <w:lang w:val="es-MX" w:eastAsia="es-CO"/>
        </w:rPr>
      </w:pPr>
    </w:p>
    <w:p w14:paraId="1E32A542" w14:textId="77777777" w:rsidR="00E7162F" w:rsidRDefault="00E7162F">
      <w:pPr>
        <w:jc w:val="both"/>
        <w:rPr>
          <w:rFonts w:ascii="Arial" w:hAnsi="Arial"/>
          <w:b/>
          <w:bCs/>
          <w:sz w:val="24"/>
          <w:szCs w:val="24"/>
          <w:lang w:eastAsia="es-CO"/>
        </w:rPr>
      </w:pPr>
    </w:p>
    <w:p w14:paraId="17FAA9F3" w14:textId="77777777" w:rsidR="00E7162F" w:rsidRDefault="002504F1">
      <w:pPr>
        <w:pStyle w:val="Ttulo1"/>
        <w:numPr>
          <w:ilvl w:val="0"/>
          <w:numId w:val="1"/>
        </w:numPr>
        <w:rPr>
          <w:color w:val="000000" w:themeColor="text1"/>
        </w:rPr>
      </w:pPr>
      <w:bookmarkStart w:id="12" w:name="_Toc29980"/>
      <w:bookmarkStart w:id="13" w:name="_Toc14709"/>
      <w:bookmarkStart w:id="14" w:name="_Toc176107138"/>
      <w:r>
        <w:rPr>
          <w:color w:val="000000" w:themeColor="text1"/>
        </w:rPr>
        <w:lastRenderedPageBreak/>
        <w:t>CONCEPTOS Y DEFINICIONES</w:t>
      </w:r>
      <w:bookmarkEnd w:id="12"/>
      <w:bookmarkEnd w:id="13"/>
      <w:bookmarkEnd w:id="14"/>
    </w:p>
    <w:p w14:paraId="06568202" w14:textId="77777777" w:rsidR="00E7162F" w:rsidRDefault="00E7162F">
      <w:pPr>
        <w:jc w:val="both"/>
        <w:rPr>
          <w:rFonts w:ascii="Arial" w:hAnsi="Arial"/>
          <w:b/>
          <w:bCs/>
          <w:sz w:val="24"/>
          <w:szCs w:val="24"/>
          <w:lang w:val="es-CO" w:eastAsia="es-CO"/>
        </w:rPr>
      </w:pPr>
    </w:p>
    <w:p w14:paraId="3FC63914" w14:textId="77777777" w:rsidR="00E7162F" w:rsidRDefault="00E7162F">
      <w:pPr>
        <w:jc w:val="both"/>
        <w:rPr>
          <w:rFonts w:ascii="Arial" w:hAnsi="Arial"/>
          <w:sz w:val="24"/>
          <w:szCs w:val="24"/>
        </w:rPr>
      </w:pPr>
    </w:p>
    <w:p w14:paraId="32889081" w14:textId="77777777" w:rsidR="00E7162F" w:rsidRDefault="002504F1">
      <w:pPr>
        <w:pStyle w:val="Prrafodelista"/>
        <w:numPr>
          <w:ilvl w:val="0"/>
          <w:numId w:val="2"/>
        </w:numPr>
        <w:ind w:left="360"/>
        <w:jc w:val="both"/>
        <w:rPr>
          <w:rFonts w:ascii="Arial" w:hAnsi="Arial"/>
          <w:sz w:val="24"/>
          <w:szCs w:val="24"/>
        </w:rPr>
      </w:pPr>
      <w:r>
        <w:rPr>
          <w:rFonts w:ascii="Arial" w:hAnsi="Arial"/>
          <w:b/>
          <w:bCs/>
          <w:sz w:val="24"/>
          <w:szCs w:val="24"/>
        </w:rPr>
        <w:t>Seguridad Vial:</w:t>
      </w:r>
      <w:r>
        <w:rPr>
          <w:rFonts w:ascii="Arial" w:hAnsi="Arial"/>
          <w:sz w:val="24"/>
          <w:szCs w:val="24"/>
        </w:rPr>
        <w:t xml:space="preserve"> Se entiende como el conjunto de acciones, mecanismos, estrategias y medidas dirigidas a prevenir, controlar y disminuir el riesgo de muerte o de lesión de las personas en sus desplazamientos ya sea en medio motorizados o no motorizados.</w:t>
      </w:r>
    </w:p>
    <w:p w14:paraId="3C1C6F58" w14:textId="77777777" w:rsidR="00E7162F" w:rsidRDefault="00E7162F">
      <w:pPr>
        <w:jc w:val="both"/>
        <w:rPr>
          <w:rFonts w:ascii="Arial" w:hAnsi="Arial"/>
          <w:sz w:val="24"/>
          <w:szCs w:val="24"/>
        </w:rPr>
      </w:pPr>
    </w:p>
    <w:p w14:paraId="29E84B93" w14:textId="77777777" w:rsidR="00E7162F" w:rsidRDefault="002504F1">
      <w:pPr>
        <w:pStyle w:val="Prrafodelista"/>
        <w:numPr>
          <w:ilvl w:val="0"/>
          <w:numId w:val="2"/>
        </w:numPr>
        <w:ind w:left="360"/>
        <w:jc w:val="both"/>
        <w:rPr>
          <w:rFonts w:ascii="Arial" w:hAnsi="Arial"/>
          <w:sz w:val="24"/>
          <w:szCs w:val="24"/>
        </w:rPr>
      </w:pPr>
      <w:r>
        <w:rPr>
          <w:rFonts w:ascii="Arial" w:hAnsi="Arial"/>
          <w:b/>
          <w:bCs/>
          <w:sz w:val="24"/>
          <w:szCs w:val="24"/>
        </w:rPr>
        <w:t xml:space="preserve">Plan Nacional de Seguridad Vial: </w:t>
      </w:r>
      <w:r>
        <w:rPr>
          <w:rFonts w:ascii="Arial" w:hAnsi="Arial"/>
          <w:sz w:val="24"/>
          <w:szCs w:val="24"/>
        </w:rPr>
        <w:t>Este plan busca disminuir los índices de siniestralidad vial en el país, promoviendo una cultura de seguridad vial en todos los actores viales, mejorando la infraestructura vial y reconfortando la normatividad, el cual establece metas y estrategias a nivel nacional y regional para conseguir una reducción significativa en siniestros viales y víctimas fatales en las vías del país.</w:t>
      </w:r>
    </w:p>
    <w:p w14:paraId="24A1F1A5" w14:textId="77777777" w:rsidR="00EB57D8" w:rsidRDefault="00EB57D8" w:rsidP="00EB57D8">
      <w:pPr>
        <w:pStyle w:val="Prrafodelista"/>
        <w:rPr>
          <w:rFonts w:ascii="Arial" w:hAnsi="Arial"/>
          <w:sz w:val="24"/>
          <w:szCs w:val="24"/>
        </w:rPr>
      </w:pPr>
    </w:p>
    <w:p w14:paraId="4FA8209E" w14:textId="77777777" w:rsidR="00E7162F" w:rsidRDefault="00E7162F">
      <w:pPr>
        <w:pStyle w:val="Prrafodelista"/>
        <w:rPr>
          <w:rFonts w:ascii="Arial" w:hAnsi="Arial"/>
          <w:sz w:val="24"/>
          <w:szCs w:val="24"/>
        </w:rPr>
      </w:pPr>
    </w:p>
    <w:p w14:paraId="7FF81B8C" w14:textId="77777777" w:rsidR="00E7162F" w:rsidRDefault="002504F1">
      <w:pPr>
        <w:pStyle w:val="Prrafodelista"/>
        <w:numPr>
          <w:ilvl w:val="0"/>
          <w:numId w:val="2"/>
        </w:numPr>
        <w:ind w:left="360"/>
        <w:jc w:val="both"/>
        <w:rPr>
          <w:rFonts w:ascii="Arial" w:hAnsi="Arial"/>
          <w:sz w:val="24"/>
          <w:szCs w:val="24"/>
        </w:rPr>
      </w:pPr>
      <w:r>
        <w:rPr>
          <w:rFonts w:ascii="Arial" w:hAnsi="Arial"/>
          <w:b/>
          <w:bCs/>
          <w:sz w:val="24"/>
          <w:szCs w:val="24"/>
        </w:rPr>
        <w:t xml:space="preserve">Accidente de tránsito: </w:t>
      </w:r>
      <w:r>
        <w:rPr>
          <w:rFonts w:ascii="Arial" w:hAnsi="Arial"/>
          <w:sz w:val="24"/>
          <w:szCs w:val="24"/>
        </w:rPr>
        <w:t>Acontecimiento involuntario, ocasionado por un vehículo en movimiento, que ocasiona daños a personas y bienes involucrados en el, afectando la normal circulación de los vehículos que se movilizan en la vía.</w:t>
      </w:r>
    </w:p>
    <w:p w14:paraId="73C00521" w14:textId="77777777" w:rsidR="00EB57D8" w:rsidRDefault="00EB57D8" w:rsidP="00EB57D8">
      <w:pPr>
        <w:pStyle w:val="Prrafodelista"/>
        <w:rPr>
          <w:rFonts w:ascii="Arial" w:hAnsi="Arial"/>
          <w:sz w:val="24"/>
          <w:szCs w:val="24"/>
        </w:rPr>
      </w:pPr>
    </w:p>
    <w:p w14:paraId="6C45B501" w14:textId="77777777" w:rsidR="00E7162F" w:rsidRDefault="00E7162F">
      <w:pPr>
        <w:pStyle w:val="Prrafodelista"/>
        <w:rPr>
          <w:rFonts w:ascii="Arial" w:hAnsi="Arial"/>
          <w:sz w:val="24"/>
          <w:szCs w:val="24"/>
        </w:rPr>
      </w:pPr>
    </w:p>
    <w:p w14:paraId="493DDDF9" w14:textId="77777777" w:rsidR="00E7162F" w:rsidRDefault="002504F1">
      <w:pPr>
        <w:pStyle w:val="Prrafodelista"/>
        <w:numPr>
          <w:ilvl w:val="0"/>
          <w:numId w:val="2"/>
        </w:numPr>
        <w:ind w:left="360"/>
        <w:jc w:val="both"/>
        <w:rPr>
          <w:rFonts w:ascii="Arial" w:hAnsi="Arial"/>
          <w:sz w:val="24"/>
          <w:szCs w:val="24"/>
        </w:rPr>
      </w:pPr>
      <w:r>
        <w:rPr>
          <w:rFonts w:ascii="Arial" w:hAnsi="Arial"/>
          <w:b/>
          <w:bCs/>
          <w:sz w:val="24"/>
          <w:szCs w:val="24"/>
        </w:rPr>
        <w:t>Accidente de trabajo</w:t>
      </w:r>
      <w:r>
        <w:rPr>
          <w:rFonts w:ascii="Arial" w:hAnsi="Arial"/>
          <w:sz w:val="24"/>
          <w:szCs w:val="24"/>
        </w:rPr>
        <w:t>: Suceso repentino que sobrevenga con causa u ocasión del trabajo y que produzca en el trabajador una lesión orgánica, una perturbación funcional o psíquica, una invalide o la muerte.</w:t>
      </w:r>
    </w:p>
    <w:p w14:paraId="2891BA0D" w14:textId="77777777" w:rsidR="00EB57D8" w:rsidRDefault="00EB57D8" w:rsidP="00EB57D8">
      <w:pPr>
        <w:pStyle w:val="Prrafodelista"/>
        <w:rPr>
          <w:rFonts w:ascii="Arial" w:hAnsi="Arial"/>
          <w:sz w:val="24"/>
          <w:szCs w:val="24"/>
        </w:rPr>
      </w:pPr>
    </w:p>
    <w:p w14:paraId="657987F9" w14:textId="77777777" w:rsidR="00E7162F" w:rsidRDefault="00E7162F">
      <w:pPr>
        <w:jc w:val="both"/>
        <w:rPr>
          <w:rFonts w:ascii="Arial" w:hAnsi="Arial"/>
          <w:sz w:val="24"/>
          <w:szCs w:val="24"/>
        </w:rPr>
      </w:pPr>
    </w:p>
    <w:p w14:paraId="02625897" w14:textId="77777777" w:rsidR="00E7162F" w:rsidRDefault="002504F1">
      <w:pPr>
        <w:pStyle w:val="Prrafodelista"/>
        <w:numPr>
          <w:ilvl w:val="0"/>
          <w:numId w:val="3"/>
        </w:numPr>
        <w:jc w:val="both"/>
        <w:rPr>
          <w:rFonts w:ascii="Arial" w:hAnsi="Arial"/>
          <w:sz w:val="24"/>
          <w:szCs w:val="24"/>
        </w:rPr>
      </w:pPr>
      <w:r>
        <w:rPr>
          <w:rFonts w:ascii="Arial" w:hAnsi="Arial"/>
          <w:b/>
          <w:bCs/>
          <w:sz w:val="24"/>
          <w:szCs w:val="24"/>
        </w:rPr>
        <w:t xml:space="preserve">Campañas de Prevención Vial: </w:t>
      </w:r>
      <w:r>
        <w:rPr>
          <w:rFonts w:ascii="Arial" w:hAnsi="Arial"/>
          <w:sz w:val="24"/>
          <w:szCs w:val="24"/>
        </w:rPr>
        <w:t xml:space="preserve">Serie de acciones y estrategias de informar, persuadir o motivar a las personas en sus conductas para mejorar la seguridad vial en general, típicamente en un plazo de tiempo determinado por medio de actividades de comunicación organizadas en las que participen canales específicos de medios de comunicación, con el apoyo interpersonal y u otras acciones de apoyo como las actividades de las fuerzas policiales, educación, legislación, aumento del compromiso personal, gratificaciones, entre otros. </w:t>
      </w:r>
    </w:p>
    <w:p w14:paraId="11ED595F" w14:textId="77777777" w:rsidR="00E7162F" w:rsidRDefault="00E7162F">
      <w:pPr>
        <w:pStyle w:val="Prrafodelista"/>
        <w:ind w:left="360"/>
        <w:jc w:val="both"/>
        <w:rPr>
          <w:rFonts w:ascii="Arial" w:hAnsi="Arial"/>
          <w:sz w:val="24"/>
          <w:szCs w:val="24"/>
        </w:rPr>
      </w:pPr>
    </w:p>
    <w:p w14:paraId="598A540D" w14:textId="648FBD88" w:rsidR="00E7162F" w:rsidRDefault="002504F1">
      <w:pPr>
        <w:pStyle w:val="Prrafodelista"/>
        <w:numPr>
          <w:ilvl w:val="0"/>
          <w:numId w:val="3"/>
        </w:numPr>
        <w:jc w:val="both"/>
        <w:rPr>
          <w:rFonts w:ascii="Arial" w:hAnsi="Arial"/>
          <w:sz w:val="24"/>
          <w:szCs w:val="24"/>
        </w:rPr>
      </w:pPr>
      <w:r>
        <w:rPr>
          <w:rFonts w:ascii="Arial" w:hAnsi="Arial"/>
          <w:b/>
          <w:bCs/>
          <w:sz w:val="24"/>
          <w:szCs w:val="24"/>
        </w:rPr>
        <w:t xml:space="preserve">Actores de la vía: </w:t>
      </w:r>
      <w:r>
        <w:rPr>
          <w:rFonts w:ascii="Arial" w:hAnsi="Arial"/>
          <w:sz w:val="24"/>
          <w:szCs w:val="24"/>
        </w:rPr>
        <w:t xml:space="preserve">Son actores de la vía, todas las personas que asumen un rol determinado, para hacer uso de las vías, con finalidad de desplazarse entre un lugar a otro, por lo tanto, se consideran actores de </w:t>
      </w:r>
      <w:r w:rsidR="007A6129">
        <w:rPr>
          <w:rFonts w:ascii="Arial" w:hAnsi="Arial"/>
          <w:sz w:val="24"/>
          <w:szCs w:val="24"/>
        </w:rPr>
        <w:t>tránsito</w:t>
      </w:r>
      <w:r>
        <w:rPr>
          <w:rFonts w:ascii="Arial" w:hAnsi="Arial"/>
          <w:sz w:val="24"/>
          <w:szCs w:val="24"/>
        </w:rPr>
        <w:t xml:space="preserve"> y de la vía a los peatones, los pasajeros y conductores de vehículos automotores y no automotores, los motociclistas, los ciclistas, los acompañantes, los pasajeros, entre otros. </w:t>
      </w:r>
    </w:p>
    <w:p w14:paraId="799B5052" w14:textId="77777777" w:rsidR="00EB57D8" w:rsidRDefault="00EB57D8" w:rsidP="00EB57D8">
      <w:pPr>
        <w:pStyle w:val="Prrafodelista"/>
        <w:rPr>
          <w:rFonts w:ascii="Arial" w:hAnsi="Arial"/>
          <w:sz w:val="24"/>
          <w:szCs w:val="24"/>
        </w:rPr>
      </w:pPr>
    </w:p>
    <w:p w14:paraId="2AC74C98" w14:textId="77777777" w:rsidR="00E7162F" w:rsidRDefault="00E7162F">
      <w:pPr>
        <w:pStyle w:val="Prrafodelista"/>
        <w:rPr>
          <w:rFonts w:ascii="Arial" w:hAnsi="Arial"/>
          <w:sz w:val="24"/>
          <w:szCs w:val="24"/>
        </w:rPr>
      </w:pPr>
    </w:p>
    <w:p w14:paraId="3AD21CD7" w14:textId="77777777" w:rsidR="00E7162F" w:rsidRDefault="002504F1">
      <w:pPr>
        <w:pStyle w:val="Prrafodelista"/>
        <w:numPr>
          <w:ilvl w:val="0"/>
          <w:numId w:val="3"/>
        </w:numPr>
        <w:jc w:val="both"/>
        <w:rPr>
          <w:rFonts w:ascii="Arial" w:hAnsi="Arial"/>
          <w:sz w:val="24"/>
          <w:szCs w:val="24"/>
        </w:rPr>
      </w:pPr>
      <w:r>
        <w:rPr>
          <w:rFonts w:ascii="Arial" w:hAnsi="Arial"/>
          <w:b/>
          <w:bCs/>
          <w:sz w:val="24"/>
          <w:szCs w:val="24"/>
        </w:rPr>
        <w:lastRenderedPageBreak/>
        <w:t>Riesgo</w:t>
      </w:r>
      <w:r>
        <w:rPr>
          <w:rFonts w:ascii="Arial" w:hAnsi="Arial"/>
          <w:sz w:val="24"/>
          <w:szCs w:val="24"/>
        </w:rPr>
        <w:t>: Evaluación de las consecuencias de un peligro, expresada en términos de probabilidad y severidad.</w:t>
      </w:r>
    </w:p>
    <w:p w14:paraId="5665648E" w14:textId="77777777" w:rsidR="00EB57D8" w:rsidRDefault="00EB57D8" w:rsidP="00EB57D8">
      <w:pPr>
        <w:pStyle w:val="Prrafodelista"/>
        <w:rPr>
          <w:rFonts w:ascii="Arial" w:hAnsi="Arial"/>
          <w:sz w:val="24"/>
          <w:szCs w:val="24"/>
        </w:rPr>
      </w:pPr>
    </w:p>
    <w:p w14:paraId="29A931BC" w14:textId="77777777" w:rsidR="00E7162F" w:rsidRDefault="00E7162F">
      <w:pPr>
        <w:pStyle w:val="Prrafodelista"/>
        <w:rPr>
          <w:rFonts w:ascii="Arial" w:hAnsi="Arial"/>
          <w:sz w:val="24"/>
          <w:szCs w:val="24"/>
        </w:rPr>
      </w:pPr>
    </w:p>
    <w:p w14:paraId="5AE5B3AA" w14:textId="77777777" w:rsidR="00E7162F" w:rsidRDefault="002504F1">
      <w:pPr>
        <w:pStyle w:val="Prrafodelista"/>
        <w:numPr>
          <w:ilvl w:val="0"/>
          <w:numId w:val="3"/>
        </w:numPr>
        <w:jc w:val="both"/>
        <w:rPr>
          <w:rFonts w:ascii="Arial" w:hAnsi="Arial"/>
          <w:sz w:val="24"/>
          <w:szCs w:val="24"/>
        </w:rPr>
      </w:pPr>
      <w:r>
        <w:rPr>
          <w:rFonts w:ascii="Arial" w:hAnsi="Arial"/>
          <w:b/>
          <w:bCs/>
          <w:sz w:val="24"/>
          <w:szCs w:val="24"/>
        </w:rPr>
        <w:t>Amenaza:</w:t>
      </w:r>
      <w:r>
        <w:rPr>
          <w:rFonts w:ascii="Arial" w:hAnsi="Arial"/>
          <w:sz w:val="24"/>
          <w:szCs w:val="24"/>
        </w:rPr>
        <w:t xml:space="preserve"> Probabilidad de ocurrencia de un suceso potencialmente desastroso, durante cierto periodo de tiempo en un sitio dado.</w:t>
      </w:r>
    </w:p>
    <w:p w14:paraId="0ACF84B7" w14:textId="77777777" w:rsidR="00EB57D8" w:rsidRDefault="00EB57D8" w:rsidP="00EB57D8">
      <w:pPr>
        <w:pStyle w:val="Prrafodelista"/>
        <w:rPr>
          <w:rFonts w:ascii="Arial" w:hAnsi="Arial"/>
          <w:sz w:val="24"/>
          <w:szCs w:val="24"/>
        </w:rPr>
      </w:pPr>
    </w:p>
    <w:p w14:paraId="392A6DB4" w14:textId="77777777" w:rsidR="00E7162F" w:rsidRDefault="00E7162F">
      <w:pPr>
        <w:pStyle w:val="Prrafodelista"/>
        <w:rPr>
          <w:rFonts w:ascii="Arial" w:hAnsi="Arial"/>
          <w:sz w:val="24"/>
          <w:szCs w:val="24"/>
        </w:rPr>
      </w:pPr>
    </w:p>
    <w:p w14:paraId="2BBF7047" w14:textId="77777777" w:rsidR="00E7162F" w:rsidRDefault="002504F1">
      <w:pPr>
        <w:pStyle w:val="Prrafodelista"/>
        <w:numPr>
          <w:ilvl w:val="0"/>
          <w:numId w:val="3"/>
        </w:numPr>
        <w:jc w:val="both"/>
        <w:rPr>
          <w:rFonts w:ascii="Arial" w:hAnsi="Arial"/>
          <w:sz w:val="24"/>
          <w:szCs w:val="24"/>
        </w:rPr>
      </w:pPr>
      <w:r>
        <w:rPr>
          <w:rFonts w:ascii="Arial" w:hAnsi="Arial"/>
          <w:b/>
          <w:bCs/>
          <w:sz w:val="24"/>
          <w:szCs w:val="24"/>
        </w:rPr>
        <w:t>Vulnerabilidad:</w:t>
      </w:r>
      <w:r>
        <w:rPr>
          <w:rFonts w:ascii="Arial" w:hAnsi="Arial"/>
          <w:sz w:val="24"/>
          <w:szCs w:val="24"/>
        </w:rPr>
        <w:t xml:space="preserve"> Probabilidad de afectación.</w:t>
      </w:r>
    </w:p>
    <w:p w14:paraId="56230DE3" w14:textId="77777777" w:rsidR="00EB57D8" w:rsidRDefault="00EB57D8" w:rsidP="00EB57D8">
      <w:pPr>
        <w:pStyle w:val="Prrafodelista"/>
        <w:rPr>
          <w:rFonts w:ascii="Arial" w:hAnsi="Arial"/>
          <w:sz w:val="24"/>
          <w:szCs w:val="24"/>
        </w:rPr>
      </w:pPr>
    </w:p>
    <w:p w14:paraId="6A431E1F" w14:textId="77777777" w:rsidR="00E7162F" w:rsidRDefault="00E7162F">
      <w:pPr>
        <w:pStyle w:val="Prrafodelista"/>
        <w:rPr>
          <w:rFonts w:ascii="Arial" w:hAnsi="Arial"/>
          <w:sz w:val="24"/>
          <w:szCs w:val="24"/>
        </w:rPr>
      </w:pPr>
    </w:p>
    <w:p w14:paraId="2BE76C4C" w14:textId="77777777" w:rsidR="00E7162F" w:rsidRDefault="002504F1">
      <w:pPr>
        <w:pStyle w:val="Prrafodelista"/>
        <w:numPr>
          <w:ilvl w:val="0"/>
          <w:numId w:val="3"/>
        </w:numPr>
        <w:jc w:val="both"/>
        <w:rPr>
          <w:rFonts w:ascii="Arial" w:hAnsi="Arial"/>
          <w:sz w:val="24"/>
          <w:szCs w:val="24"/>
        </w:rPr>
      </w:pPr>
      <w:r>
        <w:rPr>
          <w:rFonts w:ascii="Arial" w:hAnsi="Arial"/>
          <w:b/>
          <w:bCs/>
          <w:sz w:val="24"/>
          <w:szCs w:val="24"/>
        </w:rPr>
        <w:t>Peatón:</w:t>
      </w:r>
      <w:r>
        <w:rPr>
          <w:rFonts w:ascii="Arial" w:hAnsi="Arial"/>
          <w:sz w:val="24"/>
          <w:szCs w:val="24"/>
        </w:rPr>
        <w:t xml:space="preserve"> Persona que transita a pie por una vía</w:t>
      </w:r>
    </w:p>
    <w:p w14:paraId="19D89A27" w14:textId="77777777" w:rsidR="00EB57D8" w:rsidRDefault="00EB57D8" w:rsidP="00EB57D8">
      <w:pPr>
        <w:pStyle w:val="Prrafodelista"/>
        <w:rPr>
          <w:rFonts w:ascii="Arial" w:hAnsi="Arial"/>
          <w:sz w:val="24"/>
          <w:szCs w:val="24"/>
        </w:rPr>
      </w:pPr>
    </w:p>
    <w:p w14:paraId="68325BB3" w14:textId="77777777" w:rsidR="00E7162F" w:rsidRDefault="00E7162F">
      <w:pPr>
        <w:pStyle w:val="Prrafodelista"/>
        <w:rPr>
          <w:rFonts w:ascii="Arial" w:hAnsi="Arial"/>
          <w:sz w:val="24"/>
          <w:szCs w:val="24"/>
        </w:rPr>
      </w:pPr>
    </w:p>
    <w:p w14:paraId="6EF4D5CA" w14:textId="77777777" w:rsidR="00E7162F" w:rsidRDefault="002504F1">
      <w:pPr>
        <w:pStyle w:val="Prrafodelista"/>
        <w:numPr>
          <w:ilvl w:val="0"/>
          <w:numId w:val="3"/>
        </w:numPr>
        <w:jc w:val="both"/>
        <w:rPr>
          <w:rFonts w:ascii="Arial" w:hAnsi="Arial"/>
          <w:sz w:val="24"/>
          <w:szCs w:val="24"/>
        </w:rPr>
      </w:pPr>
      <w:r>
        <w:rPr>
          <w:rFonts w:ascii="Arial" w:hAnsi="Arial"/>
          <w:b/>
          <w:bCs/>
          <w:sz w:val="24"/>
          <w:szCs w:val="24"/>
        </w:rPr>
        <w:t>Pasajero:</w:t>
      </w:r>
      <w:r>
        <w:rPr>
          <w:rFonts w:ascii="Arial" w:hAnsi="Arial"/>
          <w:sz w:val="24"/>
          <w:szCs w:val="24"/>
        </w:rPr>
        <w:t xml:space="preserve"> Persona distinta del conductor que se transporta en un vehículo público.</w:t>
      </w:r>
    </w:p>
    <w:p w14:paraId="259E9818" w14:textId="77777777" w:rsidR="00EB57D8" w:rsidRDefault="00EB57D8" w:rsidP="00EB57D8">
      <w:pPr>
        <w:pStyle w:val="Prrafodelista"/>
        <w:rPr>
          <w:rFonts w:ascii="Arial" w:hAnsi="Arial"/>
          <w:sz w:val="24"/>
          <w:szCs w:val="24"/>
        </w:rPr>
      </w:pPr>
    </w:p>
    <w:p w14:paraId="41BA9893" w14:textId="77777777" w:rsidR="00E7162F" w:rsidRDefault="00E7162F">
      <w:pPr>
        <w:pStyle w:val="Prrafodelista"/>
        <w:rPr>
          <w:rFonts w:ascii="Arial" w:hAnsi="Arial"/>
          <w:sz w:val="24"/>
          <w:szCs w:val="24"/>
        </w:rPr>
      </w:pPr>
    </w:p>
    <w:p w14:paraId="2E7C1259" w14:textId="77777777" w:rsidR="00E7162F" w:rsidRDefault="002504F1">
      <w:pPr>
        <w:pStyle w:val="Prrafodelista"/>
        <w:numPr>
          <w:ilvl w:val="0"/>
          <w:numId w:val="3"/>
        </w:numPr>
        <w:jc w:val="both"/>
        <w:rPr>
          <w:rFonts w:ascii="Arial" w:hAnsi="Arial"/>
          <w:sz w:val="24"/>
          <w:szCs w:val="24"/>
        </w:rPr>
      </w:pPr>
      <w:r>
        <w:rPr>
          <w:rFonts w:ascii="Arial" w:hAnsi="Arial"/>
          <w:b/>
          <w:bCs/>
          <w:sz w:val="24"/>
          <w:szCs w:val="24"/>
        </w:rPr>
        <w:t>Conductor:</w:t>
      </w:r>
      <w:r>
        <w:rPr>
          <w:rFonts w:ascii="Arial" w:hAnsi="Arial"/>
          <w:sz w:val="24"/>
          <w:szCs w:val="24"/>
        </w:rPr>
        <w:t xml:space="preserve"> Persona habilitada y capacitada técnica y teóricamente para operar un vehículo.</w:t>
      </w:r>
    </w:p>
    <w:p w14:paraId="68D8BD17" w14:textId="77777777" w:rsidR="00E7162F" w:rsidRDefault="00E7162F">
      <w:pPr>
        <w:pStyle w:val="Prrafodelista"/>
        <w:ind w:left="0"/>
        <w:jc w:val="both"/>
        <w:rPr>
          <w:rFonts w:ascii="Arial" w:hAnsi="Arial"/>
          <w:sz w:val="24"/>
          <w:szCs w:val="24"/>
        </w:rPr>
      </w:pPr>
    </w:p>
    <w:p w14:paraId="5DDB169C" w14:textId="77777777" w:rsidR="00E7162F" w:rsidRDefault="00E7162F">
      <w:pPr>
        <w:pStyle w:val="Prrafodelista"/>
        <w:ind w:left="0"/>
        <w:jc w:val="both"/>
        <w:rPr>
          <w:rFonts w:ascii="Arial" w:hAnsi="Arial"/>
          <w:sz w:val="24"/>
          <w:szCs w:val="24"/>
        </w:rPr>
      </w:pPr>
    </w:p>
    <w:p w14:paraId="38FF5728" w14:textId="77777777" w:rsidR="00E7162F" w:rsidRDefault="00E7162F">
      <w:pPr>
        <w:pStyle w:val="Prrafodelista"/>
        <w:ind w:left="0"/>
        <w:jc w:val="both"/>
        <w:rPr>
          <w:rFonts w:ascii="Arial" w:hAnsi="Arial"/>
          <w:sz w:val="24"/>
          <w:szCs w:val="24"/>
        </w:rPr>
      </w:pPr>
    </w:p>
    <w:p w14:paraId="36BF765E" w14:textId="77777777" w:rsidR="00E7162F" w:rsidRDefault="00E7162F">
      <w:pPr>
        <w:pStyle w:val="Prrafodelista"/>
        <w:ind w:left="0"/>
        <w:jc w:val="both"/>
        <w:rPr>
          <w:rFonts w:ascii="Arial" w:hAnsi="Arial"/>
          <w:sz w:val="24"/>
          <w:szCs w:val="24"/>
        </w:rPr>
      </w:pPr>
    </w:p>
    <w:p w14:paraId="6A2CD002" w14:textId="77777777" w:rsidR="00E7162F" w:rsidRDefault="00E7162F">
      <w:pPr>
        <w:pStyle w:val="Prrafodelista"/>
        <w:ind w:left="0"/>
        <w:jc w:val="both"/>
        <w:rPr>
          <w:rFonts w:ascii="Arial" w:hAnsi="Arial"/>
          <w:sz w:val="24"/>
          <w:szCs w:val="24"/>
        </w:rPr>
      </w:pPr>
    </w:p>
    <w:p w14:paraId="5434D117" w14:textId="77777777" w:rsidR="00E7162F" w:rsidRDefault="00E7162F">
      <w:pPr>
        <w:pStyle w:val="Prrafodelista"/>
        <w:ind w:left="0"/>
        <w:jc w:val="both"/>
        <w:rPr>
          <w:rFonts w:ascii="Arial" w:hAnsi="Arial"/>
          <w:sz w:val="24"/>
          <w:szCs w:val="24"/>
        </w:rPr>
      </w:pPr>
    </w:p>
    <w:p w14:paraId="09463C92" w14:textId="77777777" w:rsidR="00E7162F" w:rsidRDefault="00E7162F">
      <w:pPr>
        <w:pStyle w:val="Prrafodelista"/>
        <w:ind w:left="0"/>
        <w:jc w:val="both"/>
        <w:rPr>
          <w:rFonts w:ascii="Arial" w:hAnsi="Arial"/>
          <w:sz w:val="24"/>
          <w:szCs w:val="24"/>
        </w:rPr>
      </w:pPr>
    </w:p>
    <w:p w14:paraId="668E5F04" w14:textId="77777777" w:rsidR="00E7162F" w:rsidRDefault="00E7162F">
      <w:pPr>
        <w:pStyle w:val="Prrafodelista"/>
        <w:ind w:left="0"/>
        <w:jc w:val="both"/>
        <w:rPr>
          <w:rFonts w:ascii="Arial" w:hAnsi="Arial"/>
          <w:sz w:val="24"/>
          <w:szCs w:val="24"/>
        </w:rPr>
      </w:pPr>
    </w:p>
    <w:p w14:paraId="7EDFFC35" w14:textId="77777777" w:rsidR="00E7162F" w:rsidRDefault="00E7162F">
      <w:pPr>
        <w:pStyle w:val="Prrafodelista"/>
        <w:ind w:left="0"/>
        <w:jc w:val="both"/>
        <w:rPr>
          <w:rFonts w:ascii="Arial" w:hAnsi="Arial"/>
          <w:sz w:val="24"/>
          <w:szCs w:val="24"/>
        </w:rPr>
      </w:pPr>
    </w:p>
    <w:p w14:paraId="71DB82B3" w14:textId="77777777" w:rsidR="00E7162F" w:rsidRDefault="00E7162F">
      <w:pPr>
        <w:pStyle w:val="Prrafodelista"/>
        <w:ind w:left="0"/>
        <w:jc w:val="both"/>
        <w:rPr>
          <w:rFonts w:ascii="Arial" w:hAnsi="Arial"/>
          <w:sz w:val="24"/>
          <w:szCs w:val="24"/>
        </w:rPr>
      </w:pPr>
    </w:p>
    <w:p w14:paraId="0D31FA34" w14:textId="77777777" w:rsidR="00E7162F" w:rsidRDefault="00E7162F">
      <w:pPr>
        <w:pStyle w:val="Prrafodelista"/>
        <w:ind w:left="0"/>
        <w:jc w:val="both"/>
        <w:rPr>
          <w:rFonts w:ascii="Arial" w:hAnsi="Arial"/>
          <w:sz w:val="24"/>
          <w:szCs w:val="24"/>
        </w:rPr>
      </w:pPr>
    </w:p>
    <w:p w14:paraId="51584307" w14:textId="77777777" w:rsidR="00E7162F" w:rsidRDefault="00E7162F">
      <w:pPr>
        <w:pStyle w:val="Prrafodelista"/>
        <w:ind w:left="0"/>
        <w:jc w:val="both"/>
        <w:rPr>
          <w:rFonts w:ascii="Arial" w:hAnsi="Arial"/>
          <w:sz w:val="24"/>
          <w:szCs w:val="24"/>
        </w:rPr>
      </w:pPr>
    </w:p>
    <w:p w14:paraId="42104ED7" w14:textId="77777777" w:rsidR="00E7162F" w:rsidRDefault="00E7162F">
      <w:pPr>
        <w:pStyle w:val="Prrafodelista"/>
        <w:ind w:left="0"/>
        <w:jc w:val="both"/>
        <w:rPr>
          <w:rFonts w:ascii="Arial" w:hAnsi="Arial"/>
          <w:sz w:val="24"/>
          <w:szCs w:val="24"/>
        </w:rPr>
      </w:pPr>
    </w:p>
    <w:p w14:paraId="06AD6C25" w14:textId="77777777" w:rsidR="00E7162F" w:rsidRDefault="00E7162F">
      <w:pPr>
        <w:pStyle w:val="Prrafodelista"/>
        <w:ind w:left="0"/>
        <w:jc w:val="both"/>
        <w:rPr>
          <w:rFonts w:ascii="Arial" w:hAnsi="Arial"/>
          <w:sz w:val="24"/>
          <w:szCs w:val="24"/>
        </w:rPr>
      </w:pPr>
    </w:p>
    <w:p w14:paraId="461A7958" w14:textId="77777777" w:rsidR="00E7162F" w:rsidRDefault="00E7162F">
      <w:pPr>
        <w:pStyle w:val="Prrafodelista"/>
        <w:ind w:left="0"/>
        <w:jc w:val="both"/>
        <w:rPr>
          <w:rFonts w:ascii="Arial" w:hAnsi="Arial"/>
          <w:sz w:val="24"/>
          <w:szCs w:val="24"/>
        </w:rPr>
      </w:pPr>
    </w:p>
    <w:p w14:paraId="00ADFDC3" w14:textId="77777777" w:rsidR="00E7162F" w:rsidRDefault="00E7162F">
      <w:pPr>
        <w:pStyle w:val="Prrafodelista"/>
        <w:ind w:left="0"/>
        <w:jc w:val="both"/>
        <w:rPr>
          <w:rFonts w:ascii="Arial" w:hAnsi="Arial"/>
          <w:sz w:val="24"/>
          <w:szCs w:val="24"/>
        </w:rPr>
      </w:pPr>
    </w:p>
    <w:p w14:paraId="2DECDEAF" w14:textId="77777777" w:rsidR="00E7162F" w:rsidRDefault="00E7162F">
      <w:pPr>
        <w:pStyle w:val="Prrafodelista"/>
        <w:ind w:left="0"/>
        <w:jc w:val="both"/>
        <w:rPr>
          <w:rFonts w:ascii="Arial" w:hAnsi="Arial"/>
          <w:sz w:val="24"/>
          <w:szCs w:val="24"/>
        </w:rPr>
      </w:pPr>
    </w:p>
    <w:p w14:paraId="7327A5EE" w14:textId="77777777" w:rsidR="00E7162F" w:rsidRDefault="00E7162F">
      <w:pPr>
        <w:pStyle w:val="Prrafodelista"/>
        <w:ind w:left="0"/>
        <w:jc w:val="both"/>
        <w:rPr>
          <w:rFonts w:ascii="Arial" w:hAnsi="Arial"/>
          <w:sz w:val="24"/>
          <w:szCs w:val="24"/>
        </w:rPr>
      </w:pPr>
    </w:p>
    <w:p w14:paraId="55B89E74" w14:textId="77777777" w:rsidR="00E7162F" w:rsidRDefault="00E7162F">
      <w:pPr>
        <w:pStyle w:val="Prrafodelista"/>
        <w:spacing w:line="276" w:lineRule="auto"/>
        <w:ind w:left="0"/>
        <w:jc w:val="both"/>
        <w:rPr>
          <w:rFonts w:ascii="Arial" w:hAnsi="Arial"/>
          <w:sz w:val="24"/>
          <w:szCs w:val="24"/>
        </w:rPr>
      </w:pPr>
    </w:p>
    <w:p w14:paraId="1B75748D" w14:textId="77777777" w:rsidR="00781603" w:rsidRDefault="00781603">
      <w:pPr>
        <w:pStyle w:val="Prrafodelista"/>
        <w:spacing w:line="276" w:lineRule="auto"/>
        <w:ind w:left="0"/>
        <w:jc w:val="both"/>
        <w:rPr>
          <w:rFonts w:ascii="Arial" w:hAnsi="Arial"/>
          <w:sz w:val="24"/>
          <w:szCs w:val="24"/>
        </w:rPr>
      </w:pPr>
    </w:p>
    <w:p w14:paraId="4E83742A" w14:textId="77777777" w:rsidR="00781603" w:rsidRDefault="00781603">
      <w:pPr>
        <w:pStyle w:val="Prrafodelista"/>
        <w:spacing w:line="276" w:lineRule="auto"/>
        <w:ind w:left="0"/>
        <w:jc w:val="both"/>
        <w:rPr>
          <w:rFonts w:ascii="Arial" w:hAnsi="Arial"/>
          <w:sz w:val="24"/>
          <w:szCs w:val="24"/>
        </w:rPr>
      </w:pPr>
    </w:p>
    <w:p w14:paraId="52B25529" w14:textId="77777777" w:rsidR="00781603" w:rsidRDefault="00781603">
      <w:pPr>
        <w:pStyle w:val="Prrafodelista"/>
        <w:spacing w:line="276" w:lineRule="auto"/>
        <w:ind w:left="0"/>
        <w:jc w:val="both"/>
        <w:rPr>
          <w:rFonts w:ascii="Arial" w:hAnsi="Arial"/>
          <w:sz w:val="24"/>
          <w:szCs w:val="24"/>
        </w:rPr>
      </w:pPr>
    </w:p>
    <w:p w14:paraId="0043DE0F" w14:textId="7C6578BE" w:rsidR="00E7162F" w:rsidRPr="000E1012" w:rsidRDefault="002504F1" w:rsidP="000E1012">
      <w:pPr>
        <w:pStyle w:val="Ttulo1"/>
        <w:numPr>
          <w:ilvl w:val="0"/>
          <w:numId w:val="1"/>
        </w:numPr>
        <w:rPr>
          <w:color w:val="000000" w:themeColor="text1"/>
        </w:rPr>
      </w:pPr>
      <w:bookmarkStart w:id="15" w:name="_Toc23013"/>
      <w:bookmarkStart w:id="16" w:name="_Toc5619"/>
      <w:bookmarkStart w:id="17" w:name="_Toc176107139"/>
      <w:r>
        <w:rPr>
          <w:color w:val="000000" w:themeColor="text1"/>
          <w:lang w:val="es-MX"/>
        </w:rPr>
        <w:lastRenderedPageBreak/>
        <w:t>MARCO NORMATIVO</w:t>
      </w:r>
      <w:bookmarkEnd w:id="15"/>
      <w:bookmarkEnd w:id="16"/>
      <w:bookmarkEnd w:id="17"/>
    </w:p>
    <w:p w14:paraId="46AA9B66" w14:textId="77777777" w:rsidR="00E7162F" w:rsidRDefault="00E7162F">
      <w:pPr>
        <w:pStyle w:val="Prrafodelista"/>
        <w:ind w:left="0"/>
        <w:jc w:val="both"/>
        <w:rPr>
          <w:b/>
          <w:bCs/>
          <w:sz w:val="24"/>
          <w:szCs w:val="24"/>
          <w:shd w:val="clear" w:color="auto" w:fill="FFFFFF"/>
          <w:lang w:val="es-CO"/>
        </w:rPr>
      </w:pPr>
    </w:p>
    <w:tbl>
      <w:tblPr>
        <w:tblStyle w:val="Tablaconcuadrcula1clara-nfasis5"/>
        <w:tblW w:w="0" w:type="auto"/>
        <w:tblLook w:val="04A0" w:firstRow="1" w:lastRow="0" w:firstColumn="1" w:lastColumn="0" w:noHBand="0" w:noVBand="1"/>
      </w:tblPr>
      <w:tblGrid>
        <w:gridCol w:w="3196"/>
        <w:gridCol w:w="5632"/>
      </w:tblGrid>
      <w:tr w:rsidR="00781603" w:rsidRPr="00781603" w14:paraId="2822C699" w14:textId="77777777" w:rsidTr="00781603">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3860" w:type="dxa"/>
            <w:noWrap/>
            <w:hideMark/>
          </w:tcPr>
          <w:p w14:paraId="7B24FD87" w14:textId="77777777" w:rsidR="00781603" w:rsidRPr="00781603" w:rsidRDefault="00781603" w:rsidP="00781603">
            <w:pPr>
              <w:pStyle w:val="Prrafodelista"/>
              <w:jc w:val="center"/>
              <w:rPr>
                <w:sz w:val="24"/>
                <w:szCs w:val="24"/>
                <w:shd w:val="clear" w:color="auto" w:fill="FFFFFF"/>
                <w:lang w:val="es-CO"/>
              </w:rPr>
            </w:pPr>
            <w:r w:rsidRPr="00781603">
              <w:rPr>
                <w:sz w:val="24"/>
                <w:szCs w:val="24"/>
                <w:shd w:val="clear" w:color="auto" w:fill="FFFFFF"/>
                <w:lang w:val="en-US"/>
              </w:rPr>
              <w:t>NORMA</w:t>
            </w:r>
          </w:p>
        </w:tc>
        <w:tc>
          <w:tcPr>
            <w:tcW w:w="6840" w:type="dxa"/>
            <w:noWrap/>
            <w:hideMark/>
          </w:tcPr>
          <w:p w14:paraId="551F2D89" w14:textId="77777777" w:rsidR="00781603" w:rsidRPr="00781603" w:rsidRDefault="00781603" w:rsidP="00781603">
            <w:pPr>
              <w:pStyle w:val="Prrafodelista"/>
              <w:jc w:val="center"/>
              <w:cnfStyle w:val="100000000000" w:firstRow="1" w:lastRow="0" w:firstColumn="0" w:lastColumn="0" w:oddVBand="0" w:evenVBand="0" w:oddHBand="0" w:evenHBand="0" w:firstRowFirstColumn="0" w:firstRowLastColumn="0" w:lastRowFirstColumn="0" w:lastRowLastColumn="0"/>
              <w:rPr>
                <w:sz w:val="24"/>
                <w:szCs w:val="24"/>
                <w:shd w:val="clear" w:color="auto" w:fill="FFFFFF"/>
              </w:rPr>
            </w:pPr>
            <w:r w:rsidRPr="00781603">
              <w:rPr>
                <w:sz w:val="24"/>
                <w:szCs w:val="24"/>
                <w:shd w:val="clear" w:color="auto" w:fill="FFFFFF"/>
                <w:lang w:val="en-US"/>
              </w:rPr>
              <w:t>DESCRIPCIÓN</w:t>
            </w:r>
          </w:p>
        </w:tc>
      </w:tr>
      <w:tr w:rsidR="00781603" w:rsidRPr="00781603" w14:paraId="6EEAE116" w14:textId="77777777" w:rsidTr="00781603">
        <w:trPr>
          <w:trHeight w:val="2685"/>
        </w:trPr>
        <w:tc>
          <w:tcPr>
            <w:tcW w:w="3860" w:type="dxa"/>
            <w:noWrap/>
            <w:hideMark/>
          </w:tcPr>
          <w:p w14:paraId="6D1A6416" w14:textId="77777777" w:rsidR="00781603" w:rsidRDefault="00781603" w:rsidP="00781603">
            <w:pPr>
              <w:jc w:val="both"/>
              <w:cnfStyle w:val="001000000000" w:firstRow="0" w:lastRow="0" w:firstColumn="1" w:lastColumn="0" w:oddVBand="0" w:evenVBand="0" w:oddHBand="0" w:evenHBand="0" w:firstRowFirstColumn="0" w:firstRowLastColumn="0" w:lastRowFirstColumn="0" w:lastRowLastColumn="0"/>
              <w:rPr>
                <w:b w:val="0"/>
                <w:bCs w:val="0"/>
                <w:sz w:val="24"/>
                <w:szCs w:val="24"/>
                <w:shd w:val="clear" w:color="auto" w:fill="FFFFFF"/>
                <w:lang w:val="en-US"/>
              </w:rPr>
            </w:pPr>
          </w:p>
          <w:p w14:paraId="1BE2FAC7" w14:textId="77777777" w:rsidR="00781603" w:rsidRDefault="00781603" w:rsidP="00781603">
            <w:pPr>
              <w:jc w:val="both"/>
              <w:cnfStyle w:val="001000000000" w:firstRow="0" w:lastRow="0" w:firstColumn="1" w:lastColumn="0" w:oddVBand="0" w:evenVBand="0" w:oddHBand="0" w:evenHBand="0" w:firstRowFirstColumn="0" w:firstRowLastColumn="0" w:lastRowFirstColumn="0" w:lastRowLastColumn="0"/>
              <w:rPr>
                <w:b w:val="0"/>
                <w:bCs w:val="0"/>
                <w:sz w:val="24"/>
                <w:szCs w:val="24"/>
                <w:shd w:val="clear" w:color="auto" w:fill="FFFFFF"/>
                <w:lang w:val="en-US"/>
              </w:rPr>
            </w:pPr>
          </w:p>
          <w:p w14:paraId="5929AFA6" w14:textId="287E99E7" w:rsidR="00781603" w:rsidRPr="00781603" w:rsidRDefault="00781603" w:rsidP="00781603">
            <w:pPr>
              <w:jc w:val="center"/>
              <w:cnfStyle w:val="001000000000" w:firstRow="0" w:lastRow="0" w:firstColumn="1" w:lastColumn="0" w:oddVBand="0" w:evenVBand="0" w:oddHBand="0" w:evenHBand="0" w:firstRowFirstColumn="0" w:firstRowLastColumn="0" w:lastRowFirstColumn="0" w:lastRowLastColumn="0"/>
              <w:rPr>
                <w:sz w:val="24"/>
                <w:szCs w:val="24"/>
                <w:shd w:val="clear" w:color="auto" w:fill="FFFFFF"/>
              </w:rPr>
            </w:pPr>
            <w:r w:rsidRPr="00781603">
              <w:rPr>
                <w:sz w:val="24"/>
                <w:szCs w:val="24"/>
                <w:shd w:val="clear" w:color="auto" w:fill="FFFFFF"/>
                <w:lang w:val="en-US"/>
              </w:rPr>
              <w:t>Resolución 40595 de 2022</w:t>
            </w:r>
          </w:p>
        </w:tc>
        <w:tc>
          <w:tcPr>
            <w:tcW w:w="6840" w:type="dxa"/>
            <w:hideMark/>
          </w:tcPr>
          <w:p w14:paraId="35A83358" w14:textId="77777777" w:rsidR="00781603" w:rsidRPr="009D6230" w:rsidRDefault="00781603" w:rsidP="00781603">
            <w:pPr>
              <w:jc w:val="both"/>
              <w:rPr>
                <w:sz w:val="24"/>
                <w:szCs w:val="24"/>
                <w:shd w:val="clear" w:color="auto" w:fill="FFFFFF"/>
                <w:lang w:val="es-CO"/>
              </w:rPr>
            </w:pPr>
            <w:r w:rsidRPr="009D6230">
              <w:rPr>
                <w:sz w:val="24"/>
                <w:szCs w:val="24"/>
                <w:shd w:val="clear" w:color="auto" w:fill="FFFFFF"/>
                <w:lang w:val="es-CO"/>
              </w:rPr>
              <w:t>Emitida por el Ministerio de Transporte de Colombia, establece la metodología para el diseño, implementación y verificación de los Planes Estratégicos de Seguridad Vial (PESV) a nivel institucional y empresarial. Esta resolución detalla los procedimientos que deben seguirse para la estructuración de planes que contribuyan a reducir los riesgos viales dentro de las organizaciones, así como las medidas para garantizar el cumplimiento de las normas de seguridad vial y las estrategias de prevención de accidentes.</w:t>
            </w:r>
          </w:p>
          <w:p w14:paraId="2F446BDE" w14:textId="77777777" w:rsidR="00781603" w:rsidRPr="00781603" w:rsidRDefault="00781603" w:rsidP="00781603">
            <w:pPr>
              <w:jc w:val="both"/>
              <w:rPr>
                <w:sz w:val="24"/>
                <w:szCs w:val="24"/>
                <w:shd w:val="clear" w:color="auto" w:fill="FFFFFF"/>
              </w:rPr>
            </w:pPr>
          </w:p>
        </w:tc>
      </w:tr>
      <w:tr w:rsidR="00781603" w:rsidRPr="00781603" w14:paraId="7EDCFA0F" w14:textId="77777777" w:rsidTr="00781603">
        <w:trPr>
          <w:trHeight w:val="885"/>
        </w:trPr>
        <w:tc>
          <w:tcPr>
            <w:cnfStyle w:val="001000000000" w:firstRow="0" w:lastRow="0" w:firstColumn="1" w:lastColumn="0" w:oddVBand="0" w:evenVBand="0" w:oddHBand="0" w:evenHBand="0" w:firstRowFirstColumn="0" w:firstRowLastColumn="0" w:lastRowFirstColumn="0" w:lastRowLastColumn="0"/>
            <w:tcW w:w="3860" w:type="dxa"/>
            <w:hideMark/>
          </w:tcPr>
          <w:p w14:paraId="695A4DDC" w14:textId="77777777" w:rsidR="00781603" w:rsidRPr="009D6230" w:rsidRDefault="00781603" w:rsidP="00781603">
            <w:pPr>
              <w:jc w:val="both"/>
              <w:rPr>
                <w:b w:val="0"/>
                <w:bCs w:val="0"/>
                <w:sz w:val="24"/>
                <w:szCs w:val="24"/>
                <w:shd w:val="clear" w:color="auto" w:fill="FFFFFF"/>
                <w:lang w:val="es-CO"/>
              </w:rPr>
            </w:pPr>
          </w:p>
          <w:p w14:paraId="43CA0719" w14:textId="4F6ED125" w:rsidR="00781603" w:rsidRPr="00781603" w:rsidRDefault="00781603" w:rsidP="00781603">
            <w:pPr>
              <w:jc w:val="center"/>
              <w:rPr>
                <w:sz w:val="24"/>
                <w:szCs w:val="24"/>
                <w:shd w:val="clear" w:color="auto" w:fill="FFFFFF"/>
              </w:rPr>
            </w:pPr>
            <w:r w:rsidRPr="00781603">
              <w:rPr>
                <w:sz w:val="24"/>
                <w:szCs w:val="24"/>
                <w:shd w:val="clear" w:color="auto" w:fill="FFFFFF"/>
                <w:lang w:val="en-US"/>
              </w:rPr>
              <w:t>Ley 2050 de 2020</w:t>
            </w:r>
          </w:p>
        </w:tc>
        <w:tc>
          <w:tcPr>
            <w:tcW w:w="6840" w:type="dxa"/>
            <w:hideMark/>
          </w:tcPr>
          <w:p w14:paraId="2C1E6D57" w14:textId="77777777" w:rsidR="00781603" w:rsidRPr="009D6230" w:rsidRDefault="00781603" w:rsidP="00781603">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lang w:val="es-CO"/>
              </w:rPr>
            </w:pPr>
            <w:r w:rsidRPr="009D6230">
              <w:rPr>
                <w:sz w:val="24"/>
                <w:szCs w:val="24"/>
                <w:shd w:val="clear" w:color="auto" w:fill="FFFFFF"/>
                <w:lang w:val="es-CO"/>
              </w:rPr>
              <w:t>Por medio de la cual se modifica y adiciona la Ley 1503 de 2011 y se dictan otras disposiciones en seguridad vial y tránsito.</w:t>
            </w:r>
          </w:p>
          <w:p w14:paraId="387F1888" w14:textId="60606341" w:rsidR="00781603" w:rsidRPr="00781603" w:rsidRDefault="00781603" w:rsidP="00781603">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p>
        </w:tc>
      </w:tr>
      <w:tr w:rsidR="00781603" w:rsidRPr="00781603" w14:paraId="0B97963B" w14:textId="77777777" w:rsidTr="00781603">
        <w:trPr>
          <w:trHeight w:val="1530"/>
        </w:trPr>
        <w:tc>
          <w:tcPr>
            <w:cnfStyle w:val="001000000000" w:firstRow="0" w:lastRow="0" w:firstColumn="1" w:lastColumn="0" w:oddVBand="0" w:evenVBand="0" w:oddHBand="0" w:evenHBand="0" w:firstRowFirstColumn="0" w:firstRowLastColumn="0" w:lastRowFirstColumn="0" w:lastRowLastColumn="0"/>
            <w:tcW w:w="3860" w:type="dxa"/>
            <w:hideMark/>
          </w:tcPr>
          <w:p w14:paraId="1AE44DA3" w14:textId="77777777" w:rsidR="00781603" w:rsidRPr="009D6230" w:rsidRDefault="00781603" w:rsidP="00781603">
            <w:pPr>
              <w:jc w:val="both"/>
              <w:rPr>
                <w:b w:val="0"/>
                <w:bCs w:val="0"/>
                <w:sz w:val="24"/>
                <w:szCs w:val="24"/>
                <w:shd w:val="clear" w:color="auto" w:fill="FFFFFF"/>
                <w:lang w:val="es-CO"/>
              </w:rPr>
            </w:pPr>
          </w:p>
          <w:p w14:paraId="7E721DC9" w14:textId="3D204AD9" w:rsidR="00781603" w:rsidRPr="00781603" w:rsidRDefault="00781603" w:rsidP="00781603">
            <w:pPr>
              <w:jc w:val="center"/>
              <w:rPr>
                <w:sz w:val="24"/>
                <w:szCs w:val="24"/>
                <w:shd w:val="clear" w:color="auto" w:fill="FFFFFF"/>
              </w:rPr>
            </w:pPr>
            <w:r w:rsidRPr="009D6230">
              <w:rPr>
                <w:sz w:val="24"/>
                <w:szCs w:val="24"/>
                <w:shd w:val="clear" w:color="auto" w:fill="FFFFFF"/>
                <w:lang w:val="es-CO"/>
              </w:rPr>
              <w:t>Artículo 32 de la Resolución 0312 de 2019</w:t>
            </w:r>
          </w:p>
        </w:tc>
        <w:tc>
          <w:tcPr>
            <w:tcW w:w="6840" w:type="dxa"/>
            <w:hideMark/>
          </w:tcPr>
          <w:p w14:paraId="7AEDB076" w14:textId="77777777" w:rsidR="00781603" w:rsidRPr="00781603" w:rsidRDefault="00781603" w:rsidP="00781603">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9D6230">
              <w:rPr>
                <w:sz w:val="24"/>
                <w:szCs w:val="24"/>
                <w:shd w:val="clear" w:color="auto" w:fill="FFFFFF"/>
                <w:lang w:val="es-CO"/>
              </w:rPr>
              <w:t>Plan Estratégico de Seguridad Vial. Todo empleador y contratante que se encuentre obligado a implementar un Plan Estratégico de Seguridad Vial, deberá articularlo con el Sistema de Gestión de SST.</w:t>
            </w:r>
          </w:p>
        </w:tc>
      </w:tr>
      <w:tr w:rsidR="00781603" w:rsidRPr="00781603" w14:paraId="6158D8EA" w14:textId="77777777" w:rsidTr="00781603">
        <w:trPr>
          <w:trHeight w:val="1170"/>
        </w:trPr>
        <w:tc>
          <w:tcPr>
            <w:cnfStyle w:val="001000000000" w:firstRow="0" w:lastRow="0" w:firstColumn="1" w:lastColumn="0" w:oddVBand="0" w:evenVBand="0" w:oddHBand="0" w:evenHBand="0" w:firstRowFirstColumn="0" w:firstRowLastColumn="0" w:lastRowFirstColumn="0" w:lastRowLastColumn="0"/>
            <w:tcW w:w="3860" w:type="dxa"/>
            <w:hideMark/>
          </w:tcPr>
          <w:p w14:paraId="1777F101" w14:textId="77777777" w:rsidR="00781603" w:rsidRPr="009D6230" w:rsidRDefault="00781603" w:rsidP="00781603">
            <w:pPr>
              <w:jc w:val="both"/>
              <w:rPr>
                <w:b w:val="0"/>
                <w:bCs w:val="0"/>
                <w:sz w:val="24"/>
                <w:szCs w:val="24"/>
                <w:shd w:val="clear" w:color="auto" w:fill="FFFFFF"/>
                <w:lang w:val="es-CO"/>
              </w:rPr>
            </w:pPr>
          </w:p>
          <w:p w14:paraId="1F947E60" w14:textId="77777777" w:rsidR="00781603" w:rsidRPr="009D6230" w:rsidRDefault="00781603" w:rsidP="00781603">
            <w:pPr>
              <w:jc w:val="both"/>
              <w:rPr>
                <w:b w:val="0"/>
                <w:bCs w:val="0"/>
                <w:sz w:val="24"/>
                <w:szCs w:val="24"/>
                <w:shd w:val="clear" w:color="auto" w:fill="FFFFFF"/>
                <w:lang w:val="es-CO"/>
              </w:rPr>
            </w:pPr>
          </w:p>
          <w:p w14:paraId="6A841B54" w14:textId="77777777" w:rsidR="00781603" w:rsidRPr="009D6230" w:rsidRDefault="00781603" w:rsidP="00781603">
            <w:pPr>
              <w:jc w:val="center"/>
              <w:rPr>
                <w:b w:val="0"/>
                <w:bCs w:val="0"/>
                <w:sz w:val="24"/>
                <w:szCs w:val="24"/>
                <w:shd w:val="clear" w:color="auto" w:fill="FFFFFF"/>
                <w:lang w:val="es-CO"/>
              </w:rPr>
            </w:pPr>
          </w:p>
          <w:p w14:paraId="516B168C" w14:textId="1EC0EE56" w:rsidR="00781603" w:rsidRPr="00781603" w:rsidRDefault="00781603" w:rsidP="00781603">
            <w:pPr>
              <w:jc w:val="center"/>
              <w:rPr>
                <w:sz w:val="24"/>
                <w:szCs w:val="24"/>
                <w:shd w:val="clear" w:color="auto" w:fill="FFFFFF"/>
              </w:rPr>
            </w:pPr>
            <w:r w:rsidRPr="00781603">
              <w:rPr>
                <w:sz w:val="24"/>
                <w:szCs w:val="24"/>
                <w:shd w:val="clear" w:color="auto" w:fill="FFFFFF"/>
                <w:lang w:val="en-US"/>
              </w:rPr>
              <w:t>Ley 1503 de 2011</w:t>
            </w:r>
          </w:p>
        </w:tc>
        <w:tc>
          <w:tcPr>
            <w:tcW w:w="6840" w:type="dxa"/>
            <w:hideMark/>
          </w:tcPr>
          <w:p w14:paraId="144CCCC8" w14:textId="77777777" w:rsidR="00781603" w:rsidRPr="00781603" w:rsidRDefault="00781603" w:rsidP="00781603">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9D6230">
              <w:rPr>
                <w:sz w:val="24"/>
                <w:szCs w:val="24"/>
                <w:shd w:val="clear" w:color="auto" w:fill="FFFFFF"/>
                <w:lang w:val="es-CO"/>
              </w:rPr>
              <w:t>Tiene como objetivo promover la formación y la implementación de hábitos y comportamientos seguros en la vía. Establece las bases para la creación de políticas públicas, programas y estrategias para reducir la siniestralidad vial y fomentar una cultura de seguridad entre todos los actores viales, tales como peatones, conductores y pasajeros. Esta ley establece también la necesidad de la educación y formación continua en seguridad vial como herramientas fundamentales para prevenir accidentes de tránsito.</w:t>
            </w:r>
          </w:p>
        </w:tc>
      </w:tr>
      <w:tr w:rsidR="00781603" w:rsidRPr="00781603" w14:paraId="080FE1B0" w14:textId="77777777" w:rsidTr="00781603">
        <w:trPr>
          <w:trHeight w:val="1170"/>
        </w:trPr>
        <w:tc>
          <w:tcPr>
            <w:cnfStyle w:val="001000000000" w:firstRow="0" w:lastRow="0" w:firstColumn="1" w:lastColumn="0" w:oddVBand="0" w:evenVBand="0" w:oddHBand="0" w:evenHBand="0" w:firstRowFirstColumn="0" w:firstRowLastColumn="0" w:lastRowFirstColumn="0" w:lastRowLastColumn="0"/>
            <w:tcW w:w="3860" w:type="dxa"/>
            <w:hideMark/>
          </w:tcPr>
          <w:p w14:paraId="06D6587C" w14:textId="77777777" w:rsidR="00781603" w:rsidRPr="009D6230" w:rsidRDefault="00781603" w:rsidP="00781603">
            <w:pPr>
              <w:jc w:val="both"/>
              <w:rPr>
                <w:b w:val="0"/>
                <w:bCs w:val="0"/>
                <w:sz w:val="24"/>
                <w:szCs w:val="24"/>
                <w:shd w:val="clear" w:color="auto" w:fill="FFFFFF"/>
                <w:lang w:val="es-CO"/>
              </w:rPr>
            </w:pPr>
          </w:p>
          <w:p w14:paraId="2886750E" w14:textId="57A59873" w:rsidR="00781603" w:rsidRPr="00781603" w:rsidRDefault="00781603" w:rsidP="00781603">
            <w:pPr>
              <w:jc w:val="center"/>
              <w:rPr>
                <w:sz w:val="24"/>
                <w:szCs w:val="24"/>
                <w:shd w:val="clear" w:color="auto" w:fill="FFFFFF"/>
              </w:rPr>
            </w:pPr>
            <w:r w:rsidRPr="00781603">
              <w:rPr>
                <w:sz w:val="24"/>
                <w:szCs w:val="24"/>
                <w:shd w:val="clear" w:color="auto" w:fill="FFFFFF"/>
                <w:lang w:val="en-US"/>
              </w:rPr>
              <w:t>Ley 1702 de 2013</w:t>
            </w:r>
          </w:p>
        </w:tc>
        <w:tc>
          <w:tcPr>
            <w:tcW w:w="6840" w:type="dxa"/>
            <w:hideMark/>
          </w:tcPr>
          <w:p w14:paraId="49457114" w14:textId="39481DE3" w:rsidR="00781603" w:rsidRPr="000E1012" w:rsidRDefault="00781603" w:rsidP="000E1012">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9D6230">
              <w:rPr>
                <w:sz w:val="24"/>
                <w:szCs w:val="24"/>
                <w:shd w:val="clear" w:color="auto" w:fill="FFFFFF"/>
                <w:lang w:val="es-CO"/>
              </w:rPr>
              <w:t>Por la cual se crea la Agencia Nacional de Seguridad Vial y se dictan otras disposiciones.</w:t>
            </w:r>
          </w:p>
        </w:tc>
      </w:tr>
      <w:tr w:rsidR="00781603" w:rsidRPr="00781603" w14:paraId="13EC562B" w14:textId="77777777" w:rsidTr="00781603">
        <w:trPr>
          <w:trHeight w:val="1170"/>
        </w:trPr>
        <w:tc>
          <w:tcPr>
            <w:cnfStyle w:val="001000000000" w:firstRow="0" w:lastRow="0" w:firstColumn="1" w:lastColumn="0" w:oddVBand="0" w:evenVBand="0" w:oddHBand="0" w:evenHBand="0" w:firstRowFirstColumn="0" w:firstRowLastColumn="0" w:lastRowFirstColumn="0" w:lastRowLastColumn="0"/>
            <w:tcW w:w="3860" w:type="dxa"/>
            <w:hideMark/>
          </w:tcPr>
          <w:p w14:paraId="79584214" w14:textId="77777777" w:rsidR="00781603" w:rsidRDefault="00781603" w:rsidP="00781603">
            <w:pPr>
              <w:jc w:val="center"/>
              <w:rPr>
                <w:b w:val="0"/>
                <w:bCs w:val="0"/>
                <w:sz w:val="24"/>
                <w:szCs w:val="24"/>
                <w:shd w:val="clear" w:color="auto" w:fill="FFFFFF"/>
              </w:rPr>
            </w:pPr>
          </w:p>
          <w:p w14:paraId="4C9E3EDA" w14:textId="77777777" w:rsidR="000E1012" w:rsidRDefault="000E1012" w:rsidP="00781603">
            <w:pPr>
              <w:jc w:val="center"/>
              <w:rPr>
                <w:b w:val="0"/>
                <w:bCs w:val="0"/>
                <w:sz w:val="24"/>
                <w:szCs w:val="24"/>
                <w:shd w:val="clear" w:color="auto" w:fill="FFFFFF"/>
              </w:rPr>
            </w:pPr>
          </w:p>
          <w:p w14:paraId="79857382" w14:textId="77777777" w:rsidR="000E1012" w:rsidRDefault="000E1012" w:rsidP="00781603">
            <w:pPr>
              <w:jc w:val="center"/>
              <w:rPr>
                <w:b w:val="0"/>
                <w:bCs w:val="0"/>
                <w:sz w:val="24"/>
                <w:szCs w:val="24"/>
                <w:shd w:val="clear" w:color="auto" w:fill="FFFFFF"/>
              </w:rPr>
            </w:pPr>
          </w:p>
          <w:p w14:paraId="6451D31C" w14:textId="6DDE057D" w:rsidR="00781603" w:rsidRPr="00781603" w:rsidRDefault="00781603" w:rsidP="00781603">
            <w:pPr>
              <w:jc w:val="center"/>
              <w:rPr>
                <w:sz w:val="24"/>
                <w:szCs w:val="24"/>
                <w:shd w:val="clear" w:color="auto" w:fill="FFFFFF"/>
              </w:rPr>
            </w:pPr>
            <w:r w:rsidRPr="00781603">
              <w:rPr>
                <w:sz w:val="24"/>
                <w:szCs w:val="24"/>
                <w:shd w:val="clear" w:color="auto" w:fill="FFFFFF"/>
              </w:rPr>
              <w:t>Ley 1383 de 2010</w:t>
            </w:r>
          </w:p>
        </w:tc>
        <w:tc>
          <w:tcPr>
            <w:tcW w:w="6840" w:type="dxa"/>
            <w:hideMark/>
          </w:tcPr>
          <w:p w14:paraId="321CBF86" w14:textId="77777777" w:rsidR="00781603" w:rsidRPr="000E1012" w:rsidRDefault="00781603" w:rsidP="000E1012">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0E1012">
              <w:rPr>
                <w:sz w:val="24"/>
                <w:szCs w:val="24"/>
                <w:shd w:val="clear" w:color="auto" w:fill="FFFFFF"/>
              </w:rPr>
              <w:t xml:space="preserve">Modifica el Código Nacional de Tránsito Terrestre (Ley 769 de 2002) con el propósito de mejorar la regulación sobre la seguridad vial en Colombia. Establece sanciones más estrictas para infracciones relacionadas con el exceso de velocidad, el consumo de alcohol, el uso de </w:t>
            </w:r>
            <w:r w:rsidRPr="000E1012">
              <w:rPr>
                <w:sz w:val="24"/>
                <w:szCs w:val="24"/>
                <w:shd w:val="clear" w:color="auto" w:fill="FFFFFF"/>
              </w:rPr>
              <w:lastRenderedPageBreak/>
              <w:t>dispositivos móviles al conducir, entre otros factores de riesgo. Esta ley también refuerza las medidas de control sobre los vehículos y los conductores, mejorando los procedimientos de control y la educación en seguridad vial.</w:t>
            </w:r>
          </w:p>
        </w:tc>
      </w:tr>
      <w:tr w:rsidR="00781603" w:rsidRPr="00781603" w14:paraId="129527D9" w14:textId="77777777" w:rsidTr="000E1012">
        <w:trPr>
          <w:trHeight w:val="823"/>
        </w:trPr>
        <w:tc>
          <w:tcPr>
            <w:tcW w:w="3860" w:type="dxa"/>
            <w:hideMark/>
          </w:tcPr>
          <w:p w14:paraId="6CB264F8" w14:textId="49EC030F" w:rsidR="00781603" w:rsidRPr="00781603" w:rsidRDefault="00781603" w:rsidP="00781603">
            <w:pPr>
              <w:jc w:val="center"/>
              <w:cnfStyle w:val="001000000000" w:firstRow="0" w:lastRow="0" w:firstColumn="1" w:lastColumn="0" w:oddVBand="0" w:evenVBand="0" w:oddHBand="0" w:evenHBand="0" w:firstRowFirstColumn="0" w:firstRowLastColumn="0" w:lastRowFirstColumn="0" w:lastRowLastColumn="0"/>
              <w:rPr>
                <w:sz w:val="24"/>
                <w:szCs w:val="24"/>
                <w:shd w:val="clear" w:color="auto" w:fill="FFFFFF"/>
              </w:rPr>
            </w:pPr>
            <w:r w:rsidRPr="00781603">
              <w:rPr>
                <w:sz w:val="24"/>
                <w:szCs w:val="24"/>
                <w:shd w:val="clear" w:color="auto" w:fill="FFFFFF"/>
                <w:lang w:val="en-US"/>
              </w:rPr>
              <w:lastRenderedPageBreak/>
              <w:t>Artículo 2.2.4.6.4 del Decreto 1072 de 2015</w:t>
            </w:r>
          </w:p>
        </w:tc>
        <w:tc>
          <w:tcPr>
            <w:tcW w:w="6840" w:type="dxa"/>
            <w:hideMark/>
          </w:tcPr>
          <w:p w14:paraId="12D86486" w14:textId="33C8F3FF" w:rsidR="00781603" w:rsidRPr="000E1012" w:rsidRDefault="00781603" w:rsidP="000E1012">
            <w:pPr>
              <w:jc w:val="both"/>
              <w:rPr>
                <w:sz w:val="24"/>
                <w:szCs w:val="24"/>
                <w:shd w:val="clear" w:color="auto" w:fill="FFFFFF"/>
              </w:rPr>
            </w:pPr>
            <w:r w:rsidRPr="009D6230">
              <w:rPr>
                <w:sz w:val="24"/>
                <w:szCs w:val="24"/>
                <w:shd w:val="clear" w:color="auto" w:fill="FFFFFF"/>
                <w:lang w:val="es-CO"/>
              </w:rPr>
              <w:t>Por medio del cual se expide el Decreto Único Reglamentario del Sector Trabajo.</w:t>
            </w:r>
          </w:p>
        </w:tc>
      </w:tr>
      <w:tr w:rsidR="00781603" w:rsidRPr="00781603" w14:paraId="488EE816" w14:textId="77777777" w:rsidTr="00781603">
        <w:trPr>
          <w:trHeight w:val="1170"/>
        </w:trPr>
        <w:tc>
          <w:tcPr>
            <w:cnfStyle w:val="001000000000" w:firstRow="0" w:lastRow="0" w:firstColumn="1" w:lastColumn="0" w:oddVBand="0" w:evenVBand="0" w:oddHBand="0" w:evenHBand="0" w:firstRowFirstColumn="0" w:firstRowLastColumn="0" w:lastRowFirstColumn="0" w:lastRowLastColumn="0"/>
            <w:tcW w:w="3860" w:type="dxa"/>
            <w:hideMark/>
          </w:tcPr>
          <w:p w14:paraId="7C5113C4" w14:textId="77777777" w:rsidR="00781603" w:rsidRPr="009D6230" w:rsidRDefault="00781603" w:rsidP="00781603">
            <w:pPr>
              <w:jc w:val="center"/>
              <w:rPr>
                <w:b w:val="0"/>
                <w:bCs w:val="0"/>
                <w:sz w:val="24"/>
                <w:szCs w:val="24"/>
                <w:shd w:val="clear" w:color="auto" w:fill="FFFFFF"/>
                <w:lang w:val="es-CO"/>
              </w:rPr>
            </w:pPr>
          </w:p>
          <w:p w14:paraId="7F266806" w14:textId="18FB50A2" w:rsidR="00781603" w:rsidRPr="00781603" w:rsidRDefault="00781603" w:rsidP="00781603">
            <w:pPr>
              <w:jc w:val="center"/>
              <w:rPr>
                <w:sz w:val="24"/>
                <w:szCs w:val="24"/>
                <w:shd w:val="clear" w:color="auto" w:fill="FFFFFF"/>
              </w:rPr>
            </w:pPr>
            <w:r w:rsidRPr="009D6230">
              <w:rPr>
                <w:sz w:val="24"/>
                <w:szCs w:val="24"/>
                <w:shd w:val="clear" w:color="auto" w:fill="FFFFFF"/>
                <w:lang w:val="es-CO"/>
              </w:rPr>
              <w:t>Literal a) del artículo 2.3.2.1 del Decreto 1079 de 2015</w:t>
            </w:r>
          </w:p>
        </w:tc>
        <w:tc>
          <w:tcPr>
            <w:tcW w:w="6840" w:type="dxa"/>
            <w:hideMark/>
          </w:tcPr>
          <w:p w14:paraId="7F71B738" w14:textId="77777777" w:rsidR="00781603" w:rsidRPr="000E1012" w:rsidRDefault="00781603" w:rsidP="000E1012">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9D6230">
              <w:rPr>
                <w:sz w:val="24"/>
                <w:szCs w:val="24"/>
                <w:shd w:val="clear" w:color="auto" w:fill="FFFFFF"/>
                <w:lang w:val="es-CO"/>
              </w:rPr>
              <w:t>Por medio del cual se expide el Decreto Único Reglamentario del Sector Transporte, modificado por el artículo 1 del Decreto 1252 de 2021.</w:t>
            </w:r>
          </w:p>
        </w:tc>
      </w:tr>
      <w:tr w:rsidR="00781603" w:rsidRPr="00781603" w14:paraId="16431A58" w14:textId="77777777" w:rsidTr="000E1012">
        <w:trPr>
          <w:trHeight w:val="795"/>
        </w:trPr>
        <w:tc>
          <w:tcPr>
            <w:cnfStyle w:val="001000000000" w:firstRow="0" w:lastRow="0" w:firstColumn="1" w:lastColumn="0" w:oddVBand="0" w:evenVBand="0" w:oddHBand="0" w:evenHBand="0" w:firstRowFirstColumn="0" w:firstRowLastColumn="0" w:lastRowFirstColumn="0" w:lastRowLastColumn="0"/>
            <w:tcW w:w="3860" w:type="dxa"/>
            <w:hideMark/>
          </w:tcPr>
          <w:p w14:paraId="3EA91DA6" w14:textId="77777777" w:rsidR="00781603" w:rsidRPr="009D6230" w:rsidRDefault="00781603" w:rsidP="00781603">
            <w:pPr>
              <w:jc w:val="center"/>
              <w:rPr>
                <w:b w:val="0"/>
                <w:bCs w:val="0"/>
                <w:sz w:val="24"/>
                <w:szCs w:val="24"/>
                <w:shd w:val="clear" w:color="auto" w:fill="FFFFFF"/>
                <w:lang w:val="es-CO"/>
              </w:rPr>
            </w:pPr>
          </w:p>
          <w:p w14:paraId="443C22D3" w14:textId="77777777" w:rsidR="00781603" w:rsidRDefault="00781603" w:rsidP="00781603">
            <w:pPr>
              <w:jc w:val="center"/>
              <w:rPr>
                <w:b w:val="0"/>
                <w:bCs w:val="0"/>
                <w:sz w:val="24"/>
                <w:szCs w:val="24"/>
                <w:shd w:val="clear" w:color="auto" w:fill="FFFFFF"/>
                <w:lang w:val="en-US"/>
              </w:rPr>
            </w:pPr>
            <w:r w:rsidRPr="00781603">
              <w:rPr>
                <w:sz w:val="24"/>
                <w:szCs w:val="24"/>
                <w:shd w:val="clear" w:color="auto" w:fill="FFFFFF"/>
                <w:lang w:val="en-US"/>
              </w:rPr>
              <w:t>Artículo 2.3.2.3.2 del Decreto 1079 de 2015</w:t>
            </w:r>
          </w:p>
          <w:p w14:paraId="2D6A80DD" w14:textId="1E7D0EAF" w:rsidR="000E1012" w:rsidRPr="00781603" w:rsidRDefault="000E1012" w:rsidP="00781603">
            <w:pPr>
              <w:jc w:val="center"/>
              <w:rPr>
                <w:sz w:val="24"/>
                <w:szCs w:val="24"/>
                <w:shd w:val="clear" w:color="auto" w:fill="FFFFFF"/>
              </w:rPr>
            </w:pPr>
          </w:p>
        </w:tc>
        <w:tc>
          <w:tcPr>
            <w:tcW w:w="6840" w:type="dxa"/>
            <w:hideMark/>
          </w:tcPr>
          <w:p w14:paraId="69DE7533" w14:textId="77777777" w:rsidR="00781603" w:rsidRPr="000E1012" w:rsidRDefault="00781603" w:rsidP="000E1012">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9D6230">
              <w:rPr>
                <w:sz w:val="24"/>
                <w:szCs w:val="24"/>
                <w:shd w:val="clear" w:color="auto" w:fill="FFFFFF"/>
                <w:lang w:val="es-CO"/>
              </w:rPr>
              <w:t>Por medio del cual se expide el Decreto Único Reglamentario del Sector Transporte.</w:t>
            </w:r>
          </w:p>
        </w:tc>
      </w:tr>
      <w:tr w:rsidR="00781603" w:rsidRPr="00781603" w14:paraId="22C8716F" w14:textId="77777777" w:rsidTr="00781603">
        <w:trPr>
          <w:trHeight w:val="1170"/>
        </w:trPr>
        <w:tc>
          <w:tcPr>
            <w:cnfStyle w:val="001000000000" w:firstRow="0" w:lastRow="0" w:firstColumn="1" w:lastColumn="0" w:oddVBand="0" w:evenVBand="0" w:oddHBand="0" w:evenHBand="0" w:firstRowFirstColumn="0" w:firstRowLastColumn="0" w:lastRowFirstColumn="0" w:lastRowLastColumn="0"/>
            <w:tcW w:w="3860" w:type="dxa"/>
            <w:hideMark/>
          </w:tcPr>
          <w:p w14:paraId="5C4051D4" w14:textId="77777777" w:rsidR="00781603" w:rsidRPr="009D6230" w:rsidRDefault="00781603" w:rsidP="00781603">
            <w:pPr>
              <w:jc w:val="center"/>
              <w:rPr>
                <w:b w:val="0"/>
                <w:bCs w:val="0"/>
                <w:sz w:val="24"/>
                <w:szCs w:val="24"/>
                <w:shd w:val="clear" w:color="auto" w:fill="FFFFFF"/>
                <w:lang w:val="es-CO"/>
              </w:rPr>
            </w:pPr>
          </w:p>
          <w:p w14:paraId="27565C44" w14:textId="57FB3C2C" w:rsidR="00781603" w:rsidRPr="00781603" w:rsidRDefault="00781603" w:rsidP="00781603">
            <w:pPr>
              <w:jc w:val="center"/>
              <w:rPr>
                <w:sz w:val="24"/>
                <w:szCs w:val="24"/>
                <w:shd w:val="clear" w:color="auto" w:fill="FFFFFF"/>
              </w:rPr>
            </w:pPr>
            <w:r w:rsidRPr="00781603">
              <w:rPr>
                <w:sz w:val="24"/>
                <w:szCs w:val="24"/>
                <w:shd w:val="clear" w:color="auto" w:fill="FFFFFF"/>
                <w:lang w:val="en-US"/>
              </w:rPr>
              <w:t>Norma ISO 39001</w:t>
            </w:r>
          </w:p>
        </w:tc>
        <w:tc>
          <w:tcPr>
            <w:tcW w:w="6840" w:type="dxa"/>
            <w:hideMark/>
          </w:tcPr>
          <w:p w14:paraId="371E5C51" w14:textId="77777777" w:rsidR="00781603" w:rsidRPr="000E1012" w:rsidRDefault="00781603" w:rsidP="000E1012">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9D6230">
              <w:rPr>
                <w:sz w:val="24"/>
                <w:szCs w:val="24"/>
                <w:shd w:val="clear" w:color="auto" w:fill="FFFFFF"/>
                <w:lang w:val="es-CO"/>
              </w:rPr>
              <w:t>Permite ayudar a las organizaciones a reducir, y en última instancia eliminar, la incidencia y riesgo de las muertes y heridas graves derivadas de estos accidentes.</w:t>
            </w:r>
          </w:p>
        </w:tc>
      </w:tr>
      <w:tr w:rsidR="00781603" w:rsidRPr="00781603" w14:paraId="70DE902D" w14:textId="77777777" w:rsidTr="00781603">
        <w:trPr>
          <w:trHeight w:val="2385"/>
        </w:trPr>
        <w:tc>
          <w:tcPr>
            <w:cnfStyle w:val="001000000000" w:firstRow="0" w:lastRow="0" w:firstColumn="1" w:lastColumn="0" w:oddVBand="0" w:evenVBand="0" w:oddHBand="0" w:evenHBand="0" w:firstRowFirstColumn="0" w:firstRowLastColumn="0" w:lastRowFirstColumn="0" w:lastRowLastColumn="0"/>
            <w:tcW w:w="3860" w:type="dxa"/>
            <w:hideMark/>
          </w:tcPr>
          <w:p w14:paraId="217B3184" w14:textId="77777777" w:rsidR="00781603" w:rsidRDefault="00781603" w:rsidP="00781603">
            <w:pPr>
              <w:jc w:val="center"/>
              <w:rPr>
                <w:b w:val="0"/>
                <w:bCs w:val="0"/>
                <w:sz w:val="24"/>
                <w:szCs w:val="24"/>
                <w:shd w:val="clear" w:color="auto" w:fill="FFFFFF"/>
              </w:rPr>
            </w:pPr>
          </w:p>
          <w:p w14:paraId="4DEAD6E1" w14:textId="77777777" w:rsidR="000E1012" w:rsidRDefault="000E1012" w:rsidP="00781603">
            <w:pPr>
              <w:jc w:val="center"/>
              <w:rPr>
                <w:b w:val="0"/>
                <w:bCs w:val="0"/>
                <w:sz w:val="24"/>
                <w:szCs w:val="24"/>
                <w:shd w:val="clear" w:color="auto" w:fill="FFFFFF"/>
              </w:rPr>
            </w:pPr>
          </w:p>
          <w:p w14:paraId="7EB47946" w14:textId="72CA1740" w:rsidR="00781603" w:rsidRPr="00781603" w:rsidRDefault="00781603" w:rsidP="00781603">
            <w:pPr>
              <w:jc w:val="center"/>
              <w:rPr>
                <w:sz w:val="24"/>
                <w:szCs w:val="24"/>
                <w:shd w:val="clear" w:color="auto" w:fill="FFFFFF"/>
              </w:rPr>
            </w:pPr>
            <w:r w:rsidRPr="00781603">
              <w:rPr>
                <w:sz w:val="24"/>
                <w:szCs w:val="24"/>
                <w:shd w:val="clear" w:color="auto" w:fill="FFFFFF"/>
              </w:rPr>
              <w:t>Resolución 1565 de 2014</w:t>
            </w:r>
          </w:p>
        </w:tc>
        <w:tc>
          <w:tcPr>
            <w:tcW w:w="6840" w:type="dxa"/>
            <w:hideMark/>
          </w:tcPr>
          <w:p w14:paraId="6C9D7D58" w14:textId="77777777" w:rsidR="00781603" w:rsidRPr="000E1012" w:rsidRDefault="00781603" w:rsidP="000E1012">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0E1012">
              <w:rPr>
                <w:sz w:val="24"/>
                <w:szCs w:val="24"/>
                <w:shd w:val="clear" w:color="auto" w:fill="FFFFFF"/>
              </w:rPr>
              <w:t>Establece las condiciones técnicas de seguridad que deben cumplir los vehículos para circular en las vías del país. Esta resolución cubre aspectos relacionados con la seguridad pasiva, como el uso de airbags, cinturones de seguridad, frenos, luces, entre otros, buscando reducir los riesgos en caso de accidente.</w:t>
            </w:r>
          </w:p>
        </w:tc>
      </w:tr>
      <w:tr w:rsidR="00781603" w:rsidRPr="00781603" w14:paraId="23F84AE4" w14:textId="77777777" w:rsidTr="00781603">
        <w:trPr>
          <w:trHeight w:val="1965"/>
        </w:trPr>
        <w:tc>
          <w:tcPr>
            <w:cnfStyle w:val="001000000000" w:firstRow="0" w:lastRow="0" w:firstColumn="1" w:lastColumn="0" w:oddVBand="0" w:evenVBand="0" w:oddHBand="0" w:evenHBand="0" w:firstRowFirstColumn="0" w:firstRowLastColumn="0" w:lastRowFirstColumn="0" w:lastRowLastColumn="0"/>
            <w:tcW w:w="3860" w:type="dxa"/>
            <w:noWrap/>
            <w:hideMark/>
          </w:tcPr>
          <w:p w14:paraId="0CC7410D" w14:textId="77777777" w:rsidR="00781603" w:rsidRDefault="00781603" w:rsidP="00781603">
            <w:pPr>
              <w:jc w:val="both"/>
              <w:rPr>
                <w:b w:val="0"/>
                <w:bCs w:val="0"/>
                <w:sz w:val="24"/>
                <w:szCs w:val="24"/>
                <w:shd w:val="clear" w:color="auto" w:fill="FFFFFF"/>
              </w:rPr>
            </w:pPr>
          </w:p>
          <w:p w14:paraId="1ADB86AB" w14:textId="77777777" w:rsidR="000E1012" w:rsidRDefault="000E1012" w:rsidP="00781603">
            <w:pPr>
              <w:jc w:val="center"/>
              <w:rPr>
                <w:b w:val="0"/>
                <w:bCs w:val="0"/>
                <w:sz w:val="24"/>
                <w:szCs w:val="24"/>
                <w:shd w:val="clear" w:color="auto" w:fill="FFFFFF"/>
              </w:rPr>
            </w:pPr>
          </w:p>
          <w:p w14:paraId="254E0E41" w14:textId="35A52079" w:rsidR="00781603" w:rsidRPr="00781603" w:rsidRDefault="00781603" w:rsidP="00781603">
            <w:pPr>
              <w:jc w:val="center"/>
              <w:rPr>
                <w:sz w:val="24"/>
                <w:szCs w:val="24"/>
                <w:shd w:val="clear" w:color="auto" w:fill="FFFFFF"/>
              </w:rPr>
            </w:pPr>
            <w:r w:rsidRPr="00781603">
              <w:rPr>
                <w:sz w:val="24"/>
                <w:szCs w:val="24"/>
                <w:shd w:val="clear" w:color="auto" w:fill="FFFFFF"/>
              </w:rPr>
              <w:t>Decreto 2241 de 1997</w:t>
            </w:r>
          </w:p>
        </w:tc>
        <w:tc>
          <w:tcPr>
            <w:tcW w:w="6840" w:type="dxa"/>
            <w:hideMark/>
          </w:tcPr>
          <w:p w14:paraId="3E85897D" w14:textId="77777777" w:rsidR="00781603" w:rsidRPr="000E1012" w:rsidRDefault="00781603" w:rsidP="000E1012">
            <w:pPr>
              <w:jc w:val="both"/>
              <w:cnfStyle w:val="000000000000" w:firstRow="0" w:lastRow="0" w:firstColumn="0" w:lastColumn="0" w:oddVBand="0" w:evenVBand="0" w:oddHBand="0" w:evenHBand="0" w:firstRowFirstColumn="0" w:firstRowLastColumn="0" w:lastRowFirstColumn="0" w:lastRowLastColumn="0"/>
              <w:rPr>
                <w:sz w:val="24"/>
                <w:szCs w:val="24"/>
                <w:shd w:val="clear" w:color="auto" w:fill="FFFFFF"/>
              </w:rPr>
            </w:pPr>
            <w:r w:rsidRPr="000E1012">
              <w:rPr>
                <w:sz w:val="24"/>
                <w:szCs w:val="24"/>
                <w:shd w:val="clear" w:color="auto" w:fill="FFFFFF"/>
              </w:rPr>
              <w:t>Establece las normas generales sobre el tránsito terrestre en Colombia. Define las responsabilidades de los conductores, peatones y pasajeros, y regula la seguridad de los vehículos en circulación. Además, promueve el uso de medidas de seguridad como el uso del cinturón de seguridad y la regulación de la velocidad en las vías públicas, entre otras disposiciones clave.</w:t>
            </w:r>
          </w:p>
        </w:tc>
      </w:tr>
    </w:tbl>
    <w:p w14:paraId="7E1A5B41" w14:textId="32552A2E" w:rsidR="00E7162F" w:rsidRDefault="00E7162F">
      <w:pPr>
        <w:pStyle w:val="Prrafodelista"/>
        <w:ind w:left="0"/>
        <w:jc w:val="both"/>
        <w:rPr>
          <w:b/>
          <w:bCs/>
          <w:sz w:val="24"/>
          <w:szCs w:val="24"/>
          <w:shd w:val="clear" w:color="auto" w:fill="FFFFFF"/>
          <w:lang w:val="es-CO"/>
        </w:rPr>
      </w:pPr>
    </w:p>
    <w:p w14:paraId="083FFF81" w14:textId="1A39B4B5" w:rsidR="00746241" w:rsidRDefault="00746241">
      <w:pPr>
        <w:pStyle w:val="Prrafodelista"/>
        <w:ind w:left="0"/>
        <w:jc w:val="both"/>
        <w:rPr>
          <w:b/>
          <w:bCs/>
          <w:sz w:val="24"/>
          <w:szCs w:val="24"/>
          <w:shd w:val="clear" w:color="auto" w:fill="FFFFFF"/>
          <w:lang w:val="es-CO"/>
        </w:rPr>
      </w:pPr>
    </w:p>
    <w:p w14:paraId="32D64A1D" w14:textId="38425ADA" w:rsidR="00746241" w:rsidRDefault="00746241">
      <w:pPr>
        <w:pStyle w:val="Prrafodelista"/>
        <w:ind w:left="0"/>
        <w:jc w:val="both"/>
        <w:rPr>
          <w:b/>
          <w:bCs/>
          <w:sz w:val="24"/>
          <w:szCs w:val="24"/>
          <w:shd w:val="clear" w:color="auto" w:fill="FFFFFF"/>
          <w:lang w:val="es-CO"/>
        </w:rPr>
      </w:pPr>
    </w:p>
    <w:p w14:paraId="64A423DA" w14:textId="77777777" w:rsidR="00746241" w:rsidRDefault="00746241">
      <w:pPr>
        <w:pStyle w:val="Prrafodelista"/>
        <w:ind w:left="0"/>
        <w:jc w:val="both"/>
        <w:rPr>
          <w:b/>
          <w:bCs/>
          <w:sz w:val="24"/>
          <w:szCs w:val="24"/>
          <w:shd w:val="clear" w:color="auto" w:fill="FFFFFF"/>
          <w:lang w:val="es-CO"/>
        </w:rPr>
      </w:pPr>
    </w:p>
    <w:p w14:paraId="542BD355" w14:textId="77777777" w:rsidR="00E7162F" w:rsidRDefault="002504F1">
      <w:pPr>
        <w:pStyle w:val="Ttulo1"/>
        <w:numPr>
          <w:ilvl w:val="0"/>
          <w:numId w:val="1"/>
        </w:numPr>
        <w:rPr>
          <w:color w:val="000000" w:themeColor="text1"/>
        </w:rPr>
      </w:pPr>
      <w:bookmarkStart w:id="18" w:name="_Toc23773"/>
      <w:bookmarkStart w:id="19" w:name="_Toc1945"/>
      <w:bookmarkStart w:id="20" w:name="_Toc176107140"/>
      <w:r>
        <w:rPr>
          <w:color w:val="000000" w:themeColor="text1"/>
          <w:lang w:val="es-MX"/>
        </w:rPr>
        <w:lastRenderedPageBreak/>
        <w:t>FASES PARA EL</w:t>
      </w:r>
      <w:r>
        <w:rPr>
          <w:color w:val="000000" w:themeColor="text1"/>
        </w:rPr>
        <w:t xml:space="preserve"> DE DISEÑO E IMPLEMENTACIÓN DEL PESV</w:t>
      </w:r>
      <w:bookmarkEnd w:id="18"/>
      <w:bookmarkEnd w:id="19"/>
      <w:bookmarkEnd w:id="20"/>
    </w:p>
    <w:p w14:paraId="3057547F" w14:textId="77777777" w:rsidR="00E7162F" w:rsidRDefault="00E7162F">
      <w:pPr>
        <w:jc w:val="both"/>
      </w:pPr>
    </w:p>
    <w:tbl>
      <w:tblPr>
        <w:tblW w:w="8731" w:type="dxa"/>
        <w:tblInd w:w="-10" w:type="dxa"/>
        <w:tblCellMar>
          <w:left w:w="70" w:type="dxa"/>
          <w:right w:w="70" w:type="dxa"/>
        </w:tblCellMar>
        <w:tblLook w:val="04A0" w:firstRow="1" w:lastRow="0" w:firstColumn="1" w:lastColumn="0" w:noHBand="0" w:noVBand="1"/>
      </w:tblPr>
      <w:tblGrid>
        <w:gridCol w:w="729"/>
        <w:gridCol w:w="2106"/>
        <w:gridCol w:w="2562"/>
        <w:gridCol w:w="3334"/>
      </w:tblGrid>
      <w:tr w:rsidR="00E7162F" w14:paraId="63627A17" w14:textId="77777777">
        <w:trPr>
          <w:trHeight w:val="476"/>
        </w:trPr>
        <w:tc>
          <w:tcPr>
            <w:tcW w:w="2835" w:type="dxa"/>
            <w:gridSpan w:val="2"/>
            <w:vMerge w:val="restart"/>
            <w:tcBorders>
              <w:top w:val="single" w:sz="8" w:space="0" w:color="auto"/>
              <w:left w:val="single" w:sz="8" w:space="0" w:color="auto"/>
              <w:bottom w:val="single" w:sz="8" w:space="0" w:color="000000"/>
              <w:right w:val="single" w:sz="8" w:space="0" w:color="000000"/>
            </w:tcBorders>
            <w:vAlign w:val="center"/>
          </w:tcPr>
          <w:p w14:paraId="21516634" w14:textId="77777777" w:rsidR="00E7162F" w:rsidRDefault="002504F1">
            <w:pPr>
              <w:spacing w:line="360" w:lineRule="auto"/>
              <w:jc w:val="both"/>
              <w:rPr>
                <w:rFonts w:ascii="Arial" w:eastAsia="Times New Roman" w:hAnsi="Arial"/>
                <w:b/>
                <w:bCs/>
                <w:color w:val="000000"/>
                <w:sz w:val="24"/>
                <w:szCs w:val="24"/>
                <w:lang w:val="es-CO" w:eastAsia="es-CO"/>
              </w:rPr>
            </w:pPr>
            <w:r>
              <w:rPr>
                <w:rFonts w:ascii="Arial" w:eastAsia="Times New Roman" w:hAnsi="Arial"/>
                <w:b/>
                <w:bCs/>
                <w:color w:val="000000"/>
                <w:sz w:val="24"/>
                <w:szCs w:val="24"/>
                <w:lang w:val="es-CO" w:eastAsia="es-CO"/>
              </w:rPr>
              <w:t xml:space="preserve">NIVEL DEL DISEÑO </w:t>
            </w:r>
          </w:p>
          <w:p w14:paraId="4ACA991B" w14:textId="77777777" w:rsidR="00E7162F" w:rsidRDefault="002504F1">
            <w:pPr>
              <w:spacing w:line="360" w:lineRule="auto"/>
              <w:jc w:val="both"/>
              <w:rPr>
                <w:rFonts w:ascii="Arial" w:eastAsia="Times New Roman" w:hAnsi="Arial"/>
                <w:b/>
                <w:bCs/>
                <w:color w:val="000000"/>
                <w:sz w:val="24"/>
                <w:szCs w:val="24"/>
                <w:lang w:val="es-CO" w:eastAsia="es-CO"/>
              </w:rPr>
            </w:pPr>
            <w:r>
              <w:rPr>
                <w:rFonts w:ascii="Arial" w:eastAsia="Times New Roman" w:hAnsi="Arial"/>
                <w:b/>
                <w:bCs/>
                <w:color w:val="000000"/>
                <w:sz w:val="24"/>
                <w:szCs w:val="24"/>
                <w:lang w:val="es-CO" w:eastAsia="es-CO"/>
              </w:rPr>
              <w:t>E IMPLEMENTACIÓN DEL PESV</w:t>
            </w:r>
          </w:p>
        </w:tc>
        <w:tc>
          <w:tcPr>
            <w:tcW w:w="5896" w:type="dxa"/>
            <w:gridSpan w:val="2"/>
            <w:vMerge w:val="restart"/>
            <w:tcBorders>
              <w:top w:val="single" w:sz="8" w:space="0" w:color="auto"/>
              <w:left w:val="single" w:sz="8" w:space="0" w:color="auto"/>
              <w:bottom w:val="single" w:sz="8" w:space="0" w:color="000000"/>
              <w:right w:val="single" w:sz="8" w:space="0" w:color="000000"/>
            </w:tcBorders>
            <w:noWrap/>
            <w:vAlign w:val="center"/>
          </w:tcPr>
          <w:p w14:paraId="59606DD5" w14:textId="77777777" w:rsidR="00E7162F" w:rsidRDefault="002504F1">
            <w:pPr>
              <w:spacing w:line="360" w:lineRule="auto"/>
              <w:jc w:val="both"/>
              <w:rPr>
                <w:rFonts w:ascii="Arial" w:eastAsia="Times New Roman" w:hAnsi="Arial"/>
                <w:b/>
                <w:bCs/>
                <w:color w:val="000000"/>
                <w:sz w:val="24"/>
                <w:szCs w:val="24"/>
                <w:lang w:val="es-CO" w:eastAsia="es-CO"/>
              </w:rPr>
            </w:pPr>
            <w:r>
              <w:rPr>
                <w:rFonts w:ascii="Arial" w:eastAsia="Times New Roman" w:hAnsi="Arial"/>
                <w:b/>
                <w:bCs/>
                <w:color w:val="000000"/>
                <w:sz w:val="24"/>
                <w:szCs w:val="24"/>
                <w:lang w:val="es-CO" w:eastAsia="es-CO"/>
              </w:rPr>
              <w:t xml:space="preserve">MISIONALIDAD DE LA ORGANIZACIÓN </w:t>
            </w:r>
          </w:p>
        </w:tc>
      </w:tr>
      <w:tr w:rsidR="00E7162F" w14:paraId="33C15E20" w14:textId="77777777">
        <w:trPr>
          <w:trHeight w:val="423"/>
        </w:trPr>
        <w:tc>
          <w:tcPr>
            <w:tcW w:w="2835" w:type="dxa"/>
            <w:gridSpan w:val="2"/>
            <w:vMerge/>
            <w:tcBorders>
              <w:top w:val="single" w:sz="8" w:space="0" w:color="auto"/>
              <w:left w:val="single" w:sz="8" w:space="0" w:color="auto"/>
              <w:bottom w:val="single" w:sz="8" w:space="0" w:color="000000"/>
              <w:right w:val="single" w:sz="8" w:space="0" w:color="000000"/>
            </w:tcBorders>
            <w:vAlign w:val="center"/>
          </w:tcPr>
          <w:p w14:paraId="53F2ABE8"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5896" w:type="dxa"/>
            <w:gridSpan w:val="2"/>
            <w:vMerge/>
            <w:tcBorders>
              <w:top w:val="single" w:sz="8" w:space="0" w:color="auto"/>
              <w:left w:val="single" w:sz="8" w:space="0" w:color="auto"/>
              <w:bottom w:val="single" w:sz="8" w:space="0" w:color="000000"/>
              <w:right w:val="single" w:sz="8" w:space="0" w:color="000000"/>
            </w:tcBorders>
            <w:vAlign w:val="center"/>
          </w:tcPr>
          <w:p w14:paraId="1FB9BE2C" w14:textId="77777777" w:rsidR="00E7162F" w:rsidRDefault="00E7162F">
            <w:pPr>
              <w:spacing w:line="360" w:lineRule="auto"/>
              <w:jc w:val="both"/>
              <w:rPr>
                <w:rFonts w:ascii="Arial" w:eastAsia="Times New Roman" w:hAnsi="Arial"/>
                <w:b/>
                <w:bCs/>
                <w:color w:val="000000"/>
                <w:sz w:val="24"/>
                <w:szCs w:val="24"/>
                <w:lang w:val="es-CO" w:eastAsia="es-CO"/>
              </w:rPr>
            </w:pPr>
          </w:p>
        </w:tc>
      </w:tr>
      <w:tr w:rsidR="00E7162F" w14:paraId="02DC7766" w14:textId="77777777">
        <w:trPr>
          <w:trHeight w:val="476"/>
        </w:trPr>
        <w:tc>
          <w:tcPr>
            <w:tcW w:w="2835" w:type="dxa"/>
            <w:gridSpan w:val="2"/>
            <w:vMerge/>
            <w:tcBorders>
              <w:top w:val="single" w:sz="8" w:space="0" w:color="auto"/>
              <w:left w:val="single" w:sz="8" w:space="0" w:color="auto"/>
              <w:bottom w:val="single" w:sz="8" w:space="0" w:color="000000"/>
              <w:right w:val="single" w:sz="8" w:space="0" w:color="000000"/>
            </w:tcBorders>
            <w:vAlign w:val="center"/>
          </w:tcPr>
          <w:p w14:paraId="1C44B7AF"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562" w:type="dxa"/>
            <w:vMerge w:val="restart"/>
            <w:tcBorders>
              <w:top w:val="single" w:sz="8" w:space="0" w:color="auto"/>
              <w:left w:val="single" w:sz="8" w:space="0" w:color="auto"/>
              <w:bottom w:val="single" w:sz="8" w:space="0" w:color="000000"/>
              <w:right w:val="single" w:sz="8" w:space="0" w:color="000000"/>
            </w:tcBorders>
            <w:vAlign w:val="bottom"/>
          </w:tcPr>
          <w:p w14:paraId="1347880C"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1. Empresa dedicadas a la prestación del servicio de transporte terrestre automotor.</w:t>
            </w:r>
          </w:p>
        </w:tc>
        <w:tc>
          <w:tcPr>
            <w:tcW w:w="3334" w:type="dxa"/>
            <w:vMerge w:val="restart"/>
            <w:tcBorders>
              <w:top w:val="single" w:sz="8" w:space="0" w:color="auto"/>
              <w:left w:val="single" w:sz="8" w:space="0" w:color="auto"/>
              <w:bottom w:val="single" w:sz="8" w:space="0" w:color="000000"/>
              <w:right w:val="single" w:sz="8" w:space="0" w:color="000000"/>
            </w:tcBorders>
            <w:vAlign w:val="center"/>
          </w:tcPr>
          <w:p w14:paraId="3A3AF52C"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2. Organizaciones dedicadas a actividad diferente al transporte.</w:t>
            </w:r>
          </w:p>
        </w:tc>
      </w:tr>
      <w:tr w:rsidR="00E7162F" w14:paraId="4C26BBC4" w14:textId="77777777">
        <w:trPr>
          <w:trHeight w:val="476"/>
        </w:trPr>
        <w:tc>
          <w:tcPr>
            <w:tcW w:w="2835" w:type="dxa"/>
            <w:gridSpan w:val="2"/>
            <w:vMerge/>
            <w:tcBorders>
              <w:top w:val="single" w:sz="8" w:space="0" w:color="auto"/>
              <w:left w:val="single" w:sz="8" w:space="0" w:color="auto"/>
              <w:bottom w:val="single" w:sz="8" w:space="0" w:color="000000"/>
              <w:right w:val="single" w:sz="8" w:space="0" w:color="000000"/>
            </w:tcBorders>
            <w:vAlign w:val="center"/>
          </w:tcPr>
          <w:p w14:paraId="5EDD326F"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562" w:type="dxa"/>
            <w:vMerge/>
            <w:tcBorders>
              <w:top w:val="single" w:sz="8" w:space="0" w:color="auto"/>
              <w:left w:val="single" w:sz="8" w:space="0" w:color="auto"/>
              <w:bottom w:val="single" w:sz="8" w:space="0" w:color="000000"/>
              <w:right w:val="single" w:sz="8" w:space="0" w:color="000000"/>
            </w:tcBorders>
            <w:vAlign w:val="center"/>
          </w:tcPr>
          <w:p w14:paraId="66E4B6DF"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3334" w:type="dxa"/>
            <w:vMerge/>
            <w:tcBorders>
              <w:top w:val="single" w:sz="8" w:space="0" w:color="auto"/>
              <w:left w:val="single" w:sz="8" w:space="0" w:color="auto"/>
              <w:bottom w:val="single" w:sz="8" w:space="0" w:color="000000"/>
              <w:right w:val="single" w:sz="8" w:space="0" w:color="000000"/>
            </w:tcBorders>
            <w:vAlign w:val="center"/>
          </w:tcPr>
          <w:p w14:paraId="6F488517" w14:textId="77777777" w:rsidR="00E7162F" w:rsidRDefault="00E7162F">
            <w:pPr>
              <w:spacing w:line="360" w:lineRule="auto"/>
              <w:jc w:val="both"/>
              <w:rPr>
                <w:rFonts w:ascii="Arial" w:eastAsia="Times New Roman" w:hAnsi="Arial"/>
                <w:b/>
                <w:bCs/>
                <w:color w:val="000000"/>
                <w:sz w:val="24"/>
                <w:szCs w:val="24"/>
                <w:lang w:val="es-CO" w:eastAsia="es-CO"/>
              </w:rPr>
            </w:pPr>
          </w:p>
        </w:tc>
      </w:tr>
      <w:tr w:rsidR="00E7162F" w14:paraId="57FD5145" w14:textId="77777777">
        <w:trPr>
          <w:trHeight w:val="476"/>
        </w:trPr>
        <w:tc>
          <w:tcPr>
            <w:tcW w:w="2835" w:type="dxa"/>
            <w:gridSpan w:val="2"/>
            <w:vMerge/>
            <w:tcBorders>
              <w:top w:val="single" w:sz="8" w:space="0" w:color="auto"/>
              <w:left w:val="single" w:sz="8" w:space="0" w:color="auto"/>
              <w:bottom w:val="single" w:sz="8" w:space="0" w:color="000000"/>
              <w:right w:val="single" w:sz="8" w:space="0" w:color="000000"/>
            </w:tcBorders>
            <w:vAlign w:val="center"/>
          </w:tcPr>
          <w:p w14:paraId="04FE2426"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562" w:type="dxa"/>
            <w:vMerge/>
            <w:tcBorders>
              <w:top w:val="single" w:sz="8" w:space="0" w:color="auto"/>
              <w:left w:val="single" w:sz="8" w:space="0" w:color="auto"/>
              <w:bottom w:val="single" w:sz="8" w:space="0" w:color="000000"/>
              <w:right w:val="single" w:sz="8" w:space="0" w:color="000000"/>
            </w:tcBorders>
            <w:vAlign w:val="center"/>
          </w:tcPr>
          <w:p w14:paraId="24BD8665"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3334" w:type="dxa"/>
            <w:vMerge/>
            <w:tcBorders>
              <w:top w:val="single" w:sz="8" w:space="0" w:color="auto"/>
              <w:left w:val="single" w:sz="8" w:space="0" w:color="auto"/>
              <w:bottom w:val="single" w:sz="8" w:space="0" w:color="000000"/>
              <w:right w:val="single" w:sz="8" w:space="0" w:color="000000"/>
            </w:tcBorders>
            <w:vAlign w:val="center"/>
          </w:tcPr>
          <w:p w14:paraId="15D99A33" w14:textId="77777777" w:rsidR="00E7162F" w:rsidRDefault="00E7162F">
            <w:pPr>
              <w:spacing w:line="360" w:lineRule="auto"/>
              <w:jc w:val="both"/>
              <w:rPr>
                <w:rFonts w:ascii="Arial" w:eastAsia="Times New Roman" w:hAnsi="Arial"/>
                <w:b/>
                <w:bCs/>
                <w:color w:val="000000"/>
                <w:sz w:val="24"/>
                <w:szCs w:val="24"/>
                <w:lang w:val="es-CO" w:eastAsia="es-CO"/>
              </w:rPr>
            </w:pPr>
          </w:p>
        </w:tc>
      </w:tr>
      <w:tr w:rsidR="00E7162F" w14:paraId="3A75BB62" w14:textId="77777777">
        <w:trPr>
          <w:trHeight w:val="476"/>
        </w:trPr>
        <w:tc>
          <w:tcPr>
            <w:tcW w:w="2835" w:type="dxa"/>
            <w:gridSpan w:val="2"/>
            <w:vMerge/>
            <w:tcBorders>
              <w:top w:val="single" w:sz="8" w:space="0" w:color="auto"/>
              <w:left w:val="single" w:sz="8" w:space="0" w:color="auto"/>
              <w:bottom w:val="single" w:sz="8" w:space="0" w:color="000000"/>
              <w:right w:val="single" w:sz="8" w:space="0" w:color="000000"/>
            </w:tcBorders>
            <w:vAlign w:val="center"/>
          </w:tcPr>
          <w:p w14:paraId="2C23AD7E"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562" w:type="dxa"/>
            <w:vMerge/>
            <w:tcBorders>
              <w:top w:val="single" w:sz="8" w:space="0" w:color="auto"/>
              <w:left w:val="single" w:sz="8" w:space="0" w:color="auto"/>
              <w:bottom w:val="single" w:sz="8" w:space="0" w:color="000000"/>
              <w:right w:val="single" w:sz="8" w:space="0" w:color="000000"/>
            </w:tcBorders>
            <w:vAlign w:val="center"/>
          </w:tcPr>
          <w:p w14:paraId="6FC3840D"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3334" w:type="dxa"/>
            <w:vMerge/>
            <w:tcBorders>
              <w:top w:val="single" w:sz="8" w:space="0" w:color="auto"/>
              <w:left w:val="single" w:sz="8" w:space="0" w:color="auto"/>
              <w:bottom w:val="single" w:sz="8" w:space="0" w:color="000000"/>
              <w:right w:val="single" w:sz="8" w:space="0" w:color="000000"/>
            </w:tcBorders>
            <w:vAlign w:val="center"/>
          </w:tcPr>
          <w:p w14:paraId="3AADD94A" w14:textId="77777777" w:rsidR="00E7162F" w:rsidRDefault="00E7162F">
            <w:pPr>
              <w:spacing w:line="360" w:lineRule="auto"/>
              <w:jc w:val="both"/>
              <w:rPr>
                <w:rFonts w:ascii="Arial" w:eastAsia="Times New Roman" w:hAnsi="Arial"/>
                <w:b/>
                <w:bCs/>
                <w:color w:val="000000"/>
                <w:sz w:val="24"/>
                <w:szCs w:val="24"/>
                <w:lang w:val="es-CO" w:eastAsia="es-CO"/>
              </w:rPr>
            </w:pPr>
          </w:p>
        </w:tc>
      </w:tr>
      <w:tr w:rsidR="00E7162F" w14:paraId="4F35CC2F" w14:textId="77777777">
        <w:trPr>
          <w:trHeight w:val="476"/>
        </w:trPr>
        <w:tc>
          <w:tcPr>
            <w:tcW w:w="729" w:type="dxa"/>
            <w:vMerge w:val="restart"/>
            <w:tcBorders>
              <w:top w:val="nil"/>
              <w:left w:val="single" w:sz="8" w:space="0" w:color="auto"/>
              <w:bottom w:val="single" w:sz="8" w:space="0" w:color="000000"/>
              <w:right w:val="single" w:sz="8" w:space="0" w:color="auto"/>
            </w:tcBorders>
            <w:textDirection w:val="btLr"/>
            <w:vAlign w:val="center"/>
          </w:tcPr>
          <w:p w14:paraId="51A26DBA" w14:textId="77777777" w:rsidR="00E7162F" w:rsidRDefault="002504F1">
            <w:pPr>
              <w:spacing w:line="360" w:lineRule="auto"/>
              <w:jc w:val="both"/>
              <w:rPr>
                <w:rFonts w:ascii="Arial" w:eastAsia="Times New Roman" w:hAnsi="Arial"/>
                <w:b/>
                <w:bCs/>
                <w:color w:val="000000"/>
                <w:sz w:val="24"/>
                <w:szCs w:val="24"/>
                <w:lang w:val="es-CO" w:eastAsia="es-CO"/>
              </w:rPr>
            </w:pPr>
            <w:r>
              <w:rPr>
                <w:rFonts w:ascii="Arial" w:eastAsia="Times New Roman" w:hAnsi="Arial"/>
                <w:b/>
                <w:bCs/>
                <w:color w:val="000000"/>
                <w:sz w:val="24"/>
                <w:szCs w:val="24"/>
                <w:lang w:val="es-CO" w:eastAsia="es-CO"/>
              </w:rPr>
              <w:t xml:space="preserve">TAMAÑO DE LA ORGANIZACIÓN </w:t>
            </w:r>
          </w:p>
        </w:tc>
        <w:tc>
          <w:tcPr>
            <w:tcW w:w="2106" w:type="dxa"/>
            <w:vMerge w:val="restart"/>
            <w:tcBorders>
              <w:top w:val="nil"/>
              <w:left w:val="single" w:sz="8" w:space="0" w:color="auto"/>
              <w:bottom w:val="single" w:sz="8" w:space="0" w:color="000000"/>
              <w:right w:val="single" w:sz="8" w:space="0" w:color="auto"/>
            </w:tcBorders>
            <w:noWrap/>
            <w:vAlign w:val="center"/>
          </w:tcPr>
          <w:p w14:paraId="5F584B37"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 xml:space="preserve">1. Básico </w:t>
            </w:r>
          </w:p>
        </w:tc>
        <w:tc>
          <w:tcPr>
            <w:tcW w:w="2562" w:type="dxa"/>
            <w:vMerge w:val="restart"/>
            <w:tcBorders>
              <w:top w:val="single" w:sz="8" w:space="0" w:color="auto"/>
              <w:left w:val="single" w:sz="8" w:space="0" w:color="auto"/>
              <w:bottom w:val="single" w:sz="8" w:space="0" w:color="000000"/>
              <w:right w:val="single" w:sz="8" w:space="0" w:color="000000"/>
            </w:tcBorders>
            <w:vAlign w:val="center"/>
          </w:tcPr>
          <w:p w14:paraId="594A643B"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 xml:space="preserve">Entre 11 y 19 vehículos o entre 2 y 19 conductores, </w:t>
            </w:r>
          </w:p>
        </w:tc>
        <w:tc>
          <w:tcPr>
            <w:tcW w:w="3334" w:type="dxa"/>
            <w:vMerge w:val="restart"/>
            <w:tcBorders>
              <w:top w:val="single" w:sz="8" w:space="0" w:color="auto"/>
              <w:left w:val="single" w:sz="8" w:space="0" w:color="auto"/>
              <w:bottom w:val="single" w:sz="8" w:space="0" w:color="000000"/>
              <w:right w:val="single" w:sz="8" w:space="0" w:color="000000"/>
            </w:tcBorders>
            <w:vAlign w:val="center"/>
          </w:tcPr>
          <w:p w14:paraId="15F410D1"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 xml:space="preserve">Entre 11 y 19 vehículos o entre 2 y 19 conductores, </w:t>
            </w:r>
          </w:p>
        </w:tc>
      </w:tr>
      <w:tr w:rsidR="00E7162F" w14:paraId="24CA03DF" w14:textId="77777777">
        <w:trPr>
          <w:trHeight w:val="476"/>
        </w:trPr>
        <w:tc>
          <w:tcPr>
            <w:tcW w:w="729" w:type="dxa"/>
            <w:vMerge/>
            <w:tcBorders>
              <w:top w:val="nil"/>
              <w:left w:val="single" w:sz="8" w:space="0" w:color="auto"/>
              <w:bottom w:val="single" w:sz="8" w:space="0" w:color="000000"/>
              <w:right w:val="single" w:sz="8" w:space="0" w:color="auto"/>
            </w:tcBorders>
            <w:vAlign w:val="center"/>
          </w:tcPr>
          <w:p w14:paraId="5DE711FF"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106" w:type="dxa"/>
            <w:vMerge/>
            <w:tcBorders>
              <w:top w:val="nil"/>
              <w:left w:val="single" w:sz="8" w:space="0" w:color="auto"/>
              <w:bottom w:val="single" w:sz="8" w:space="0" w:color="000000"/>
              <w:right w:val="single" w:sz="8" w:space="0" w:color="auto"/>
            </w:tcBorders>
            <w:vAlign w:val="center"/>
          </w:tcPr>
          <w:p w14:paraId="04AA4533" w14:textId="77777777" w:rsidR="00E7162F" w:rsidRDefault="00E7162F">
            <w:pPr>
              <w:spacing w:line="360" w:lineRule="auto"/>
              <w:jc w:val="both"/>
              <w:rPr>
                <w:rFonts w:ascii="Arial" w:eastAsia="Times New Roman" w:hAnsi="Arial"/>
                <w:color w:val="000000"/>
                <w:sz w:val="24"/>
                <w:szCs w:val="24"/>
                <w:lang w:val="es-CO" w:eastAsia="es-CO"/>
              </w:rPr>
            </w:pPr>
          </w:p>
        </w:tc>
        <w:tc>
          <w:tcPr>
            <w:tcW w:w="2562" w:type="dxa"/>
            <w:vMerge/>
            <w:tcBorders>
              <w:top w:val="single" w:sz="8" w:space="0" w:color="auto"/>
              <w:left w:val="single" w:sz="8" w:space="0" w:color="auto"/>
              <w:bottom w:val="single" w:sz="8" w:space="0" w:color="000000"/>
              <w:right w:val="single" w:sz="8" w:space="0" w:color="000000"/>
            </w:tcBorders>
            <w:vAlign w:val="center"/>
          </w:tcPr>
          <w:p w14:paraId="132D55AD" w14:textId="77777777" w:rsidR="00E7162F" w:rsidRDefault="00E7162F">
            <w:pPr>
              <w:spacing w:line="360" w:lineRule="auto"/>
              <w:jc w:val="both"/>
              <w:rPr>
                <w:rFonts w:ascii="Arial" w:eastAsia="Times New Roman" w:hAnsi="Arial"/>
                <w:color w:val="000000"/>
                <w:sz w:val="24"/>
                <w:szCs w:val="24"/>
                <w:lang w:val="es-CO" w:eastAsia="es-CO"/>
              </w:rPr>
            </w:pPr>
          </w:p>
        </w:tc>
        <w:tc>
          <w:tcPr>
            <w:tcW w:w="3334" w:type="dxa"/>
            <w:vMerge/>
            <w:tcBorders>
              <w:top w:val="single" w:sz="8" w:space="0" w:color="auto"/>
              <w:left w:val="single" w:sz="8" w:space="0" w:color="auto"/>
              <w:bottom w:val="single" w:sz="8" w:space="0" w:color="000000"/>
              <w:right w:val="single" w:sz="8" w:space="0" w:color="000000"/>
            </w:tcBorders>
            <w:vAlign w:val="center"/>
          </w:tcPr>
          <w:p w14:paraId="4D3C7E67" w14:textId="77777777" w:rsidR="00E7162F" w:rsidRDefault="00E7162F">
            <w:pPr>
              <w:spacing w:line="360" w:lineRule="auto"/>
              <w:jc w:val="both"/>
              <w:rPr>
                <w:rFonts w:ascii="Arial" w:eastAsia="Times New Roman" w:hAnsi="Arial"/>
                <w:color w:val="000000"/>
                <w:sz w:val="24"/>
                <w:szCs w:val="24"/>
                <w:lang w:val="es-CO" w:eastAsia="es-CO"/>
              </w:rPr>
            </w:pPr>
          </w:p>
        </w:tc>
      </w:tr>
      <w:tr w:rsidR="00E7162F" w14:paraId="620B3D37" w14:textId="77777777">
        <w:trPr>
          <w:trHeight w:val="476"/>
        </w:trPr>
        <w:tc>
          <w:tcPr>
            <w:tcW w:w="729" w:type="dxa"/>
            <w:vMerge/>
            <w:tcBorders>
              <w:top w:val="nil"/>
              <w:left w:val="single" w:sz="8" w:space="0" w:color="auto"/>
              <w:bottom w:val="single" w:sz="8" w:space="0" w:color="000000"/>
              <w:right w:val="single" w:sz="8" w:space="0" w:color="auto"/>
            </w:tcBorders>
            <w:vAlign w:val="center"/>
          </w:tcPr>
          <w:p w14:paraId="75033C4E"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106" w:type="dxa"/>
            <w:vMerge/>
            <w:tcBorders>
              <w:top w:val="nil"/>
              <w:left w:val="single" w:sz="8" w:space="0" w:color="auto"/>
              <w:bottom w:val="single" w:sz="8" w:space="0" w:color="000000"/>
              <w:right w:val="single" w:sz="8" w:space="0" w:color="auto"/>
            </w:tcBorders>
            <w:vAlign w:val="center"/>
          </w:tcPr>
          <w:p w14:paraId="182D6251" w14:textId="77777777" w:rsidR="00E7162F" w:rsidRDefault="00E7162F">
            <w:pPr>
              <w:spacing w:line="360" w:lineRule="auto"/>
              <w:jc w:val="both"/>
              <w:rPr>
                <w:rFonts w:ascii="Arial" w:eastAsia="Times New Roman" w:hAnsi="Arial"/>
                <w:color w:val="000000"/>
                <w:sz w:val="24"/>
                <w:szCs w:val="24"/>
                <w:lang w:val="es-CO" w:eastAsia="es-CO"/>
              </w:rPr>
            </w:pPr>
          </w:p>
        </w:tc>
        <w:tc>
          <w:tcPr>
            <w:tcW w:w="2562" w:type="dxa"/>
            <w:vMerge/>
            <w:tcBorders>
              <w:top w:val="single" w:sz="8" w:space="0" w:color="auto"/>
              <w:left w:val="single" w:sz="8" w:space="0" w:color="auto"/>
              <w:bottom w:val="single" w:sz="8" w:space="0" w:color="000000"/>
              <w:right w:val="single" w:sz="8" w:space="0" w:color="000000"/>
            </w:tcBorders>
            <w:vAlign w:val="center"/>
          </w:tcPr>
          <w:p w14:paraId="20217925" w14:textId="77777777" w:rsidR="00E7162F" w:rsidRDefault="00E7162F">
            <w:pPr>
              <w:spacing w:line="360" w:lineRule="auto"/>
              <w:jc w:val="both"/>
              <w:rPr>
                <w:rFonts w:ascii="Arial" w:eastAsia="Times New Roman" w:hAnsi="Arial"/>
                <w:color w:val="000000"/>
                <w:sz w:val="24"/>
                <w:szCs w:val="24"/>
                <w:lang w:val="es-CO" w:eastAsia="es-CO"/>
              </w:rPr>
            </w:pPr>
          </w:p>
        </w:tc>
        <w:tc>
          <w:tcPr>
            <w:tcW w:w="3334" w:type="dxa"/>
            <w:vMerge/>
            <w:tcBorders>
              <w:top w:val="single" w:sz="8" w:space="0" w:color="auto"/>
              <w:left w:val="single" w:sz="8" w:space="0" w:color="auto"/>
              <w:bottom w:val="single" w:sz="8" w:space="0" w:color="000000"/>
              <w:right w:val="single" w:sz="8" w:space="0" w:color="000000"/>
            </w:tcBorders>
            <w:vAlign w:val="center"/>
          </w:tcPr>
          <w:p w14:paraId="3F31515D" w14:textId="77777777" w:rsidR="00E7162F" w:rsidRDefault="00E7162F">
            <w:pPr>
              <w:spacing w:line="360" w:lineRule="auto"/>
              <w:jc w:val="both"/>
              <w:rPr>
                <w:rFonts w:ascii="Arial" w:eastAsia="Times New Roman" w:hAnsi="Arial"/>
                <w:color w:val="000000"/>
                <w:sz w:val="24"/>
                <w:szCs w:val="24"/>
                <w:lang w:val="es-CO" w:eastAsia="es-CO"/>
              </w:rPr>
            </w:pPr>
          </w:p>
        </w:tc>
      </w:tr>
      <w:tr w:rsidR="00E7162F" w14:paraId="01C206E7" w14:textId="77777777">
        <w:trPr>
          <w:trHeight w:val="476"/>
        </w:trPr>
        <w:tc>
          <w:tcPr>
            <w:tcW w:w="729" w:type="dxa"/>
            <w:vMerge/>
            <w:tcBorders>
              <w:top w:val="nil"/>
              <w:left w:val="single" w:sz="8" w:space="0" w:color="auto"/>
              <w:bottom w:val="single" w:sz="8" w:space="0" w:color="000000"/>
              <w:right w:val="single" w:sz="8" w:space="0" w:color="auto"/>
            </w:tcBorders>
            <w:vAlign w:val="center"/>
          </w:tcPr>
          <w:p w14:paraId="64385E6A"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106" w:type="dxa"/>
            <w:vMerge w:val="restart"/>
            <w:tcBorders>
              <w:top w:val="nil"/>
              <w:left w:val="single" w:sz="8" w:space="0" w:color="auto"/>
              <w:bottom w:val="single" w:sz="8" w:space="0" w:color="000000"/>
              <w:right w:val="single" w:sz="8" w:space="0" w:color="auto"/>
            </w:tcBorders>
            <w:noWrap/>
            <w:vAlign w:val="center"/>
          </w:tcPr>
          <w:p w14:paraId="618AF6E0"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 xml:space="preserve">2. Estándar </w:t>
            </w:r>
          </w:p>
        </w:tc>
        <w:tc>
          <w:tcPr>
            <w:tcW w:w="2562" w:type="dxa"/>
            <w:vMerge w:val="restart"/>
            <w:tcBorders>
              <w:top w:val="single" w:sz="8" w:space="0" w:color="auto"/>
              <w:left w:val="single" w:sz="8" w:space="0" w:color="auto"/>
              <w:bottom w:val="single" w:sz="8" w:space="0" w:color="000000"/>
              <w:right w:val="single" w:sz="8" w:space="0" w:color="000000"/>
            </w:tcBorders>
            <w:vAlign w:val="center"/>
          </w:tcPr>
          <w:p w14:paraId="2B2DDE92"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Entre 20 y 50 vehículos o entre 20 y 50 conductores,</w:t>
            </w:r>
          </w:p>
        </w:tc>
        <w:tc>
          <w:tcPr>
            <w:tcW w:w="3334" w:type="dxa"/>
            <w:vMerge w:val="restart"/>
            <w:tcBorders>
              <w:top w:val="single" w:sz="8" w:space="0" w:color="auto"/>
              <w:left w:val="single" w:sz="8" w:space="0" w:color="auto"/>
              <w:bottom w:val="single" w:sz="8" w:space="0" w:color="000000"/>
              <w:right w:val="single" w:sz="8" w:space="0" w:color="000000"/>
            </w:tcBorders>
            <w:vAlign w:val="center"/>
          </w:tcPr>
          <w:p w14:paraId="19C04FCC"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Entre 50 y 100 vehículos o entre 50 y 100 conductores,</w:t>
            </w:r>
          </w:p>
        </w:tc>
      </w:tr>
      <w:tr w:rsidR="00E7162F" w14:paraId="3165B626" w14:textId="77777777">
        <w:trPr>
          <w:trHeight w:val="476"/>
        </w:trPr>
        <w:tc>
          <w:tcPr>
            <w:tcW w:w="729" w:type="dxa"/>
            <w:vMerge/>
            <w:tcBorders>
              <w:top w:val="nil"/>
              <w:left w:val="single" w:sz="8" w:space="0" w:color="auto"/>
              <w:bottom w:val="single" w:sz="8" w:space="0" w:color="000000"/>
              <w:right w:val="single" w:sz="8" w:space="0" w:color="auto"/>
            </w:tcBorders>
            <w:vAlign w:val="center"/>
          </w:tcPr>
          <w:p w14:paraId="0B8F6B77"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106" w:type="dxa"/>
            <w:vMerge/>
            <w:tcBorders>
              <w:top w:val="nil"/>
              <w:left w:val="single" w:sz="8" w:space="0" w:color="auto"/>
              <w:bottom w:val="single" w:sz="8" w:space="0" w:color="000000"/>
              <w:right w:val="single" w:sz="8" w:space="0" w:color="auto"/>
            </w:tcBorders>
            <w:vAlign w:val="center"/>
          </w:tcPr>
          <w:p w14:paraId="181A79C5" w14:textId="77777777" w:rsidR="00E7162F" w:rsidRDefault="00E7162F">
            <w:pPr>
              <w:spacing w:line="360" w:lineRule="auto"/>
              <w:jc w:val="both"/>
              <w:rPr>
                <w:rFonts w:ascii="Arial" w:eastAsia="Times New Roman" w:hAnsi="Arial"/>
                <w:color w:val="000000"/>
                <w:sz w:val="24"/>
                <w:szCs w:val="24"/>
                <w:lang w:val="es-CO" w:eastAsia="es-CO"/>
              </w:rPr>
            </w:pPr>
          </w:p>
        </w:tc>
        <w:tc>
          <w:tcPr>
            <w:tcW w:w="2562" w:type="dxa"/>
            <w:vMerge/>
            <w:tcBorders>
              <w:top w:val="single" w:sz="8" w:space="0" w:color="auto"/>
              <w:left w:val="single" w:sz="8" w:space="0" w:color="auto"/>
              <w:bottom w:val="single" w:sz="8" w:space="0" w:color="000000"/>
              <w:right w:val="single" w:sz="8" w:space="0" w:color="000000"/>
            </w:tcBorders>
            <w:vAlign w:val="center"/>
          </w:tcPr>
          <w:p w14:paraId="4ABE3440" w14:textId="77777777" w:rsidR="00E7162F" w:rsidRDefault="00E7162F">
            <w:pPr>
              <w:spacing w:line="360" w:lineRule="auto"/>
              <w:jc w:val="both"/>
              <w:rPr>
                <w:rFonts w:ascii="Arial" w:eastAsia="Times New Roman" w:hAnsi="Arial"/>
                <w:color w:val="000000"/>
                <w:sz w:val="24"/>
                <w:szCs w:val="24"/>
                <w:lang w:val="es-CO" w:eastAsia="es-CO"/>
              </w:rPr>
            </w:pPr>
          </w:p>
        </w:tc>
        <w:tc>
          <w:tcPr>
            <w:tcW w:w="3334" w:type="dxa"/>
            <w:vMerge/>
            <w:tcBorders>
              <w:top w:val="single" w:sz="8" w:space="0" w:color="auto"/>
              <w:left w:val="single" w:sz="8" w:space="0" w:color="auto"/>
              <w:bottom w:val="single" w:sz="8" w:space="0" w:color="000000"/>
              <w:right w:val="single" w:sz="8" w:space="0" w:color="000000"/>
            </w:tcBorders>
            <w:vAlign w:val="center"/>
          </w:tcPr>
          <w:p w14:paraId="7DE766F5" w14:textId="77777777" w:rsidR="00E7162F" w:rsidRDefault="00E7162F">
            <w:pPr>
              <w:spacing w:line="360" w:lineRule="auto"/>
              <w:jc w:val="both"/>
              <w:rPr>
                <w:rFonts w:ascii="Arial" w:eastAsia="Times New Roman" w:hAnsi="Arial"/>
                <w:color w:val="000000"/>
                <w:sz w:val="24"/>
                <w:szCs w:val="24"/>
                <w:lang w:val="es-CO" w:eastAsia="es-CO"/>
              </w:rPr>
            </w:pPr>
          </w:p>
        </w:tc>
      </w:tr>
      <w:tr w:rsidR="00E7162F" w14:paraId="0963999E" w14:textId="77777777">
        <w:trPr>
          <w:trHeight w:val="476"/>
        </w:trPr>
        <w:tc>
          <w:tcPr>
            <w:tcW w:w="729" w:type="dxa"/>
            <w:vMerge/>
            <w:tcBorders>
              <w:top w:val="nil"/>
              <w:left w:val="single" w:sz="8" w:space="0" w:color="auto"/>
              <w:bottom w:val="single" w:sz="8" w:space="0" w:color="000000"/>
              <w:right w:val="single" w:sz="8" w:space="0" w:color="auto"/>
            </w:tcBorders>
            <w:vAlign w:val="center"/>
          </w:tcPr>
          <w:p w14:paraId="26098E12"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106" w:type="dxa"/>
            <w:vMerge/>
            <w:tcBorders>
              <w:top w:val="nil"/>
              <w:left w:val="single" w:sz="8" w:space="0" w:color="auto"/>
              <w:bottom w:val="single" w:sz="8" w:space="0" w:color="000000"/>
              <w:right w:val="single" w:sz="8" w:space="0" w:color="auto"/>
            </w:tcBorders>
            <w:vAlign w:val="center"/>
          </w:tcPr>
          <w:p w14:paraId="579C2034" w14:textId="77777777" w:rsidR="00E7162F" w:rsidRDefault="00E7162F">
            <w:pPr>
              <w:spacing w:line="360" w:lineRule="auto"/>
              <w:jc w:val="both"/>
              <w:rPr>
                <w:rFonts w:ascii="Arial" w:eastAsia="Times New Roman" w:hAnsi="Arial"/>
                <w:color w:val="000000"/>
                <w:sz w:val="24"/>
                <w:szCs w:val="24"/>
                <w:lang w:val="es-CO" w:eastAsia="es-CO"/>
              </w:rPr>
            </w:pPr>
          </w:p>
        </w:tc>
        <w:tc>
          <w:tcPr>
            <w:tcW w:w="2562" w:type="dxa"/>
            <w:vMerge/>
            <w:tcBorders>
              <w:top w:val="single" w:sz="8" w:space="0" w:color="auto"/>
              <w:left w:val="single" w:sz="8" w:space="0" w:color="auto"/>
              <w:bottom w:val="single" w:sz="8" w:space="0" w:color="000000"/>
              <w:right w:val="single" w:sz="8" w:space="0" w:color="000000"/>
            </w:tcBorders>
            <w:vAlign w:val="center"/>
          </w:tcPr>
          <w:p w14:paraId="1B8C58AA" w14:textId="77777777" w:rsidR="00E7162F" w:rsidRDefault="00E7162F">
            <w:pPr>
              <w:spacing w:line="360" w:lineRule="auto"/>
              <w:jc w:val="both"/>
              <w:rPr>
                <w:rFonts w:ascii="Arial" w:eastAsia="Times New Roman" w:hAnsi="Arial"/>
                <w:color w:val="000000"/>
                <w:sz w:val="24"/>
                <w:szCs w:val="24"/>
                <w:lang w:val="es-CO" w:eastAsia="es-CO"/>
              </w:rPr>
            </w:pPr>
          </w:p>
        </w:tc>
        <w:tc>
          <w:tcPr>
            <w:tcW w:w="3334" w:type="dxa"/>
            <w:vMerge/>
            <w:tcBorders>
              <w:top w:val="single" w:sz="8" w:space="0" w:color="auto"/>
              <w:left w:val="single" w:sz="8" w:space="0" w:color="auto"/>
              <w:bottom w:val="single" w:sz="8" w:space="0" w:color="000000"/>
              <w:right w:val="single" w:sz="8" w:space="0" w:color="000000"/>
            </w:tcBorders>
            <w:vAlign w:val="center"/>
          </w:tcPr>
          <w:p w14:paraId="72322934" w14:textId="77777777" w:rsidR="00E7162F" w:rsidRDefault="00E7162F">
            <w:pPr>
              <w:spacing w:line="360" w:lineRule="auto"/>
              <w:jc w:val="both"/>
              <w:rPr>
                <w:rFonts w:ascii="Arial" w:eastAsia="Times New Roman" w:hAnsi="Arial"/>
                <w:color w:val="000000"/>
                <w:sz w:val="24"/>
                <w:szCs w:val="24"/>
                <w:lang w:val="es-CO" w:eastAsia="es-CO"/>
              </w:rPr>
            </w:pPr>
          </w:p>
        </w:tc>
      </w:tr>
      <w:tr w:rsidR="00E7162F" w14:paraId="3B14EA88" w14:textId="77777777">
        <w:trPr>
          <w:trHeight w:val="476"/>
        </w:trPr>
        <w:tc>
          <w:tcPr>
            <w:tcW w:w="729" w:type="dxa"/>
            <w:vMerge/>
            <w:tcBorders>
              <w:top w:val="nil"/>
              <w:left w:val="single" w:sz="8" w:space="0" w:color="auto"/>
              <w:bottom w:val="single" w:sz="8" w:space="0" w:color="000000"/>
              <w:right w:val="single" w:sz="8" w:space="0" w:color="auto"/>
            </w:tcBorders>
            <w:vAlign w:val="center"/>
          </w:tcPr>
          <w:p w14:paraId="4D090143" w14:textId="77777777" w:rsidR="00E7162F" w:rsidRDefault="00E7162F">
            <w:pPr>
              <w:spacing w:line="360" w:lineRule="auto"/>
              <w:jc w:val="both"/>
              <w:rPr>
                <w:rFonts w:ascii="Arial" w:eastAsia="Times New Roman" w:hAnsi="Arial"/>
                <w:b/>
                <w:bCs/>
                <w:color w:val="000000"/>
                <w:sz w:val="24"/>
                <w:szCs w:val="24"/>
                <w:lang w:val="es-CO" w:eastAsia="es-CO"/>
              </w:rPr>
            </w:pPr>
          </w:p>
        </w:tc>
        <w:tc>
          <w:tcPr>
            <w:tcW w:w="2106" w:type="dxa"/>
            <w:tcBorders>
              <w:top w:val="nil"/>
              <w:left w:val="single" w:sz="8" w:space="0" w:color="auto"/>
              <w:bottom w:val="single" w:sz="8" w:space="0" w:color="000000"/>
              <w:right w:val="single" w:sz="8" w:space="0" w:color="auto"/>
            </w:tcBorders>
            <w:noWrap/>
            <w:vAlign w:val="center"/>
          </w:tcPr>
          <w:p w14:paraId="6D825063"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 xml:space="preserve">3. Avanzado </w:t>
            </w:r>
          </w:p>
        </w:tc>
        <w:tc>
          <w:tcPr>
            <w:tcW w:w="2562" w:type="dxa"/>
            <w:tcBorders>
              <w:top w:val="single" w:sz="8" w:space="0" w:color="auto"/>
              <w:left w:val="single" w:sz="8" w:space="0" w:color="auto"/>
              <w:bottom w:val="single" w:sz="8" w:space="0" w:color="000000"/>
              <w:right w:val="single" w:sz="8" w:space="0" w:color="000000"/>
            </w:tcBorders>
            <w:vAlign w:val="center"/>
          </w:tcPr>
          <w:p w14:paraId="3B52D921"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 xml:space="preserve">Mas de 50 vehículos o más de 50 conductores, </w:t>
            </w:r>
          </w:p>
        </w:tc>
        <w:tc>
          <w:tcPr>
            <w:tcW w:w="3334" w:type="dxa"/>
            <w:tcBorders>
              <w:top w:val="single" w:sz="8" w:space="0" w:color="auto"/>
              <w:left w:val="single" w:sz="8" w:space="0" w:color="auto"/>
              <w:bottom w:val="single" w:sz="8" w:space="0" w:color="000000"/>
              <w:right w:val="single" w:sz="8" w:space="0" w:color="000000"/>
            </w:tcBorders>
            <w:vAlign w:val="center"/>
          </w:tcPr>
          <w:p w14:paraId="7460A7DE" w14:textId="77777777" w:rsidR="00E7162F" w:rsidRDefault="002504F1">
            <w:pPr>
              <w:spacing w:line="360" w:lineRule="auto"/>
              <w:jc w:val="both"/>
              <w:rPr>
                <w:rFonts w:ascii="Arial" w:eastAsia="Times New Roman" w:hAnsi="Arial"/>
                <w:color w:val="000000"/>
                <w:sz w:val="24"/>
                <w:szCs w:val="24"/>
                <w:lang w:val="es-CO" w:eastAsia="es-CO"/>
              </w:rPr>
            </w:pPr>
            <w:r>
              <w:rPr>
                <w:rFonts w:ascii="Arial" w:eastAsia="Times New Roman" w:hAnsi="Arial"/>
                <w:color w:val="000000"/>
                <w:sz w:val="24"/>
                <w:szCs w:val="24"/>
                <w:lang w:val="es-CO" w:eastAsia="es-CO"/>
              </w:rPr>
              <w:t xml:space="preserve">Más de 100 vehículos o más de 100 conductores, </w:t>
            </w:r>
          </w:p>
        </w:tc>
      </w:tr>
    </w:tbl>
    <w:p w14:paraId="2C76390D" w14:textId="77777777" w:rsidR="00E7162F" w:rsidRDefault="00E7162F">
      <w:pPr>
        <w:jc w:val="both"/>
      </w:pPr>
    </w:p>
    <w:p w14:paraId="4E7772CD" w14:textId="77777777" w:rsidR="00E7162F" w:rsidRDefault="00E7162F">
      <w:pPr>
        <w:jc w:val="both"/>
      </w:pPr>
    </w:p>
    <w:p w14:paraId="577BFC76" w14:textId="77777777" w:rsidR="00E7162F" w:rsidRDefault="002504F1">
      <w:pPr>
        <w:jc w:val="both"/>
        <w:rPr>
          <w:rFonts w:ascii="Arial" w:hAnsi="Arial"/>
          <w:sz w:val="24"/>
          <w:szCs w:val="24"/>
        </w:rPr>
      </w:pPr>
      <w:r>
        <w:rPr>
          <w:rFonts w:ascii="Arial" w:hAnsi="Arial"/>
          <w:sz w:val="24"/>
          <w:szCs w:val="24"/>
        </w:rPr>
        <w:t>En conformidad con lo anterior, se define que Sistemas y Computadores S</w:t>
      </w:r>
      <w:r>
        <w:rPr>
          <w:rFonts w:ascii="Arial" w:hAnsi="Arial"/>
          <w:sz w:val="24"/>
          <w:szCs w:val="24"/>
          <w:lang w:val="es-MX"/>
        </w:rPr>
        <w:t>.</w:t>
      </w:r>
      <w:r>
        <w:rPr>
          <w:rFonts w:ascii="Arial" w:hAnsi="Arial"/>
          <w:sz w:val="24"/>
          <w:szCs w:val="24"/>
        </w:rPr>
        <w:t xml:space="preserve">A, hace parte del grupo de diseño e implementación del Plan Estratégico de Seguridad Vial en un </w:t>
      </w:r>
      <w:r>
        <w:rPr>
          <w:rFonts w:ascii="Arial" w:hAnsi="Arial"/>
          <w:b/>
          <w:bCs/>
          <w:color w:val="FF0000"/>
          <w:sz w:val="24"/>
          <w:szCs w:val="24"/>
        </w:rPr>
        <w:t>Nivel Básico</w:t>
      </w:r>
      <w:r>
        <w:rPr>
          <w:rFonts w:ascii="Arial" w:hAnsi="Arial"/>
          <w:sz w:val="24"/>
          <w:szCs w:val="24"/>
        </w:rPr>
        <w:t xml:space="preserve"> toda vez que su misionalidad no corresponde a la prestación del servicio de transporte y la cantidad de vehículos y conductores no supera la definida en la tabla anterior para este nivel.</w:t>
      </w:r>
    </w:p>
    <w:p w14:paraId="4A911A7A" w14:textId="77777777" w:rsidR="00E7162F" w:rsidRDefault="00E7162F">
      <w:pPr>
        <w:jc w:val="both"/>
        <w:rPr>
          <w:rFonts w:ascii="Arial" w:hAnsi="Arial"/>
          <w:sz w:val="24"/>
          <w:szCs w:val="24"/>
        </w:rPr>
      </w:pPr>
    </w:p>
    <w:p w14:paraId="3BB18B78" w14:textId="77777777" w:rsidR="00E7162F" w:rsidRDefault="00E7162F">
      <w:pPr>
        <w:jc w:val="both"/>
        <w:rPr>
          <w:rFonts w:ascii="Arial" w:hAnsi="Arial"/>
          <w:sz w:val="24"/>
          <w:szCs w:val="24"/>
        </w:rPr>
      </w:pPr>
    </w:p>
    <w:p w14:paraId="25404992" w14:textId="77777777" w:rsidR="00E7162F" w:rsidRDefault="00E7162F">
      <w:pPr>
        <w:jc w:val="both"/>
        <w:rPr>
          <w:rFonts w:ascii="Arial" w:hAnsi="Arial"/>
          <w:sz w:val="24"/>
          <w:szCs w:val="24"/>
        </w:rPr>
      </w:pPr>
    </w:p>
    <w:p w14:paraId="5817E9D0" w14:textId="77777777" w:rsidR="00E7162F" w:rsidRDefault="00E7162F">
      <w:pPr>
        <w:jc w:val="both"/>
        <w:rPr>
          <w:rFonts w:ascii="Arial" w:hAnsi="Arial"/>
          <w:sz w:val="24"/>
          <w:szCs w:val="24"/>
        </w:rPr>
      </w:pPr>
    </w:p>
    <w:p w14:paraId="2871BE56" w14:textId="32845906" w:rsidR="00E7162F" w:rsidRPr="00457528" w:rsidRDefault="00457528">
      <w:pPr>
        <w:pStyle w:val="Ttulo1"/>
        <w:rPr>
          <w:color w:val="auto"/>
          <w:lang w:val="es-MX"/>
        </w:rPr>
      </w:pPr>
      <w:bookmarkStart w:id="21" w:name="_Toc16884"/>
      <w:bookmarkStart w:id="22" w:name="_Toc5312"/>
      <w:bookmarkStart w:id="23" w:name="_Toc176107141"/>
      <w:r w:rsidRPr="00457528">
        <w:rPr>
          <w:color w:val="auto"/>
        </w:rPr>
        <w:lastRenderedPageBreak/>
        <w:t>F</w:t>
      </w:r>
      <w:r w:rsidRPr="00457528">
        <w:rPr>
          <w:color w:val="auto"/>
          <w:lang w:val="es-MX"/>
        </w:rPr>
        <w:t>ase</w:t>
      </w:r>
      <w:r w:rsidRPr="00457528">
        <w:rPr>
          <w:color w:val="auto"/>
        </w:rPr>
        <w:t xml:space="preserve"> 1. </w:t>
      </w:r>
      <w:r w:rsidRPr="00457528">
        <w:rPr>
          <w:color w:val="auto"/>
          <w:lang w:val="es-MX"/>
        </w:rPr>
        <w:t xml:space="preserve">Planificación del </w:t>
      </w:r>
      <w:bookmarkEnd w:id="21"/>
      <w:bookmarkEnd w:id="22"/>
      <w:r w:rsidRPr="00457528">
        <w:rPr>
          <w:color w:val="auto"/>
          <w:lang w:val="es-MX"/>
        </w:rPr>
        <w:t>PESV</w:t>
      </w:r>
      <w:bookmarkEnd w:id="23"/>
    </w:p>
    <w:p w14:paraId="2E9FA0B1" w14:textId="77777777" w:rsidR="00E7162F" w:rsidRDefault="00E7162F">
      <w:pPr>
        <w:pStyle w:val="Ttulo1"/>
        <w:spacing w:before="0" w:after="0"/>
        <w:jc w:val="both"/>
        <w:rPr>
          <w:rFonts w:eastAsia="Arial Narrow" w:cs="Arial"/>
          <w:bCs/>
          <w:color w:val="000000" w:themeColor="text1"/>
          <w:szCs w:val="24"/>
        </w:rPr>
      </w:pPr>
      <w:bookmarkStart w:id="24" w:name="_Toc151615667"/>
    </w:p>
    <w:p w14:paraId="3CE469A9" w14:textId="77777777" w:rsidR="00E7162F" w:rsidRDefault="002504F1">
      <w:pPr>
        <w:pStyle w:val="Ttulo2"/>
        <w:rPr>
          <w:color w:val="000000" w:themeColor="text1"/>
        </w:rPr>
      </w:pPr>
      <w:bookmarkStart w:id="25" w:name="_Toc14063"/>
      <w:bookmarkStart w:id="26" w:name="_Toc176107142"/>
      <w:r>
        <w:rPr>
          <w:color w:val="000000" w:themeColor="text1"/>
          <w:lang w:val="es-MX"/>
        </w:rPr>
        <w:t xml:space="preserve">5.1 </w:t>
      </w:r>
      <w:r>
        <w:rPr>
          <w:color w:val="000000" w:themeColor="text1"/>
        </w:rPr>
        <w:t>Paso 1. Líder del diseño e implementación del PESV</w:t>
      </w:r>
      <w:bookmarkEnd w:id="24"/>
      <w:bookmarkEnd w:id="25"/>
      <w:bookmarkEnd w:id="26"/>
    </w:p>
    <w:p w14:paraId="21B65D8D" w14:textId="77777777" w:rsidR="00E7162F" w:rsidRDefault="00E7162F">
      <w:pPr>
        <w:jc w:val="both"/>
        <w:rPr>
          <w:rFonts w:ascii="Arial" w:eastAsia="Arial Narrow" w:hAnsi="Arial"/>
          <w:sz w:val="24"/>
          <w:szCs w:val="24"/>
        </w:rPr>
      </w:pPr>
    </w:p>
    <w:p w14:paraId="6C2FA5F0" w14:textId="77777777" w:rsidR="00E7162F" w:rsidRDefault="002504F1">
      <w:pPr>
        <w:jc w:val="both"/>
        <w:rPr>
          <w:rFonts w:ascii="Arial" w:eastAsia="Arial Narrow" w:hAnsi="Arial"/>
          <w:sz w:val="24"/>
          <w:szCs w:val="24"/>
        </w:rPr>
      </w:pPr>
      <w:r>
        <w:rPr>
          <w:rFonts w:ascii="Arial" w:eastAsia="Arial Narrow" w:hAnsi="Arial"/>
          <w:sz w:val="24"/>
          <w:szCs w:val="24"/>
        </w:rPr>
        <w:t>La empresa SISTEMAS Y COMPUTADORES S.A asigna como líder en el diseño e implementación del PESV y de acuerdo con lo establecido en el Capítulo I de la metodología del diseño, implementación y verificación de planes estratégicos de seguridad vial,</w:t>
      </w:r>
      <w:r>
        <w:rPr>
          <w:rFonts w:ascii="Arial" w:eastAsia="Arial Narrow" w:hAnsi="Arial"/>
          <w:sz w:val="24"/>
          <w:szCs w:val="24"/>
          <w:lang w:val="es-MX"/>
        </w:rPr>
        <w:t xml:space="preserve"> la</w:t>
      </w:r>
      <w:r>
        <w:rPr>
          <w:rFonts w:ascii="Arial" w:eastAsia="Arial Narrow" w:hAnsi="Arial"/>
          <w:sz w:val="24"/>
          <w:szCs w:val="24"/>
        </w:rPr>
        <w:t xml:space="preserve"> cual se hará responsable de velar por cumplir las etapas de planificación, implementación, seguimiento y mejora del PESV.</w:t>
      </w:r>
    </w:p>
    <w:p w14:paraId="7AFDDF78" w14:textId="77777777" w:rsidR="00E7162F" w:rsidRDefault="002504F1">
      <w:pPr>
        <w:jc w:val="both"/>
        <w:rPr>
          <w:rFonts w:ascii="Arial" w:eastAsia="Arial Narrow" w:hAnsi="Arial"/>
          <w:sz w:val="24"/>
          <w:szCs w:val="24"/>
        </w:rPr>
      </w:pPr>
      <w:r>
        <w:rPr>
          <w:rFonts w:ascii="Arial" w:eastAsia="Arial Narrow" w:hAnsi="Arial"/>
          <w:sz w:val="24"/>
          <w:szCs w:val="24"/>
        </w:rPr>
        <w:t xml:space="preserve"> </w:t>
      </w:r>
    </w:p>
    <w:p w14:paraId="78730563" w14:textId="77777777" w:rsidR="00E7162F" w:rsidRDefault="00E7162F">
      <w:pPr>
        <w:jc w:val="both"/>
        <w:rPr>
          <w:rFonts w:ascii="Arial" w:eastAsia="Arial Narrow" w:hAnsi="Arial"/>
          <w:sz w:val="24"/>
          <w:szCs w:val="24"/>
        </w:rPr>
      </w:pPr>
    </w:p>
    <w:tbl>
      <w:tblPr>
        <w:tblW w:w="850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40"/>
        <w:gridCol w:w="3765"/>
      </w:tblGrid>
      <w:tr w:rsidR="00E7162F" w14:paraId="4CA67D5F" w14:textId="77777777">
        <w:trPr>
          <w:trHeight w:val="447"/>
        </w:trPr>
        <w:tc>
          <w:tcPr>
            <w:tcW w:w="8505" w:type="dxa"/>
            <w:gridSpan w:val="2"/>
            <w:vAlign w:val="center"/>
          </w:tcPr>
          <w:p w14:paraId="6FA29E79" w14:textId="77777777" w:rsidR="00E7162F" w:rsidRDefault="002504F1" w:rsidP="00457528">
            <w:pPr>
              <w:jc w:val="center"/>
              <w:rPr>
                <w:rFonts w:ascii="Arial" w:eastAsia="Times New Roman" w:hAnsi="Arial"/>
                <w:color w:val="000000"/>
                <w:sz w:val="24"/>
                <w:szCs w:val="24"/>
                <w:lang w:eastAsia="es-CO"/>
              </w:rPr>
            </w:pPr>
            <w:r>
              <w:rPr>
                <w:rFonts w:ascii="Arial" w:eastAsia="Times New Roman" w:hAnsi="Arial"/>
                <w:b/>
                <w:color w:val="000000"/>
                <w:sz w:val="24"/>
                <w:szCs w:val="24"/>
                <w:lang w:eastAsia="es-CO"/>
              </w:rPr>
              <w:t>Responsable del Plan Estratégico de Seguridad Vial</w:t>
            </w:r>
          </w:p>
        </w:tc>
      </w:tr>
      <w:tr w:rsidR="00E7162F" w14:paraId="28F23918" w14:textId="77777777">
        <w:trPr>
          <w:trHeight w:val="360"/>
        </w:trPr>
        <w:tc>
          <w:tcPr>
            <w:tcW w:w="4740" w:type="dxa"/>
            <w:shd w:val="clear" w:color="000000" w:fill="D9D9D9"/>
            <w:vAlign w:val="center"/>
          </w:tcPr>
          <w:p w14:paraId="2A247144" w14:textId="77777777" w:rsidR="00E7162F" w:rsidRPr="00457528" w:rsidRDefault="002504F1">
            <w:pPr>
              <w:jc w:val="both"/>
              <w:rPr>
                <w:rFonts w:ascii="Arial" w:eastAsia="Times New Roman" w:hAnsi="Arial"/>
                <w:b/>
                <w:color w:val="000000"/>
                <w:sz w:val="22"/>
                <w:szCs w:val="22"/>
                <w:lang w:eastAsia="es-CO"/>
              </w:rPr>
            </w:pPr>
            <w:r w:rsidRPr="00457528">
              <w:rPr>
                <w:rFonts w:ascii="Arial" w:eastAsia="Times New Roman" w:hAnsi="Arial"/>
                <w:b/>
                <w:color w:val="000000"/>
                <w:sz w:val="22"/>
                <w:szCs w:val="22"/>
                <w:lang w:eastAsia="es-CO"/>
              </w:rPr>
              <w:t>PRINCIPAL</w:t>
            </w:r>
          </w:p>
        </w:tc>
        <w:tc>
          <w:tcPr>
            <w:tcW w:w="3765" w:type="dxa"/>
            <w:shd w:val="clear" w:color="000000" w:fill="D9D9D9"/>
            <w:vAlign w:val="center"/>
          </w:tcPr>
          <w:p w14:paraId="531A09AE" w14:textId="77777777" w:rsidR="00E7162F" w:rsidRPr="00457528" w:rsidRDefault="002504F1">
            <w:pPr>
              <w:jc w:val="both"/>
              <w:rPr>
                <w:rFonts w:ascii="Arial" w:eastAsia="Times New Roman" w:hAnsi="Arial"/>
                <w:b/>
                <w:color w:val="000000"/>
                <w:sz w:val="22"/>
                <w:szCs w:val="22"/>
                <w:lang w:eastAsia="es-CO"/>
              </w:rPr>
            </w:pPr>
            <w:r w:rsidRPr="00457528">
              <w:rPr>
                <w:rFonts w:ascii="Arial" w:eastAsia="Times New Roman" w:hAnsi="Arial"/>
                <w:b/>
                <w:color w:val="000000"/>
                <w:sz w:val="22"/>
                <w:szCs w:val="22"/>
                <w:lang w:eastAsia="es-CO"/>
              </w:rPr>
              <w:t>SUPLENTE</w:t>
            </w:r>
          </w:p>
        </w:tc>
      </w:tr>
      <w:tr w:rsidR="00E7162F" w14:paraId="6CBED0FD" w14:textId="77777777">
        <w:trPr>
          <w:trHeight w:val="360"/>
        </w:trPr>
        <w:tc>
          <w:tcPr>
            <w:tcW w:w="4740" w:type="dxa"/>
            <w:vAlign w:val="center"/>
          </w:tcPr>
          <w:p w14:paraId="6F85223C" w14:textId="15815554" w:rsidR="00E7162F" w:rsidRDefault="00746241">
            <w:pPr>
              <w:jc w:val="both"/>
              <w:rPr>
                <w:rFonts w:ascii="Arial" w:eastAsia="Times New Roman" w:hAnsi="Arial"/>
                <w:color w:val="000000"/>
                <w:sz w:val="24"/>
                <w:szCs w:val="24"/>
                <w:highlight w:val="yellow"/>
                <w:lang w:val="es-MX" w:eastAsia="es-CO"/>
              </w:rPr>
            </w:pPr>
            <w:r>
              <w:rPr>
                <w:rFonts w:ascii="Arial" w:eastAsia="Times New Roman" w:hAnsi="Arial"/>
                <w:color w:val="000000"/>
                <w:sz w:val="24"/>
                <w:szCs w:val="24"/>
                <w:lang w:val="es-MX" w:eastAsia="es-CO"/>
              </w:rPr>
              <w:t xml:space="preserve">Yesnei Astrid Julio Areniz  </w:t>
            </w:r>
          </w:p>
        </w:tc>
        <w:tc>
          <w:tcPr>
            <w:tcW w:w="3765" w:type="dxa"/>
            <w:vAlign w:val="center"/>
          </w:tcPr>
          <w:p w14:paraId="617F53CD" w14:textId="72213CE8" w:rsidR="00E7162F" w:rsidRDefault="00746241">
            <w:pPr>
              <w:jc w:val="both"/>
              <w:rPr>
                <w:rFonts w:ascii="Arial" w:eastAsia="Times New Roman" w:hAnsi="Arial"/>
                <w:color w:val="000000"/>
                <w:sz w:val="24"/>
                <w:szCs w:val="24"/>
                <w:highlight w:val="yellow"/>
                <w:lang w:eastAsia="es-CO"/>
              </w:rPr>
            </w:pPr>
            <w:r w:rsidRPr="00746241">
              <w:rPr>
                <w:rFonts w:ascii="Arial" w:eastAsia="Times New Roman" w:hAnsi="Arial"/>
                <w:color w:val="000000"/>
                <w:sz w:val="24"/>
                <w:szCs w:val="24"/>
                <w:lang w:eastAsia="es-CO"/>
              </w:rPr>
              <w:t xml:space="preserve">Maria Helena Fuentes Daza </w:t>
            </w:r>
          </w:p>
        </w:tc>
      </w:tr>
    </w:tbl>
    <w:p w14:paraId="6F645ADD" w14:textId="77777777" w:rsidR="00E7162F" w:rsidRDefault="002504F1">
      <w:pPr>
        <w:rPr>
          <w:rFonts w:ascii="Arial" w:hAnsi="Arial"/>
          <w:i/>
          <w:iCs/>
          <w:color w:val="000000" w:themeColor="text1"/>
          <w:highlight w:val="yellow"/>
        </w:rPr>
      </w:pPr>
      <w:bookmarkStart w:id="27" w:name="_Toc151615668"/>
      <w:r>
        <w:rPr>
          <w:rFonts w:ascii="Arial" w:hAnsi="Arial"/>
          <w:i/>
          <w:iCs/>
          <w:color w:val="000000" w:themeColor="text1"/>
          <w:highlight w:val="yellow"/>
        </w:rPr>
        <w:t>Ver: Carta de Nombramiento, representante por la alta dirección</w:t>
      </w:r>
    </w:p>
    <w:p w14:paraId="77FED248" w14:textId="77777777" w:rsidR="00E7162F" w:rsidRDefault="00E7162F">
      <w:pPr>
        <w:jc w:val="both"/>
        <w:rPr>
          <w:rFonts w:ascii="Arial" w:hAnsi="Arial"/>
          <w:sz w:val="24"/>
          <w:szCs w:val="24"/>
          <w:lang w:val="es-CO" w:eastAsia="en-US"/>
        </w:rPr>
      </w:pPr>
    </w:p>
    <w:p w14:paraId="05D61A0F" w14:textId="77777777" w:rsidR="00E7162F" w:rsidRDefault="002504F1">
      <w:pPr>
        <w:pStyle w:val="Ttulo2"/>
        <w:rPr>
          <w:color w:val="000000" w:themeColor="text1"/>
        </w:rPr>
      </w:pPr>
      <w:bookmarkStart w:id="28" w:name="_Toc13831"/>
      <w:bookmarkStart w:id="29" w:name="_Toc176107143"/>
      <w:r>
        <w:rPr>
          <w:color w:val="000000" w:themeColor="text1"/>
          <w:lang w:val="es-MX"/>
        </w:rPr>
        <w:t xml:space="preserve">5.2 </w:t>
      </w:r>
      <w:r>
        <w:rPr>
          <w:color w:val="000000" w:themeColor="text1"/>
        </w:rPr>
        <w:t>Paso 2.  Comité de seguridad Vial</w:t>
      </w:r>
      <w:bookmarkEnd w:id="27"/>
      <w:bookmarkEnd w:id="28"/>
      <w:bookmarkEnd w:id="29"/>
      <w:r>
        <w:rPr>
          <w:color w:val="000000" w:themeColor="text1"/>
        </w:rPr>
        <w:t xml:space="preserve"> </w:t>
      </w:r>
    </w:p>
    <w:p w14:paraId="01B25558" w14:textId="77777777" w:rsidR="00E7162F" w:rsidRDefault="00E7162F">
      <w:pPr>
        <w:jc w:val="both"/>
        <w:rPr>
          <w:rFonts w:ascii="Arial" w:eastAsia="Arial Narrow" w:hAnsi="Arial"/>
          <w:sz w:val="24"/>
          <w:szCs w:val="24"/>
        </w:rPr>
      </w:pPr>
    </w:p>
    <w:p w14:paraId="5AD8490E" w14:textId="69B7E05D" w:rsidR="00E7162F" w:rsidRDefault="00F939B8">
      <w:pPr>
        <w:jc w:val="both"/>
        <w:rPr>
          <w:rFonts w:ascii="Arial" w:eastAsia="Symbol" w:hAnsi="Arial"/>
          <w:sz w:val="24"/>
          <w:szCs w:val="24"/>
          <w:lang w:val="es-MX"/>
        </w:rPr>
      </w:pPr>
      <w:bookmarkStart w:id="30" w:name="_Hlk177045520"/>
      <w:r>
        <w:rPr>
          <w:rFonts w:ascii="Arial" w:eastAsia="Symbol" w:hAnsi="Arial"/>
          <w:sz w:val="24"/>
          <w:szCs w:val="24"/>
        </w:rPr>
        <w:t>Aunque este paso no aplica para el nivel básico</w:t>
      </w:r>
      <w:r>
        <w:rPr>
          <w:rFonts w:ascii="Arial" w:eastAsia="Symbol" w:hAnsi="Arial"/>
          <w:sz w:val="24"/>
          <w:szCs w:val="24"/>
          <w:lang w:val="es-MX"/>
        </w:rPr>
        <w:t xml:space="preserve"> d</w:t>
      </w:r>
      <w:r w:rsidR="007A6129">
        <w:rPr>
          <w:rFonts w:ascii="Arial" w:eastAsia="Symbol" w:hAnsi="Arial"/>
          <w:sz w:val="24"/>
          <w:szCs w:val="24"/>
          <w:lang w:val="es-MX"/>
        </w:rPr>
        <w:t xml:space="preserve">e acuerdo con lo establecido en la resolución 20223040040595 de </w:t>
      </w:r>
      <w:r>
        <w:rPr>
          <w:rFonts w:ascii="Arial" w:eastAsia="Symbol" w:hAnsi="Arial"/>
          <w:sz w:val="24"/>
          <w:szCs w:val="24"/>
          <w:lang w:val="es-MX"/>
        </w:rPr>
        <w:t>2022, el</w:t>
      </w:r>
      <w:r w:rsidRPr="00F939B8">
        <w:t xml:space="preserve"> </w:t>
      </w:r>
      <w:r w:rsidRPr="00F939B8">
        <w:rPr>
          <w:rFonts w:ascii="Arial" w:eastAsia="Symbol" w:hAnsi="Arial"/>
          <w:sz w:val="24"/>
          <w:szCs w:val="24"/>
          <w:lang w:val="es-MX"/>
        </w:rPr>
        <w:t xml:space="preserve">copasst </w:t>
      </w:r>
      <w:r>
        <w:rPr>
          <w:rFonts w:ascii="Arial" w:eastAsia="Symbol" w:hAnsi="Arial"/>
          <w:sz w:val="24"/>
          <w:szCs w:val="24"/>
          <w:lang w:val="es-MX"/>
        </w:rPr>
        <w:t>realiza actividades de promoción y prevención en seguridad vial.</w:t>
      </w:r>
    </w:p>
    <w:bookmarkEnd w:id="30"/>
    <w:p w14:paraId="36778ABC" w14:textId="77777777" w:rsidR="00E7162F" w:rsidRDefault="00E7162F">
      <w:pPr>
        <w:jc w:val="both"/>
        <w:rPr>
          <w:rFonts w:ascii="Arial" w:eastAsia="Symbol" w:hAnsi="Arial"/>
          <w:sz w:val="24"/>
          <w:szCs w:val="24"/>
        </w:rPr>
      </w:pPr>
    </w:p>
    <w:p w14:paraId="23121050" w14:textId="77777777" w:rsidR="00E7162F" w:rsidRDefault="002504F1">
      <w:pPr>
        <w:pStyle w:val="Ttulo2"/>
        <w:rPr>
          <w:color w:val="000000" w:themeColor="text1"/>
        </w:rPr>
      </w:pPr>
      <w:bookmarkStart w:id="31" w:name="_Toc470712417"/>
      <w:bookmarkStart w:id="32" w:name="_Toc151615669"/>
      <w:bookmarkStart w:id="33" w:name="_Toc20"/>
      <w:bookmarkStart w:id="34" w:name="_Toc176107144"/>
      <w:r>
        <w:rPr>
          <w:color w:val="000000" w:themeColor="text1"/>
          <w:lang w:val="es-MX"/>
        </w:rPr>
        <w:t xml:space="preserve">5.3 </w:t>
      </w:r>
      <w:r>
        <w:rPr>
          <w:color w:val="000000" w:themeColor="text1"/>
        </w:rPr>
        <w:t>Paso 3. Política de Seguridad Vial</w:t>
      </w:r>
      <w:bookmarkEnd w:id="31"/>
      <w:bookmarkEnd w:id="32"/>
      <w:bookmarkEnd w:id="33"/>
      <w:bookmarkEnd w:id="34"/>
    </w:p>
    <w:p w14:paraId="07088184" w14:textId="77777777" w:rsidR="00E7162F" w:rsidRDefault="00E7162F">
      <w:pPr>
        <w:jc w:val="both"/>
        <w:rPr>
          <w:rFonts w:ascii="Arial" w:eastAsia="Arial Narrow" w:hAnsi="Arial"/>
          <w:sz w:val="24"/>
          <w:szCs w:val="24"/>
        </w:rPr>
      </w:pPr>
    </w:p>
    <w:p w14:paraId="6C5D5E1F" w14:textId="77777777" w:rsidR="00E7162F" w:rsidRDefault="002504F1">
      <w:pPr>
        <w:jc w:val="both"/>
        <w:rPr>
          <w:rFonts w:ascii="Arial" w:eastAsia="Arial Narrow" w:hAnsi="Arial"/>
          <w:sz w:val="24"/>
          <w:szCs w:val="24"/>
        </w:rPr>
      </w:pPr>
      <w:bookmarkStart w:id="35" w:name="_Hlk140502398"/>
      <w:r>
        <w:rPr>
          <w:rFonts w:ascii="Arial" w:eastAsia="Arial Narrow" w:hAnsi="Arial"/>
          <w:sz w:val="24"/>
          <w:szCs w:val="24"/>
        </w:rPr>
        <w:t>La empresa ha definido una Política de Seguridad Vial, conforme los requisitos técnicos definidos en este paso, garantizando que se hará la revisión anual y actualización cada tres años en caso de que se requiera. Mientras no se cuente con conformación de Comité de Seguridad Vial, esta política será revisada por parte del COPASST.</w:t>
      </w:r>
    </w:p>
    <w:bookmarkEnd w:id="35"/>
    <w:p w14:paraId="54F0BBCE" w14:textId="77777777" w:rsidR="00E7162F" w:rsidRDefault="00E7162F">
      <w:pPr>
        <w:jc w:val="both"/>
        <w:rPr>
          <w:rFonts w:ascii="Arial" w:hAnsi="Arial"/>
          <w:sz w:val="24"/>
          <w:szCs w:val="24"/>
        </w:rPr>
      </w:pPr>
    </w:p>
    <w:p w14:paraId="3261A115" w14:textId="77777777" w:rsidR="00E7162F" w:rsidRDefault="002504F1">
      <w:pPr>
        <w:rPr>
          <w:rFonts w:ascii="Arial" w:hAnsi="Arial"/>
          <w:i/>
          <w:iCs/>
          <w:color w:val="000000" w:themeColor="text1"/>
          <w:highlight w:val="yellow"/>
        </w:rPr>
      </w:pPr>
      <w:r>
        <w:rPr>
          <w:rFonts w:ascii="Arial" w:hAnsi="Arial"/>
          <w:i/>
          <w:iCs/>
          <w:color w:val="000000" w:themeColor="text1"/>
          <w:highlight w:val="yellow"/>
        </w:rPr>
        <w:t>Ver: Política de Seguridad Vial</w:t>
      </w:r>
    </w:p>
    <w:p w14:paraId="666D74E6" w14:textId="5EB96B66" w:rsidR="00E7162F" w:rsidRDefault="00E7162F">
      <w:pPr>
        <w:jc w:val="both"/>
        <w:rPr>
          <w:rFonts w:ascii="Arial" w:eastAsia="Arial Narrow" w:hAnsi="Arial"/>
          <w:sz w:val="24"/>
          <w:szCs w:val="24"/>
          <w:highlight w:val="yellow"/>
        </w:rPr>
      </w:pPr>
    </w:p>
    <w:p w14:paraId="0A59FF46" w14:textId="77777777" w:rsidR="001A6850" w:rsidRDefault="001A6850">
      <w:pPr>
        <w:jc w:val="both"/>
        <w:rPr>
          <w:rFonts w:ascii="Arial" w:eastAsia="Arial Narrow" w:hAnsi="Arial"/>
          <w:sz w:val="24"/>
          <w:szCs w:val="24"/>
          <w:highlight w:val="yellow"/>
        </w:rPr>
      </w:pPr>
    </w:p>
    <w:p w14:paraId="102A8655" w14:textId="77777777" w:rsidR="00E7162F" w:rsidRDefault="002504F1">
      <w:pPr>
        <w:pStyle w:val="Ttulo2"/>
        <w:rPr>
          <w:color w:val="000000" w:themeColor="text1"/>
        </w:rPr>
      </w:pPr>
      <w:bookmarkStart w:id="36" w:name="_Toc151615670"/>
      <w:bookmarkStart w:id="37" w:name="_Toc26532"/>
      <w:bookmarkStart w:id="38" w:name="_Toc176107145"/>
      <w:r>
        <w:rPr>
          <w:color w:val="000000" w:themeColor="text1"/>
          <w:lang w:val="es-MX"/>
        </w:rPr>
        <w:t xml:space="preserve">5.4 </w:t>
      </w:r>
      <w:r>
        <w:rPr>
          <w:color w:val="000000" w:themeColor="text1"/>
        </w:rPr>
        <w:t>Paso 4. Liderazgo, Compromiso, corresponsabilidad de la alta dirección</w:t>
      </w:r>
      <w:bookmarkEnd w:id="36"/>
      <w:bookmarkEnd w:id="37"/>
      <w:bookmarkEnd w:id="38"/>
      <w:r>
        <w:rPr>
          <w:color w:val="000000" w:themeColor="text1"/>
        </w:rPr>
        <w:t xml:space="preserve"> </w:t>
      </w:r>
    </w:p>
    <w:p w14:paraId="4A701823" w14:textId="77777777" w:rsidR="00E7162F" w:rsidRDefault="00E7162F">
      <w:pPr>
        <w:spacing w:line="360" w:lineRule="auto"/>
        <w:jc w:val="both"/>
        <w:rPr>
          <w:rFonts w:ascii="Arial" w:eastAsia="Arial Narrow" w:hAnsi="Arial"/>
          <w:sz w:val="24"/>
          <w:szCs w:val="24"/>
        </w:rPr>
      </w:pPr>
    </w:p>
    <w:p w14:paraId="495AC577" w14:textId="77777777" w:rsidR="00E7162F" w:rsidRDefault="002504F1">
      <w:pPr>
        <w:jc w:val="both"/>
        <w:rPr>
          <w:rFonts w:ascii="Arial" w:eastAsia="Arial" w:hAnsi="Arial"/>
          <w:sz w:val="24"/>
          <w:szCs w:val="24"/>
        </w:rPr>
      </w:pPr>
      <w:r>
        <w:rPr>
          <w:rFonts w:ascii="Arial" w:eastAsia="Arial" w:hAnsi="Arial"/>
          <w:sz w:val="24"/>
          <w:szCs w:val="24"/>
        </w:rPr>
        <w:t>El nivel directivo de Sistemas y Computadores SA demuestra liderazgo, compromiso y responsabilidad mediante:</w:t>
      </w:r>
    </w:p>
    <w:p w14:paraId="3A563C66" w14:textId="77777777" w:rsidR="00E7162F" w:rsidRDefault="00E7162F">
      <w:pPr>
        <w:jc w:val="both"/>
        <w:rPr>
          <w:rFonts w:ascii="Arial" w:eastAsia="Arial" w:hAnsi="Arial"/>
          <w:sz w:val="24"/>
          <w:szCs w:val="24"/>
        </w:rPr>
      </w:pPr>
    </w:p>
    <w:p w14:paraId="1957EA8D" w14:textId="77777777" w:rsidR="00E7162F" w:rsidRDefault="002504F1">
      <w:pPr>
        <w:numPr>
          <w:ilvl w:val="0"/>
          <w:numId w:val="4"/>
        </w:numPr>
        <w:spacing w:line="276" w:lineRule="auto"/>
        <w:jc w:val="both"/>
        <w:rPr>
          <w:rFonts w:ascii="Arial" w:eastAsia="Arial" w:hAnsi="Arial"/>
          <w:color w:val="000000"/>
          <w:sz w:val="24"/>
          <w:szCs w:val="24"/>
        </w:rPr>
      </w:pPr>
      <w:r>
        <w:rPr>
          <w:rFonts w:ascii="Arial" w:eastAsia="Arial" w:hAnsi="Arial"/>
          <w:color w:val="000000"/>
          <w:sz w:val="24"/>
          <w:szCs w:val="24"/>
        </w:rPr>
        <w:lastRenderedPageBreak/>
        <w:t>Define la política y los objetivos del Plan Estratégico de Seguridad Vial PESV, que sean compatibles con la dirección estratégica de la organización, prevenir siniestros viales, reducir las muertes y disminuir el riesgo de lesiones o daños derivados de los siniestros derivados de los siniestros viales.</w:t>
      </w:r>
    </w:p>
    <w:p w14:paraId="5CCDE05D" w14:textId="77777777" w:rsidR="00E7162F" w:rsidRDefault="002504F1">
      <w:pPr>
        <w:numPr>
          <w:ilvl w:val="0"/>
          <w:numId w:val="4"/>
        </w:numPr>
        <w:spacing w:line="276" w:lineRule="auto"/>
        <w:jc w:val="both"/>
        <w:rPr>
          <w:rFonts w:ascii="Arial" w:eastAsia="Arial" w:hAnsi="Arial"/>
          <w:color w:val="000000"/>
          <w:sz w:val="24"/>
          <w:szCs w:val="24"/>
        </w:rPr>
      </w:pPr>
      <w:r>
        <w:rPr>
          <w:rFonts w:ascii="Arial" w:eastAsia="Arial" w:hAnsi="Arial"/>
          <w:color w:val="000000"/>
          <w:sz w:val="24"/>
          <w:szCs w:val="24"/>
        </w:rPr>
        <w:t>Promover en la organización de la formación y aplicación de hábitos, comportamientos y conductas seguras en la vía.</w:t>
      </w:r>
    </w:p>
    <w:p w14:paraId="61253204" w14:textId="77777777" w:rsidR="00E7162F" w:rsidRDefault="002504F1">
      <w:pPr>
        <w:numPr>
          <w:ilvl w:val="0"/>
          <w:numId w:val="4"/>
        </w:numPr>
        <w:spacing w:line="276" w:lineRule="auto"/>
        <w:jc w:val="both"/>
        <w:rPr>
          <w:rFonts w:ascii="Arial" w:eastAsia="Arial" w:hAnsi="Arial"/>
          <w:color w:val="000000"/>
          <w:sz w:val="24"/>
          <w:szCs w:val="24"/>
        </w:rPr>
      </w:pPr>
      <w:r>
        <w:rPr>
          <w:rFonts w:ascii="Arial" w:eastAsia="Arial" w:hAnsi="Arial"/>
          <w:color w:val="000000"/>
          <w:sz w:val="24"/>
          <w:szCs w:val="24"/>
        </w:rPr>
        <w:t xml:space="preserve">Suministrar los recursos financieros, técnicos y humanos requeridos para el diseño, implementación, verificación y mejora del Plan Estratégico de Seguridad Vial. </w:t>
      </w:r>
    </w:p>
    <w:p w14:paraId="6AFCA24F" w14:textId="77777777" w:rsidR="00E7162F" w:rsidRDefault="002504F1">
      <w:pPr>
        <w:numPr>
          <w:ilvl w:val="0"/>
          <w:numId w:val="4"/>
        </w:numPr>
        <w:spacing w:line="276" w:lineRule="auto"/>
        <w:jc w:val="both"/>
        <w:rPr>
          <w:rFonts w:ascii="Arial" w:eastAsia="Arial" w:hAnsi="Arial"/>
          <w:color w:val="000000"/>
          <w:sz w:val="24"/>
          <w:szCs w:val="24"/>
        </w:rPr>
      </w:pPr>
      <w:r>
        <w:rPr>
          <w:rFonts w:ascii="Arial" w:eastAsia="Arial" w:hAnsi="Arial"/>
          <w:color w:val="000000"/>
          <w:sz w:val="24"/>
          <w:szCs w:val="24"/>
        </w:rPr>
        <w:t>La adquisición o contratación de vehículos, equipos, repuestos y servicios que cumplan especificaciones de seguridad, de acuerdo con la normatividad vigente en la materia.</w:t>
      </w:r>
    </w:p>
    <w:p w14:paraId="78EBAF40" w14:textId="77777777" w:rsidR="00E7162F" w:rsidRDefault="002504F1">
      <w:pPr>
        <w:numPr>
          <w:ilvl w:val="0"/>
          <w:numId w:val="4"/>
        </w:numPr>
        <w:spacing w:line="276" w:lineRule="auto"/>
        <w:jc w:val="both"/>
        <w:rPr>
          <w:rFonts w:ascii="Arial" w:eastAsia="Arial" w:hAnsi="Arial"/>
          <w:color w:val="000000"/>
          <w:sz w:val="24"/>
          <w:szCs w:val="24"/>
        </w:rPr>
      </w:pPr>
      <w:r>
        <w:rPr>
          <w:rFonts w:ascii="Arial" w:eastAsia="Arial" w:hAnsi="Arial"/>
          <w:color w:val="000000"/>
          <w:sz w:val="24"/>
          <w:szCs w:val="24"/>
        </w:rPr>
        <w:t>Realizar seguimiento a los contratistas, asociados y los colaboradores y la comunidad de la organización cumplan con los requisitos de seguridad vial que establezca la empresa.</w:t>
      </w:r>
    </w:p>
    <w:p w14:paraId="04AF2284" w14:textId="77777777" w:rsidR="00E7162F" w:rsidRDefault="002504F1">
      <w:pPr>
        <w:numPr>
          <w:ilvl w:val="0"/>
          <w:numId w:val="4"/>
        </w:numPr>
        <w:spacing w:line="276" w:lineRule="auto"/>
        <w:jc w:val="both"/>
        <w:rPr>
          <w:rFonts w:ascii="Arial" w:eastAsia="Arial" w:hAnsi="Arial"/>
          <w:color w:val="000000"/>
          <w:sz w:val="24"/>
          <w:szCs w:val="24"/>
        </w:rPr>
      </w:pPr>
      <w:r>
        <w:rPr>
          <w:rFonts w:ascii="Arial" w:eastAsia="Arial" w:hAnsi="Arial"/>
          <w:color w:val="000000"/>
          <w:sz w:val="24"/>
          <w:szCs w:val="24"/>
        </w:rPr>
        <w:t>El cumplimiento de las acciones y estrategias definidas en el plan de trabajo anual PESV.</w:t>
      </w:r>
    </w:p>
    <w:p w14:paraId="4DCBC398" w14:textId="77777777" w:rsidR="00E7162F" w:rsidRDefault="002504F1">
      <w:pPr>
        <w:numPr>
          <w:ilvl w:val="0"/>
          <w:numId w:val="4"/>
        </w:numPr>
        <w:spacing w:line="276" w:lineRule="auto"/>
        <w:jc w:val="both"/>
        <w:rPr>
          <w:rFonts w:ascii="Arial" w:eastAsia="Arial" w:hAnsi="Arial"/>
          <w:color w:val="000000"/>
          <w:sz w:val="24"/>
          <w:szCs w:val="24"/>
        </w:rPr>
      </w:pPr>
      <w:r>
        <w:rPr>
          <w:rFonts w:ascii="Arial" w:eastAsia="Arial" w:hAnsi="Arial"/>
          <w:color w:val="000000"/>
          <w:sz w:val="24"/>
          <w:szCs w:val="24"/>
        </w:rPr>
        <w:t>La atención oportuna de la solicitud de la información por parte de las entidades verificadoras, la participación en la reunión de apertura y reunión de cierre y la gestión de los hallazgos resultantes de las visitas de verificación que realice el ministerio de trabajo, la superintendencia de transporte o los organismos de tránsito según corresponda de acuerdo con la función de verificación de la implementación del plan estratégico de seguridad vial de conformidad con lo establecido en el artículo 1 de la ley 20580 e 2020 y las disposiciones que lo reglamenten.</w:t>
      </w:r>
    </w:p>
    <w:p w14:paraId="1D1B8D6A" w14:textId="77777777" w:rsidR="00E7162F" w:rsidRDefault="002504F1">
      <w:pPr>
        <w:numPr>
          <w:ilvl w:val="0"/>
          <w:numId w:val="4"/>
        </w:numPr>
        <w:spacing w:after="200" w:line="276" w:lineRule="auto"/>
        <w:jc w:val="both"/>
        <w:rPr>
          <w:rFonts w:ascii="Arial" w:eastAsia="Arial" w:hAnsi="Arial"/>
          <w:color w:val="000000"/>
          <w:sz w:val="24"/>
          <w:szCs w:val="24"/>
        </w:rPr>
      </w:pPr>
      <w:r>
        <w:rPr>
          <w:rFonts w:ascii="Arial" w:eastAsia="Arial" w:hAnsi="Arial"/>
          <w:color w:val="000000"/>
          <w:sz w:val="24"/>
          <w:szCs w:val="24"/>
        </w:rPr>
        <w:t>La participación en una reunión del comité de seguridad vial o COPASST por lo menos una (1) vez al año para revisar los resultados de la planificación, implementación, seguimiento y mejora del PESV</w:t>
      </w:r>
    </w:p>
    <w:p w14:paraId="450CE443" w14:textId="77777777" w:rsidR="00E7162F" w:rsidRDefault="002504F1">
      <w:pPr>
        <w:rPr>
          <w:rFonts w:ascii="Arial" w:hAnsi="Arial"/>
          <w:i/>
          <w:iCs/>
          <w:color w:val="000000" w:themeColor="text1"/>
          <w:highlight w:val="yellow"/>
          <w:lang w:val="es-MX"/>
        </w:rPr>
      </w:pPr>
      <w:r>
        <w:rPr>
          <w:rFonts w:ascii="Arial" w:hAnsi="Arial"/>
          <w:i/>
          <w:iCs/>
          <w:color w:val="000000" w:themeColor="text1"/>
          <w:highlight w:val="yellow"/>
        </w:rPr>
        <w:t xml:space="preserve">Ver: Acta de Compromiso </w:t>
      </w:r>
      <w:r>
        <w:rPr>
          <w:rFonts w:ascii="Arial" w:hAnsi="Arial"/>
          <w:i/>
          <w:iCs/>
          <w:color w:val="000000" w:themeColor="text1"/>
          <w:highlight w:val="yellow"/>
          <w:lang w:val="es-MX"/>
        </w:rPr>
        <w:t xml:space="preserve">de la alta dirección </w:t>
      </w:r>
    </w:p>
    <w:p w14:paraId="437F201C" w14:textId="44B45858" w:rsidR="00E7162F" w:rsidRDefault="00E7162F">
      <w:pPr>
        <w:jc w:val="both"/>
        <w:rPr>
          <w:rFonts w:ascii="Arial" w:eastAsia="Arial Narrow" w:hAnsi="Arial"/>
          <w:i/>
          <w:iCs/>
          <w:sz w:val="24"/>
          <w:szCs w:val="24"/>
        </w:rPr>
      </w:pPr>
    </w:p>
    <w:p w14:paraId="55AE087A" w14:textId="77777777" w:rsidR="00B05557" w:rsidRDefault="00B05557">
      <w:pPr>
        <w:jc w:val="both"/>
        <w:rPr>
          <w:rFonts w:ascii="Arial" w:eastAsia="Arial Narrow" w:hAnsi="Arial"/>
          <w:i/>
          <w:iCs/>
          <w:sz w:val="24"/>
          <w:szCs w:val="24"/>
        </w:rPr>
      </w:pPr>
    </w:p>
    <w:p w14:paraId="7EFF9B39" w14:textId="77777777" w:rsidR="00E7162F" w:rsidRDefault="002504F1">
      <w:pPr>
        <w:pStyle w:val="Ttulo2"/>
        <w:rPr>
          <w:color w:val="000000" w:themeColor="text1"/>
        </w:rPr>
      </w:pPr>
      <w:bookmarkStart w:id="39" w:name="_Toc151615671"/>
      <w:bookmarkStart w:id="40" w:name="_Toc19647"/>
      <w:bookmarkStart w:id="41" w:name="_Toc176107146"/>
      <w:r>
        <w:rPr>
          <w:color w:val="000000" w:themeColor="text1"/>
          <w:lang w:val="es-MX"/>
        </w:rPr>
        <w:t xml:space="preserve">5.5 </w:t>
      </w:r>
      <w:r>
        <w:rPr>
          <w:color w:val="000000" w:themeColor="text1"/>
        </w:rPr>
        <w:t>Paso 5. Diagnostico</w:t>
      </w:r>
      <w:bookmarkEnd w:id="39"/>
      <w:bookmarkEnd w:id="40"/>
      <w:bookmarkEnd w:id="41"/>
      <w:r>
        <w:rPr>
          <w:color w:val="000000" w:themeColor="text1"/>
        </w:rPr>
        <w:t xml:space="preserve"> </w:t>
      </w:r>
    </w:p>
    <w:p w14:paraId="2EF2DDBB" w14:textId="77777777" w:rsidR="00E7162F" w:rsidRDefault="00E7162F">
      <w:pPr>
        <w:jc w:val="both"/>
        <w:rPr>
          <w:rFonts w:ascii="Arial" w:eastAsia="Arial Narrow" w:hAnsi="Arial"/>
          <w:sz w:val="24"/>
          <w:szCs w:val="24"/>
        </w:rPr>
      </w:pPr>
    </w:p>
    <w:p w14:paraId="36312ADF" w14:textId="77777777" w:rsidR="00E7162F" w:rsidRDefault="002504F1">
      <w:pPr>
        <w:jc w:val="both"/>
        <w:rPr>
          <w:rFonts w:ascii="Arial" w:eastAsia="Arial Narrow" w:hAnsi="Arial"/>
          <w:sz w:val="24"/>
          <w:szCs w:val="24"/>
        </w:rPr>
      </w:pPr>
      <w:r>
        <w:rPr>
          <w:rFonts w:ascii="Arial" w:eastAsia="Arial Narrow" w:hAnsi="Arial"/>
          <w:sz w:val="24"/>
          <w:szCs w:val="24"/>
        </w:rPr>
        <w:t xml:space="preserve">A continuación, se relaciona el registro histórico de accidentalidad asociada al riesgo vial en los último 10 años, la cual se evidencia y se resalta en 0. Lo que demuestra que Sistemas y Computadores cuenta con las medidas de promoción y prevención </w:t>
      </w:r>
      <w:r>
        <w:rPr>
          <w:rFonts w:ascii="Arial" w:eastAsia="Arial Narrow" w:hAnsi="Arial"/>
          <w:sz w:val="24"/>
          <w:szCs w:val="24"/>
        </w:rPr>
        <w:lastRenderedPageBreak/>
        <w:t>frente a la gestión del riesgo vial adecuada, por lo que establece las acciones para mantener la tasa de siniestros viales en 0.</w:t>
      </w:r>
    </w:p>
    <w:p w14:paraId="174681FC" w14:textId="77777777" w:rsidR="00E7162F" w:rsidRDefault="00E7162F">
      <w:pPr>
        <w:spacing w:line="360" w:lineRule="auto"/>
        <w:jc w:val="both"/>
        <w:rPr>
          <w:rFonts w:ascii="Arial" w:hAnsi="Arial"/>
          <w:sz w:val="24"/>
          <w:szCs w:val="24"/>
        </w:rPr>
      </w:pPr>
    </w:p>
    <w:tbl>
      <w:tblPr>
        <w:tblW w:w="9639" w:type="dxa"/>
        <w:tblInd w:w="-10" w:type="dxa"/>
        <w:tblCellMar>
          <w:left w:w="70" w:type="dxa"/>
          <w:right w:w="70" w:type="dxa"/>
        </w:tblCellMar>
        <w:tblLook w:val="04A0" w:firstRow="1" w:lastRow="0" w:firstColumn="1" w:lastColumn="0" w:noHBand="0" w:noVBand="1"/>
      </w:tblPr>
      <w:tblGrid>
        <w:gridCol w:w="1411"/>
        <w:gridCol w:w="708"/>
        <w:gridCol w:w="710"/>
        <w:gridCol w:w="697"/>
        <w:gridCol w:w="697"/>
        <w:gridCol w:w="697"/>
        <w:gridCol w:w="697"/>
        <w:gridCol w:w="697"/>
        <w:gridCol w:w="694"/>
        <w:gridCol w:w="694"/>
        <w:gridCol w:w="694"/>
        <w:gridCol w:w="1243"/>
      </w:tblGrid>
      <w:tr w:rsidR="009A237C" w14:paraId="0C887D26" w14:textId="5546B27C" w:rsidTr="00ED786C">
        <w:trPr>
          <w:trHeight w:val="610"/>
        </w:trPr>
        <w:tc>
          <w:tcPr>
            <w:tcW w:w="9639" w:type="dxa"/>
            <w:gridSpan w:val="12"/>
            <w:tcBorders>
              <w:top w:val="single" w:sz="8" w:space="0" w:color="auto"/>
              <w:left w:val="single" w:sz="8" w:space="0" w:color="auto"/>
              <w:bottom w:val="single" w:sz="8" w:space="0" w:color="auto"/>
              <w:right w:val="single" w:sz="8" w:space="0" w:color="000000"/>
            </w:tcBorders>
            <w:shd w:val="clear" w:color="000000" w:fill="D9D9D9"/>
          </w:tcPr>
          <w:p w14:paraId="419266A4" w14:textId="77777777" w:rsidR="009A237C" w:rsidRDefault="009A237C" w:rsidP="009A237C">
            <w:pPr>
              <w:jc w:val="center"/>
              <w:rPr>
                <w:rFonts w:ascii="Arial" w:eastAsia="Times New Roman" w:hAnsi="Arial"/>
                <w:b/>
                <w:bCs/>
                <w:color w:val="000000"/>
                <w:sz w:val="24"/>
                <w:szCs w:val="24"/>
                <w:lang w:eastAsia="es-CO"/>
              </w:rPr>
            </w:pPr>
          </w:p>
          <w:p w14:paraId="143A172A" w14:textId="2E745FF8" w:rsidR="009A237C" w:rsidRDefault="009A237C" w:rsidP="009A237C">
            <w:pPr>
              <w:jc w:val="center"/>
              <w:rPr>
                <w:rFonts w:ascii="Arial" w:eastAsia="Times New Roman" w:hAnsi="Arial"/>
                <w:b/>
                <w:bCs/>
                <w:color w:val="000000"/>
                <w:sz w:val="24"/>
                <w:szCs w:val="24"/>
                <w:lang w:eastAsia="es-CO"/>
              </w:rPr>
            </w:pPr>
            <w:r>
              <w:rPr>
                <w:rFonts w:ascii="Arial" w:eastAsia="Times New Roman" w:hAnsi="Arial"/>
                <w:b/>
                <w:bCs/>
                <w:color w:val="000000"/>
                <w:sz w:val="24"/>
                <w:szCs w:val="24"/>
                <w:lang w:eastAsia="es-CO"/>
              </w:rPr>
              <w:t>Accidentalidad asociada al Riesgo Vial (Vehículos Directos)</w:t>
            </w:r>
          </w:p>
        </w:tc>
      </w:tr>
      <w:tr w:rsidR="00ED786C" w14:paraId="21263EDD" w14:textId="3E0566EE" w:rsidTr="00ED786C">
        <w:trPr>
          <w:trHeight w:val="697"/>
        </w:trPr>
        <w:tc>
          <w:tcPr>
            <w:tcW w:w="1411" w:type="dxa"/>
            <w:tcBorders>
              <w:top w:val="nil"/>
              <w:left w:val="single" w:sz="8" w:space="0" w:color="auto"/>
              <w:bottom w:val="single" w:sz="8" w:space="0" w:color="auto"/>
              <w:right w:val="single" w:sz="8" w:space="0" w:color="auto"/>
            </w:tcBorders>
            <w:vAlign w:val="center"/>
          </w:tcPr>
          <w:p w14:paraId="6B35D0AD" w14:textId="77777777"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Tipo de Accidente</w:t>
            </w:r>
          </w:p>
        </w:tc>
        <w:tc>
          <w:tcPr>
            <w:tcW w:w="708" w:type="dxa"/>
            <w:tcBorders>
              <w:top w:val="nil"/>
              <w:left w:val="nil"/>
              <w:bottom w:val="single" w:sz="8" w:space="0" w:color="auto"/>
              <w:right w:val="single" w:sz="8" w:space="0" w:color="auto"/>
            </w:tcBorders>
            <w:vAlign w:val="center"/>
          </w:tcPr>
          <w:p w14:paraId="0A936DB1" w14:textId="0FB9A95F"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2016</w:t>
            </w:r>
          </w:p>
        </w:tc>
        <w:tc>
          <w:tcPr>
            <w:tcW w:w="710" w:type="dxa"/>
            <w:tcBorders>
              <w:top w:val="nil"/>
              <w:left w:val="nil"/>
              <w:bottom w:val="single" w:sz="8" w:space="0" w:color="auto"/>
              <w:right w:val="single" w:sz="8" w:space="0" w:color="auto"/>
            </w:tcBorders>
            <w:vAlign w:val="center"/>
          </w:tcPr>
          <w:p w14:paraId="54E3E80E" w14:textId="78085CA9"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2017</w:t>
            </w:r>
          </w:p>
        </w:tc>
        <w:tc>
          <w:tcPr>
            <w:tcW w:w="697" w:type="dxa"/>
            <w:tcBorders>
              <w:top w:val="nil"/>
              <w:left w:val="nil"/>
              <w:bottom w:val="single" w:sz="8" w:space="0" w:color="auto"/>
              <w:right w:val="single" w:sz="8" w:space="0" w:color="auto"/>
            </w:tcBorders>
            <w:vAlign w:val="center"/>
          </w:tcPr>
          <w:p w14:paraId="464A493C" w14:textId="36C7235D"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2018</w:t>
            </w:r>
          </w:p>
        </w:tc>
        <w:tc>
          <w:tcPr>
            <w:tcW w:w="697" w:type="dxa"/>
            <w:tcBorders>
              <w:top w:val="nil"/>
              <w:left w:val="nil"/>
              <w:bottom w:val="single" w:sz="8" w:space="0" w:color="auto"/>
              <w:right w:val="single" w:sz="8" w:space="0" w:color="auto"/>
            </w:tcBorders>
            <w:vAlign w:val="center"/>
          </w:tcPr>
          <w:p w14:paraId="2AE86F12" w14:textId="121549BB"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2019</w:t>
            </w:r>
          </w:p>
        </w:tc>
        <w:tc>
          <w:tcPr>
            <w:tcW w:w="697" w:type="dxa"/>
            <w:tcBorders>
              <w:top w:val="nil"/>
              <w:left w:val="nil"/>
              <w:bottom w:val="single" w:sz="8" w:space="0" w:color="auto"/>
              <w:right w:val="single" w:sz="8" w:space="0" w:color="auto"/>
            </w:tcBorders>
            <w:vAlign w:val="center"/>
          </w:tcPr>
          <w:p w14:paraId="31F9CB13" w14:textId="2740B7A2"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2020</w:t>
            </w:r>
          </w:p>
        </w:tc>
        <w:tc>
          <w:tcPr>
            <w:tcW w:w="697" w:type="dxa"/>
            <w:tcBorders>
              <w:top w:val="nil"/>
              <w:left w:val="nil"/>
              <w:bottom w:val="single" w:sz="8" w:space="0" w:color="auto"/>
              <w:right w:val="single" w:sz="8" w:space="0" w:color="auto"/>
            </w:tcBorders>
            <w:vAlign w:val="center"/>
          </w:tcPr>
          <w:p w14:paraId="56F060F5" w14:textId="576CEA68"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2021</w:t>
            </w:r>
          </w:p>
        </w:tc>
        <w:tc>
          <w:tcPr>
            <w:tcW w:w="697" w:type="dxa"/>
            <w:tcBorders>
              <w:top w:val="nil"/>
              <w:left w:val="nil"/>
              <w:bottom w:val="single" w:sz="8" w:space="0" w:color="auto"/>
              <w:right w:val="single" w:sz="8" w:space="0" w:color="auto"/>
            </w:tcBorders>
            <w:vAlign w:val="center"/>
          </w:tcPr>
          <w:p w14:paraId="5EC474AA" w14:textId="17E0E754"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2022</w:t>
            </w:r>
          </w:p>
        </w:tc>
        <w:tc>
          <w:tcPr>
            <w:tcW w:w="694" w:type="dxa"/>
            <w:tcBorders>
              <w:top w:val="nil"/>
              <w:left w:val="nil"/>
              <w:bottom w:val="single" w:sz="8" w:space="0" w:color="auto"/>
              <w:right w:val="single" w:sz="8" w:space="0" w:color="auto"/>
            </w:tcBorders>
            <w:vAlign w:val="center"/>
          </w:tcPr>
          <w:p w14:paraId="31BC798C" w14:textId="2A172F4C"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2023</w:t>
            </w:r>
          </w:p>
        </w:tc>
        <w:tc>
          <w:tcPr>
            <w:tcW w:w="694" w:type="dxa"/>
            <w:tcBorders>
              <w:top w:val="nil"/>
              <w:left w:val="nil"/>
              <w:bottom w:val="single" w:sz="8" w:space="0" w:color="auto"/>
              <w:right w:val="single" w:sz="8" w:space="0" w:color="auto"/>
            </w:tcBorders>
            <w:vAlign w:val="center"/>
          </w:tcPr>
          <w:p w14:paraId="268FB6E5" w14:textId="46C73E9D" w:rsidR="00ED786C" w:rsidRDefault="00ED786C" w:rsidP="00746241">
            <w:pPr>
              <w:jc w:val="center"/>
              <w:rPr>
                <w:rFonts w:ascii="Arial" w:eastAsia="Times New Roman" w:hAnsi="Arial"/>
                <w:b/>
                <w:bCs/>
                <w:color w:val="000000"/>
                <w:sz w:val="24"/>
                <w:szCs w:val="24"/>
                <w:lang w:val="es-CO" w:eastAsia="es-CO"/>
              </w:rPr>
            </w:pPr>
            <w:r>
              <w:rPr>
                <w:rFonts w:ascii="Arial" w:eastAsia="Times New Roman" w:hAnsi="Arial"/>
                <w:b/>
                <w:bCs/>
                <w:color w:val="000000"/>
                <w:sz w:val="24"/>
                <w:szCs w:val="24"/>
                <w:lang w:eastAsia="es-CO"/>
              </w:rPr>
              <w:t>2024</w:t>
            </w:r>
          </w:p>
        </w:tc>
        <w:tc>
          <w:tcPr>
            <w:tcW w:w="694" w:type="dxa"/>
            <w:tcBorders>
              <w:top w:val="nil"/>
              <w:left w:val="nil"/>
              <w:bottom w:val="single" w:sz="8" w:space="0" w:color="auto"/>
              <w:right w:val="single" w:sz="8" w:space="0" w:color="auto"/>
            </w:tcBorders>
            <w:vAlign w:val="center"/>
          </w:tcPr>
          <w:p w14:paraId="72682A28" w14:textId="4A98D405" w:rsidR="00ED786C" w:rsidRDefault="00ED786C" w:rsidP="00746241">
            <w:pPr>
              <w:jc w:val="center"/>
              <w:rPr>
                <w:rFonts w:ascii="Arial" w:eastAsia="Times New Roman" w:hAnsi="Arial"/>
                <w:b/>
                <w:bCs/>
                <w:color w:val="000000"/>
                <w:sz w:val="24"/>
                <w:szCs w:val="24"/>
                <w:lang w:eastAsia="es-CO"/>
              </w:rPr>
            </w:pPr>
            <w:r>
              <w:rPr>
                <w:rFonts w:ascii="Arial" w:eastAsia="Times New Roman" w:hAnsi="Arial"/>
                <w:b/>
                <w:bCs/>
                <w:color w:val="000000"/>
                <w:sz w:val="24"/>
                <w:szCs w:val="24"/>
                <w:lang w:eastAsia="es-CO"/>
              </w:rPr>
              <w:t>2025</w:t>
            </w:r>
          </w:p>
        </w:tc>
        <w:tc>
          <w:tcPr>
            <w:tcW w:w="1243" w:type="dxa"/>
            <w:tcBorders>
              <w:top w:val="nil"/>
              <w:left w:val="nil"/>
              <w:bottom w:val="single" w:sz="8" w:space="0" w:color="auto"/>
              <w:right w:val="single" w:sz="8" w:space="0" w:color="auto"/>
            </w:tcBorders>
          </w:tcPr>
          <w:p w14:paraId="3570C8C6" w14:textId="77777777" w:rsidR="00ED786C" w:rsidRDefault="00ED786C">
            <w:pPr>
              <w:jc w:val="both"/>
              <w:rPr>
                <w:rFonts w:ascii="Arial" w:eastAsia="Times New Roman" w:hAnsi="Arial"/>
                <w:b/>
                <w:bCs/>
                <w:color w:val="000000"/>
                <w:sz w:val="24"/>
                <w:szCs w:val="24"/>
                <w:lang w:eastAsia="es-CO"/>
              </w:rPr>
            </w:pPr>
          </w:p>
          <w:p w14:paraId="33DB2A9F" w14:textId="08F28951" w:rsidR="00ED786C" w:rsidRDefault="00ED786C" w:rsidP="00746241">
            <w:pPr>
              <w:spacing w:after="240"/>
              <w:jc w:val="both"/>
              <w:rPr>
                <w:rFonts w:ascii="Arial" w:eastAsia="Times New Roman" w:hAnsi="Arial"/>
                <w:b/>
                <w:bCs/>
                <w:color w:val="000000"/>
                <w:sz w:val="24"/>
                <w:szCs w:val="24"/>
                <w:lang w:eastAsia="es-CO"/>
              </w:rPr>
            </w:pPr>
            <w:r>
              <w:rPr>
                <w:rFonts w:ascii="Arial" w:eastAsia="Times New Roman" w:hAnsi="Arial"/>
                <w:b/>
                <w:bCs/>
                <w:color w:val="000000"/>
                <w:sz w:val="24"/>
                <w:szCs w:val="24"/>
                <w:lang w:eastAsia="es-CO"/>
              </w:rPr>
              <w:t>2026</w:t>
            </w:r>
          </w:p>
        </w:tc>
      </w:tr>
      <w:tr w:rsidR="00ED786C" w14:paraId="0BF89BCB" w14:textId="747FEC4F" w:rsidTr="00ED786C">
        <w:trPr>
          <w:trHeight w:val="320"/>
        </w:trPr>
        <w:tc>
          <w:tcPr>
            <w:tcW w:w="1411" w:type="dxa"/>
            <w:tcBorders>
              <w:top w:val="nil"/>
              <w:left w:val="single" w:sz="8" w:space="0" w:color="auto"/>
              <w:bottom w:val="single" w:sz="8" w:space="0" w:color="auto"/>
              <w:right w:val="single" w:sz="8" w:space="0" w:color="auto"/>
            </w:tcBorders>
            <w:vAlign w:val="center"/>
          </w:tcPr>
          <w:p w14:paraId="5346615A"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Con muertos</w:t>
            </w:r>
          </w:p>
        </w:tc>
        <w:tc>
          <w:tcPr>
            <w:tcW w:w="708" w:type="dxa"/>
            <w:tcBorders>
              <w:top w:val="nil"/>
              <w:left w:val="nil"/>
              <w:bottom w:val="single" w:sz="8" w:space="0" w:color="auto"/>
              <w:right w:val="single" w:sz="8" w:space="0" w:color="auto"/>
            </w:tcBorders>
            <w:vAlign w:val="center"/>
          </w:tcPr>
          <w:p w14:paraId="4E1194F5"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710" w:type="dxa"/>
            <w:tcBorders>
              <w:top w:val="nil"/>
              <w:left w:val="nil"/>
              <w:bottom w:val="single" w:sz="8" w:space="0" w:color="auto"/>
              <w:right w:val="single" w:sz="8" w:space="0" w:color="auto"/>
            </w:tcBorders>
            <w:vAlign w:val="center"/>
          </w:tcPr>
          <w:p w14:paraId="138C5DFD"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0AFE645E"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5C5D1921"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7A99DC8E"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7BAF1E0E"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082103A3"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75954420"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7A637D80"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55D29DB2" w14:textId="00C1FB5B" w:rsidR="00ED786C" w:rsidRDefault="00ED786C" w:rsidP="009A237C">
            <w:pPr>
              <w:jc w:val="center"/>
              <w:rPr>
                <w:rFonts w:ascii="Arial" w:eastAsia="Times New Roman" w:hAnsi="Arial"/>
                <w:color w:val="000000"/>
                <w:sz w:val="24"/>
                <w:szCs w:val="24"/>
                <w:lang w:eastAsia="es-CO"/>
              </w:rPr>
            </w:pPr>
            <w:r>
              <w:rPr>
                <w:rFonts w:ascii="Arial" w:eastAsia="Times New Roman" w:hAnsi="Arial"/>
                <w:color w:val="000000"/>
                <w:sz w:val="24"/>
                <w:szCs w:val="24"/>
                <w:lang w:eastAsia="es-CO"/>
              </w:rPr>
              <w:t>0</w:t>
            </w:r>
          </w:p>
        </w:tc>
        <w:tc>
          <w:tcPr>
            <w:tcW w:w="1243" w:type="dxa"/>
            <w:tcBorders>
              <w:top w:val="nil"/>
              <w:left w:val="nil"/>
              <w:bottom w:val="single" w:sz="8" w:space="0" w:color="auto"/>
              <w:right w:val="single" w:sz="8" w:space="0" w:color="auto"/>
            </w:tcBorders>
            <w:vAlign w:val="center"/>
          </w:tcPr>
          <w:p w14:paraId="41329B89" w14:textId="55D6D947" w:rsidR="00ED786C" w:rsidRDefault="00ED786C" w:rsidP="009A237C">
            <w:pPr>
              <w:jc w:val="center"/>
              <w:rPr>
                <w:rFonts w:ascii="Arial" w:eastAsia="Times New Roman" w:hAnsi="Arial"/>
                <w:color w:val="000000"/>
                <w:sz w:val="24"/>
                <w:szCs w:val="24"/>
                <w:lang w:eastAsia="es-CO"/>
              </w:rPr>
            </w:pPr>
            <w:r>
              <w:rPr>
                <w:rFonts w:ascii="Arial" w:eastAsia="Times New Roman" w:hAnsi="Arial"/>
                <w:color w:val="000000"/>
                <w:sz w:val="24"/>
                <w:szCs w:val="24"/>
                <w:lang w:eastAsia="es-CO"/>
              </w:rPr>
              <w:t>0</w:t>
            </w:r>
          </w:p>
        </w:tc>
      </w:tr>
      <w:tr w:rsidR="00ED786C" w14:paraId="1146103C" w14:textId="2146726D" w:rsidTr="00ED786C">
        <w:trPr>
          <w:trHeight w:val="320"/>
        </w:trPr>
        <w:tc>
          <w:tcPr>
            <w:tcW w:w="1411" w:type="dxa"/>
            <w:tcBorders>
              <w:top w:val="nil"/>
              <w:left w:val="single" w:sz="8" w:space="0" w:color="auto"/>
              <w:bottom w:val="single" w:sz="8" w:space="0" w:color="auto"/>
              <w:right w:val="single" w:sz="8" w:space="0" w:color="auto"/>
            </w:tcBorders>
            <w:vAlign w:val="center"/>
          </w:tcPr>
          <w:p w14:paraId="5B7D8453"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Con heridos leves</w:t>
            </w:r>
          </w:p>
        </w:tc>
        <w:tc>
          <w:tcPr>
            <w:tcW w:w="708" w:type="dxa"/>
            <w:tcBorders>
              <w:top w:val="nil"/>
              <w:left w:val="nil"/>
              <w:bottom w:val="single" w:sz="8" w:space="0" w:color="auto"/>
              <w:right w:val="single" w:sz="8" w:space="0" w:color="auto"/>
            </w:tcBorders>
            <w:vAlign w:val="center"/>
          </w:tcPr>
          <w:p w14:paraId="794A4C39"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710" w:type="dxa"/>
            <w:tcBorders>
              <w:top w:val="nil"/>
              <w:left w:val="nil"/>
              <w:bottom w:val="single" w:sz="8" w:space="0" w:color="auto"/>
              <w:right w:val="single" w:sz="8" w:space="0" w:color="auto"/>
            </w:tcBorders>
            <w:vAlign w:val="center"/>
          </w:tcPr>
          <w:p w14:paraId="325B3260"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6FA85687"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280C6817"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7F01F552"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092D491F"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295AE754"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1F695CC8"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28192146"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671E523E" w14:textId="6DCC24B1" w:rsidR="00ED786C" w:rsidRDefault="00ED786C" w:rsidP="009A237C">
            <w:pPr>
              <w:jc w:val="center"/>
              <w:rPr>
                <w:rFonts w:ascii="Arial" w:eastAsia="Times New Roman" w:hAnsi="Arial"/>
                <w:color w:val="000000"/>
                <w:sz w:val="24"/>
                <w:szCs w:val="24"/>
                <w:lang w:eastAsia="es-CO"/>
              </w:rPr>
            </w:pPr>
            <w:r>
              <w:rPr>
                <w:rFonts w:ascii="Arial" w:eastAsia="Times New Roman" w:hAnsi="Arial"/>
                <w:color w:val="000000"/>
                <w:sz w:val="24"/>
                <w:szCs w:val="24"/>
                <w:lang w:eastAsia="es-CO"/>
              </w:rPr>
              <w:t>0</w:t>
            </w:r>
          </w:p>
        </w:tc>
        <w:tc>
          <w:tcPr>
            <w:tcW w:w="1243" w:type="dxa"/>
            <w:tcBorders>
              <w:top w:val="nil"/>
              <w:left w:val="nil"/>
              <w:bottom w:val="single" w:sz="8" w:space="0" w:color="auto"/>
              <w:right w:val="single" w:sz="8" w:space="0" w:color="auto"/>
            </w:tcBorders>
            <w:vAlign w:val="center"/>
          </w:tcPr>
          <w:p w14:paraId="1CC9A2DD" w14:textId="5CE9C273" w:rsidR="00ED786C" w:rsidRDefault="00ED786C" w:rsidP="009A237C">
            <w:pPr>
              <w:jc w:val="center"/>
              <w:rPr>
                <w:rFonts w:ascii="Arial" w:eastAsia="Times New Roman" w:hAnsi="Arial"/>
                <w:color w:val="000000"/>
                <w:sz w:val="24"/>
                <w:szCs w:val="24"/>
                <w:lang w:eastAsia="es-CO"/>
              </w:rPr>
            </w:pPr>
            <w:r>
              <w:rPr>
                <w:rFonts w:ascii="Arial" w:eastAsia="Times New Roman" w:hAnsi="Arial"/>
                <w:color w:val="000000"/>
                <w:sz w:val="24"/>
                <w:szCs w:val="24"/>
                <w:lang w:eastAsia="es-CO"/>
              </w:rPr>
              <w:t>0</w:t>
            </w:r>
          </w:p>
        </w:tc>
      </w:tr>
      <w:tr w:rsidR="00ED786C" w14:paraId="0BC57DAE" w14:textId="754E875B" w:rsidTr="00ED786C">
        <w:trPr>
          <w:trHeight w:val="320"/>
        </w:trPr>
        <w:tc>
          <w:tcPr>
            <w:tcW w:w="1411" w:type="dxa"/>
            <w:tcBorders>
              <w:top w:val="nil"/>
              <w:left w:val="single" w:sz="8" w:space="0" w:color="auto"/>
              <w:bottom w:val="single" w:sz="8" w:space="0" w:color="auto"/>
              <w:right w:val="single" w:sz="8" w:space="0" w:color="auto"/>
            </w:tcBorders>
            <w:vAlign w:val="center"/>
          </w:tcPr>
          <w:p w14:paraId="47E97D00"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Con heridos graves</w:t>
            </w:r>
          </w:p>
        </w:tc>
        <w:tc>
          <w:tcPr>
            <w:tcW w:w="708" w:type="dxa"/>
            <w:tcBorders>
              <w:top w:val="nil"/>
              <w:left w:val="nil"/>
              <w:bottom w:val="single" w:sz="8" w:space="0" w:color="auto"/>
              <w:right w:val="single" w:sz="8" w:space="0" w:color="auto"/>
            </w:tcBorders>
            <w:vAlign w:val="center"/>
          </w:tcPr>
          <w:p w14:paraId="636D5379"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710" w:type="dxa"/>
            <w:tcBorders>
              <w:top w:val="nil"/>
              <w:left w:val="nil"/>
              <w:bottom w:val="single" w:sz="8" w:space="0" w:color="auto"/>
              <w:right w:val="single" w:sz="8" w:space="0" w:color="auto"/>
            </w:tcBorders>
            <w:vAlign w:val="center"/>
          </w:tcPr>
          <w:p w14:paraId="74282710"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436F9669"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2AEA0EE4"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704A0503"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62AF292B"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7" w:type="dxa"/>
            <w:tcBorders>
              <w:top w:val="nil"/>
              <w:left w:val="nil"/>
              <w:bottom w:val="single" w:sz="8" w:space="0" w:color="auto"/>
              <w:right w:val="single" w:sz="8" w:space="0" w:color="auto"/>
            </w:tcBorders>
            <w:vAlign w:val="center"/>
          </w:tcPr>
          <w:p w14:paraId="74CB31CE"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3242AE36"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4322298E" w14:textId="77777777" w:rsidR="00ED786C" w:rsidRDefault="00ED786C" w:rsidP="009A237C">
            <w:pPr>
              <w:jc w:val="center"/>
              <w:rPr>
                <w:rFonts w:ascii="Arial" w:eastAsia="Times New Roman" w:hAnsi="Arial"/>
                <w:color w:val="000000"/>
                <w:sz w:val="24"/>
                <w:szCs w:val="24"/>
                <w:lang w:val="es-CO" w:eastAsia="es-CO"/>
              </w:rPr>
            </w:pPr>
            <w:r>
              <w:rPr>
                <w:rFonts w:ascii="Arial" w:eastAsia="Times New Roman" w:hAnsi="Arial"/>
                <w:color w:val="000000"/>
                <w:sz w:val="24"/>
                <w:szCs w:val="24"/>
                <w:lang w:eastAsia="es-CO"/>
              </w:rPr>
              <w:t>0</w:t>
            </w:r>
          </w:p>
        </w:tc>
        <w:tc>
          <w:tcPr>
            <w:tcW w:w="694" w:type="dxa"/>
            <w:tcBorders>
              <w:top w:val="nil"/>
              <w:left w:val="nil"/>
              <w:bottom w:val="single" w:sz="8" w:space="0" w:color="auto"/>
              <w:right w:val="single" w:sz="8" w:space="0" w:color="auto"/>
            </w:tcBorders>
            <w:vAlign w:val="center"/>
          </w:tcPr>
          <w:p w14:paraId="10A1018F" w14:textId="1EC7824D" w:rsidR="00ED786C" w:rsidRDefault="00ED786C" w:rsidP="009A237C">
            <w:pPr>
              <w:jc w:val="center"/>
              <w:rPr>
                <w:rFonts w:ascii="Arial" w:eastAsia="Times New Roman" w:hAnsi="Arial"/>
                <w:color w:val="000000"/>
                <w:sz w:val="24"/>
                <w:szCs w:val="24"/>
                <w:lang w:eastAsia="es-CO"/>
              </w:rPr>
            </w:pPr>
            <w:r>
              <w:rPr>
                <w:rFonts w:ascii="Arial" w:eastAsia="Times New Roman" w:hAnsi="Arial"/>
                <w:color w:val="000000"/>
                <w:sz w:val="24"/>
                <w:szCs w:val="24"/>
                <w:lang w:eastAsia="es-CO"/>
              </w:rPr>
              <w:t>0</w:t>
            </w:r>
          </w:p>
        </w:tc>
        <w:tc>
          <w:tcPr>
            <w:tcW w:w="1243" w:type="dxa"/>
            <w:tcBorders>
              <w:top w:val="nil"/>
              <w:left w:val="nil"/>
              <w:bottom w:val="single" w:sz="8" w:space="0" w:color="auto"/>
              <w:right w:val="single" w:sz="8" w:space="0" w:color="auto"/>
            </w:tcBorders>
            <w:vAlign w:val="center"/>
          </w:tcPr>
          <w:p w14:paraId="1F264DD7" w14:textId="33F31B0D" w:rsidR="00ED786C" w:rsidRDefault="00ED786C" w:rsidP="009A237C">
            <w:pPr>
              <w:jc w:val="center"/>
              <w:rPr>
                <w:rFonts w:ascii="Arial" w:eastAsia="Times New Roman" w:hAnsi="Arial"/>
                <w:color w:val="000000"/>
                <w:sz w:val="24"/>
                <w:szCs w:val="24"/>
                <w:lang w:eastAsia="es-CO"/>
              </w:rPr>
            </w:pPr>
            <w:r>
              <w:rPr>
                <w:rFonts w:ascii="Arial" w:eastAsia="Times New Roman" w:hAnsi="Arial"/>
                <w:color w:val="000000"/>
                <w:sz w:val="24"/>
                <w:szCs w:val="24"/>
                <w:lang w:eastAsia="es-CO"/>
              </w:rPr>
              <w:t>0</w:t>
            </w:r>
          </w:p>
        </w:tc>
      </w:tr>
    </w:tbl>
    <w:p w14:paraId="32732E90" w14:textId="77777777" w:rsidR="00E7162F" w:rsidRDefault="00E7162F">
      <w:pPr>
        <w:jc w:val="both"/>
        <w:rPr>
          <w:rFonts w:ascii="Arial" w:eastAsia="Arial Narrow" w:hAnsi="Arial"/>
          <w:sz w:val="24"/>
          <w:szCs w:val="24"/>
        </w:rPr>
      </w:pPr>
    </w:p>
    <w:p w14:paraId="07CE268E" w14:textId="77777777" w:rsidR="00E7162F" w:rsidRDefault="002504F1">
      <w:pPr>
        <w:rPr>
          <w:rFonts w:ascii="Arial" w:hAnsi="Arial"/>
          <w:i/>
          <w:iCs/>
          <w:color w:val="000000" w:themeColor="text1"/>
          <w:highlight w:val="yellow"/>
        </w:rPr>
      </w:pPr>
      <w:r>
        <w:rPr>
          <w:rFonts w:ascii="Arial" w:hAnsi="Arial"/>
          <w:i/>
          <w:iCs/>
          <w:color w:val="000000" w:themeColor="text1"/>
          <w:highlight w:val="yellow"/>
        </w:rPr>
        <w:t>Ver: Diagnóstico</w:t>
      </w:r>
    </w:p>
    <w:p w14:paraId="2C45F6FF" w14:textId="77777777" w:rsidR="00E7162F" w:rsidRDefault="002504F1">
      <w:pPr>
        <w:pStyle w:val="Ttulo1"/>
        <w:jc w:val="both"/>
        <w:rPr>
          <w:rStyle w:val="Ttulo2Car"/>
          <w:b/>
          <w:color w:val="000000" w:themeColor="text1"/>
        </w:rPr>
      </w:pPr>
      <w:bookmarkStart w:id="42" w:name="_Toc3433"/>
      <w:bookmarkStart w:id="43" w:name="_Toc17209"/>
      <w:bookmarkStart w:id="44" w:name="_Toc176107147"/>
      <w:r>
        <w:rPr>
          <w:rFonts w:eastAsia="Times New Roman"/>
          <w:noProof/>
          <w:szCs w:val="24"/>
          <w:lang w:val="es-CO" w:eastAsia="es-CO"/>
        </w:rPr>
        <w:drawing>
          <wp:anchor distT="0" distB="0" distL="114300" distR="114300" simplePos="0" relativeHeight="251660288" behindDoc="1" locked="0" layoutInCell="0" allowOverlap="1" wp14:anchorId="487C892B" wp14:editId="359C98B0">
            <wp:simplePos x="0" y="0"/>
            <wp:positionH relativeFrom="column">
              <wp:posOffset>5247005</wp:posOffset>
            </wp:positionH>
            <wp:positionV relativeFrom="paragraph">
              <wp:posOffset>-3819525</wp:posOffset>
            </wp:positionV>
            <wp:extent cx="32385" cy="32385"/>
            <wp:effectExtent l="0" t="0" r="5715" b="571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385" cy="32385"/>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1312" behindDoc="1" locked="0" layoutInCell="0" allowOverlap="1" wp14:anchorId="60FE473A" wp14:editId="15FF5FCE">
            <wp:simplePos x="0" y="0"/>
            <wp:positionH relativeFrom="column">
              <wp:posOffset>1270</wp:posOffset>
            </wp:positionH>
            <wp:positionV relativeFrom="paragraph">
              <wp:posOffset>0</wp:posOffset>
            </wp:positionV>
            <wp:extent cx="6350" cy="0"/>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50" cy="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2336" behindDoc="1" locked="0" layoutInCell="0" allowOverlap="1" wp14:anchorId="010B0C40" wp14:editId="1FE19F63">
            <wp:simplePos x="0" y="0"/>
            <wp:positionH relativeFrom="column">
              <wp:posOffset>1014730</wp:posOffset>
            </wp:positionH>
            <wp:positionV relativeFrom="paragraph">
              <wp:posOffset>0</wp:posOffset>
            </wp:positionV>
            <wp:extent cx="6350" cy="0"/>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50" cy="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3360" behindDoc="1" locked="0" layoutInCell="0" allowOverlap="1" wp14:anchorId="2DAC4BEB" wp14:editId="45E94921">
            <wp:simplePos x="0" y="0"/>
            <wp:positionH relativeFrom="column">
              <wp:posOffset>1995805</wp:posOffset>
            </wp:positionH>
            <wp:positionV relativeFrom="paragraph">
              <wp:posOffset>0</wp:posOffset>
            </wp:positionV>
            <wp:extent cx="6350" cy="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50" cy="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4384" behindDoc="1" locked="0" layoutInCell="0" allowOverlap="1" wp14:anchorId="21A75583" wp14:editId="2B884E92">
            <wp:simplePos x="0" y="0"/>
            <wp:positionH relativeFrom="column">
              <wp:posOffset>2649855</wp:posOffset>
            </wp:positionH>
            <wp:positionV relativeFrom="paragraph">
              <wp:posOffset>0</wp:posOffset>
            </wp:positionV>
            <wp:extent cx="6350" cy="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50" cy="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5408" behindDoc="1" locked="0" layoutInCell="0" allowOverlap="1" wp14:anchorId="273AF18F" wp14:editId="1B51CF79">
            <wp:simplePos x="0" y="0"/>
            <wp:positionH relativeFrom="column">
              <wp:posOffset>3886200</wp:posOffset>
            </wp:positionH>
            <wp:positionV relativeFrom="paragraph">
              <wp:posOffset>0</wp:posOffset>
            </wp:positionV>
            <wp:extent cx="6350" cy="0"/>
            <wp:effectExtent l="0" t="0" r="0" b="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50" cy="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6432" behindDoc="1" locked="0" layoutInCell="0" allowOverlap="1" wp14:anchorId="2C91043D" wp14:editId="525C633D">
            <wp:simplePos x="0" y="0"/>
            <wp:positionH relativeFrom="column">
              <wp:posOffset>5279390</wp:posOffset>
            </wp:positionH>
            <wp:positionV relativeFrom="paragraph">
              <wp:posOffset>0</wp:posOffset>
            </wp:positionV>
            <wp:extent cx="6350" cy="0"/>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50" cy="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7456" behindDoc="1" locked="0" layoutInCell="0" allowOverlap="1" wp14:anchorId="3D57F526" wp14:editId="72649269">
            <wp:simplePos x="0" y="0"/>
            <wp:positionH relativeFrom="column">
              <wp:posOffset>5285740</wp:posOffset>
            </wp:positionH>
            <wp:positionV relativeFrom="paragraph">
              <wp:posOffset>-3682365</wp:posOffset>
            </wp:positionV>
            <wp:extent cx="0" cy="6350"/>
            <wp:effectExtent l="0" t="0" r="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635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8480" behindDoc="1" locked="0" layoutInCell="0" allowOverlap="1" wp14:anchorId="1751BDA8" wp14:editId="35E5A515">
            <wp:simplePos x="0" y="0"/>
            <wp:positionH relativeFrom="column">
              <wp:posOffset>5285740</wp:posOffset>
            </wp:positionH>
            <wp:positionV relativeFrom="paragraph">
              <wp:posOffset>-3139440</wp:posOffset>
            </wp:positionV>
            <wp:extent cx="0" cy="6350"/>
            <wp:effectExtent l="0" t="0" r="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635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69504" behindDoc="1" locked="0" layoutInCell="0" allowOverlap="1" wp14:anchorId="45FAE24E" wp14:editId="44C8B5B5">
            <wp:simplePos x="0" y="0"/>
            <wp:positionH relativeFrom="column">
              <wp:posOffset>5285740</wp:posOffset>
            </wp:positionH>
            <wp:positionV relativeFrom="paragraph">
              <wp:posOffset>-2596515</wp:posOffset>
            </wp:positionV>
            <wp:extent cx="0" cy="6350"/>
            <wp:effectExtent l="0" t="0" r="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635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70528" behindDoc="1" locked="0" layoutInCell="0" allowOverlap="1" wp14:anchorId="62EFC5C1" wp14:editId="238277A0">
            <wp:simplePos x="0" y="0"/>
            <wp:positionH relativeFrom="column">
              <wp:posOffset>5285740</wp:posOffset>
            </wp:positionH>
            <wp:positionV relativeFrom="paragraph">
              <wp:posOffset>-2053590</wp:posOffset>
            </wp:positionV>
            <wp:extent cx="0" cy="6350"/>
            <wp:effectExtent l="0" t="0" r="0" b="0"/>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635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71552" behindDoc="1" locked="0" layoutInCell="0" allowOverlap="1" wp14:anchorId="5F33E7ED" wp14:editId="65554EC7">
            <wp:simplePos x="0" y="0"/>
            <wp:positionH relativeFrom="column">
              <wp:posOffset>5285740</wp:posOffset>
            </wp:positionH>
            <wp:positionV relativeFrom="paragraph">
              <wp:posOffset>-1510665</wp:posOffset>
            </wp:positionV>
            <wp:extent cx="0" cy="6350"/>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635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72576" behindDoc="1" locked="0" layoutInCell="0" allowOverlap="1" wp14:anchorId="14BC26C6" wp14:editId="112844C9">
            <wp:simplePos x="0" y="0"/>
            <wp:positionH relativeFrom="column">
              <wp:posOffset>5285740</wp:posOffset>
            </wp:positionH>
            <wp:positionV relativeFrom="paragraph">
              <wp:posOffset>-967740</wp:posOffset>
            </wp:positionV>
            <wp:extent cx="0" cy="6350"/>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635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73600" behindDoc="1" locked="0" layoutInCell="0" allowOverlap="1" wp14:anchorId="50E3981A" wp14:editId="464F096B">
            <wp:simplePos x="0" y="0"/>
            <wp:positionH relativeFrom="column">
              <wp:posOffset>5285740</wp:posOffset>
            </wp:positionH>
            <wp:positionV relativeFrom="paragraph">
              <wp:posOffset>-424815</wp:posOffset>
            </wp:positionV>
            <wp:extent cx="0" cy="6350"/>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635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74624" behindDoc="1" locked="0" layoutInCell="0" allowOverlap="1" wp14:anchorId="61291DE5" wp14:editId="016CB3BC">
            <wp:simplePos x="0" y="0"/>
            <wp:positionH relativeFrom="column">
              <wp:posOffset>5285740</wp:posOffset>
            </wp:positionH>
            <wp:positionV relativeFrom="paragraph">
              <wp:posOffset>-5715</wp:posOffset>
            </wp:positionV>
            <wp:extent cx="0" cy="6350"/>
            <wp:effectExtent l="0" t="0" r="0" b="0"/>
            <wp:wrapNone/>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6350"/>
                    </a:xfrm>
                    <a:prstGeom prst="rect">
                      <a:avLst/>
                    </a:prstGeom>
                    <a:noFill/>
                  </pic:spPr>
                </pic:pic>
              </a:graphicData>
            </a:graphic>
          </wp:anchor>
        </w:drawing>
      </w:r>
      <w:r>
        <w:rPr>
          <w:rFonts w:eastAsia="Times New Roman"/>
          <w:noProof/>
          <w:szCs w:val="24"/>
          <w:lang w:val="es-CO" w:eastAsia="es-CO"/>
        </w:rPr>
        <w:drawing>
          <wp:anchor distT="0" distB="0" distL="114300" distR="114300" simplePos="0" relativeHeight="251675648" behindDoc="1" locked="0" layoutInCell="0" allowOverlap="1" wp14:anchorId="4237E918" wp14:editId="75F62797">
            <wp:simplePos x="0" y="0"/>
            <wp:positionH relativeFrom="column">
              <wp:posOffset>5309235</wp:posOffset>
            </wp:positionH>
            <wp:positionV relativeFrom="paragraph">
              <wp:posOffset>90170</wp:posOffset>
            </wp:positionV>
            <wp:extent cx="0" cy="8890"/>
            <wp:effectExtent l="0" t="0" r="0" b="0"/>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0" cy="8890"/>
                    </a:xfrm>
                    <a:prstGeom prst="rect">
                      <a:avLst/>
                    </a:prstGeom>
                    <a:noFill/>
                  </pic:spPr>
                </pic:pic>
              </a:graphicData>
            </a:graphic>
          </wp:anchor>
        </w:drawing>
      </w:r>
      <w:bookmarkStart w:id="45" w:name="_Toc470712427"/>
      <w:r>
        <w:rPr>
          <w:rStyle w:val="Ttulo2Car"/>
          <w:b/>
          <w:color w:val="000000" w:themeColor="text1"/>
          <w:lang w:val="es-MX"/>
        </w:rPr>
        <w:t xml:space="preserve">5.6 </w:t>
      </w:r>
      <w:r>
        <w:rPr>
          <w:rStyle w:val="Ttulo2Car"/>
          <w:b/>
          <w:color w:val="000000" w:themeColor="text1"/>
        </w:rPr>
        <w:t xml:space="preserve">Paso 6. </w:t>
      </w:r>
      <w:bookmarkEnd w:id="45"/>
      <w:r>
        <w:rPr>
          <w:rStyle w:val="Ttulo2Car"/>
          <w:b/>
          <w:color w:val="000000" w:themeColor="text1"/>
        </w:rPr>
        <w:t>Caracterización, evaluación y control de riesgos</w:t>
      </w:r>
      <w:bookmarkEnd w:id="42"/>
      <w:bookmarkEnd w:id="43"/>
      <w:bookmarkEnd w:id="44"/>
    </w:p>
    <w:p w14:paraId="13216EDA" w14:textId="77777777" w:rsidR="00E7162F" w:rsidRDefault="00E7162F">
      <w:pPr>
        <w:jc w:val="both"/>
        <w:rPr>
          <w:rFonts w:ascii="Arial" w:eastAsia="Arial Narrow" w:hAnsi="Arial"/>
          <w:b/>
          <w:sz w:val="24"/>
          <w:szCs w:val="24"/>
        </w:rPr>
      </w:pPr>
    </w:p>
    <w:p w14:paraId="04A66F59" w14:textId="6E7DE6BB" w:rsidR="00E7162F" w:rsidRDefault="008A62CC">
      <w:pPr>
        <w:jc w:val="both"/>
        <w:rPr>
          <w:rFonts w:ascii="Arial" w:eastAsia="Arial Narrow" w:hAnsi="Arial"/>
          <w:sz w:val="24"/>
          <w:szCs w:val="24"/>
        </w:rPr>
      </w:pPr>
      <w:r>
        <w:rPr>
          <w:rFonts w:ascii="Arial" w:eastAsia="Arial Narrow" w:hAnsi="Arial"/>
          <w:sz w:val="24"/>
          <w:szCs w:val="24"/>
          <w:lang w:val="es-MX"/>
        </w:rPr>
        <w:t>Se</w:t>
      </w:r>
      <w:r w:rsidR="002504F1">
        <w:rPr>
          <w:rFonts w:ascii="Arial" w:eastAsia="Arial Narrow" w:hAnsi="Arial"/>
          <w:sz w:val="24"/>
          <w:szCs w:val="24"/>
          <w:lang w:val="es-MX"/>
        </w:rPr>
        <w:t xml:space="preserve"> estableció que la mejor estrategia de diagnóstico para caracterizar los riesgos viales a los cuales se ven expuestos los </w:t>
      </w:r>
      <w:r w:rsidR="00C62F58">
        <w:rPr>
          <w:rFonts w:ascii="Arial" w:eastAsia="Arial Narrow" w:hAnsi="Arial"/>
          <w:sz w:val="24"/>
          <w:szCs w:val="24"/>
          <w:lang w:val="es-MX"/>
        </w:rPr>
        <w:t>conductores y demás colaboradores</w:t>
      </w:r>
      <w:r w:rsidR="002504F1">
        <w:rPr>
          <w:rFonts w:ascii="Arial" w:eastAsia="Arial Narrow" w:hAnsi="Arial"/>
          <w:sz w:val="24"/>
          <w:szCs w:val="24"/>
          <w:lang w:val="es-MX"/>
        </w:rPr>
        <w:t xml:space="preserve"> de </w:t>
      </w:r>
      <w:r w:rsidR="00C62F58">
        <w:rPr>
          <w:rFonts w:ascii="Arial" w:eastAsia="Arial Narrow" w:hAnsi="Arial"/>
          <w:sz w:val="24"/>
          <w:szCs w:val="24"/>
          <w:lang w:val="es-MX"/>
        </w:rPr>
        <w:t>SISTEMAS Y COMPUTADORES S.A.</w:t>
      </w:r>
      <w:r w:rsidR="002504F1">
        <w:rPr>
          <w:rFonts w:ascii="Arial" w:eastAsia="Arial Narrow" w:hAnsi="Arial"/>
          <w:sz w:val="24"/>
          <w:szCs w:val="24"/>
          <w:lang w:val="es-MX"/>
        </w:rPr>
        <w:t xml:space="preserve"> y que tienen mayor interacción con los riesgos viales aparentes es a aplicación de una encuesta. </w:t>
      </w:r>
    </w:p>
    <w:p w14:paraId="000A6E1F" w14:textId="77777777" w:rsidR="00E7162F" w:rsidRDefault="00E7162F">
      <w:pPr>
        <w:jc w:val="both"/>
        <w:rPr>
          <w:rFonts w:ascii="Arial" w:eastAsia="Arial Narrow" w:hAnsi="Arial"/>
          <w:sz w:val="24"/>
          <w:szCs w:val="24"/>
        </w:rPr>
      </w:pPr>
    </w:p>
    <w:p w14:paraId="2B2F4500" w14:textId="77777777" w:rsidR="00E7162F" w:rsidRDefault="002504F1">
      <w:pPr>
        <w:rPr>
          <w:rFonts w:ascii="Arial" w:hAnsi="Arial"/>
          <w:i/>
          <w:iCs/>
          <w:color w:val="000000" w:themeColor="text1"/>
          <w:highlight w:val="yellow"/>
        </w:rPr>
      </w:pPr>
      <w:r>
        <w:rPr>
          <w:rFonts w:ascii="Arial" w:hAnsi="Arial"/>
          <w:i/>
          <w:iCs/>
          <w:color w:val="000000" w:themeColor="text1"/>
          <w:highlight w:val="yellow"/>
        </w:rPr>
        <w:t xml:space="preserve">Ver: Encuesta del plan de seguridad vial o encuesta de riesgo vial. </w:t>
      </w:r>
    </w:p>
    <w:p w14:paraId="4F76CB25" w14:textId="75E3BF4F" w:rsidR="00E7162F" w:rsidRDefault="00E7162F">
      <w:pPr>
        <w:jc w:val="both"/>
        <w:rPr>
          <w:rFonts w:ascii="Arial" w:eastAsia="Arial Narrow" w:hAnsi="Arial"/>
          <w:sz w:val="24"/>
          <w:szCs w:val="24"/>
        </w:rPr>
      </w:pPr>
    </w:p>
    <w:p w14:paraId="133EEC08" w14:textId="77777777" w:rsidR="00ED786C" w:rsidRPr="00ED786C" w:rsidRDefault="00ED786C" w:rsidP="00ED786C">
      <w:pPr>
        <w:pStyle w:val="Ttulo2"/>
        <w:rPr>
          <w:color w:val="000000" w:themeColor="text1"/>
          <w:lang w:val="es-MX"/>
        </w:rPr>
      </w:pPr>
      <w:r w:rsidRPr="00ED786C">
        <w:rPr>
          <w:color w:val="000000" w:themeColor="text1"/>
          <w:lang w:val="es-MX"/>
        </w:rPr>
        <w:t xml:space="preserve">5.6.1 Caracterización de vehículos de colaboradores </w:t>
      </w:r>
    </w:p>
    <w:p w14:paraId="6C224E96" w14:textId="6FF199FD" w:rsidR="00ED786C" w:rsidRDefault="00ED786C" w:rsidP="00ED786C">
      <w:pPr>
        <w:jc w:val="both"/>
        <w:rPr>
          <w:rFonts w:ascii="Arial" w:eastAsia="Arial Narrow" w:hAnsi="Arial"/>
          <w:sz w:val="24"/>
          <w:szCs w:val="24"/>
        </w:rPr>
      </w:pPr>
      <w:r>
        <w:rPr>
          <w:rFonts w:ascii="Arial" w:eastAsia="Arial Narrow" w:hAnsi="Arial"/>
          <w:sz w:val="24"/>
          <w:szCs w:val="24"/>
        </w:rPr>
        <w:br/>
      </w:r>
      <w:r w:rsidRPr="00ED786C">
        <w:rPr>
          <w:rFonts w:ascii="Arial" w:eastAsia="Arial Narrow" w:hAnsi="Arial"/>
          <w:sz w:val="24"/>
          <w:szCs w:val="24"/>
        </w:rPr>
        <w:t>Se identifica que algunos colaboradores de la organización utilizan vehículos particulares (automóviles y/o motocicletas) para su desplazamiento y hacen uso de los parqueaderos institucionales, lo cual los convierte en actores viales asociados al Plan Estratégico de Seguridad Vial (PESV).</w:t>
      </w:r>
    </w:p>
    <w:p w14:paraId="22AD69C3" w14:textId="77777777" w:rsidR="00ED786C" w:rsidRPr="00ED786C" w:rsidRDefault="00ED786C" w:rsidP="00ED786C">
      <w:pPr>
        <w:jc w:val="both"/>
        <w:rPr>
          <w:rFonts w:ascii="Arial" w:eastAsia="Arial Narrow" w:hAnsi="Arial"/>
          <w:sz w:val="24"/>
          <w:szCs w:val="24"/>
        </w:rPr>
      </w:pPr>
    </w:p>
    <w:p w14:paraId="7B2DBD23" w14:textId="71BF1236" w:rsidR="00ED786C" w:rsidRDefault="00ED786C" w:rsidP="00ED786C">
      <w:pPr>
        <w:jc w:val="both"/>
        <w:rPr>
          <w:rFonts w:ascii="Arial" w:eastAsia="Arial Narrow" w:hAnsi="Arial"/>
          <w:sz w:val="24"/>
          <w:szCs w:val="24"/>
        </w:rPr>
      </w:pPr>
      <w:r w:rsidRPr="00ED786C">
        <w:rPr>
          <w:rFonts w:ascii="Arial" w:eastAsia="Arial Narrow" w:hAnsi="Arial"/>
          <w:sz w:val="24"/>
          <w:szCs w:val="24"/>
        </w:rPr>
        <w:t>Esta condición genera una exposición al riesgo vial que debe ser gestionada por la organización, en la medida en que dichos vehículos interactúan dentro de las instalaciones y hacen parte del entorno de movilidad relacionado con las actividades laborales.</w:t>
      </w:r>
    </w:p>
    <w:p w14:paraId="3FEEECC9" w14:textId="77777777" w:rsidR="00ED786C" w:rsidRDefault="00ED786C" w:rsidP="00ED786C">
      <w:pPr>
        <w:jc w:val="both"/>
        <w:rPr>
          <w:rFonts w:ascii="Arial" w:eastAsia="Arial Narrow" w:hAnsi="Arial"/>
          <w:sz w:val="24"/>
          <w:szCs w:val="24"/>
        </w:rPr>
      </w:pPr>
    </w:p>
    <w:p w14:paraId="24BDD03E" w14:textId="6BB95496" w:rsidR="00ED786C" w:rsidRPr="00ED786C" w:rsidRDefault="00ED786C" w:rsidP="00ED786C">
      <w:pPr>
        <w:jc w:val="both"/>
        <w:rPr>
          <w:rFonts w:ascii="Arial" w:eastAsia="Arial Narrow" w:hAnsi="Arial"/>
          <w:sz w:val="24"/>
          <w:szCs w:val="24"/>
        </w:rPr>
      </w:pPr>
      <w:r w:rsidRPr="00ED786C">
        <w:rPr>
          <w:rFonts w:ascii="Arial" w:eastAsia="Arial Narrow" w:hAnsi="Arial"/>
          <w:sz w:val="24"/>
          <w:szCs w:val="24"/>
        </w:rPr>
        <w:lastRenderedPageBreak/>
        <w:t>En la actualidad, la organización reconoce la necesidad de fortalecer los controles asociados a estos vehículos, por lo cual se determina como aspecto a intervenir:</w:t>
      </w:r>
    </w:p>
    <w:p w14:paraId="20EA9CFD" w14:textId="77777777" w:rsidR="00ED786C" w:rsidRPr="00ED786C" w:rsidRDefault="00ED786C" w:rsidP="00ED786C">
      <w:pPr>
        <w:jc w:val="both"/>
        <w:rPr>
          <w:rFonts w:ascii="Arial" w:eastAsia="Arial Narrow" w:hAnsi="Arial"/>
          <w:sz w:val="24"/>
          <w:szCs w:val="24"/>
        </w:rPr>
      </w:pPr>
    </w:p>
    <w:p w14:paraId="5750AA27" w14:textId="26768926" w:rsidR="00ED786C" w:rsidRPr="00ED786C" w:rsidRDefault="00ED786C" w:rsidP="00ED786C">
      <w:pPr>
        <w:jc w:val="both"/>
        <w:rPr>
          <w:rFonts w:ascii="Arial" w:eastAsia="Arial Narrow" w:hAnsi="Arial"/>
          <w:sz w:val="24"/>
          <w:szCs w:val="24"/>
        </w:rPr>
      </w:pPr>
      <w:r w:rsidRPr="00ED786C">
        <w:rPr>
          <w:rFonts w:ascii="Arial" w:eastAsia="Arial Narrow" w:hAnsi="Arial"/>
          <w:sz w:val="24"/>
          <w:szCs w:val="24"/>
        </w:rPr>
        <w:t>Registro de vehículos de colaboradores ante procesos administrativos</w:t>
      </w:r>
      <w:r>
        <w:rPr>
          <w:rFonts w:ascii="Arial" w:eastAsia="Arial Narrow" w:hAnsi="Arial"/>
          <w:sz w:val="24"/>
          <w:szCs w:val="24"/>
        </w:rPr>
        <w:t xml:space="preserve"> </w:t>
      </w:r>
      <w:hyperlink r:id="rId12" w:history="1">
        <w:r w:rsidRPr="0098138C">
          <w:rPr>
            <w:rStyle w:val="Hipervnculo"/>
            <w:rFonts w:ascii="Arial" w:eastAsia="Arial Narrow" w:hAnsi="Arial"/>
            <w:sz w:val="24"/>
            <w:szCs w:val="24"/>
          </w:rPr>
          <w:t>https://www.syc.com.co/procesosAdministrativos/</w:t>
        </w:r>
      </w:hyperlink>
      <w:r w:rsidRPr="00ED786C">
        <w:rPr>
          <w:rFonts w:ascii="Arial" w:eastAsia="Arial Narrow" w:hAnsi="Arial"/>
          <w:sz w:val="24"/>
          <w:szCs w:val="24"/>
        </w:rPr>
        <w:t>.</w:t>
      </w:r>
      <w:r>
        <w:rPr>
          <w:rFonts w:ascii="Arial" w:eastAsia="Arial Narrow" w:hAnsi="Arial"/>
          <w:sz w:val="24"/>
          <w:szCs w:val="24"/>
        </w:rPr>
        <w:t xml:space="preserve"> </w:t>
      </w:r>
      <w:r w:rsidRPr="00ED786C">
        <w:rPr>
          <w:rFonts w:ascii="Arial" w:eastAsia="Arial Narrow" w:hAnsi="Arial"/>
          <w:sz w:val="24"/>
          <w:szCs w:val="24"/>
        </w:rPr>
        <w:t>Verificación de la documentación legal vigente (SOAT, revisión técnico-mecánica cuando aplique</w:t>
      </w:r>
      <w:r>
        <w:rPr>
          <w:rFonts w:ascii="Arial" w:eastAsia="Arial Narrow" w:hAnsi="Arial"/>
          <w:sz w:val="24"/>
          <w:szCs w:val="24"/>
        </w:rPr>
        <w:t xml:space="preserve">). </w:t>
      </w:r>
      <w:r w:rsidRPr="00ED786C">
        <w:rPr>
          <w:rFonts w:ascii="Arial" w:eastAsia="Arial Narrow" w:hAnsi="Arial"/>
          <w:sz w:val="24"/>
          <w:szCs w:val="24"/>
        </w:rPr>
        <w:t>Control del ingreso, permanencia y uso de los parqueaderos</w:t>
      </w:r>
      <w:r>
        <w:rPr>
          <w:rFonts w:ascii="Arial" w:eastAsia="Arial Narrow" w:hAnsi="Arial"/>
          <w:sz w:val="24"/>
          <w:szCs w:val="24"/>
        </w:rPr>
        <w:t>.</w:t>
      </w:r>
    </w:p>
    <w:p w14:paraId="4C9C7E7F" w14:textId="77777777" w:rsidR="00ED786C" w:rsidRPr="00ED786C" w:rsidRDefault="00ED786C" w:rsidP="00ED786C">
      <w:pPr>
        <w:jc w:val="both"/>
        <w:rPr>
          <w:rFonts w:ascii="Arial" w:eastAsia="Arial Narrow" w:hAnsi="Arial"/>
          <w:sz w:val="24"/>
          <w:szCs w:val="24"/>
        </w:rPr>
      </w:pPr>
    </w:p>
    <w:p w14:paraId="3D2F2599" w14:textId="2AADB04B" w:rsidR="00ED786C" w:rsidRDefault="00ED786C" w:rsidP="00ED786C">
      <w:pPr>
        <w:jc w:val="both"/>
        <w:rPr>
          <w:rFonts w:ascii="Arial" w:eastAsia="Arial Narrow" w:hAnsi="Arial"/>
          <w:sz w:val="24"/>
          <w:szCs w:val="24"/>
        </w:rPr>
      </w:pPr>
      <w:r w:rsidRPr="00ED786C">
        <w:rPr>
          <w:rFonts w:ascii="Arial" w:eastAsia="Arial Narrow" w:hAnsi="Arial"/>
          <w:sz w:val="24"/>
          <w:szCs w:val="24"/>
        </w:rPr>
        <w:t>Lo anterior se constituye como un elemento clave para la gestión del riesgo vial, el cual será desarrollado mediante los programas y procedimientos definidos en el PESV.</w:t>
      </w:r>
    </w:p>
    <w:p w14:paraId="0E897732" w14:textId="77777777" w:rsidR="00ED786C" w:rsidRDefault="00ED786C">
      <w:pPr>
        <w:jc w:val="both"/>
        <w:rPr>
          <w:rFonts w:ascii="Arial" w:eastAsia="Arial Narrow" w:hAnsi="Arial"/>
          <w:sz w:val="24"/>
          <w:szCs w:val="24"/>
        </w:rPr>
      </w:pPr>
    </w:p>
    <w:p w14:paraId="1B5C301F" w14:textId="77777777" w:rsidR="00E7162F" w:rsidRDefault="002504F1">
      <w:pPr>
        <w:pStyle w:val="Ttulo2"/>
        <w:rPr>
          <w:color w:val="000000" w:themeColor="text1"/>
          <w:lang w:val="es-MX"/>
        </w:rPr>
      </w:pPr>
      <w:bookmarkStart w:id="46" w:name="_Toc470626867"/>
      <w:bookmarkStart w:id="47" w:name="_Toc151615688"/>
      <w:bookmarkStart w:id="48" w:name="_Toc17116"/>
      <w:bookmarkStart w:id="49" w:name="_Toc176107148"/>
      <w:r>
        <w:rPr>
          <w:color w:val="000000" w:themeColor="text1"/>
          <w:lang w:val="es-MX"/>
        </w:rPr>
        <w:t>5.</w:t>
      </w:r>
      <w:r>
        <w:rPr>
          <w:color w:val="000000" w:themeColor="text1"/>
        </w:rPr>
        <w:t>7.</w:t>
      </w:r>
      <w:r>
        <w:rPr>
          <w:color w:val="000000" w:themeColor="text1"/>
          <w:lang w:val="es-MX"/>
        </w:rPr>
        <w:t xml:space="preserve"> Paso 7</w:t>
      </w:r>
      <w:r>
        <w:rPr>
          <w:color w:val="000000" w:themeColor="text1"/>
        </w:rPr>
        <w:t xml:space="preserve"> Objetivos </w:t>
      </w:r>
      <w:bookmarkEnd w:id="46"/>
      <w:bookmarkEnd w:id="47"/>
      <w:r>
        <w:rPr>
          <w:color w:val="000000" w:themeColor="text1"/>
          <w:lang w:val="es-MX"/>
        </w:rPr>
        <w:t>y metas</w:t>
      </w:r>
      <w:bookmarkEnd w:id="48"/>
      <w:bookmarkEnd w:id="49"/>
    </w:p>
    <w:p w14:paraId="3AAEDB65" w14:textId="77777777" w:rsidR="00E7162F" w:rsidRDefault="00E7162F">
      <w:pPr>
        <w:tabs>
          <w:tab w:val="left" w:pos="718"/>
        </w:tabs>
        <w:jc w:val="both"/>
        <w:rPr>
          <w:rFonts w:ascii="Arial" w:eastAsia="Arial Narrow" w:hAnsi="Arial"/>
          <w:sz w:val="24"/>
          <w:szCs w:val="24"/>
        </w:rPr>
      </w:pPr>
    </w:p>
    <w:p w14:paraId="61238C21" w14:textId="77777777" w:rsidR="00E7162F" w:rsidRDefault="002504F1">
      <w:pPr>
        <w:pStyle w:val="Prrafodelista"/>
        <w:numPr>
          <w:ilvl w:val="0"/>
          <w:numId w:val="5"/>
        </w:numPr>
        <w:tabs>
          <w:tab w:val="left" w:pos="718"/>
        </w:tabs>
        <w:ind w:left="0"/>
        <w:contextualSpacing w:val="0"/>
        <w:jc w:val="both"/>
        <w:rPr>
          <w:rFonts w:ascii="Arial" w:eastAsia="Symbol" w:hAnsi="Arial"/>
          <w:sz w:val="24"/>
          <w:szCs w:val="24"/>
        </w:rPr>
      </w:pPr>
      <w:r>
        <w:rPr>
          <w:rFonts w:ascii="Arial" w:eastAsia="Arial Narrow" w:hAnsi="Arial"/>
          <w:sz w:val="24"/>
          <w:szCs w:val="24"/>
        </w:rPr>
        <w:t xml:space="preserve">Planear, organizar y ejecutar acciones necesarias para controla en forma oportuna y segura el normal desarrollo de las actividades cotidianas de los conductores. </w:t>
      </w:r>
    </w:p>
    <w:p w14:paraId="2BC3B10C" w14:textId="77777777" w:rsidR="00E7162F" w:rsidRDefault="00E7162F">
      <w:pPr>
        <w:pStyle w:val="Prrafodelista"/>
        <w:tabs>
          <w:tab w:val="left" w:pos="718"/>
        </w:tabs>
        <w:ind w:left="0"/>
        <w:contextualSpacing w:val="0"/>
        <w:jc w:val="both"/>
        <w:rPr>
          <w:rFonts w:ascii="Arial" w:eastAsia="Arial Narrow" w:hAnsi="Arial"/>
          <w:sz w:val="24"/>
          <w:szCs w:val="24"/>
          <w:highlight w:val="yellow"/>
        </w:rPr>
      </w:pPr>
    </w:p>
    <w:p w14:paraId="0D6BD1C9" w14:textId="77777777" w:rsidR="00E7162F" w:rsidRDefault="002504F1">
      <w:pPr>
        <w:pStyle w:val="Prrafodelista"/>
        <w:tabs>
          <w:tab w:val="left" w:pos="718"/>
        </w:tabs>
        <w:ind w:left="0"/>
        <w:contextualSpacing w:val="0"/>
        <w:jc w:val="both"/>
        <w:rPr>
          <w:rFonts w:ascii="Arial" w:eastAsia="Arial Narrow" w:hAnsi="Arial"/>
          <w:sz w:val="24"/>
          <w:szCs w:val="24"/>
        </w:rPr>
      </w:pPr>
      <w:r>
        <w:rPr>
          <w:rFonts w:ascii="Arial" w:eastAsia="Arial Narrow" w:hAnsi="Arial"/>
          <w:sz w:val="24"/>
          <w:szCs w:val="24"/>
        </w:rPr>
        <w:t>Meta: 95% del plan de trabajo anual ejecutado para el diseño, implementación y mantenimiento del PESV</w:t>
      </w:r>
    </w:p>
    <w:p w14:paraId="7C5BB6E0" w14:textId="77777777" w:rsidR="00E7162F" w:rsidRDefault="00E7162F">
      <w:pPr>
        <w:pStyle w:val="Prrafodelista"/>
        <w:tabs>
          <w:tab w:val="left" w:pos="718"/>
        </w:tabs>
        <w:ind w:left="0"/>
        <w:contextualSpacing w:val="0"/>
        <w:jc w:val="both"/>
        <w:rPr>
          <w:rFonts w:ascii="Arial" w:eastAsia="Symbol" w:hAnsi="Arial"/>
          <w:sz w:val="24"/>
          <w:szCs w:val="24"/>
        </w:rPr>
      </w:pPr>
    </w:p>
    <w:p w14:paraId="6583ABAE" w14:textId="77777777" w:rsidR="00E7162F" w:rsidRDefault="002504F1">
      <w:pPr>
        <w:pStyle w:val="Prrafodelista"/>
        <w:numPr>
          <w:ilvl w:val="0"/>
          <w:numId w:val="5"/>
        </w:numPr>
        <w:tabs>
          <w:tab w:val="left" w:pos="718"/>
        </w:tabs>
        <w:ind w:left="0"/>
        <w:contextualSpacing w:val="0"/>
        <w:jc w:val="both"/>
        <w:rPr>
          <w:rFonts w:ascii="Arial" w:eastAsia="Symbol" w:hAnsi="Arial"/>
          <w:sz w:val="24"/>
          <w:szCs w:val="24"/>
        </w:rPr>
      </w:pPr>
      <w:r>
        <w:rPr>
          <w:rFonts w:ascii="Arial" w:eastAsia="Symbol" w:hAnsi="Arial"/>
          <w:sz w:val="24"/>
          <w:szCs w:val="24"/>
        </w:rPr>
        <w:t xml:space="preserve">Contribuir a generar conciencia, hábitos, comportamientos y conductas seguras en la vía en todos los trabajadores como actores de la vía, a través de mecanismos de campañas y/o sensibilizaciones. </w:t>
      </w:r>
    </w:p>
    <w:p w14:paraId="075E193E" w14:textId="77777777" w:rsidR="00E7162F" w:rsidRDefault="00E7162F">
      <w:pPr>
        <w:pStyle w:val="Prrafodelista"/>
        <w:tabs>
          <w:tab w:val="left" w:pos="718"/>
        </w:tabs>
        <w:ind w:left="0"/>
        <w:contextualSpacing w:val="0"/>
        <w:jc w:val="both"/>
        <w:rPr>
          <w:rFonts w:ascii="Arial" w:eastAsia="Symbol" w:hAnsi="Arial"/>
          <w:sz w:val="24"/>
          <w:szCs w:val="24"/>
          <w:highlight w:val="yellow"/>
        </w:rPr>
      </w:pPr>
    </w:p>
    <w:p w14:paraId="3FFB09A2" w14:textId="77777777" w:rsidR="00E7162F" w:rsidRDefault="002504F1">
      <w:pPr>
        <w:pStyle w:val="Prrafodelista"/>
        <w:tabs>
          <w:tab w:val="left" w:pos="718"/>
        </w:tabs>
        <w:ind w:left="0"/>
        <w:contextualSpacing w:val="0"/>
        <w:jc w:val="both"/>
        <w:rPr>
          <w:rFonts w:ascii="Arial" w:eastAsia="Symbol" w:hAnsi="Arial"/>
          <w:sz w:val="24"/>
          <w:szCs w:val="24"/>
        </w:rPr>
      </w:pPr>
      <w:r>
        <w:rPr>
          <w:rFonts w:ascii="Arial" w:eastAsia="Symbol" w:hAnsi="Arial"/>
          <w:sz w:val="24"/>
          <w:szCs w:val="24"/>
        </w:rPr>
        <w:t>Meta: 90% del programa de formación y capacitación en seguridad vial ejecutado</w:t>
      </w:r>
    </w:p>
    <w:p w14:paraId="1CAD68D7" w14:textId="77777777" w:rsidR="00E7162F" w:rsidRDefault="00E7162F">
      <w:pPr>
        <w:pStyle w:val="Prrafodelista"/>
        <w:tabs>
          <w:tab w:val="left" w:pos="718"/>
        </w:tabs>
        <w:ind w:left="0"/>
        <w:contextualSpacing w:val="0"/>
        <w:jc w:val="both"/>
        <w:rPr>
          <w:rFonts w:ascii="Arial" w:eastAsia="Symbol" w:hAnsi="Arial"/>
          <w:sz w:val="24"/>
          <w:szCs w:val="24"/>
        </w:rPr>
      </w:pPr>
    </w:p>
    <w:p w14:paraId="439BC38B" w14:textId="77777777" w:rsidR="00E7162F" w:rsidRDefault="002504F1">
      <w:pPr>
        <w:pStyle w:val="Prrafodelista"/>
        <w:numPr>
          <w:ilvl w:val="0"/>
          <w:numId w:val="5"/>
        </w:numPr>
        <w:tabs>
          <w:tab w:val="left" w:pos="718"/>
        </w:tabs>
        <w:ind w:left="0"/>
        <w:contextualSpacing w:val="0"/>
        <w:jc w:val="both"/>
        <w:rPr>
          <w:rFonts w:ascii="Arial" w:eastAsia="Symbol" w:hAnsi="Arial"/>
          <w:sz w:val="24"/>
          <w:szCs w:val="24"/>
        </w:rPr>
      </w:pPr>
      <w:r>
        <w:rPr>
          <w:rFonts w:ascii="Arial" w:eastAsia="Symbol" w:hAnsi="Arial"/>
          <w:sz w:val="24"/>
          <w:szCs w:val="24"/>
        </w:rPr>
        <w:t>Realizar seguimiento periódico a cada uno de los vehículos y conductores que labores en Sistemas y computadores S.A.</w:t>
      </w:r>
    </w:p>
    <w:p w14:paraId="49A97141" w14:textId="77777777" w:rsidR="00E7162F" w:rsidRDefault="00E7162F">
      <w:pPr>
        <w:pStyle w:val="Prrafodelista"/>
        <w:tabs>
          <w:tab w:val="left" w:pos="718"/>
        </w:tabs>
        <w:ind w:left="0"/>
        <w:contextualSpacing w:val="0"/>
        <w:jc w:val="both"/>
        <w:rPr>
          <w:rFonts w:ascii="Arial" w:eastAsia="Symbol" w:hAnsi="Arial"/>
          <w:sz w:val="24"/>
          <w:szCs w:val="24"/>
          <w:highlight w:val="yellow"/>
        </w:rPr>
      </w:pPr>
    </w:p>
    <w:p w14:paraId="046AA894" w14:textId="77777777" w:rsidR="00E7162F" w:rsidRDefault="002504F1">
      <w:pPr>
        <w:pStyle w:val="Prrafodelista"/>
        <w:tabs>
          <w:tab w:val="left" w:pos="718"/>
        </w:tabs>
        <w:ind w:left="0"/>
        <w:contextualSpacing w:val="0"/>
        <w:jc w:val="both"/>
        <w:rPr>
          <w:rFonts w:ascii="Arial" w:eastAsia="Symbol" w:hAnsi="Arial"/>
          <w:sz w:val="24"/>
          <w:szCs w:val="24"/>
        </w:rPr>
      </w:pPr>
      <w:r>
        <w:rPr>
          <w:rFonts w:ascii="Arial" w:eastAsia="Symbol" w:hAnsi="Arial"/>
          <w:sz w:val="24"/>
          <w:szCs w:val="24"/>
        </w:rPr>
        <w:t>Meta: 100% de los vehículos propios inspeccionados mensualmente y con hoja de vida y registro de trazabilidad de mantenimiento</w:t>
      </w:r>
    </w:p>
    <w:p w14:paraId="0AD1E0B4" w14:textId="77777777" w:rsidR="00E7162F" w:rsidRDefault="00E7162F">
      <w:pPr>
        <w:pStyle w:val="Prrafodelista"/>
        <w:tabs>
          <w:tab w:val="left" w:pos="718"/>
        </w:tabs>
        <w:ind w:left="0"/>
        <w:contextualSpacing w:val="0"/>
        <w:jc w:val="both"/>
        <w:rPr>
          <w:rFonts w:ascii="Arial" w:eastAsia="Symbol" w:hAnsi="Arial"/>
          <w:sz w:val="24"/>
          <w:szCs w:val="24"/>
        </w:rPr>
      </w:pPr>
    </w:p>
    <w:p w14:paraId="30A60FF1" w14:textId="77777777" w:rsidR="00E7162F" w:rsidRDefault="002504F1">
      <w:pPr>
        <w:pStyle w:val="Ttulo2"/>
        <w:rPr>
          <w:color w:val="000000" w:themeColor="text1"/>
        </w:rPr>
      </w:pPr>
      <w:bookmarkStart w:id="50" w:name="_Toc23919"/>
      <w:bookmarkStart w:id="51" w:name="_Toc176107149"/>
      <w:r>
        <w:rPr>
          <w:color w:val="000000" w:themeColor="text1"/>
          <w:lang w:val="es-MX"/>
        </w:rPr>
        <w:t xml:space="preserve">5.8 </w:t>
      </w:r>
      <w:r>
        <w:rPr>
          <w:color w:val="000000" w:themeColor="text1"/>
        </w:rPr>
        <w:t>Paso 8 Programas de Gestión del Riesgo Critico</w:t>
      </w:r>
      <w:bookmarkEnd w:id="50"/>
      <w:bookmarkEnd w:id="51"/>
    </w:p>
    <w:p w14:paraId="6DBE4D04" w14:textId="77777777" w:rsidR="00E7162F" w:rsidRDefault="00E7162F">
      <w:pPr>
        <w:jc w:val="both"/>
        <w:rPr>
          <w:rFonts w:ascii="Arial" w:eastAsia="Arial Narrow" w:hAnsi="Arial"/>
          <w:sz w:val="24"/>
          <w:szCs w:val="24"/>
        </w:rPr>
      </w:pPr>
    </w:p>
    <w:p w14:paraId="389D82B2" w14:textId="77777777" w:rsidR="00E7162F" w:rsidRDefault="002504F1">
      <w:pPr>
        <w:jc w:val="both"/>
        <w:rPr>
          <w:rFonts w:ascii="Arial" w:eastAsia="Arial Narrow" w:hAnsi="Arial"/>
          <w:sz w:val="24"/>
          <w:szCs w:val="24"/>
        </w:rPr>
      </w:pPr>
      <w:r>
        <w:rPr>
          <w:rFonts w:ascii="Arial" w:eastAsia="Arial Narrow" w:hAnsi="Arial"/>
          <w:sz w:val="24"/>
          <w:szCs w:val="24"/>
        </w:rPr>
        <w:t>Sistemas y Computadores SA define cada uno de los Programas de Gestión de Riesgo Critico en conformidad con los requisitos técnicos establecidos en este paso.</w:t>
      </w:r>
    </w:p>
    <w:p w14:paraId="0DABC467" w14:textId="77777777" w:rsidR="00E7162F" w:rsidRDefault="00E7162F">
      <w:pPr>
        <w:jc w:val="both"/>
        <w:rPr>
          <w:rFonts w:ascii="Arial" w:eastAsia="Arial Narrow" w:hAnsi="Arial"/>
          <w:sz w:val="24"/>
          <w:szCs w:val="24"/>
        </w:rPr>
      </w:pPr>
    </w:p>
    <w:p w14:paraId="119A5FD0" w14:textId="77777777" w:rsidR="00E7162F" w:rsidRDefault="002504F1">
      <w:pPr>
        <w:rPr>
          <w:rFonts w:ascii="Arial" w:hAnsi="Arial"/>
          <w:i/>
          <w:iCs/>
          <w:highlight w:val="yellow"/>
        </w:rPr>
      </w:pPr>
      <w:r>
        <w:rPr>
          <w:rFonts w:ascii="Arial" w:hAnsi="Arial"/>
          <w:i/>
          <w:iCs/>
          <w:highlight w:val="yellow"/>
        </w:rPr>
        <w:t>Ver: Programas de Gestión del Riesgo Critico</w:t>
      </w:r>
    </w:p>
    <w:p w14:paraId="6A5A7179" w14:textId="77777777" w:rsidR="00E7162F" w:rsidRDefault="00E7162F">
      <w:pPr>
        <w:jc w:val="both"/>
        <w:rPr>
          <w:rFonts w:ascii="Arial" w:eastAsia="Arial Narrow" w:hAnsi="Arial"/>
          <w:sz w:val="24"/>
          <w:szCs w:val="24"/>
        </w:rPr>
      </w:pPr>
    </w:p>
    <w:p w14:paraId="2AC010AA" w14:textId="77777777" w:rsidR="00E7162F" w:rsidRPr="00457528" w:rsidRDefault="002504F1">
      <w:pPr>
        <w:pStyle w:val="Ttulo1"/>
        <w:rPr>
          <w:color w:val="auto"/>
        </w:rPr>
      </w:pPr>
      <w:bookmarkStart w:id="52" w:name="_Toc10015"/>
      <w:bookmarkStart w:id="53" w:name="_Toc14638"/>
      <w:bookmarkStart w:id="54" w:name="_Toc176107150"/>
      <w:r w:rsidRPr="00457528">
        <w:rPr>
          <w:color w:val="auto"/>
        </w:rPr>
        <w:lastRenderedPageBreak/>
        <w:t>Fase 2. Implementación Del Pesv</w:t>
      </w:r>
      <w:bookmarkEnd w:id="52"/>
      <w:bookmarkEnd w:id="53"/>
      <w:bookmarkEnd w:id="54"/>
    </w:p>
    <w:p w14:paraId="254C1E34" w14:textId="77777777" w:rsidR="00E7162F" w:rsidRDefault="00E7162F">
      <w:pPr>
        <w:jc w:val="both"/>
        <w:rPr>
          <w:rFonts w:ascii="Arial" w:eastAsia="Arial Narrow" w:hAnsi="Arial"/>
          <w:sz w:val="24"/>
          <w:szCs w:val="24"/>
        </w:rPr>
      </w:pPr>
    </w:p>
    <w:p w14:paraId="742F7F90" w14:textId="77777777" w:rsidR="00E7162F" w:rsidRDefault="002504F1">
      <w:pPr>
        <w:pStyle w:val="Ttulo2"/>
        <w:rPr>
          <w:color w:val="000000" w:themeColor="text1"/>
        </w:rPr>
      </w:pPr>
      <w:bookmarkStart w:id="55" w:name="_Toc151615716"/>
      <w:bookmarkStart w:id="56" w:name="_Toc31672"/>
      <w:bookmarkStart w:id="57" w:name="_Toc176107151"/>
      <w:r>
        <w:rPr>
          <w:color w:val="000000" w:themeColor="text1"/>
          <w:lang w:val="es-MX"/>
        </w:rPr>
        <w:t xml:space="preserve">5.9 </w:t>
      </w:r>
      <w:r>
        <w:rPr>
          <w:color w:val="000000" w:themeColor="text1"/>
        </w:rPr>
        <w:t>Paso 9. Plan anual de trabajo</w:t>
      </w:r>
      <w:bookmarkEnd w:id="55"/>
      <w:bookmarkEnd w:id="56"/>
      <w:bookmarkEnd w:id="57"/>
    </w:p>
    <w:p w14:paraId="5D3DACE0" w14:textId="77777777" w:rsidR="00E7162F" w:rsidRDefault="00E7162F">
      <w:pPr>
        <w:jc w:val="both"/>
        <w:rPr>
          <w:rFonts w:ascii="Arial" w:hAnsi="Arial"/>
          <w:sz w:val="24"/>
          <w:szCs w:val="24"/>
        </w:rPr>
      </w:pPr>
    </w:p>
    <w:p w14:paraId="221DE711" w14:textId="77777777" w:rsidR="00E7162F" w:rsidRDefault="002504F1">
      <w:pPr>
        <w:jc w:val="both"/>
        <w:rPr>
          <w:rFonts w:ascii="Arial" w:eastAsia="Arial Narrow" w:hAnsi="Arial"/>
          <w:sz w:val="24"/>
          <w:szCs w:val="24"/>
        </w:rPr>
      </w:pPr>
      <w:r>
        <w:rPr>
          <w:rFonts w:ascii="Arial" w:eastAsia="Arial Narrow" w:hAnsi="Arial"/>
          <w:sz w:val="24"/>
          <w:szCs w:val="24"/>
        </w:rPr>
        <w:t xml:space="preserve">El plan anual de trabajo del PESV, es el documento de gestión orientado al cumplimiento de las acciones y estrategias de la organización en seguridad vial para la planificación, implementación, seguimiento y mejora del PESV. </w:t>
      </w:r>
    </w:p>
    <w:p w14:paraId="70363AE9" w14:textId="77777777" w:rsidR="00E7162F" w:rsidRDefault="00E7162F">
      <w:pPr>
        <w:jc w:val="both"/>
        <w:rPr>
          <w:rFonts w:ascii="Arial" w:eastAsia="Arial Narrow" w:hAnsi="Arial"/>
          <w:sz w:val="24"/>
          <w:szCs w:val="24"/>
        </w:rPr>
      </w:pPr>
    </w:p>
    <w:p w14:paraId="6B7EDE46" w14:textId="77777777" w:rsidR="00E7162F" w:rsidRDefault="002504F1">
      <w:pPr>
        <w:rPr>
          <w:rFonts w:ascii="Arial" w:hAnsi="Arial"/>
          <w:i/>
          <w:iCs/>
          <w:highlight w:val="yellow"/>
          <w:lang w:val="es-CO"/>
        </w:rPr>
      </w:pPr>
      <w:r>
        <w:rPr>
          <w:rFonts w:ascii="Arial" w:hAnsi="Arial"/>
          <w:i/>
          <w:iCs/>
          <w:highlight w:val="yellow"/>
          <w:lang w:val="es-CO"/>
        </w:rPr>
        <w:t>Ver: RE-RH-38-SST Plan Anual de Trabajo</w:t>
      </w:r>
    </w:p>
    <w:p w14:paraId="7D221757" w14:textId="77777777" w:rsidR="00E7162F" w:rsidRDefault="00E7162F">
      <w:pPr>
        <w:jc w:val="both"/>
        <w:rPr>
          <w:rFonts w:ascii="Arial" w:eastAsia="Arial Narrow" w:hAnsi="Arial"/>
          <w:sz w:val="24"/>
          <w:szCs w:val="24"/>
          <w:lang w:val="es-CO"/>
        </w:rPr>
      </w:pPr>
    </w:p>
    <w:p w14:paraId="1FE664CF" w14:textId="77777777" w:rsidR="00E7162F" w:rsidRDefault="002504F1">
      <w:pPr>
        <w:pStyle w:val="Ttulo2"/>
        <w:rPr>
          <w:color w:val="000000" w:themeColor="text1"/>
        </w:rPr>
      </w:pPr>
      <w:bookmarkStart w:id="58" w:name="_Toc151615717"/>
      <w:bookmarkStart w:id="59" w:name="_Toc27190"/>
      <w:bookmarkStart w:id="60" w:name="_Toc176107152"/>
      <w:r>
        <w:rPr>
          <w:color w:val="000000" w:themeColor="text1"/>
          <w:lang w:val="es-MX"/>
        </w:rPr>
        <w:t xml:space="preserve">5.10 </w:t>
      </w:r>
      <w:r>
        <w:rPr>
          <w:color w:val="000000" w:themeColor="text1"/>
        </w:rPr>
        <w:t>Paso 10. Competencias y plan anual de formación</w:t>
      </w:r>
      <w:bookmarkEnd w:id="58"/>
      <w:bookmarkEnd w:id="59"/>
      <w:bookmarkEnd w:id="60"/>
    </w:p>
    <w:p w14:paraId="64B62AF2" w14:textId="77777777" w:rsidR="00E7162F" w:rsidRDefault="00E7162F">
      <w:pPr>
        <w:pStyle w:val="Prrafodelista"/>
        <w:tabs>
          <w:tab w:val="left" w:pos="718"/>
        </w:tabs>
        <w:ind w:left="0"/>
        <w:contextualSpacing w:val="0"/>
        <w:jc w:val="both"/>
        <w:rPr>
          <w:rFonts w:ascii="Arial" w:eastAsia="Arial Narrow" w:hAnsi="Arial"/>
          <w:b/>
          <w:sz w:val="24"/>
          <w:szCs w:val="24"/>
        </w:rPr>
      </w:pPr>
    </w:p>
    <w:p w14:paraId="3B9A6646" w14:textId="3457509B" w:rsidR="00E7162F" w:rsidRDefault="00F26346">
      <w:pPr>
        <w:pStyle w:val="Prrafodelista"/>
        <w:tabs>
          <w:tab w:val="left" w:pos="718"/>
        </w:tabs>
        <w:ind w:left="0"/>
        <w:contextualSpacing w:val="0"/>
        <w:jc w:val="both"/>
        <w:rPr>
          <w:rFonts w:ascii="Arial" w:hAnsi="Arial"/>
          <w:sz w:val="24"/>
          <w:szCs w:val="24"/>
        </w:rPr>
      </w:pPr>
      <w:r>
        <w:rPr>
          <w:rFonts w:ascii="Arial" w:hAnsi="Arial"/>
          <w:sz w:val="24"/>
          <w:szCs w:val="24"/>
        </w:rPr>
        <w:t>Sistemas y computadores S.A define la competencia de acuerdo con la educación, formación y experiencia requerida para cada uno de los roles expuestos en este paso.</w:t>
      </w:r>
    </w:p>
    <w:p w14:paraId="2D525589" w14:textId="77777777" w:rsidR="00E7162F" w:rsidRDefault="00E7162F">
      <w:pPr>
        <w:pStyle w:val="Prrafodelista"/>
        <w:tabs>
          <w:tab w:val="left" w:pos="718"/>
        </w:tabs>
        <w:ind w:left="0"/>
        <w:contextualSpacing w:val="0"/>
        <w:jc w:val="both"/>
        <w:rPr>
          <w:rFonts w:ascii="Arial" w:hAnsi="Arial"/>
          <w:sz w:val="24"/>
          <w:szCs w:val="24"/>
        </w:rPr>
      </w:pPr>
    </w:p>
    <w:p w14:paraId="4AA834E5" w14:textId="77777777" w:rsidR="00E7162F" w:rsidRDefault="002504F1">
      <w:pPr>
        <w:pStyle w:val="Prrafodelista"/>
        <w:widowControl w:val="0"/>
        <w:numPr>
          <w:ilvl w:val="0"/>
          <w:numId w:val="6"/>
        </w:numPr>
        <w:suppressAutoHyphens/>
        <w:spacing w:line="276" w:lineRule="auto"/>
        <w:contextualSpacing w:val="0"/>
        <w:jc w:val="both"/>
        <w:rPr>
          <w:rFonts w:ascii="Arial" w:hAnsi="Arial"/>
          <w:sz w:val="24"/>
          <w:szCs w:val="24"/>
        </w:rPr>
      </w:pPr>
      <w:r>
        <w:rPr>
          <w:rFonts w:ascii="Arial" w:hAnsi="Arial"/>
          <w:sz w:val="24"/>
          <w:szCs w:val="24"/>
        </w:rPr>
        <w:t>Líder del diseño e implementación PESV</w:t>
      </w:r>
    </w:p>
    <w:p w14:paraId="172C535F" w14:textId="77777777" w:rsidR="00E7162F" w:rsidRDefault="002504F1">
      <w:pPr>
        <w:pStyle w:val="Prrafodelista"/>
        <w:widowControl w:val="0"/>
        <w:numPr>
          <w:ilvl w:val="0"/>
          <w:numId w:val="6"/>
        </w:numPr>
        <w:suppressAutoHyphens/>
        <w:spacing w:line="276" w:lineRule="auto"/>
        <w:contextualSpacing w:val="0"/>
        <w:jc w:val="both"/>
        <w:rPr>
          <w:rFonts w:ascii="Arial" w:hAnsi="Arial"/>
          <w:sz w:val="24"/>
          <w:szCs w:val="24"/>
        </w:rPr>
      </w:pPr>
      <w:r>
        <w:rPr>
          <w:rFonts w:ascii="Arial" w:hAnsi="Arial"/>
          <w:sz w:val="24"/>
          <w:szCs w:val="24"/>
        </w:rPr>
        <w:t>Capacitadores en seguridad vial</w:t>
      </w:r>
    </w:p>
    <w:p w14:paraId="1A87138B" w14:textId="77777777" w:rsidR="00E7162F" w:rsidRDefault="002504F1">
      <w:pPr>
        <w:pStyle w:val="Prrafodelista"/>
        <w:widowControl w:val="0"/>
        <w:numPr>
          <w:ilvl w:val="0"/>
          <w:numId w:val="6"/>
        </w:numPr>
        <w:suppressAutoHyphens/>
        <w:spacing w:line="276" w:lineRule="auto"/>
        <w:contextualSpacing w:val="0"/>
        <w:jc w:val="both"/>
        <w:rPr>
          <w:rFonts w:ascii="Arial" w:hAnsi="Arial"/>
          <w:sz w:val="24"/>
          <w:szCs w:val="24"/>
        </w:rPr>
      </w:pPr>
      <w:r>
        <w:rPr>
          <w:rFonts w:ascii="Arial" w:hAnsi="Arial"/>
          <w:sz w:val="24"/>
          <w:szCs w:val="24"/>
        </w:rPr>
        <w:t>Planificadores de rutas</w:t>
      </w:r>
    </w:p>
    <w:p w14:paraId="4B057F88" w14:textId="6E313734" w:rsidR="00E7162F" w:rsidRDefault="002504F1">
      <w:pPr>
        <w:pStyle w:val="Prrafodelista"/>
        <w:widowControl w:val="0"/>
        <w:numPr>
          <w:ilvl w:val="0"/>
          <w:numId w:val="6"/>
        </w:numPr>
        <w:suppressAutoHyphens/>
        <w:spacing w:line="276" w:lineRule="auto"/>
        <w:contextualSpacing w:val="0"/>
        <w:jc w:val="both"/>
        <w:rPr>
          <w:rFonts w:ascii="Arial" w:hAnsi="Arial"/>
          <w:sz w:val="24"/>
          <w:szCs w:val="24"/>
        </w:rPr>
      </w:pPr>
      <w:r>
        <w:rPr>
          <w:rFonts w:ascii="Arial" w:hAnsi="Arial"/>
          <w:sz w:val="24"/>
          <w:szCs w:val="24"/>
        </w:rPr>
        <w:t>Coordinador y técnicos de mantenimiento</w:t>
      </w:r>
      <w:r w:rsidR="00A06EA9">
        <w:rPr>
          <w:rFonts w:ascii="Arial" w:hAnsi="Arial"/>
          <w:sz w:val="24"/>
          <w:szCs w:val="24"/>
        </w:rPr>
        <w:t xml:space="preserve"> (Se realiza de manera externa)</w:t>
      </w:r>
    </w:p>
    <w:p w14:paraId="2CFA5B8D" w14:textId="77777777" w:rsidR="00E7162F" w:rsidRDefault="002504F1">
      <w:pPr>
        <w:pStyle w:val="Prrafodelista"/>
        <w:widowControl w:val="0"/>
        <w:numPr>
          <w:ilvl w:val="0"/>
          <w:numId w:val="6"/>
        </w:numPr>
        <w:suppressAutoHyphens/>
        <w:spacing w:line="276" w:lineRule="auto"/>
        <w:contextualSpacing w:val="0"/>
        <w:jc w:val="both"/>
        <w:rPr>
          <w:rFonts w:ascii="Arial" w:hAnsi="Arial"/>
          <w:sz w:val="24"/>
          <w:szCs w:val="24"/>
        </w:rPr>
      </w:pPr>
      <w:r>
        <w:rPr>
          <w:rFonts w:ascii="Arial" w:hAnsi="Arial"/>
          <w:sz w:val="24"/>
          <w:szCs w:val="24"/>
        </w:rPr>
        <w:t>Auditor seguridad vial</w:t>
      </w:r>
    </w:p>
    <w:p w14:paraId="1B96ED38" w14:textId="77777777" w:rsidR="00E7162F" w:rsidRDefault="002504F1">
      <w:pPr>
        <w:pStyle w:val="Prrafodelista"/>
        <w:widowControl w:val="0"/>
        <w:numPr>
          <w:ilvl w:val="0"/>
          <w:numId w:val="6"/>
        </w:numPr>
        <w:suppressAutoHyphens/>
        <w:spacing w:line="276" w:lineRule="auto"/>
        <w:contextualSpacing w:val="0"/>
        <w:jc w:val="both"/>
        <w:rPr>
          <w:rFonts w:ascii="Arial" w:hAnsi="Arial"/>
          <w:sz w:val="24"/>
          <w:szCs w:val="24"/>
        </w:rPr>
      </w:pPr>
      <w:r>
        <w:rPr>
          <w:rFonts w:ascii="Arial" w:hAnsi="Arial"/>
          <w:sz w:val="24"/>
          <w:szCs w:val="24"/>
        </w:rPr>
        <w:t>Brigadista vial</w:t>
      </w:r>
    </w:p>
    <w:p w14:paraId="08172B47" w14:textId="77777777" w:rsidR="00E7162F" w:rsidRDefault="002504F1">
      <w:pPr>
        <w:pStyle w:val="Prrafodelista"/>
        <w:widowControl w:val="0"/>
        <w:numPr>
          <w:ilvl w:val="0"/>
          <w:numId w:val="6"/>
        </w:numPr>
        <w:suppressAutoHyphens/>
        <w:spacing w:line="276" w:lineRule="auto"/>
        <w:contextualSpacing w:val="0"/>
        <w:jc w:val="both"/>
        <w:rPr>
          <w:rFonts w:ascii="Arial" w:hAnsi="Arial"/>
          <w:sz w:val="24"/>
          <w:szCs w:val="24"/>
        </w:rPr>
      </w:pPr>
      <w:r>
        <w:rPr>
          <w:rFonts w:ascii="Arial" w:hAnsi="Arial"/>
          <w:sz w:val="24"/>
          <w:szCs w:val="24"/>
        </w:rPr>
        <w:t>Investigador interno de siniestros viales</w:t>
      </w:r>
    </w:p>
    <w:p w14:paraId="7BE40387" w14:textId="77777777" w:rsidR="00E7162F" w:rsidRDefault="002504F1">
      <w:pPr>
        <w:pStyle w:val="Prrafodelista"/>
        <w:widowControl w:val="0"/>
        <w:numPr>
          <w:ilvl w:val="0"/>
          <w:numId w:val="6"/>
        </w:numPr>
        <w:suppressAutoHyphens/>
        <w:spacing w:line="276" w:lineRule="auto"/>
        <w:contextualSpacing w:val="0"/>
        <w:jc w:val="both"/>
        <w:rPr>
          <w:rFonts w:ascii="Arial" w:hAnsi="Arial"/>
          <w:sz w:val="24"/>
          <w:szCs w:val="24"/>
        </w:rPr>
      </w:pPr>
      <w:r>
        <w:rPr>
          <w:rFonts w:ascii="Arial" w:hAnsi="Arial"/>
          <w:sz w:val="24"/>
          <w:szCs w:val="24"/>
        </w:rPr>
        <w:t>Conductores en misión</w:t>
      </w:r>
    </w:p>
    <w:p w14:paraId="75684FD8" w14:textId="77777777" w:rsidR="00E7162F" w:rsidRDefault="00E7162F">
      <w:pPr>
        <w:pStyle w:val="Prrafodelista"/>
        <w:tabs>
          <w:tab w:val="left" w:pos="718"/>
        </w:tabs>
        <w:ind w:left="0"/>
        <w:contextualSpacing w:val="0"/>
        <w:jc w:val="both"/>
        <w:rPr>
          <w:rFonts w:ascii="Arial" w:hAnsi="Arial"/>
          <w:sz w:val="24"/>
          <w:szCs w:val="24"/>
        </w:rPr>
      </w:pPr>
    </w:p>
    <w:p w14:paraId="3DCC10C6" w14:textId="77777777" w:rsidR="00E7162F" w:rsidRDefault="002504F1">
      <w:pPr>
        <w:rPr>
          <w:rFonts w:ascii="Arial" w:hAnsi="Arial"/>
          <w:i/>
          <w:iCs/>
          <w:highlight w:val="yellow"/>
          <w:lang w:val="es-CO"/>
        </w:rPr>
      </w:pPr>
      <w:r>
        <w:rPr>
          <w:rFonts w:ascii="Arial" w:hAnsi="Arial"/>
          <w:i/>
          <w:iCs/>
          <w:highlight w:val="yellow"/>
          <w:lang w:val="es-CO"/>
        </w:rPr>
        <w:t>Ver: Matriz de Roles</w:t>
      </w:r>
    </w:p>
    <w:p w14:paraId="58AC46C8" w14:textId="77777777" w:rsidR="00E7162F" w:rsidRDefault="00E7162F">
      <w:pPr>
        <w:jc w:val="both"/>
        <w:rPr>
          <w:rFonts w:ascii="Arial" w:eastAsia="Arial Narrow" w:hAnsi="Arial"/>
          <w:i/>
          <w:iCs/>
          <w:sz w:val="24"/>
          <w:szCs w:val="24"/>
          <w:highlight w:val="yellow"/>
          <w:lang w:val="es-CO"/>
        </w:rPr>
      </w:pPr>
    </w:p>
    <w:p w14:paraId="6424521A" w14:textId="14BC0AFA" w:rsidR="00E7162F" w:rsidRDefault="002504F1">
      <w:pPr>
        <w:pStyle w:val="Prrafodelista"/>
        <w:tabs>
          <w:tab w:val="left" w:pos="718"/>
        </w:tabs>
        <w:ind w:left="0"/>
        <w:contextualSpacing w:val="0"/>
        <w:jc w:val="both"/>
        <w:rPr>
          <w:rFonts w:ascii="Arial" w:hAnsi="Arial"/>
          <w:sz w:val="24"/>
          <w:szCs w:val="24"/>
        </w:rPr>
      </w:pPr>
      <w:r>
        <w:rPr>
          <w:rFonts w:ascii="Arial" w:hAnsi="Arial"/>
          <w:sz w:val="24"/>
          <w:szCs w:val="24"/>
        </w:rPr>
        <w:t>Sistemas y Computadores S</w:t>
      </w:r>
      <w:r w:rsidR="00F26346">
        <w:rPr>
          <w:rFonts w:ascii="Arial" w:hAnsi="Arial"/>
          <w:sz w:val="24"/>
          <w:szCs w:val="24"/>
        </w:rPr>
        <w:t>.</w:t>
      </w:r>
      <w:r>
        <w:rPr>
          <w:rFonts w:ascii="Arial" w:hAnsi="Arial"/>
          <w:sz w:val="24"/>
          <w:szCs w:val="24"/>
        </w:rPr>
        <w:t>A define un plan de Formación en seguridad vial en conformidad con los requisitos técnicos establecidos en este paso.</w:t>
      </w:r>
    </w:p>
    <w:p w14:paraId="606E9B6A" w14:textId="77777777" w:rsidR="00E7162F" w:rsidRDefault="00E7162F">
      <w:pPr>
        <w:pStyle w:val="Prrafodelista"/>
        <w:tabs>
          <w:tab w:val="left" w:pos="718"/>
        </w:tabs>
        <w:ind w:left="0"/>
        <w:contextualSpacing w:val="0"/>
        <w:jc w:val="both"/>
        <w:rPr>
          <w:rFonts w:ascii="Arial" w:hAnsi="Arial"/>
          <w:sz w:val="24"/>
          <w:szCs w:val="24"/>
        </w:rPr>
      </w:pPr>
    </w:p>
    <w:p w14:paraId="0E4D27E6" w14:textId="77777777" w:rsidR="00E7162F" w:rsidRDefault="002504F1">
      <w:pPr>
        <w:rPr>
          <w:rFonts w:ascii="Arial" w:hAnsi="Arial"/>
          <w:i/>
          <w:iCs/>
          <w:highlight w:val="yellow"/>
          <w:lang w:val="es-CO"/>
        </w:rPr>
      </w:pPr>
      <w:r>
        <w:rPr>
          <w:rFonts w:ascii="Arial" w:hAnsi="Arial"/>
          <w:i/>
          <w:iCs/>
          <w:highlight w:val="yellow"/>
          <w:lang w:val="es-CO"/>
        </w:rPr>
        <w:t>Ver: Plan de Formación PESV</w:t>
      </w:r>
    </w:p>
    <w:p w14:paraId="410055BB" w14:textId="77777777" w:rsidR="00E7162F" w:rsidRDefault="00E7162F">
      <w:pPr>
        <w:jc w:val="both"/>
        <w:rPr>
          <w:rFonts w:ascii="Arial" w:eastAsia="Arial Narrow" w:hAnsi="Arial"/>
          <w:sz w:val="24"/>
          <w:szCs w:val="24"/>
        </w:rPr>
      </w:pPr>
    </w:p>
    <w:p w14:paraId="44E5C318" w14:textId="77777777" w:rsidR="00E7162F" w:rsidRDefault="002504F1">
      <w:pPr>
        <w:pStyle w:val="Ttulo2"/>
        <w:rPr>
          <w:color w:val="000000" w:themeColor="text1"/>
        </w:rPr>
      </w:pPr>
      <w:bookmarkStart w:id="61" w:name="_Toc151615721"/>
      <w:bookmarkStart w:id="62" w:name="_Toc5660"/>
      <w:bookmarkStart w:id="63" w:name="_Toc176107153"/>
      <w:r>
        <w:rPr>
          <w:color w:val="000000" w:themeColor="text1"/>
          <w:lang w:val="es-MX"/>
        </w:rPr>
        <w:t xml:space="preserve">5.11 </w:t>
      </w:r>
      <w:r>
        <w:rPr>
          <w:color w:val="000000" w:themeColor="text1"/>
        </w:rPr>
        <w:t>Paso 11. Responsabilidad y comportamiento seguro</w:t>
      </w:r>
      <w:bookmarkEnd w:id="61"/>
      <w:bookmarkEnd w:id="62"/>
      <w:bookmarkEnd w:id="63"/>
    </w:p>
    <w:p w14:paraId="3D7A5998" w14:textId="77777777" w:rsidR="00E7162F" w:rsidRDefault="00E7162F">
      <w:pPr>
        <w:jc w:val="both"/>
        <w:rPr>
          <w:rFonts w:ascii="Arial" w:hAnsi="Arial"/>
          <w:sz w:val="24"/>
          <w:szCs w:val="24"/>
        </w:rPr>
      </w:pPr>
    </w:p>
    <w:p w14:paraId="19CBE8F3" w14:textId="77777777" w:rsidR="00E7162F" w:rsidRDefault="002504F1">
      <w:pPr>
        <w:spacing w:line="360" w:lineRule="auto"/>
        <w:jc w:val="both"/>
        <w:rPr>
          <w:rFonts w:ascii="Arial" w:eastAsia="Symbol" w:hAnsi="Arial"/>
          <w:sz w:val="24"/>
          <w:szCs w:val="24"/>
        </w:rPr>
      </w:pPr>
      <w:r>
        <w:rPr>
          <w:rFonts w:ascii="Arial" w:eastAsia="Symbol" w:hAnsi="Arial"/>
          <w:sz w:val="24"/>
          <w:szCs w:val="24"/>
        </w:rPr>
        <w:t>Este paso no aplica para nivel básico de implementación.</w:t>
      </w:r>
    </w:p>
    <w:p w14:paraId="3EB465C1" w14:textId="77777777" w:rsidR="00E7162F" w:rsidRDefault="002504F1">
      <w:pPr>
        <w:pStyle w:val="Ttulo2"/>
        <w:rPr>
          <w:color w:val="000000" w:themeColor="text1"/>
        </w:rPr>
      </w:pPr>
      <w:bookmarkStart w:id="64" w:name="_Toc151615722"/>
      <w:bookmarkStart w:id="65" w:name="_Toc7994"/>
      <w:bookmarkStart w:id="66" w:name="_Toc176107154"/>
      <w:r>
        <w:rPr>
          <w:color w:val="000000" w:themeColor="text1"/>
          <w:lang w:val="es-MX"/>
        </w:rPr>
        <w:t xml:space="preserve">5.12 </w:t>
      </w:r>
      <w:r>
        <w:rPr>
          <w:color w:val="000000" w:themeColor="text1"/>
        </w:rPr>
        <w:t>Paso 12. Plan de preparación y respuesta ante emergencias viales</w:t>
      </w:r>
      <w:bookmarkEnd w:id="64"/>
      <w:bookmarkEnd w:id="65"/>
      <w:bookmarkEnd w:id="66"/>
      <w:r>
        <w:rPr>
          <w:color w:val="000000" w:themeColor="text1"/>
        </w:rPr>
        <w:t xml:space="preserve"> </w:t>
      </w:r>
    </w:p>
    <w:p w14:paraId="29B06EC9" w14:textId="0CFDC2EF" w:rsidR="00E7162F" w:rsidRDefault="002504F1">
      <w:pPr>
        <w:jc w:val="both"/>
        <w:rPr>
          <w:rFonts w:ascii="Arial" w:eastAsia="Symbol" w:hAnsi="Arial"/>
          <w:sz w:val="24"/>
          <w:szCs w:val="24"/>
        </w:rPr>
      </w:pPr>
      <w:r>
        <w:rPr>
          <w:rFonts w:ascii="Arial" w:eastAsia="Symbol" w:hAnsi="Arial"/>
          <w:sz w:val="24"/>
          <w:szCs w:val="24"/>
        </w:rPr>
        <w:t>La gestión en la atención integral a víctimas permite mitigar los efectos de los siniestros viales. Para ello, Sistemas y Computadores S</w:t>
      </w:r>
      <w:r w:rsidR="00F26346">
        <w:rPr>
          <w:rFonts w:ascii="Arial" w:eastAsia="Symbol" w:hAnsi="Arial"/>
          <w:sz w:val="24"/>
          <w:szCs w:val="24"/>
        </w:rPr>
        <w:t>.</w:t>
      </w:r>
      <w:r>
        <w:rPr>
          <w:rFonts w:ascii="Arial" w:eastAsia="Symbol" w:hAnsi="Arial"/>
          <w:sz w:val="24"/>
          <w:szCs w:val="24"/>
        </w:rPr>
        <w:t xml:space="preserve">A cuenta con un Plan de </w:t>
      </w:r>
      <w:r>
        <w:rPr>
          <w:rFonts w:ascii="Arial" w:eastAsia="Symbol" w:hAnsi="Arial"/>
          <w:sz w:val="24"/>
          <w:szCs w:val="24"/>
        </w:rPr>
        <w:lastRenderedPageBreak/>
        <w:t xml:space="preserve">Emergencias diseñado desde el SGSST, el cual se fortalece con la inclusión de los Procedimientos Operativos Normalizado en caso de evento vial. </w:t>
      </w:r>
    </w:p>
    <w:p w14:paraId="7096EE68" w14:textId="77777777" w:rsidR="00E7162F" w:rsidRDefault="00E7162F">
      <w:pPr>
        <w:jc w:val="both"/>
        <w:rPr>
          <w:rFonts w:ascii="Arial" w:hAnsi="Arial"/>
          <w:sz w:val="24"/>
          <w:szCs w:val="24"/>
        </w:rPr>
      </w:pPr>
    </w:p>
    <w:p w14:paraId="6945005E" w14:textId="77777777" w:rsidR="00E7162F" w:rsidRDefault="002504F1">
      <w:pPr>
        <w:pStyle w:val="Ttulo2"/>
        <w:spacing w:before="0" w:after="0"/>
        <w:jc w:val="both"/>
        <w:rPr>
          <w:rFonts w:eastAsia="Arial Narrow" w:cs="Arial"/>
          <w:color w:val="auto"/>
          <w:szCs w:val="24"/>
        </w:rPr>
      </w:pPr>
      <w:bookmarkStart w:id="67" w:name="_Toc151615723"/>
      <w:bookmarkStart w:id="68" w:name="_Toc470712460"/>
      <w:bookmarkStart w:id="69" w:name="_Toc17568"/>
      <w:bookmarkStart w:id="70" w:name="_Toc27691"/>
      <w:bookmarkStart w:id="71" w:name="_Toc176107155"/>
      <w:r>
        <w:rPr>
          <w:rFonts w:eastAsia="Arial Narrow" w:cs="Arial"/>
          <w:color w:val="auto"/>
          <w:szCs w:val="24"/>
        </w:rPr>
        <w:t>12.1 Procedimiento de Reporte de Accidentes en la Vía.</w:t>
      </w:r>
      <w:bookmarkEnd w:id="67"/>
      <w:bookmarkEnd w:id="68"/>
      <w:bookmarkEnd w:id="69"/>
      <w:bookmarkEnd w:id="70"/>
      <w:bookmarkEnd w:id="71"/>
      <w:r>
        <w:rPr>
          <w:rFonts w:eastAsia="Arial Narrow" w:cs="Arial"/>
          <w:color w:val="auto"/>
          <w:szCs w:val="24"/>
        </w:rPr>
        <w:t xml:space="preserve"> </w:t>
      </w:r>
    </w:p>
    <w:p w14:paraId="79405C36" w14:textId="77777777" w:rsidR="00F26346" w:rsidRPr="00F26346" w:rsidRDefault="00F26346" w:rsidP="00F26346"/>
    <w:p w14:paraId="172C0844" w14:textId="43E57FAF" w:rsidR="00E7162F" w:rsidRDefault="002504F1">
      <w:pPr>
        <w:jc w:val="both"/>
        <w:rPr>
          <w:rFonts w:ascii="Arial" w:eastAsia="Arial Narrow" w:hAnsi="Arial"/>
          <w:color w:val="000000" w:themeColor="text1"/>
          <w:sz w:val="24"/>
          <w:szCs w:val="24"/>
        </w:rPr>
      </w:pPr>
      <w:bookmarkStart w:id="72" w:name="_Toc151615724"/>
      <w:bookmarkStart w:id="73" w:name="_Toc470712461"/>
      <w:r>
        <w:rPr>
          <w:rFonts w:ascii="Arial" w:eastAsia="Arial Narrow" w:hAnsi="Arial"/>
          <w:color w:val="000000" w:themeColor="text1"/>
          <w:sz w:val="24"/>
          <w:szCs w:val="24"/>
        </w:rPr>
        <w:t xml:space="preserve">Siempre que ocurra un accidente en el cual </w:t>
      </w:r>
      <w:r w:rsidR="00F26346">
        <w:rPr>
          <w:rFonts w:ascii="Arial" w:eastAsia="Arial Narrow" w:hAnsi="Arial"/>
          <w:color w:val="000000" w:themeColor="text1"/>
          <w:sz w:val="24"/>
          <w:szCs w:val="24"/>
        </w:rPr>
        <w:t>estén</w:t>
      </w:r>
      <w:r>
        <w:rPr>
          <w:rFonts w:ascii="Arial" w:eastAsia="Arial Narrow" w:hAnsi="Arial"/>
          <w:color w:val="000000" w:themeColor="text1"/>
          <w:sz w:val="24"/>
          <w:szCs w:val="24"/>
        </w:rPr>
        <w:t xml:space="preserve"> comprometidos vehículos o motocicletas, el conductor está en la obligación de dejarlo tal como quedó después de ocurrir el accidente e informar inmediatamente a las autoridades de tránsito, a la autoridad competente, al jefe inmediato y encargado del PESV.</w:t>
      </w:r>
      <w:bookmarkEnd w:id="72"/>
      <w:bookmarkEnd w:id="73"/>
    </w:p>
    <w:p w14:paraId="0F45E4AF" w14:textId="77777777" w:rsidR="00E7162F" w:rsidRDefault="00E7162F">
      <w:pPr>
        <w:jc w:val="both"/>
      </w:pPr>
    </w:p>
    <w:p w14:paraId="0762C819" w14:textId="77777777" w:rsidR="00E7162F" w:rsidRDefault="002504F1">
      <w:pPr>
        <w:jc w:val="both"/>
        <w:rPr>
          <w:rFonts w:ascii="Arial" w:eastAsia="Arial Narrow" w:hAnsi="Arial"/>
          <w:color w:val="000000" w:themeColor="text1"/>
          <w:sz w:val="24"/>
          <w:szCs w:val="24"/>
        </w:rPr>
      </w:pPr>
      <w:r>
        <w:rPr>
          <w:rFonts w:ascii="Arial" w:eastAsia="Arial Narrow" w:hAnsi="Arial"/>
          <w:color w:val="000000" w:themeColor="text1"/>
          <w:sz w:val="24"/>
          <w:szCs w:val="24"/>
        </w:rPr>
        <w:t>El conductor o conductores que muevan los vehículos accidentados, sin la autorización de las autoridades de tránsito quedarán automáticamente responsabilizados de los daños ocasionados.</w:t>
      </w:r>
    </w:p>
    <w:p w14:paraId="73A3153C" w14:textId="77777777" w:rsidR="00E7162F" w:rsidRDefault="00E7162F">
      <w:pPr>
        <w:jc w:val="both"/>
        <w:rPr>
          <w:rFonts w:ascii="Arial" w:eastAsia="Arial Narrow" w:hAnsi="Arial"/>
          <w:sz w:val="24"/>
          <w:szCs w:val="24"/>
        </w:rPr>
      </w:pPr>
    </w:p>
    <w:p w14:paraId="52729ACD" w14:textId="77777777" w:rsidR="00E7162F" w:rsidRDefault="002504F1">
      <w:pPr>
        <w:pStyle w:val="Prrafodelista"/>
        <w:numPr>
          <w:ilvl w:val="0"/>
          <w:numId w:val="7"/>
        </w:numPr>
        <w:ind w:left="360"/>
        <w:jc w:val="both"/>
        <w:rPr>
          <w:rFonts w:ascii="Arial" w:eastAsia="Arial Narrow" w:hAnsi="Arial"/>
          <w:sz w:val="24"/>
          <w:szCs w:val="24"/>
        </w:rPr>
      </w:pPr>
      <w:r>
        <w:rPr>
          <w:rFonts w:ascii="Arial" w:eastAsia="Arial Narrow" w:hAnsi="Arial"/>
          <w:sz w:val="24"/>
          <w:szCs w:val="24"/>
        </w:rPr>
        <w:t>Todos los usuarios de vehículos deben reportar la ocurrencia de los incidentes o accidentes de tránsito, dentro de las veinticuatro (24) horas siguientes a la ocurrencia del evento. De acuerdo, a la evaluación preliminar del evento se definirá la realización de la investigación correspondiente.</w:t>
      </w:r>
    </w:p>
    <w:p w14:paraId="11A99BFE" w14:textId="77777777" w:rsidR="00E7162F" w:rsidRDefault="00E7162F">
      <w:pPr>
        <w:jc w:val="both"/>
        <w:rPr>
          <w:rFonts w:ascii="Arial" w:eastAsia="Arial Narrow" w:hAnsi="Arial"/>
          <w:sz w:val="24"/>
          <w:szCs w:val="24"/>
        </w:rPr>
      </w:pPr>
    </w:p>
    <w:p w14:paraId="32D219DE" w14:textId="10619678" w:rsidR="00E7162F" w:rsidRDefault="002504F1">
      <w:pPr>
        <w:pStyle w:val="Prrafodelista"/>
        <w:numPr>
          <w:ilvl w:val="0"/>
          <w:numId w:val="7"/>
        </w:numPr>
        <w:ind w:left="360"/>
        <w:jc w:val="both"/>
        <w:rPr>
          <w:rFonts w:ascii="Arial" w:eastAsia="Arial Narrow" w:hAnsi="Arial"/>
          <w:sz w:val="24"/>
          <w:szCs w:val="24"/>
        </w:rPr>
      </w:pPr>
      <w:r>
        <w:rPr>
          <w:rFonts w:ascii="Arial" w:eastAsia="Arial Narrow" w:hAnsi="Arial"/>
          <w:sz w:val="24"/>
          <w:szCs w:val="24"/>
        </w:rPr>
        <w:t>Todos los vehículos deben tener los extinguidores de fuego requeridos, botiquín de primeros auxilios, juego de herramientas, llantas de repuesto y otros accesorios listos para cuando se requieran. Deben ser instalados de forma segura de modo que no se aflojen en el evento de un accidente.</w:t>
      </w:r>
    </w:p>
    <w:p w14:paraId="580CE05F" w14:textId="77777777" w:rsidR="00746241" w:rsidRPr="00746241" w:rsidRDefault="00746241" w:rsidP="00746241">
      <w:pPr>
        <w:pStyle w:val="Prrafodelista"/>
        <w:rPr>
          <w:rFonts w:ascii="Arial" w:eastAsia="Arial Narrow" w:hAnsi="Arial"/>
          <w:sz w:val="24"/>
          <w:szCs w:val="24"/>
        </w:rPr>
      </w:pPr>
    </w:p>
    <w:p w14:paraId="0AD63DC8" w14:textId="77777777" w:rsidR="00746241" w:rsidRDefault="00746241" w:rsidP="00746241">
      <w:pPr>
        <w:pStyle w:val="Prrafodelista"/>
        <w:ind w:left="360"/>
        <w:jc w:val="both"/>
        <w:rPr>
          <w:rFonts w:ascii="Arial" w:eastAsia="Arial Narrow" w:hAnsi="Arial"/>
          <w:sz w:val="24"/>
          <w:szCs w:val="24"/>
        </w:rPr>
      </w:pPr>
    </w:p>
    <w:p w14:paraId="7DFE513C" w14:textId="77777777" w:rsidR="00E7162F" w:rsidRDefault="002504F1">
      <w:pPr>
        <w:jc w:val="both"/>
        <w:outlineLvl w:val="0"/>
        <w:rPr>
          <w:rFonts w:ascii="Arial" w:eastAsia="Arial Narrow" w:hAnsi="Arial"/>
          <w:b/>
          <w:sz w:val="24"/>
          <w:szCs w:val="24"/>
        </w:rPr>
      </w:pPr>
      <w:bookmarkStart w:id="74" w:name="_Toc7327"/>
      <w:bookmarkStart w:id="75" w:name="_Toc22948"/>
      <w:bookmarkStart w:id="76" w:name="_Toc176107156"/>
      <w:r>
        <w:rPr>
          <w:rFonts w:ascii="Arial" w:eastAsia="Arial Narrow" w:hAnsi="Arial"/>
          <w:b/>
          <w:sz w:val="24"/>
          <w:szCs w:val="24"/>
        </w:rPr>
        <w:t>Procedimiento en caso de Siniestro Vial</w:t>
      </w:r>
      <w:bookmarkEnd w:id="74"/>
      <w:bookmarkEnd w:id="75"/>
      <w:bookmarkEnd w:id="76"/>
    </w:p>
    <w:p w14:paraId="207F5C9D" w14:textId="77777777" w:rsidR="00E7162F" w:rsidRDefault="00E7162F">
      <w:pPr>
        <w:jc w:val="both"/>
        <w:rPr>
          <w:rFonts w:ascii="Arial" w:eastAsia="Times New Roman" w:hAnsi="Arial"/>
          <w:sz w:val="24"/>
          <w:szCs w:val="24"/>
        </w:rPr>
      </w:pPr>
    </w:p>
    <w:p w14:paraId="5110C994" w14:textId="77777777" w:rsidR="00E7162F" w:rsidRDefault="002504F1">
      <w:pPr>
        <w:pStyle w:val="Prrafodelista"/>
        <w:numPr>
          <w:ilvl w:val="0"/>
          <w:numId w:val="7"/>
        </w:numPr>
        <w:ind w:left="360"/>
        <w:jc w:val="both"/>
        <w:rPr>
          <w:rFonts w:ascii="Arial" w:eastAsia="Arial Narrow" w:hAnsi="Arial"/>
          <w:sz w:val="24"/>
          <w:szCs w:val="24"/>
        </w:rPr>
      </w:pPr>
      <w:r>
        <w:rPr>
          <w:rFonts w:ascii="Arial" w:eastAsia="Arial Narrow" w:hAnsi="Arial"/>
          <w:sz w:val="24"/>
          <w:szCs w:val="24"/>
        </w:rPr>
        <w:t>Avisar inmediatamente a las autoridades de tránsito, no permita mover los vehículos hasta que las autoridades elaboren el croquis correspondiente.</w:t>
      </w:r>
    </w:p>
    <w:p w14:paraId="0C1204BE" w14:textId="77777777" w:rsidR="00E7162F" w:rsidRDefault="00E7162F">
      <w:pPr>
        <w:pStyle w:val="Prrafodelista"/>
        <w:ind w:left="360"/>
        <w:jc w:val="both"/>
        <w:rPr>
          <w:rFonts w:ascii="Arial" w:eastAsia="Arial Narrow" w:hAnsi="Arial"/>
          <w:sz w:val="24"/>
          <w:szCs w:val="24"/>
        </w:rPr>
      </w:pPr>
    </w:p>
    <w:p w14:paraId="2A4C9590" w14:textId="77777777" w:rsidR="00E7162F" w:rsidRDefault="002504F1">
      <w:pPr>
        <w:pStyle w:val="Prrafodelista"/>
        <w:numPr>
          <w:ilvl w:val="0"/>
          <w:numId w:val="7"/>
        </w:numPr>
        <w:ind w:left="360"/>
        <w:jc w:val="both"/>
        <w:rPr>
          <w:rFonts w:ascii="Arial" w:eastAsia="Arial Narrow" w:hAnsi="Arial"/>
          <w:sz w:val="24"/>
          <w:szCs w:val="24"/>
        </w:rPr>
      </w:pPr>
      <w:r>
        <w:rPr>
          <w:rFonts w:ascii="Arial" w:eastAsia="Arial Narrow" w:hAnsi="Arial"/>
          <w:sz w:val="24"/>
          <w:szCs w:val="24"/>
        </w:rPr>
        <w:t>Avisar inmediatamente a su jefe inmediato y al área de Seguridad y Salud en el trabajo.</w:t>
      </w:r>
    </w:p>
    <w:p w14:paraId="5712730D" w14:textId="77777777" w:rsidR="00E7162F" w:rsidRDefault="00E7162F">
      <w:pPr>
        <w:pStyle w:val="Prrafodelista"/>
        <w:ind w:left="360"/>
        <w:jc w:val="both"/>
        <w:rPr>
          <w:rFonts w:ascii="Arial" w:eastAsia="Arial Narrow" w:hAnsi="Arial"/>
          <w:sz w:val="24"/>
          <w:szCs w:val="24"/>
        </w:rPr>
      </w:pPr>
    </w:p>
    <w:p w14:paraId="79D4AD55" w14:textId="77777777" w:rsidR="00E7162F" w:rsidRDefault="002504F1">
      <w:pPr>
        <w:pStyle w:val="Prrafodelista"/>
        <w:numPr>
          <w:ilvl w:val="0"/>
          <w:numId w:val="7"/>
        </w:numPr>
        <w:ind w:left="360"/>
        <w:jc w:val="both"/>
        <w:rPr>
          <w:rFonts w:ascii="Arial" w:eastAsia="Arial Narrow" w:hAnsi="Arial"/>
          <w:sz w:val="24"/>
          <w:szCs w:val="24"/>
        </w:rPr>
      </w:pPr>
      <w:r>
        <w:rPr>
          <w:rFonts w:ascii="Arial" w:eastAsia="Arial Narrow" w:hAnsi="Arial"/>
          <w:sz w:val="24"/>
          <w:szCs w:val="24"/>
        </w:rPr>
        <w:t>No dejar el vehículo sin ninguna vigilancia después del accidente.</w:t>
      </w:r>
    </w:p>
    <w:p w14:paraId="6F0AA07E" w14:textId="77777777" w:rsidR="00E7162F" w:rsidRDefault="00E7162F">
      <w:pPr>
        <w:pStyle w:val="Prrafodelista"/>
        <w:ind w:left="360"/>
        <w:jc w:val="both"/>
        <w:rPr>
          <w:rFonts w:ascii="Arial" w:eastAsia="Arial Narrow" w:hAnsi="Arial"/>
          <w:sz w:val="24"/>
          <w:szCs w:val="24"/>
        </w:rPr>
      </w:pPr>
    </w:p>
    <w:p w14:paraId="05BC037A" w14:textId="77777777" w:rsidR="00E7162F" w:rsidRDefault="002504F1">
      <w:pPr>
        <w:pStyle w:val="Prrafodelista"/>
        <w:numPr>
          <w:ilvl w:val="0"/>
          <w:numId w:val="7"/>
        </w:numPr>
        <w:ind w:left="360"/>
        <w:jc w:val="both"/>
        <w:rPr>
          <w:rFonts w:ascii="Arial" w:eastAsia="Arial Narrow" w:hAnsi="Arial"/>
          <w:sz w:val="24"/>
          <w:szCs w:val="24"/>
        </w:rPr>
      </w:pPr>
      <w:r>
        <w:rPr>
          <w:rFonts w:ascii="Arial" w:eastAsia="Arial Narrow" w:hAnsi="Arial"/>
          <w:sz w:val="24"/>
          <w:szCs w:val="24"/>
        </w:rPr>
        <w:t>Si hubiese personas lesionadas procure su inmediata atención medica SOAT y tome nota de los nombres, direcciones y teléfonos de lesionados y testigos.</w:t>
      </w:r>
    </w:p>
    <w:p w14:paraId="18DE22FC" w14:textId="77777777" w:rsidR="00E7162F" w:rsidRDefault="00E7162F">
      <w:pPr>
        <w:pStyle w:val="Prrafodelista"/>
        <w:jc w:val="both"/>
        <w:rPr>
          <w:rFonts w:ascii="Arial" w:eastAsia="Arial Narrow" w:hAnsi="Arial"/>
          <w:sz w:val="24"/>
          <w:szCs w:val="24"/>
        </w:rPr>
      </w:pPr>
    </w:p>
    <w:p w14:paraId="1CF0D1D9" w14:textId="77777777" w:rsidR="00E7162F" w:rsidRDefault="002504F1">
      <w:pPr>
        <w:pStyle w:val="Prrafodelista"/>
        <w:numPr>
          <w:ilvl w:val="0"/>
          <w:numId w:val="7"/>
        </w:numPr>
        <w:ind w:left="360"/>
        <w:jc w:val="both"/>
        <w:rPr>
          <w:rFonts w:ascii="Arial" w:eastAsia="Arial Narrow" w:hAnsi="Arial"/>
          <w:sz w:val="24"/>
          <w:szCs w:val="24"/>
        </w:rPr>
      </w:pPr>
      <w:r>
        <w:rPr>
          <w:rFonts w:ascii="Arial" w:eastAsia="Arial Narrow" w:hAnsi="Arial"/>
          <w:sz w:val="24"/>
          <w:szCs w:val="24"/>
        </w:rPr>
        <w:t>Tomar la mayor información posible sobre:</w:t>
      </w:r>
    </w:p>
    <w:p w14:paraId="5DAF436D" w14:textId="77777777" w:rsidR="00E7162F" w:rsidRDefault="002504F1">
      <w:pPr>
        <w:numPr>
          <w:ilvl w:val="0"/>
          <w:numId w:val="7"/>
        </w:numPr>
        <w:tabs>
          <w:tab w:val="left" w:pos="284"/>
          <w:tab w:val="left" w:pos="1798"/>
        </w:tabs>
        <w:jc w:val="both"/>
        <w:rPr>
          <w:rFonts w:ascii="Arial" w:eastAsia="Courier New" w:hAnsi="Arial"/>
          <w:sz w:val="24"/>
          <w:szCs w:val="24"/>
        </w:rPr>
      </w:pPr>
      <w:r>
        <w:rPr>
          <w:rFonts w:ascii="Arial" w:eastAsia="Arial Narrow" w:hAnsi="Arial"/>
          <w:sz w:val="24"/>
          <w:szCs w:val="24"/>
        </w:rPr>
        <w:t>Características del otro vehículo (marca, placas, color, modelo, entidad aseguradora).</w:t>
      </w:r>
    </w:p>
    <w:p w14:paraId="27BAA562" w14:textId="77777777" w:rsidR="00E7162F" w:rsidRDefault="002504F1">
      <w:pPr>
        <w:numPr>
          <w:ilvl w:val="0"/>
          <w:numId w:val="7"/>
        </w:numPr>
        <w:tabs>
          <w:tab w:val="left" w:pos="284"/>
          <w:tab w:val="left" w:pos="1798"/>
        </w:tabs>
        <w:jc w:val="both"/>
        <w:rPr>
          <w:rFonts w:ascii="Arial" w:eastAsia="Courier New" w:hAnsi="Arial"/>
          <w:sz w:val="24"/>
          <w:szCs w:val="24"/>
        </w:rPr>
      </w:pPr>
      <w:r>
        <w:rPr>
          <w:rFonts w:ascii="Arial" w:eastAsia="Arial Narrow" w:hAnsi="Arial"/>
          <w:sz w:val="24"/>
          <w:szCs w:val="24"/>
        </w:rPr>
        <w:t>Del conductor (nombre, dirección o teléfono, profesión, cédula y licencia vigente).</w:t>
      </w:r>
    </w:p>
    <w:p w14:paraId="3E6772F3" w14:textId="77777777" w:rsidR="00E7162F" w:rsidRDefault="002504F1">
      <w:pPr>
        <w:pStyle w:val="Prrafodelista"/>
        <w:numPr>
          <w:ilvl w:val="0"/>
          <w:numId w:val="7"/>
        </w:numPr>
        <w:tabs>
          <w:tab w:val="left" w:pos="284"/>
          <w:tab w:val="left" w:pos="1778"/>
        </w:tabs>
        <w:jc w:val="both"/>
        <w:rPr>
          <w:rFonts w:ascii="Arial" w:eastAsia="Arial Narrow" w:hAnsi="Arial"/>
          <w:sz w:val="24"/>
          <w:szCs w:val="24"/>
        </w:rPr>
      </w:pPr>
      <w:r>
        <w:rPr>
          <w:rFonts w:ascii="Arial" w:eastAsia="Arial Narrow" w:hAnsi="Arial"/>
          <w:sz w:val="24"/>
          <w:szCs w:val="24"/>
        </w:rPr>
        <w:lastRenderedPageBreak/>
        <w:t>Del accidente: Lugar exacto, hora, día, fecha.</w:t>
      </w:r>
    </w:p>
    <w:p w14:paraId="21B19FA8" w14:textId="77777777" w:rsidR="00E7162F" w:rsidRDefault="002504F1">
      <w:pPr>
        <w:pStyle w:val="Prrafodelista"/>
        <w:numPr>
          <w:ilvl w:val="0"/>
          <w:numId w:val="7"/>
        </w:numPr>
        <w:tabs>
          <w:tab w:val="left" w:pos="284"/>
        </w:tabs>
        <w:jc w:val="both"/>
        <w:rPr>
          <w:rFonts w:ascii="Arial" w:eastAsia="Courier New" w:hAnsi="Arial"/>
          <w:sz w:val="24"/>
          <w:szCs w:val="24"/>
        </w:rPr>
      </w:pPr>
      <w:r>
        <w:rPr>
          <w:rFonts w:ascii="Arial" w:eastAsia="Arial Narrow" w:hAnsi="Arial"/>
          <w:sz w:val="24"/>
          <w:szCs w:val="24"/>
        </w:rPr>
        <w:t>Asistencia de Policía de Tránsito y si se realizó informe policial.</w:t>
      </w:r>
      <w:r>
        <w:rPr>
          <w:rFonts w:ascii="Arial" w:eastAsia="Courier New" w:hAnsi="Arial"/>
          <w:sz w:val="24"/>
          <w:szCs w:val="24"/>
        </w:rPr>
        <w:t xml:space="preserve"> </w:t>
      </w:r>
    </w:p>
    <w:p w14:paraId="3646BF88" w14:textId="77777777" w:rsidR="00E7162F" w:rsidRDefault="002504F1">
      <w:pPr>
        <w:pStyle w:val="Prrafodelista"/>
        <w:numPr>
          <w:ilvl w:val="0"/>
          <w:numId w:val="7"/>
        </w:numPr>
        <w:tabs>
          <w:tab w:val="left" w:pos="284"/>
        </w:tabs>
        <w:jc w:val="both"/>
        <w:rPr>
          <w:rFonts w:ascii="Arial" w:eastAsia="Arial Narrow" w:hAnsi="Arial"/>
          <w:sz w:val="24"/>
          <w:szCs w:val="24"/>
        </w:rPr>
      </w:pPr>
      <w:r>
        <w:rPr>
          <w:rFonts w:ascii="Arial" w:eastAsia="Arial Narrow" w:hAnsi="Arial"/>
          <w:sz w:val="24"/>
          <w:szCs w:val="24"/>
        </w:rPr>
        <w:t>Presencia de ambulancia en el área de influencia.</w:t>
      </w:r>
    </w:p>
    <w:p w14:paraId="388CB917" w14:textId="77777777" w:rsidR="0052755B" w:rsidRDefault="0052755B">
      <w:pPr>
        <w:rPr>
          <w:rFonts w:ascii="Arial" w:hAnsi="Arial"/>
          <w:i/>
          <w:iCs/>
          <w:highlight w:val="yellow"/>
        </w:rPr>
      </w:pPr>
    </w:p>
    <w:p w14:paraId="2AFBA820" w14:textId="77777777" w:rsidR="0052755B" w:rsidRDefault="0052755B">
      <w:pPr>
        <w:rPr>
          <w:rFonts w:ascii="Arial" w:hAnsi="Arial"/>
          <w:i/>
          <w:iCs/>
          <w:highlight w:val="yellow"/>
        </w:rPr>
      </w:pPr>
    </w:p>
    <w:p w14:paraId="42EF28F9" w14:textId="09A57163" w:rsidR="00E7162F" w:rsidRDefault="002504F1">
      <w:pPr>
        <w:rPr>
          <w:rFonts w:ascii="Arial" w:hAnsi="Arial"/>
          <w:i/>
          <w:iCs/>
          <w:highlight w:val="yellow"/>
        </w:rPr>
      </w:pPr>
      <w:r>
        <w:rPr>
          <w:rFonts w:ascii="Arial" w:hAnsi="Arial"/>
          <w:i/>
          <w:iCs/>
          <w:highlight w:val="yellow"/>
        </w:rPr>
        <w:t>Ver: pn-rh01-sst Plan de Prevención Preparación y Respuestas Ante Emergencias Sede Ecoparque Natura.</w:t>
      </w:r>
    </w:p>
    <w:p w14:paraId="6C03BDD5" w14:textId="77777777" w:rsidR="00E7162F" w:rsidRDefault="00E7162F">
      <w:pPr>
        <w:jc w:val="both"/>
        <w:rPr>
          <w:rFonts w:ascii="Arial" w:eastAsia="Arial Narrow" w:hAnsi="Arial"/>
          <w:sz w:val="24"/>
          <w:szCs w:val="24"/>
        </w:rPr>
      </w:pPr>
    </w:p>
    <w:p w14:paraId="66968B5D" w14:textId="77777777" w:rsidR="00E7162F" w:rsidRDefault="00E7162F">
      <w:pPr>
        <w:jc w:val="both"/>
        <w:rPr>
          <w:rFonts w:ascii="Arial" w:eastAsia="Arial Narrow" w:hAnsi="Arial"/>
          <w:sz w:val="24"/>
          <w:szCs w:val="24"/>
        </w:rPr>
      </w:pPr>
    </w:p>
    <w:p w14:paraId="386D59B5" w14:textId="77777777" w:rsidR="00E7162F" w:rsidRDefault="002504F1">
      <w:pPr>
        <w:pStyle w:val="Ttulo2"/>
        <w:rPr>
          <w:color w:val="000000" w:themeColor="text1"/>
        </w:rPr>
      </w:pPr>
      <w:bookmarkStart w:id="77" w:name="_Toc151615726"/>
      <w:bookmarkStart w:id="78" w:name="_Toc23743"/>
      <w:bookmarkStart w:id="79" w:name="_Toc176107157"/>
      <w:r>
        <w:rPr>
          <w:color w:val="000000" w:themeColor="text1"/>
          <w:lang w:val="es-MX"/>
        </w:rPr>
        <w:t xml:space="preserve">5.13 </w:t>
      </w:r>
      <w:r>
        <w:rPr>
          <w:color w:val="000000" w:themeColor="text1"/>
        </w:rPr>
        <w:t>Paso 13. Investigación interna de siniestros viales</w:t>
      </w:r>
      <w:bookmarkEnd w:id="77"/>
      <w:bookmarkEnd w:id="78"/>
      <w:bookmarkEnd w:id="79"/>
    </w:p>
    <w:p w14:paraId="5617564F" w14:textId="77777777" w:rsidR="00E7162F" w:rsidRDefault="00E7162F">
      <w:pPr>
        <w:jc w:val="both"/>
        <w:rPr>
          <w:rFonts w:ascii="Arial" w:hAnsi="Arial"/>
          <w:sz w:val="24"/>
          <w:szCs w:val="24"/>
        </w:rPr>
      </w:pPr>
    </w:p>
    <w:p w14:paraId="58570192" w14:textId="77777777" w:rsidR="00E7162F" w:rsidRDefault="002504F1">
      <w:pPr>
        <w:jc w:val="both"/>
        <w:rPr>
          <w:rFonts w:ascii="Arial" w:eastAsia="Symbol" w:hAnsi="Arial"/>
          <w:sz w:val="24"/>
          <w:szCs w:val="24"/>
        </w:rPr>
      </w:pPr>
      <w:r>
        <w:rPr>
          <w:rFonts w:ascii="Arial" w:eastAsia="Symbol" w:hAnsi="Arial"/>
          <w:sz w:val="24"/>
          <w:szCs w:val="24"/>
        </w:rPr>
        <w:t>Aunque este paso no aplica para el nivel básico de implementación, Sistemas y Computadores realizara la investigación interna de siniestros viales cuando se presente un trabajador lesionado, según lo definido desde el SGSST.</w:t>
      </w:r>
    </w:p>
    <w:p w14:paraId="344D7D90" w14:textId="77777777" w:rsidR="00F26346" w:rsidRDefault="00F26346">
      <w:pPr>
        <w:pStyle w:val="Prrafodelista"/>
        <w:tabs>
          <w:tab w:val="left" w:pos="718"/>
        </w:tabs>
        <w:ind w:left="0"/>
        <w:contextualSpacing w:val="0"/>
        <w:jc w:val="both"/>
        <w:rPr>
          <w:rFonts w:ascii="Arial" w:eastAsia="Arial Narrow" w:hAnsi="Arial"/>
          <w:b/>
          <w:sz w:val="24"/>
          <w:szCs w:val="24"/>
        </w:rPr>
      </w:pPr>
    </w:p>
    <w:p w14:paraId="7504C973" w14:textId="77777777" w:rsidR="00E7162F" w:rsidRDefault="002504F1">
      <w:pPr>
        <w:pStyle w:val="Ttulo2"/>
        <w:rPr>
          <w:color w:val="000000" w:themeColor="text1"/>
        </w:rPr>
      </w:pPr>
      <w:bookmarkStart w:id="80" w:name="_Toc151615727"/>
      <w:bookmarkStart w:id="81" w:name="_Toc8691"/>
      <w:bookmarkStart w:id="82" w:name="_Toc176107158"/>
      <w:r>
        <w:rPr>
          <w:color w:val="000000" w:themeColor="text1"/>
          <w:lang w:val="es-MX"/>
        </w:rPr>
        <w:t xml:space="preserve">5.14 </w:t>
      </w:r>
      <w:r>
        <w:rPr>
          <w:color w:val="000000" w:themeColor="text1"/>
        </w:rPr>
        <w:t>Paso 14. Vías seguras administradas por la organización</w:t>
      </w:r>
      <w:bookmarkEnd w:id="80"/>
      <w:bookmarkEnd w:id="81"/>
      <w:bookmarkEnd w:id="82"/>
    </w:p>
    <w:p w14:paraId="0BED4495" w14:textId="77777777" w:rsidR="00F26346" w:rsidRDefault="002504F1" w:rsidP="00F26346">
      <w:pPr>
        <w:pStyle w:val="Prrafodelista"/>
        <w:tabs>
          <w:tab w:val="left" w:pos="718"/>
        </w:tabs>
        <w:ind w:left="0"/>
        <w:contextualSpacing w:val="0"/>
        <w:jc w:val="both"/>
        <w:rPr>
          <w:rFonts w:ascii="Arial" w:eastAsia="Arial Narrow" w:hAnsi="Arial"/>
          <w:b/>
          <w:sz w:val="24"/>
          <w:szCs w:val="24"/>
        </w:rPr>
      </w:pPr>
      <w:r>
        <w:rPr>
          <w:rFonts w:ascii="Arial" w:eastAsia="Arial Narrow" w:hAnsi="Arial"/>
          <w:b/>
          <w:sz w:val="24"/>
          <w:szCs w:val="24"/>
        </w:rPr>
        <w:t xml:space="preserve"> </w:t>
      </w:r>
      <w:bookmarkStart w:id="83" w:name="_Toc151615728"/>
      <w:bookmarkStart w:id="84" w:name="_Toc470626911"/>
      <w:bookmarkStart w:id="85" w:name="_Toc26571"/>
      <w:bookmarkStart w:id="86" w:name="_Toc11295"/>
      <w:bookmarkStart w:id="87" w:name="_Toc176107159"/>
    </w:p>
    <w:p w14:paraId="531C433C" w14:textId="4526610B" w:rsidR="00E7162F" w:rsidRPr="00F26346" w:rsidRDefault="00F26346" w:rsidP="00F26346">
      <w:pPr>
        <w:pStyle w:val="Prrafodelista"/>
        <w:tabs>
          <w:tab w:val="left" w:pos="718"/>
        </w:tabs>
        <w:ind w:left="0"/>
        <w:contextualSpacing w:val="0"/>
        <w:jc w:val="both"/>
        <w:rPr>
          <w:rFonts w:ascii="Arial" w:eastAsia="Arial Narrow" w:hAnsi="Arial"/>
          <w:b/>
          <w:sz w:val="24"/>
          <w:szCs w:val="24"/>
        </w:rPr>
      </w:pPr>
      <w:r>
        <w:rPr>
          <w:rFonts w:ascii="Arial" w:eastAsia="Arial Narrow" w:hAnsi="Arial"/>
          <w:b/>
          <w:sz w:val="24"/>
          <w:szCs w:val="24"/>
        </w:rPr>
        <w:t>14.1 vías Internas</w:t>
      </w:r>
      <w:bookmarkEnd w:id="83"/>
      <w:bookmarkEnd w:id="84"/>
      <w:bookmarkEnd w:id="85"/>
      <w:bookmarkEnd w:id="86"/>
      <w:bookmarkEnd w:id="87"/>
    </w:p>
    <w:p w14:paraId="7E4C44BC" w14:textId="77777777" w:rsidR="00E7162F" w:rsidRDefault="00E7162F">
      <w:pPr>
        <w:jc w:val="both"/>
        <w:rPr>
          <w:rFonts w:ascii="Arial" w:eastAsia="Arial Narrow" w:hAnsi="Arial"/>
          <w:sz w:val="24"/>
          <w:szCs w:val="24"/>
        </w:rPr>
      </w:pPr>
    </w:p>
    <w:p w14:paraId="4EF5EEBC" w14:textId="77777777" w:rsidR="00E7162F" w:rsidRDefault="002504F1">
      <w:pPr>
        <w:jc w:val="both"/>
        <w:rPr>
          <w:rFonts w:ascii="Arial" w:eastAsia="Arial Narrow" w:hAnsi="Arial"/>
          <w:sz w:val="24"/>
          <w:szCs w:val="24"/>
        </w:rPr>
      </w:pPr>
      <w:r>
        <w:rPr>
          <w:rFonts w:ascii="Arial" w:eastAsia="Arial Narrow" w:hAnsi="Arial"/>
          <w:sz w:val="24"/>
          <w:szCs w:val="24"/>
        </w:rPr>
        <w:t>Se realizará revisión de los entornos físicos internos y se tendrán en cuenta los siguientes aspectos generales:</w:t>
      </w:r>
    </w:p>
    <w:p w14:paraId="4BD487AD" w14:textId="77777777" w:rsidR="00E7162F" w:rsidRDefault="00E7162F">
      <w:pPr>
        <w:jc w:val="both"/>
        <w:rPr>
          <w:rFonts w:ascii="Arial" w:eastAsia="Arial Narrow" w:hAnsi="Arial"/>
          <w:sz w:val="24"/>
          <w:szCs w:val="24"/>
        </w:rPr>
      </w:pPr>
    </w:p>
    <w:p w14:paraId="3365C879" w14:textId="77777777" w:rsidR="00E7162F" w:rsidRDefault="002504F1">
      <w:pPr>
        <w:pStyle w:val="Prrafodelista"/>
        <w:numPr>
          <w:ilvl w:val="0"/>
          <w:numId w:val="8"/>
        </w:numPr>
        <w:tabs>
          <w:tab w:val="left" w:pos="1080"/>
        </w:tabs>
        <w:jc w:val="both"/>
        <w:rPr>
          <w:rFonts w:ascii="Arial" w:eastAsia="Arial Narrow" w:hAnsi="Arial"/>
          <w:sz w:val="24"/>
          <w:szCs w:val="24"/>
        </w:rPr>
      </w:pPr>
      <w:r>
        <w:rPr>
          <w:rFonts w:ascii="Arial" w:eastAsia="Arial Narrow" w:hAnsi="Arial"/>
          <w:sz w:val="24"/>
          <w:szCs w:val="24"/>
        </w:rPr>
        <w:t>Vías internas por donde circulan los vehículos.</w:t>
      </w:r>
    </w:p>
    <w:p w14:paraId="62C88E84" w14:textId="77777777" w:rsidR="00E7162F" w:rsidRDefault="002504F1">
      <w:pPr>
        <w:pStyle w:val="Prrafodelista"/>
        <w:numPr>
          <w:ilvl w:val="0"/>
          <w:numId w:val="8"/>
        </w:numPr>
        <w:tabs>
          <w:tab w:val="left" w:pos="1080"/>
        </w:tabs>
        <w:jc w:val="both"/>
        <w:rPr>
          <w:rFonts w:ascii="Arial" w:eastAsia="Arial Narrow" w:hAnsi="Arial"/>
          <w:sz w:val="24"/>
          <w:szCs w:val="24"/>
        </w:rPr>
      </w:pPr>
      <w:r>
        <w:rPr>
          <w:rFonts w:ascii="Arial" w:eastAsia="Arial Narrow" w:hAnsi="Arial"/>
          <w:sz w:val="24"/>
          <w:szCs w:val="24"/>
        </w:rPr>
        <w:t>Ingreso y salida de todo el personal y visitantes.</w:t>
      </w:r>
    </w:p>
    <w:p w14:paraId="43103F83" w14:textId="77777777" w:rsidR="00E7162F" w:rsidRDefault="002504F1">
      <w:pPr>
        <w:pStyle w:val="Prrafodelista"/>
        <w:numPr>
          <w:ilvl w:val="0"/>
          <w:numId w:val="8"/>
        </w:numPr>
        <w:tabs>
          <w:tab w:val="left" w:pos="1080"/>
        </w:tabs>
        <w:jc w:val="both"/>
        <w:rPr>
          <w:rFonts w:ascii="Arial" w:eastAsia="Arial Narrow" w:hAnsi="Arial"/>
          <w:sz w:val="24"/>
          <w:szCs w:val="24"/>
        </w:rPr>
      </w:pPr>
      <w:r>
        <w:rPr>
          <w:rFonts w:ascii="Arial" w:eastAsia="Arial Narrow" w:hAnsi="Arial"/>
          <w:sz w:val="24"/>
          <w:szCs w:val="24"/>
        </w:rPr>
        <w:t>Zonas señalizadas, demarcadas e iluminadas para el desplazamiento de los peatones.</w:t>
      </w:r>
    </w:p>
    <w:p w14:paraId="61614B18" w14:textId="77777777" w:rsidR="00E7162F" w:rsidRDefault="002504F1">
      <w:pPr>
        <w:pStyle w:val="Prrafodelista"/>
        <w:numPr>
          <w:ilvl w:val="0"/>
          <w:numId w:val="8"/>
        </w:numPr>
        <w:tabs>
          <w:tab w:val="left" w:pos="1080"/>
        </w:tabs>
        <w:jc w:val="both"/>
        <w:rPr>
          <w:rFonts w:ascii="Arial" w:eastAsia="Arial Narrow" w:hAnsi="Arial"/>
          <w:sz w:val="24"/>
          <w:szCs w:val="24"/>
        </w:rPr>
      </w:pPr>
      <w:r>
        <w:rPr>
          <w:rFonts w:ascii="Arial" w:eastAsia="Arial Narrow" w:hAnsi="Arial"/>
          <w:sz w:val="24"/>
          <w:szCs w:val="24"/>
        </w:rPr>
        <w:t>Zonas de desplazamiento de peatones, debidamente identificadas y segregadas del tránsito vehicular</w:t>
      </w:r>
    </w:p>
    <w:p w14:paraId="6C8AD4FF" w14:textId="77777777" w:rsidR="00E7162F" w:rsidRDefault="002504F1">
      <w:pPr>
        <w:pStyle w:val="Prrafodelista"/>
        <w:numPr>
          <w:ilvl w:val="0"/>
          <w:numId w:val="8"/>
        </w:numPr>
        <w:tabs>
          <w:tab w:val="left" w:pos="1080"/>
        </w:tabs>
        <w:jc w:val="both"/>
        <w:rPr>
          <w:rFonts w:ascii="Arial" w:eastAsia="Arial Narrow" w:hAnsi="Arial"/>
          <w:sz w:val="24"/>
          <w:szCs w:val="24"/>
        </w:rPr>
      </w:pPr>
      <w:r>
        <w:rPr>
          <w:rFonts w:ascii="Arial" w:eastAsia="Arial Narrow" w:hAnsi="Arial"/>
          <w:sz w:val="24"/>
          <w:szCs w:val="24"/>
        </w:rPr>
        <w:t>Sentidos de vías y velocidades definidas, señalizadas e instalación de sistemas de reducción de velocidad como tachas o resaltos, entre otros.</w:t>
      </w:r>
    </w:p>
    <w:p w14:paraId="251A2F74" w14:textId="77777777" w:rsidR="00E7162F" w:rsidRDefault="00E7162F">
      <w:pPr>
        <w:jc w:val="both"/>
        <w:rPr>
          <w:rFonts w:ascii="Arial" w:eastAsia="Arial Narrow" w:hAnsi="Arial"/>
          <w:sz w:val="24"/>
          <w:szCs w:val="24"/>
        </w:rPr>
      </w:pPr>
    </w:p>
    <w:p w14:paraId="789B2F82" w14:textId="77777777" w:rsidR="00E7162F" w:rsidRDefault="002504F1">
      <w:pPr>
        <w:jc w:val="both"/>
        <w:rPr>
          <w:rFonts w:ascii="Arial" w:eastAsia="Arial Narrow" w:hAnsi="Arial"/>
          <w:sz w:val="24"/>
          <w:szCs w:val="24"/>
        </w:rPr>
      </w:pPr>
      <w:r>
        <w:rPr>
          <w:rFonts w:ascii="Arial" w:eastAsia="Arial Narrow" w:hAnsi="Arial"/>
          <w:sz w:val="24"/>
          <w:szCs w:val="24"/>
        </w:rPr>
        <w:t>Para los parqueaderos de la compañía y del Ecoparque Natura se tendrán en cuenta los siguientes aspectos de señalización y demarcación:</w:t>
      </w:r>
    </w:p>
    <w:p w14:paraId="747A7B2B" w14:textId="77777777" w:rsidR="00E7162F" w:rsidRDefault="00E7162F">
      <w:pPr>
        <w:tabs>
          <w:tab w:val="left" w:pos="1080"/>
        </w:tabs>
        <w:ind w:left="720"/>
        <w:jc w:val="both"/>
        <w:rPr>
          <w:rFonts w:ascii="Arial" w:eastAsia="Arial Narrow" w:hAnsi="Arial"/>
          <w:sz w:val="24"/>
          <w:szCs w:val="24"/>
        </w:rPr>
      </w:pPr>
    </w:p>
    <w:p w14:paraId="19D42506" w14:textId="77777777" w:rsidR="00E7162F" w:rsidRDefault="002504F1">
      <w:pPr>
        <w:numPr>
          <w:ilvl w:val="1"/>
          <w:numId w:val="9"/>
        </w:numPr>
        <w:tabs>
          <w:tab w:val="left" w:pos="1080"/>
        </w:tabs>
        <w:jc w:val="both"/>
        <w:rPr>
          <w:rFonts w:ascii="Arial" w:eastAsia="Arial Narrow" w:hAnsi="Arial"/>
          <w:sz w:val="24"/>
          <w:szCs w:val="24"/>
        </w:rPr>
      </w:pPr>
      <w:r>
        <w:rPr>
          <w:rFonts w:ascii="Arial" w:eastAsia="Arial Narrow" w:hAnsi="Arial"/>
          <w:sz w:val="24"/>
          <w:szCs w:val="24"/>
        </w:rPr>
        <w:t>El parqueadero estará señalizado e iluminado</w:t>
      </w:r>
    </w:p>
    <w:p w14:paraId="7A9D0927" w14:textId="77777777" w:rsidR="00E7162F" w:rsidRDefault="002504F1">
      <w:pPr>
        <w:numPr>
          <w:ilvl w:val="1"/>
          <w:numId w:val="9"/>
        </w:numPr>
        <w:tabs>
          <w:tab w:val="left" w:pos="1080"/>
        </w:tabs>
        <w:jc w:val="both"/>
        <w:rPr>
          <w:rFonts w:ascii="Arial" w:eastAsia="Arial Narrow" w:hAnsi="Arial"/>
          <w:sz w:val="24"/>
          <w:szCs w:val="24"/>
        </w:rPr>
      </w:pPr>
      <w:r>
        <w:rPr>
          <w:rFonts w:ascii="Arial" w:eastAsia="Arial Narrow" w:hAnsi="Arial"/>
          <w:sz w:val="24"/>
          <w:szCs w:val="24"/>
        </w:rPr>
        <w:t>Las zonas de parqueo estarán definidas de acuerdo con su uso, zonas de cargue, descargue, ascenso o descenso de pasajeros, zona de visitantes, minusválidos, entre otros</w:t>
      </w:r>
    </w:p>
    <w:p w14:paraId="050324C0" w14:textId="77777777" w:rsidR="00F26346" w:rsidRDefault="002504F1" w:rsidP="00F26346">
      <w:pPr>
        <w:numPr>
          <w:ilvl w:val="1"/>
          <w:numId w:val="9"/>
        </w:numPr>
        <w:tabs>
          <w:tab w:val="left" w:pos="1080"/>
        </w:tabs>
        <w:jc w:val="both"/>
        <w:rPr>
          <w:rFonts w:ascii="Arial" w:eastAsia="Arial Narrow" w:hAnsi="Arial"/>
          <w:sz w:val="24"/>
          <w:szCs w:val="24"/>
        </w:rPr>
      </w:pPr>
      <w:r>
        <w:rPr>
          <w:rFonts w:ascii="Arial" w:eastAsia="Arial Narrow" w:hAnsi="Arial"/>
          <w:sz w:val="24"/>
          <w:szCs w:val="24"/>
        </w:rPr>
        <w:t>Áreas de parqueo para vehículos, motos y bicicletas</w:t>
      </w:r>
      <w:bookmarkStart w:id="88" w:name="_Toc151615729"/>
      <w:bookmarkStart w:id="89" w:name="_Toc470626912"/>
      <w:bookmarkStart w:id="90" w:name="_Toc9046"/>
      <w:bookmarkStart w:id="91" w:name="_Toc5843"/>
      <w:bookmarkStart w:id="92" w:name="_Toc176107160"/>
    </w:p>
    <w:p w14:paraId="3D3366BC" w14:textId="77777777" w:rsidR="00F26346" w:rsidRDefault="00F26346" w:rsidP="00F26346">
      <w:pPr>
        <w:tabs>
          <w:tab w:val="left" w:pos="1080"/>
        </w:tabs>
        <w:ind w:left="720"/>
        <w:jc w:val="both"/>
        <w:rPr>
          <w:rFonts w:ascii="Arial" w:eastAsia="Arial Narrow" w:hAnsi="Arial"/>
          <w:sz w:val="24"/>
          <w:szCs w:val="24"/>
        </w:rPr>
      </w:pPr>
    </w:p>
    <w:p w14:paraId="52192CA4" w14:textId="64A586DB" w:rsidR="00E7162F" w:rsidRPr="00F26346" w:rsidRDefault="00F26346" w:rsidP="00F26346">
      <w:pPr>
        <w:tabs>
          <w:tab w:val="left" w:pos="1080"/>
        </w:tabs>
        <w:jc w:val="both"/>
        <w:rPr>
          <w:rFonts w:ascii="Arial" w:eastAsia="Arial Narrow" w:hAnsi="Arial"/>
          <w:sz w:val="24"/>
          <w:szCs w:val="24"/>
        </w:rPr>
      </w:pPr>
      <w:r w:rsidRPr="00F26346">
        <w:rPr>
          <w:rFonts w:ascii="Arial" w:eastAsia="Arial Narrow" w:hAnsi="Arial"/>
          <w:b/>
          <w:sz w:val="24"/>
          <w:szCs w:val="24"/>
        </w:rPr>
        <w:t>14.2 Señalización</w:t>
      </w:r>
      <w:bookmarkEnd w:id="88"/>
      <w:bookmarkEnd w:id="89"/>
      <w:bookmarkEnd w:id="90"/>
      <w:bookmarkEnd w:id="91"/>
      <w:bookmarkEnd w:id="92"/>
    </w:p>
    <w:p w14:paraId="2AD27A21" w14:textId="77777777" w:rsidR="00E7162F" w:rsidRDefault="00E7162F">
      <w:pPr>
        <w:jc w:val="both"/>
        <w:rPr>
          <w:rFonts w:ascii="Arial" w:eastAsia="Arial Narrow" w:hAnsi="Arial"/>
          <w:sz w:val="24"/>
          <w:szCs w:val="24"/>
        </w:rPr>
      </w:pPr>
    </w:p>
    <w:p w14:paraId="67A402B3" w14:textId="77777777" w:rsidR="00E7162F" w:rsidRDefault="002504F1">
      <w:pPr>
        <w:jc w:val="both"/>
        <w:rPr>
          <w:rFonts w:ascii="Arial" w:eastAsia="Arial Narrow" w:hAnsi="Arial"/>
          <w:sz w:val="24"/>
          <w:szCs w:val="24"/>
        </w:rPr>
      </w:pPr>
      <w:r>
        <w:rPr>
          <w:rFonts w:ascii="Arial" w:eastAsia="Arial Narrow" w:hAnsi="Arial"/>
          <w:sz w:val="24"/>
          <w:szCs w:val="24"/>
        </w:rPr>
        <w:t>La Señalización constituye una de las técnicas de prevención que más rendimiento aporta a las compañías, permitiendo identificar los peligros y disminuir los riesgos para la seguridad y la salud de los colaboradores de Sistemas y Computadores S.A.</w:t>
      </w:r>
    </w:p>
    <w:p w14:paraId="1A088E82" w14:textId="77777777" w:rsidR="00E7162F" w:rsidRDefault="00E7162F">
      <w:pPr>
        <w:jc w:val="both"/>
        <w:rPr>
          <w:rFonts w:ascii="Arial" w:eastAsia="Times New Roman" w:hAnsi="Arial"/>
          <w:sz w:val="24"/>
          <w:szCs w:val="24"/>
        </w:rPr>
      </w:pPr>
    </w:p>
    <w:p w14:paraId="554FBFE8" w14:textId="77777777" w:rsidR="00E7162F" w:rsidRDefault="002504F1">
      <w:pPr>
        <w:jc w:val="both"/>
        <w:rPr>
          <w:rFonts w:ascii="Arial" w:eastAsia="Arial Narrow" w:hAnsi="Arial"/>
          <w:sz w:val="24"/>
          <w:szCs w:val="24"/>
        </w:rPr>
      </w:pPr>
      <w:r>
        <w:rPr>
          <w:rFonts w:ascii="Arial" w:eastAsia="Arial Narrow" w:hAnsi="Arial"/>
          <w:sz w:val="24"/>
          <w:szCs w:val="24"/>
        </w:rPr>
        <w:t>Comprendiéndose, la Señalización como una técnica que pretende mediante estímulos indicativos visuales y sonoros en la compañía, condicionar el comportamiento del personal que lo recibe frente a los riesgos, peligros o circunstancias que desean ser resaltados para que éstos sean eludidos.</w:t>
      </w:r>
    </w:p>
    <w:p w14:paraId="6F820756" w14:textId="77777777" w:rsidR="00E7162F" w:rsidRDefault="00E7162F">
      <w:pPr>
        <w:jc w:val="both"/>
        <w:rPr>
          <w:rFonts w:ascii="Arial" w:eastAsia="Times New Roman" w:hAnsi="Arial"/>
          <w:sz w:val="24"/>
          <w:szCs w:val="24"/>
        </w:rPr>
      </w:pPr>
    </w:p>
    <w:p w14:paraId="6A606932" w14:textId="77777777" w:rsidR="00E7162F" w:rsidRDefault="002504F1">
      <w:pPr>
        <w:jc w:val="both"/>
        <w:rPr>
          <w:rFonts w:ascii="Arial" w:eastAsia="Arial Narrow" w:hAnsi="Arial"/>
          <w:sz w:val="24"/>
          <w:szCs w:val="24"/>
        </w:rPr>
      </w:pPr>
      <w:bookmarkStart w:id="93" w:name="page37"/>
      <w:bookmarkEnd w:id="93"/>
      <w:r>
        <w:rPr>
          <w:rFonts w:ascii="Arial" w:eastAsia="Arial Narrow" w:hAnsi="Arial"/>
          <w:sz w:val="24"/>
          <w:szCs w:val="24"/>
        </w:rPr>
        <w:t>En la actualidad, diversos tipos de señalización, tanto para sus diferentes áreas de trabajo como para los vehículos que hacen parte de sus operaciones. De acuerdo con lo anterior, la señalización se llevará a cabo de acuerdo con la normatividad aplicable a la compañía y las normas de Seguridad y Salud en el trabajo.</w:t>
      </w:r>
    </w:p>
    <w:p w14:paraId="0FB0A638" w14:textId="77777777" w:rsidR="00E7162F" w:rsidRDefault="00E7162F">
      <w:pPr>
        <w:spacing w:line="360" w:lineRule="auto"/>
        <w:jc w:val="both"/>
        <w:rPr>
          <w:rFonts w:ascii="Arial" w:eastAsia="Times New Roman" w:hAnsi="Arial"/>
          <w:sz w:val="24"/>
          <w:szCs w:val="24"/>
        </w:rPr>
      </w:pPr>
    </w:p>
    <w:p w14:paraId="06E559E9" w14:textId="78441074" w:rsidR="00E7162F" w:rsidRDefault="00F26346" w:rsidP="00F26346">
      <w:pPr>
        <w:pStyle w:val="Ttulo2"/>
        <w:spacing w:before="0" w:after="0"/>
        <w:jc w:val="both"/>
        <w:rPr>
          <w:rFonts w:eastAsia="Arial Narrow" w:cs="Arial"/>
          <w:color w:val="auto"/>
          <w:szCs w:val="24"/>
        </w:rPr>
      </w:pPr>
      <w:bookmarkStart w:id="94" w:name="_Toc151615730"/>
      <w:bookmarkStart w:id="95" w:name="_Toc470626913"/>
      <w:bookmarkStart w:id="96" w:name="_Toc8496"/>
      <w:bookmarkStart w:id="97" w:name="_Toc5873"/>
      <w:bookmarkStart w:id="98" w:name="_Toc176107161"/>
      <w:r>
        <w:rPr>
          <w:rFonts w:eastAsia="Arial Narrow" w:cs="Arial"/>
          <w:color w:val="auto"/>
          <w:szCs w:val="24"/>
        </w:rPr>
        <w:t>14.3 Vías Externas</w:t>
      </w:r>
      <w:bookmarkEnd w:id="94"/>
      <w:bookmarkEnd w:id="95"/>
      <w:bookmarkEnd w:id="96"/>
      <w:bookmarkEnd w:id="97"/>
      <w:bookmarkEnd w:id="98"/>
    </w:p>
    <w:p w14:paraId="27B6EF87" w14:textId="77777777" w:rsidR="00E7162F" w:rsidRDefault="00E7162F">
      <w:pPr>
        <w:jc w:val="both"/>
        <w:rPr>
          <w:rFonts w:ascii="Arial" w:eastAsia="Arial Narrow" w:hAnsi="Arial"/>
          <w:sz w:val="24"/>
          <w:szCs w:val="24"/>
        </w:rPr>
      </w:pPr>
    </w:p>
    <w:p w14:paraId="300FC424" w14:textId="2FE8C14E" w:rsidR="00E7162F" w:rsidRDefault="002504F1">
      <w:pPr>
        <w:jc w:val="both"/>
        <w:rPr>
          <w:rFonts w:ascii="Arial" w:eastAsia="Times New Roman" w:hAnsi="Arial"/>
          <w:sz w:val="24"/>
          <w:szCs w:val="24"/>
        </w:rPr>
      </w:pPr>
      <w:r>
        <w:rPr>
          <w:rFonts w:ascii="Arial" w:eastAsia="Arial Narrow" w:hAnsi="Arial"/>
          <w:sz w:val="24"/>
          <w:szCs w:val="24"/>
        </w:rPr>
        <w:t>Sistemas y Computadores SA no cuenta con influencia sobre Vías Externas o Públicas.</w:t>
      </w:r>
      <w:r>
        <w:rPr>
          <w:rFonts w:ascii="Arial" w:eastAsia="Times New Roman" w:hAnsi="Arial"/>
          <w:sz w:val="24"/>
          <w:szCs w:val="24"/>
        </w:rPr>
        <w:t xml:space="preserve">  </w:t>
      </w:r>
    </w:p>
    <w:p w14:paraId="0F4C9C50" w14:textId="09156DC7" w:rsidR="009745F7" w:rsidRDefault="009745F7">
      <w:pPr>
        <w:jc w:val="both"/>
        <w:rPr>
          <w:rFonts w:ascii="Arial" w:eastAsia="Times New Roman" w:hAnsi="Arial"/>
          <w:sz w:val="24"/>
          <w:szCs w:val="24"/>
        </w:rPr>
      </w:pPr>
    </w:p>
    <w:p w14:paraId="16210E10" w14:textId="2CD166BC" w:rsidR="009745F7" w:rsidRDefault="009745F7" w:rsidP="009745F7">
      <w:pPr>
        <w:rPr>
          <w:rFonts w:ascii="Arial" w:eastAsia="Times New Roman" w:hAnsi="Arial"/>
          <w:sz w:val="24"/>
          <w:szCs w:val="24"/>
        </w:rPr>
      </w:pPr>
      <w:r>
        <w:rPr>
          <w:rFonts w:ascii="Arial" w:hAnsi="Arial"/>
          <w:i/>
          <w:iCs/>
          <w:highlight w:val="yellow"/>
        </w:rPr>
        <w:t xml:space="preserve">Ver: </w:t>
      </w:r>
      <w:r w:rsidRPr="009745F7">
        <w:rPr>
          <w:rFonts w:ascii="Arial" w:hAnsi="Arial"/>
          <w:i/>
          <w:iCs/>
          <w:highlight w:val="yellow"/>
        </w:rPr>
        <w:t>pr-rh-18 sst</w:t>
      </w:r>
      <w:r w:rsidR="0077533F">
        <w:rPr>
          <w:rFonts w:ascii="Arial" w:hAnsi="Arial"/>
          <w:i/>
          <w:iCs/>
          <w:highlight w:val="yellow"/>
        </w:rPr>
        <w:t xml:space="preserve">- </w:t>
      </w:r>
      <w:r w:rsidRPr="009745F7">
        <w:rPr>
          <w:rFonts w:ascii="Arial" w:hAnsi="Arial"/>
          <w:i/>
          <w:iCs/>
          <w:highlight w:val="yellow"/>
        </w:rPr>
        <w:t>protocolo de vías seguras</w:t>
      </w:r>
    </w:p>
    <w:p w14:paraId="67E47876" w14:textId="77777777" w:rsidR="00E7162F" w:rsidRDefault="00E7162F">
      <w:pPr>
        <w:pStyle w:val="Prrafodelista"/>
        <w:tabs>
          <w:tab w:val="left" w:pos="718"/>
        </w:tabs>
        <w:ind w:left="0"/>
        <w:contextualSpacing w:val="0"/>
        <w:jc w:val="both"/>
        <w:rPr>
          <w:rFonts w:ascii="Arial" w:eastAsia="Arial Narrow" w:hAnsi="Arial"/>
          <w:b/>
          <w:sz w:val="24"/>
          <w:szCs w:val="24"/>
        </w:rPr>
      </w:pPr>
      <w:bookmarkStart w:id="99" w:name="_Toc151615733"/>
    </w:p>
    <w:p w14:paraId="42EE2979" w14:textId="77777777" w:rsidR="00E7162F" w:rsidRDefault="002504F1">
      <w:pPr>
        <w:pStyle w:val="Ttulo2"/>
        <w:rPr>
          <w:color w:val="000000" w:themeColor="text1"/>
        </w:rPr>
      </w:pPr>
      <w:bookmarkStart w:id="100" w:name="_Toc20261"/>
      <w:bookmarkStart w:id="101" w:name="_Toc176107162"/>
      <w:r>
        <w:rPr>
          <w:color w:val="000000" w:themeColor="text1"/>
          <w:lang w:val="es-MX"/>
        </w:rPr>
        <w:t xml:space="preserve">5.15 </w:t>
      </w:r>
      <w:r>
        <w:rPr>
          <w:color w:val="000000" w:themeColor="text1"/>
        </w:rPr>
        <w:t>Paso 15. Planificación de desplazamientos laborales</w:t>
      </w:r>
      <w:bookmarkEnd w:id="99"/>
      <w:bookmarkEnd w:id="100"/>
      <w:bookmarkEnd w:id="101"/>
    </w:p>
    <w:p w14:paraId="45B9E24B" w14:textId="77777777" w:rsidR="00E7162F" w:rsidRDefault="00E7162F">
      <w:pPr>
        <w:pStyle w:val="Prrafodelista"/>
        <w:tabs>
          <w:tab w:val="left" w:pos="718"/>
        </w:tabs>
        <w:ind w:left="0"/>
        <w:contextualSpacing w:val="0"/>
        <w:jc w:val="both"/>
        <w:rPr>
          <w:rFonts w:ascii="Arial" w:eastAsia="Arial Narrow" w:hAnsi="Arial"/>
          <w:b/>
          <w:sz w:val="24"/>
          <w:szCs w:val="24"/>
        </w:rPr>
      </w:pPr>
    </w:p>
    <w:p w14:paraId="072B4133" w14:textId="22B4A41F" w:rsidR="00E7162F" w:rsidRDefault="002504F1">
      <w:pPr>
        <w:pStyle w:val="Prrafodelista"/>
        <w:tabs>
          <w:tab w:val="left" w:pos="718"/>
        </w:tabs>
        <w:ind w:left="0"/>
        <w:contextualSpacing w:val="0"/>
        <w:jc w:val="both"/>
        <w:rPr>
          <w:rFonts w:ascii="Arial" w:eastAsia="Arial Narrow" w:hAnsi="Arial"/>
          <w:bCs/>
          <w:sz w:val="24"/>
          <w:szCs w:val="24"/>
        </w:rPr>
      </w:pPr>
      <w:r>
        <w:rPr>
          <w:rFonts w:ascii="Arial" w:eastAsia="Arial Narrow" w:hAnsi="Arial"/>
          <w:bCs/>
          <w:sz w:val="24"/>
          <w:szCs w:val="24"/>
        </w:rPr>
        <w:t>Sistemas y Computadores S</w:t>
      </w:r>
      <w:r w:rsidR="009C49C4">
        <w:rPr>
          <w:rFonts w:ascii="Arial" w:eastAsia="Arial Narrow" w:hAnsi="Arial"/>
          <w:bCs/>
          <w:sz w:val="24"/>
          <w:szCs w:val="24"/>
        </w:rPr>
        <w:t>.</w:t>
      </w:r>
      <w:r>
        <w:rPr>
          <w:rFonts w:ascii="Arial" w:eastAsia="Arial Narrow" w:hAnsi="Arial"/>
          <w:bCs/>
          <w:sz w:val="24"/>
          <w:szCs w:val="24"/>
        </w:rPr>
        <w:t xml:space="preserve">A establece e implementa un procedimiento para la </w:t>
      </w:r>
      <w:r w:rsidR="009C49C4">
        <w:rPr>
          <w:rFonts w:ascii="Arial" w:eastAsia="Arial Narrow" w:hAnsi="Arial"/>
          <w:bCs/>
          <w:sz w:val="24"/>
          <w:szCs w:val="24"/>
        </w:rPr>
        <w:t>p</w:t>
      </w:r>
      <w:r>
        <w:rPr>
          <w:rFonts w:ascii="Arial" w:eastAsia="Arial Narrow" w:hAnsi="Arial"/>
          <w:bCs/>
          <w:sz w:val="24"/>
          <w:szCs w:val="24"/>
        </w:rPr>
        <w:t xml:space="preserve">lanificación de </w:t>
      </w:r>
      <w:r w:rsidR="009C49C4">
        <w:rPr>
          <w:rFonts w:ascii="Arial" w:eastAsia="Arial Narrow" w:hAnsi="Arial"/>
          <w:bCs/>
          <w:sz w:val="24"/>
          <w:szCs w:val="24"/>
        </w:rPr>
        <w:t>d</w:t>
      </w:r>
      <w:r>
        <w:rPr>
          <w:rFonts w:ascii="Arial" w:eastAsia="Arial Narrow" w:hAnsi="Arial"/>
          <w:bCs/>
          <w:sz w:val="24"/>
          <w:szCs w:val="24"/>
        </w:rPr>
        <w:t xml:space="preserve">esplazamientos </w:t>
      </w:r>
      <w:r w:rsidR="009C49C4">
        <w:rPr>
          <w:rFonts w:ascii="Arial" w:eastAsia="Arial Narrow" w:hAnsi="Arial"/>
          <w:bCs/>
          <w:sz w:val="24"/>
          <w:szCs w:val="24"/>
        </w:rPr>
        <w:t>l</w:t>
      </w:r>
      <w:r>
        <w:rPr>
          <w:rFonts w:ascii="Arial" w:eastAsia="Arial Narrow" w:hAnsi="Arial"/>
          <w:bCs/>
          <w:sz w:val="24"/>
          <w:szCs w:val="24"/>
        </w:rPr>
        <w:t>aborales de acuerdo con los criterios definidos en este paso.</w:t>
      </w:r>
    </w:p>
    <w:p w14:paraId="2170EEDC" w14:textId="77777777" w:rsidR="00E7162F" w:rsidRDefault="00E7162F">
      <w:pPr>
        <w:pStyle w:val="Prrafodelista"/>
        <w:tabs>
          <w:tab w:val="left" w:pos="718"/>
        </w:tabs>
        <w:ind w:left="0"/>
        <w:contextualSpacing w:val="0"/>
        <w:jc w:val="both"/>
        <w:rPr>
          <w:rFonts w:ascii="Arial" w:eastAsia="Arial Narrow" w:hAnsi="Arial"/>
          <w:b/>
          <w:sz w:val="24"/>
          <w:szCs w:val="24"/>
        </w:rPr>
      </w:pPr>
    </w:p>
    <w:p w14:paraId="048843A5" w14:textId="77777777" w:rsidR="00E7162F" w:rsidRDefault="002504F1">
      <w:pPr>
        <w:rPr>
          <w:rFonts w:ascii="Arial" w:hAnsi="Arial"/>
          <w:i/>
          <w:iCs/>
          <w:highlight w:val="yellow"/>
        </w:rPr>
      </w:pPr>
      <w:r>
        <w:rPr>
          <w:rFonts w:ascii="Arial" w:hAnsi="Arial"/>
          <w:i/>
          <w:iCs/>
          <w:highlight w:val="yellow"/>
        </w:rPr>
        <w:t xml:space="preserve">Ver: Procedimiento de Planificación de Desplazamientos Laborales </w:t>
      </w:r>
    </w:p>
    <w:p w14:paraId="7A97BC9F" w14:textId="77777777" w:rsidR="00E7162F" w:rsidRDefault="00E7162F">
      <w:pPr>
        <w:jc w:val="both"/>
        <w:rPr>
          <w:rFonts w:ascii="Arial" w:hAnsi="Arial"/>
          <w:sz w:val="24"/>
          <w:szCs w:val="24"/>
        </w:rPr>
      </w:pPr>
    </w:p>
    <w:p w14:paraId="2A2C1BFF" w14:textId="77777777" w:rsidR="00E7162F" w:rsidRDefault="002504F1">
      <w:pPr>
        <w:pStyle w:val="Ttulo2"/>
        <w:rPr>
          <w:color w:val="000000" w:themeColor="text1"/>
        </w:rPr>
      </w:pPr>
      <w:bookmarkStart w:id="102" w:name="_Toc151615734"/>
      <w:bookmarkStart w:id="103" w:name="_Toc25579"/>
      <w:bookmarkStart w:id="104" w:name="_Toc176107163"/>
      <w:r>
        <w:rPr>
          <w:color w:val="000000" w:themeColor="text1"/>
          <w:lang w:val="es-MX"/>
        </w:rPr>
        <w:t xml:space="preserve">5.16 </w:t>
      </w:r>
      <w:r>
        <w:rPr>
          <w:color w:val="000000" w:themeColor="text1"/>
        </w:rPr>
        <w:t>Paso 16. Inspección de vehículos y equipos</w:t>
      </w:r>
      <w:bookmarkEnd w:id="102"/>
      <w:bookmarkEnd w:id="103"/>
      <w:bookmarkEnd w:id="104"/>
    </w:p>
    <w:p w14:paraId="793ABF67" w14:textId="77777777" w:rsidR="00E7162F" w:rsidRDefault="00E7162F">
      <w:pPr>
        <w:pStyle w:val="Prrafodelista"/>
        <w:tabs>
          <w:tab w:val="left" w:pos="718"/>
        </w:tabs>
        <w:ind w:left="0"/>
        <w:contextualSpacing w:val="0"/>
        <w:jc w:val="both"/>
        <w:rPr>
          <w:rFonts w:ascii="Arial" w:eastAsia="Arial Narrow" w:hAnsi="Arial"/>
          <w:b/>
          <w:sz w:val="24"/>
          <w:szCs w:val="24"/>
        </w:rPr>
      </w:pPr>
    </w:p>
    <w:p w14:paraId="5DCDD458" w14:textId="424A2B1C" w:rsidR="00E7162F" w:rsidRDefault="002504F1">
      <w:pPr>
        <w:pStyle w:val="Prrafodelista"/>
        <w:tabs>
          <w:tab w:val="left" w:pos="718"/>
        </w:tabs>
        <w:ind w:left="0"/>
        <w:contextualSpacing w:val="0"/>
        <w:jc w:val="both"/>
        <w:rPr>
          <w:rFonts w:ascii="Arial" w:eastAsia="Arial Narrow" w:hAnsi="Arial"/>
          <w:bCs/>
          <w:sz w:val="24"/>
          <w:szCs w:val="24"/>
        </w:rPr>
      </w:pPr>
      <w:r>
        <w:rPr>
          <w:rFonts w:ascii="Arial" w:eastAsia="Arial Narrow" w:hAnsi="Arial"/>
          <w:bCs/>
          <w:sz w:val="24"/>
          <w:szCs w:val="24"/>
        </w:rPr>
        <w:t>Sistemas y Computadores S</w:t>
      </w:r>
      <w:r w:rsidR="009C49C4">
        <w:rPr>
          <w:rFonts w:ascii="Arial" w:eastAsia="Arial Narrow" w:hAnsi="Arial"/>
          <w:bCs/>
          <w:sz w:val="24"/>
          <w:szCs w:val="24"/>
        </w:rPr>
        <w:t>.</w:t>
      </w:r>
      <w:r>
        <w:rPr>
          <w:rFonts w:ascii="Arial" w:eastAsia="Arial Narrow" w:hAnsi="Arial"/>
          <w:bCs/>
          <w:sz w:val="24"/>
          <w:szCs w:val="24"/>
        </w:rPr>
        <w:t xml:space="preserve">A establece e implementa un procedimiento para la </w:t>
      </w:r>
      <w:r w:rsidR="009C49C4">
        <w:rPr>
          <w:rFonts w:ascii="Arial" w:eastAsia="Arial Narrow" w:hAnsi="Arial"/>
          <w:bCs/>
          <w:sz w:val="24"/>
          <w:szCs w:val="24"/>
        </w:rPr>
        <w:t>p</w:t>
      </w:r>
      <w:r>
        <w:rPr>
          <w:rFonts w:ascii="Arial" w:eastAsia="Arial Narrow" w:hAnsi="Arial"/>
          <w:bCs/>
          <w:sz w:val="24"/>
          <w:szCs w:val="24"/>
        </w:rPr>
        <w:t xml:space="preserve">lanificación de </w:t>
      </w:r>
      <w:r w:rsidR="009C49C4">
        <w:rPr>
          <w:rFonts w:ascii="Arial" w:eastAsia="Arial Narrow" w:hAnsi="Arial"/>
          <w:bCs/>
          <w:sz w:val="24"/>
          <w:szCs w:val="24"/>
        </w:rPr>
        <w:t>d</w:t>
      </w:r>
      <w:r>
        <w:rPr>
          <w:rFonts w:ascii="Arial" w:eastAsia="Arial Narrow" w:hAnsi="Arial"/>
          <w:bCs/>
          <w:sz w:val="24"/>
          <w:szCs w:val="24"/>
        </w:rPr>
        <w:t xml:space="preserve">esplazamientos </w:t>
      </w:r>
      <w:r w:rsidR="009C49C4">
        <w:rPr>
          <w:rFonts w:ascii="Arial" w:eastAsia="Arial Narrow" w:hAnsi="Arial"/>
          <w:bCs/>
          <w:sz w:val="24"/>
          <w:szCs w:val="24"/>
        </w:rPr>
        <w:t>l</w:t>
      </w:r>
      <w:r>
        <w:rPr>
          <w:rFonts w:ascii="Arial" w:eastAsia="Arial Narrow" w:hAnsi="Arial"/>
          <w:bCs/>
          <w:sz w:val="24"/>
          <w:szCs w:val="24"/>
        </w:rPr>
        <w:t>aborales de acuerdo con los criterios definidos en este paso.</w:t>
      </w:r>
    </w:p>
    <w:p w14:paraId="3C580C9C" w14:textId="77777777" w:rsidR="00E7162F" w:rsidRDefault="00E7162F">
      <w:pPr>
        <w:pStyle w:val="Prrafodelista"/>
        <w:tabs>
          <w:tab w:val="left" w:pos="718"/>
        </w:tabs>
        <w:ind w:left="0"/>
        <w:contextualSpacing w:val="0"/>
        <w:jc w:val="both"/>
        <w:rPr>
          <w:rFonts w:ascii="Arial" w:eastAsia="Arial Narrow" w:hAnsi="Arial"/>
          <w:b/>
          <w:sz w:val="24"/>
          <w:szCs w:val="24"/>
        </w:rPr>
      </w:pPr>
    </w:p>
    <w:p w14:paraId="18E891F1" w14:textId="77777777" w:rsidR="00E7162F" w:rsidRDefault="002504F1">
      <w:pPr>
        <w:rPr>
          <w:rFonts w:ascii="Arial" w:hAnsi="Arial"/>
          <w:i/>
          <w:iCs/>
          <w:highlight w:val="yellow"/>
        </w:rPr>
      </w:pPr>
      <w:r>
        <w:rPr>
          <w:rFonts w:ascii="Arial" w:hAnsi="Arial"/>
          <w:i/>
          <w:iCs/>
          <w:highlight w:val="yellow"/>
        </w:rPr>
        <w:t xml:space="preserve">Ver: </w:t>
      </w:r>
      <w:bookmarkStart w:id="105" w:name="_Toc151615735"/>
      <w:bookmarkStart w:id="106" w:name="_Toc470626904"/>
      <w:bookmarkStart w:id="107" w:name="_Toc470712448"/>
      <w:r>
        <w:rPr>
          <w:rFonts w:ascii="Arial" w:hAnsi="Arial"/>
          <w:i/>
          <w:iCs/>
          <w:highlight w:val="yellow"/>
        </w:rPr>
        <w:t>Procedimientos de Inspección diaria a Vehículos.</w:t>
      </w:r>
      <w:bookmarkEnd w:id="105"/>
      <w:bookmarkEnd w:id="106"/>
      <w:bookmarkEnd w:id="107"/>
    </w:p>
    <w:p w14:paraId="2D339927" w14:textId="77777777" w:rsidR="00E7162F" w:rsidRDefault="002504F1">
      <w:pPr>
        <w:rPr>
          <w:rFonts w:ascii="Arial" w:hAnsi="Arial"/>
          <w:i/>
          <w:iCs/>
          <w:highlight w:val="yellow"/>
        </w:rPr>
      </w:pPr>
      <w:r>
        <w:rPr>
          <w:rFonts w:ascii="Arial" w:hAnsi="Arial"/>
          <w:i/>
          <w:iCs/>
          <w:highlight w:val="yellow"/>
        </w:rPr>
        <w:t>Ver: Formato de Inspecciones de Vehículos</w:t>
      </w:r>
    </w:p>
    <w:p w14:paraId="2F873566" w14:textId="77777777" w:rsidR="00E7162F" w:rsidRDefault="002504F1">
      <w:pPr>
        <w:rPr>
          <w:rFonts w:ascii="Arial" w:hAnsi="Arial"/>
          <w:i/>
          <w:iCs/>
          <w:highlight w:val="yellow"/>
        </w:rPr>
      </w:pPr>
      <w:r>
        <w:rPr>
          <w:rFonts w:ascii="Arial" w:hAnsi="Arial"/>
          <w:i/>
          <w:iCs/>
          <w:highlight w:val="yellow"/>
        </w:rPr>
        <w:t>Ver: Formato de Lista de Verificación de la Moto</w:t>
      </w:r>
    </w:p>
    <w:p w14:paraId="711867CA" w14:textId="77777777" w:rsidR="00E7162F" w:rsidRDefault="00E7162F">
      <w:pPr>
        <w:pStyle w:val="Prrafodelista"/>
        <w:tabs>
          <w:tab w:val="left" w:pos="718"/>
        </w:tabs>
        <w:ind w:left="0"/>
        <w:contextualSpacing w:val="0"/>
        <w:jc w:val="both"/>
        <w:rPr>
          <w:rFonts w:ascii="Arial" w:eastAsia="Arial Narrow" w:hAnsi="Arial"/>
          <w:b/>
          <w:sz w:val="24"/>
          <w:szCs w:val="24"/>
        </w:rPr>
      </w:pPr>
    </w:p>
    <w:p w14:paraId="50529323" w14:textId="77777777" w:rsidR="00E7162F" w:rsidRDefault="00E7162F">
      <w:pPr>
        <w:pStyle w:val="Prrafodelista"/>
        <w:tabs>
          <w:tab w:val="left" w:pos="718"/>
        </w:tabs>
        <w:ind w:left="0"/>
        <w:contextualSpacing w:val="0"/>
        <w:jc w:val="both"/>
        <w:rPr>
          <w:rFonts w:ascii="Arial" w:eastAsia="Arial Narrow" w:hAnsi="Arial"/>
          <w:b/>
          <w:sz w:val="24"/>
          <w:szCs w:val="24"/>
        </w:rPr>
      </w:pPr>
      <w:bookmarkStart w:id="108" w:name="_Toc151615740"/>
    </w:p>
    <w:p w14:paraId="0AE38F24" w14:textId="77777777" w:rsidR="00E7162F" w:rsidRDefault="002504F1">
      <w:pPr>
        <w:pStyle w:val="Ttulo2"/>
        <w:rPr>
          <w:color w:val="000000" w:themeColor="text1"/>
        </w:rPr>
      </w:pPr>
      <w:bookmarkStart w:id="109" w:name="_Toc18970"/>
      <w:bookmarkStart w:id="110" w:name="_Toc176107164"/>
      <w:r>
        <w:rPr>
          <w:color w:val="000000" w:themeColor="text1"/>
          <w:lang w:val="es-MX"/>
        </w:rPr>
        <w:lastRenderedPageBreak/>
        <w:t xml:space="preserve">5.17 </w:t>
      </w:r>
      <w:r>
        <w:rPr>
          <w:color w:val="000000" w:themeColor="text1"/>
        </w:rPr>
        <w:t>Paso 17. Mantenimiento y control de vehículos seguros</w:t>
      </w:r>
      <w:bookmarkEnd w:id="108"/>
      <w:bookmarkEnd w:id="109"/>
      <w:bookmarkEnd w:id="110"/>
    </w:p>
    <w:p w14:paraId="56F7215B" w14:textId="77777777" w:rsidR="00E7162F" w:rsidRDefault="00E7162F">
      <w:pPr>
        <w:jc w:val="both"/>
        <w:rPr>
          <w:rFonts w:ascii="Arial" w:hAnsi="Arial"/>
          <w:sz w:val="24"/>
          <w:szCs w:val="24"/>
        </w:rPr>
      </w:pPr>
    </w:p>
    <w:p w14:paraId="61C7929F" w14:textId="77777777" w:rsidR="00E7162F" w:rsidRDefault="002504F1">
      <w:pPr>
        <w:pStyle w:val="Prrafodelista"/>
        <w:tabs>
          <w:tab w:val="left" w:pos="718"/>
        </w:tabs>
        <w:ind w:left="0"/>
        <w:contextualSpacing w:val="0"/>
        <w:jc w:val="both"/>
        <w:outlineLvl w:val="1"/>
        <w:rPr>
          <w:rFonts w:ascii="Arial" w:eastAsia="Arial Narrow" w:hAnsi="Arial"/>
          <w:b/>
          <w:sz w:val="24"/>
          <w:szCs w:val="24"/>
        </w:rPr>
      </w:pPr>
      <w:bookmarkStart w:id="111" w:name="_Toc151615741"/>
      <w:bookmarkStart w:id="112" w:name="_Toc26811"/>
      <w:bookmarkStart w:id="113" w:name="_Toc176107165"/>
      <w:r>
        <w:rPr>
          <w:rFonts w:ascii="Arial" w:eastAsia="Arial Narrow" w:hAnsi="Arial"/>
          <w:b/>
          <w:sz w:val="24"/>
          <w:szCs w:val="24"/>
        </w:rPr>
        <w:t>17.1 Plan de Mantenimiento Preventivo y documentación</w:t>
      </w:r>
      <w:bookmarkEnd w:id="111"/>
      <w:bookmarkEnd w:id="112"/>
      <w:bookmarkEnd w:id="113"/>
    </w:p>
    <w:p w14:paraId="4050D38D" w14:textId="77777777" w:rsidR="00E7162F" w:rsidRDefault="00E7162F">
      <w:pPr>
        <w:jc w:val="both"/>
        <w:rPr>
          <w:rFonts w:ascii="Arial" w:eastAsia="Arial Narrow" w:hAnsi="Arial"/>
          <w:sz w:val="24"/>
          <w:szCs w:val="24"/>
        </w:rPr>
      </w:pPr>
    </w:p>
    <w:p w14:paraId="77D09060" w14:textId="77777777" w:rsidR="00E7162F" w:rsidRDefault="002504F1">
      <w:pPr>
        <w:jc w:val="both"/>
        <w:rPr>
          <w:rFonts w:ascii="Arial" w:eastAsia="Arial Narrow" w:hAnsi="Arial"/>
          <w:sz w:val="24"/>
          <w:szCs w:val="24"/>
        </w:rPr>
      </w:pPr>
      <w:r>
        <w:rPr>
          <w:rFonts w:ascii="Arial" w:eastAsia="Arial Narrow" w:hAnsi="Arial"/>
          <w:sz w:val="24"/>
          <w:szCs w:val="24"/>
        </w:rPr>
        <w:t xml:space="preserve">Sistemas y Computadores S.A documenta un mínimo de información de los vehículos, de tal manera que permita controlar el cumplimiento de fechas sobre la documentación de ley requerida, así como el control y trazabilidad de las acciones ejecutadas y definidas dentro del plan estratégico de seguridad vial. </w:t>
      </w:r>
    </w:p>
    <w:p w14:paraId="173FB002" w14:textId="77777777" w:rsidR="00E7162F" w:rsidRDefault="00E7162F">
      <w:pPr>
        <w:jc w:val="both"/>
        <w:rPr>
          <w:rFonts w:ascii="Arial" w:eastAsia="Arial Narrow" w:hAnsi="Arial"/>
          <w:sz w:val="24"/>
          <w:szCs w:val="24"/>
        </w:rPr>
      </w:pPr>
    </w:p>
    <w:p w14:paraId="014FFD65" w14:textId="77777777" w:rsidR="00E7162F" w:rsidRDefault="002504F1">
      <w:pPr>
        <w:jc w:val="both"/>
        <w:rPr>
          <w:rFonts w:ascii="Arial" w:eastAsia="Arial Narrow" w:hAnsi="Arial"/>
          <w:sz w:val="24"/>
          <w:szCs w:val="24"/>
        </w:rPr>
      </w:pPr>
      <w:r>
        <w:rPr>
          <w:rFonts w:ascii="Arial" w:eastAsia="Arial Narrow" w:hAnsi="Arial"/>
          <w:sz w:val="24"/>
          <w:szCs w:val="24"/>
        </w:rPr>
        <w:t xml:space="preserve">Para esto se diligenciará el formato establecido de </w:t>
      </w:r>
      <w:r>
        <w:rPr>
          <w:rFonts w:ascii="Arial" w:eastAsia="Arial Narrow" w:hAnsi="Arial"/>
          <w:i/>
          <w:sz w:val="24"/>
          <w:szCs w:val="24"/>
        </w:rPr>
        <w:t>Hoja de vida de vehículos</w:t>
      </w:r>
      <w:r>
        <w:rPr>
          <w:rFonts w:ascii="Arial" w:eastAsia="Arial Narrow" w:hAnsi="Arial"/>
          <w:sz w:val="24"/>
          <w:szCs w:val="24"/>
        </w:rPr>
        <w:t xml:space="preserve"> y </w:t>
      </w:r>
      <w:r>
        <w:rPr>
          <w:rFonts w:ascii="Arial" w:eastAsia="Arial Narrow" w:hAnsi="Arial"/>
          <w:i/>
          <w:sz w:val="24"/>
          <w:szCs w:val="24"/>
        </w:rPr>
        <w:t>Control de documentos</w:t>
      </w:r>
    </w:p>
    <w:p w14:paraId="74B8B5CC" w14:textId="77777777" w:rsidR="00E7162F" w:rsidRDefault="00E7162F">
      <w:pPr>
        <w:jc w:val="both"/>
        <w:rPr>
          <w:rFonts w:ascii="Arial" w:eastAsia="Arial Narrow" w:hAnsi="Arial"/>
          <w:sz w:val="24"/>
          <w:szCs w:val="24"/>
        </w:rPr>
      </w:pPr>
    </w:p>
    <w:p w14:paraId="6D235675" w14:textId="77777777" w:rsidR="00E7162F" w:rsidRDefault="002504F1">
      <w:pPr>
        <w:rPr>
          <w:rFonts w:ascii="Arial" w:hAnsi="Arial"/>
          <w:i/>
          <w:iCs/>
          <w:highlight w:val="yellow"/>
        </w:rPr>
      </w:pPr>
      <w:r>
        <w:rPr>
          <w:rFonts w:ascii="Arial" w:hAnsi="Arial"/>
          <w:i/>
          <w:iCs/>
          <w:highlight w:val="yellow"/>
        </w:rPr>
        <w:t>Ver: re-rh-63-sst. control de documentos de vehículos</w:t>
      </w:r>
    </w:p>
    <w:p w14:paraId="7FB8BBEA" w14:textId="77777777" w:rsidR="00E7162F" w:rsidRDefault="002504F1">
      <w:pPr>
        <w:rPr>
          <w:rFonts w:ascii="Arial" w:hAnsi="Arial"/>
          <w:i/>
          <w:iCs/>
          <w:highlight w:val="yellow"/>
        </w:rPr>
      </w:pPr>
      <w:r>
        <w:rPr>
          <w:rFonts w:ascii="Arial" w:hAnsi="Arial"/>
          <w:i/>
          <w:iCs/>
          <w:highlight w:val="yellow"/>
        </w:rPr>
        <w:t>Ver: re-rh-62-sst. hoja de vida vehículos</w:t>
      </w:r>
    </w:p>
    <w:p w14:paraId="6D0DF21F" w14:textId="77777777" w:rsidR="00E7162F" w:rsidRDefault="00E7162F">
      <w:pPr>
        <w:jc w:val="both"/>
        <w:rPr>
          <w:rFonts w:ascii="Arial" w:eastAsia="Arial Narrow" w:hAnsi="Arial"/>
          <w:sz w:val="24"/>
          <w:szCs w:val="24"/>
        </w:rPr>
      </w:pPr>
    </w:p>
    <w:p w14:paraId="4B0E81AD" w14:textId="77777777" w:rsidR="00E7162F" w:rsidRDefault="002504F1">
      <w:pPr>
        <w:jc w:val="both"/>
        <w:rPr>
          <w:rFonts w:ascii="Arial" w:eastAsia="Arial Narrow" w:hAnsi="Arial"/>
          <w:sz w:val="24"/>
          <w:szCs w:val="24"/>
        </w:rPr>
      </w:pPr>
      <w:r>
        <w:rPr>
          <w:rFonts w:ascii="Arial" w:eastAsia="Arial Narrow" w:hAnsi="Arial"/>
          <w:sz w:val="24"/>
          <w:szCs w:val="24"/>
        </w:rPr>
        <w:t>Toda la información del plan de mantenimiento de cada vehículo estará registrada, entendiendo que se debe poder obtener información histórica y trazabilidad de las operaciones hechas, de tal manera que se garantice el cumplimiento del plan de mantenimiento.</w:t>
      </w:r>
    </w:p>
    <w:p w14:paraId="0691B1C7" w14:textId="77777777" w:rsidR="00E7162F" w:rsidRDefault="00E7162F">
      <w:pPr>
        <w:jc w:val="both"/>
        <w:rPr>
          <w:rFonts w:ascii="Arial" w:eastAsia="Arial Narrow" w:hAnsi="Arial"/>
          <w:b/>
          <w:sz w:val="24"/>
          <w:szCs w:val="24"/>
        </w:rPr>
      </w:pPr>
    </w:p>
    <w:p w14:paraId="1E5DD04C" w14:textId="77777777" w:rsidR="00E7162F" w:rsidRDefault="002504F1">
      <w:pPr>
        <w:jc w:val="both"/>
        <w:rPr>
          <w:rFonts w:ascii="Arial" w:eastAsia="Arial Narrow" w:hAnsi="Arial"/>
          <w:sz w:val="24"/>
          <w:szCs w:val="24"/>
        </w:rPr>
      </w:pPr>
      <w:r>
        <w:rPr>
          <w:rFonts w:ascii="Arial" w:eastAsia="Arial Narrow" w:hAnsi="Arial"/>
          <w:sz w:val="24"/>
          <w:szCs w:val="24"/>
        </w:rPr>
        <w:t>La compañía realizará de manera directa o a través de terceros el plan de mantenimiento preventivo. Si por el contrario estos son contratados para la prestación del servicio de transporte, la compañía (contratante) verificará que el contratista cuente y ejecute el plan.</w:t>
      </w:r>
    </w:p>
    <w:p w14:paraId="100CC582" w14:textId="77777777" w:rsidR="00E7162F" w:rsidRDefault="002504F1">
      <w:pPr>
        <w:jc w:val="both"/>
        <w:rPr>
          <w:rFonts w:ascii="Arial" w:eastAsia="Arial Narrow" w:hAnsi="Arial"/>
          <w:sz w:val="24"/>
          <w:szCs w:val="24"/>
        </w:rPr>
      </w:pPr>
      <w:r>
        <w:rPr>
          <w:rFonts w:ascii="Arial" w:eastAsia="Arial Narrow" w:hAnsi="Arial"/>
          <w:sz w:val="24"/>
          <w:szCs w:val="24"/>
        </w:rPr>
        <w:t>Condición que será exigida expresamente en el contrato de servicios para su suscripción y cumplimiento.</w:t>
      </w:r>
    </w:p>
    <w:p w14:paraId="5501D428" w14:textId="77777777" w:rsidR="00E7162F" w:rsidRDefault="00E7162F">
      <w:pPr>
        <w:jc w:val="both"/>
        <w:rPr>
          <w:rFonts w:ascii="Arial" w:eastAsia="Arial Narrow" w:hAnsi="Arial"/>
          <w:sz w:val="24"/>
          <w:szCs w:val="24"/>
        </w:rPr>
      </w:pPr>
    </w:p>
    <w:p w14:paraId="4234EAC2" w14:textId="77777777" w:rsidR="00E7162F" w:rsidRDefault="002504F1">
      <w:pPr>
        <w:pStyle w:val="Prrafodelista"/>
        <w:tabs>
          <w:tab w:val="left" w:pos="718"/>
        </w:tabs>
        <w:ind w:left="0"/>
        <w:contextualSpacing w:val="0"/>
        <w:jc w:val="both"/>
        <w:outlineLvl w:val="1"/>
        <w:rPr>
          <w:rFonts w:ascii="Arial" w:eastAsia="Arial Narrow" w:hAnsi="Arial"/>
          <w:b/>
          <w:sz w:val="24"/>
          <w:szCs w:val="24"/>
        </w:rPr>
      </w:pPr>
      <w:bookmarkStart w:id="114" w:name="_Toc470626901"/>
      <w:bookmarkStart w:id="115" w:name="_Toc151615742"/>
      <w:bookmarkStart w:id="116" w:name="_Toc470712446"/>
      <w:bookmarkStart w:id="117" w:name="_Toc7479"/>
      <w:bookmarkStart w:id="118" w:name="_Toc176107166"/>
      <w:r>
        <w:rPr>
          <w:rFonts w:ascii="Arial" w:eastAsia="Arial Narrow" w:hAnsi="Arial"/>
          <w:b/>
          <w:sz w:val="24"/>
          <w:szCs w:val="24"/>
        </w:rPr>
        <w:t>17.2 Mantenimiento de los vehículos</w:t>
      </w:r>
      <w:bookmarkEnd w:id="114"/>
      <w:bookmarkEnd w:id="115"/>
      <w:bookmarkEnd w:id="116"/>
      <w:bookmarkEnd w:id="117"/>
      <w:bookmarkEnd w:id="118"/>
    </w:p>
    <w:p w14:paraId="031EE15B" w14:textId="77777777" w:rsidR="00E7162F" w:rsidRDefault="00E7162F">
      <w:pPr>
        <w:jc w:val="both"/>
        <w:rPr>
          <w:rFonts w:ascii="Arial" w:eastAsia="Arial Narrow" w:hAnsi="Arial"/>
          <w:sz w:val="24"/>
          <w:szCs w:val="24"/>
        </w:rPr>
      </w:pPr>
    </w:p>
    <w:p w14:paraId="52B82178" w14:textId="77777777" w:rsidR="00E7162F" w:rsidRDefault="002504F1">
      <w:pPr>
        <w:jc w:val="both"/>
        <w:rPr>
          <w:rFonts w:ascii="Arial" w:eastAsia="Arial Narrow" w:hAnsi="Arial"/>
          <w:sz w:val="24"/>
          <w:szCs w:val="24"/>
        </w:rPr>
      </w:pPr>
      <w:r>
        <w:rPr>
          <w:rFonts w:ascii="Arial" w:eastAsia="Arial Narrow" w:hAnsi="Arial"/>
          <w:sz w:val="24"/>
          <w:szCs w:val="24"/>
        </w:rPr>
        <w:t>La aplicación periódica (</w:t>
      </w:r>
      <w:proofErr w:type="spellStart"/>
      <w:r>
        <w:rPr>
          <w:rFonts w:ascii="Arial" w:eastAsia="Arial Narrow" w:hAnsi="Arial"/>
          <w:sz w:val="24"/>
          <w:szCs w:val="24"/>
        </w:rPr>
        <w:t>pre-operacional</w:t>
      </w:r>
      <w:proofErr w:type="spellEnd"/>
      <w:r>
        <w:rPr>
          <w:rFonts w:ascii="Arial" w:eastAsia="Arial Narrow" w:hAnsi="Arial"/>
          <w:sz w:val="24"/>
          <w:szCs w:val="24"/>
        </w:rPr>
        <w:t xml:space="preserve"> o mensual) de listas de chequeo permite hacer un seguimiento continuo al estado mecánico y de seguridad de los vehículos.</w:t>
      </w:r>
    </w:p>
    <w:p w14:paraId="7CE8E863" w14:textId="77777777" w:rsidR="00E7162F" w:rsidRDefault="00E7162F">
      <w:pPr>
        <w:jc w:val="both"/>
        <w:rPr>
          <w:rFonts w:ascii="Arial" w:eastAsia="Arial Narrow" w:hAnsi="Arial"/>
          <w:b/>
          <w:sz w:val="24"/>
          <w:szCs w:val="24"/>
        </w:rPr>
      </w:pPr>
    </w:p>
    <w:p w14:paraId="0E280F1C" w14:textId="77777777" w:rsidR="00E7162F" w:rsidRDefault="002504F1">
      <w:pPr>
        <w:jc w:val="both"/>
        <w:rPr>
          <w:rFonts w:ascii="Arial" w:eastAsia="Arial Narrow" w:hAnsi="Arial"/>
          <w:sz w:val="24"/>
          <w:szCs w:val="24"/>
        </w:rPr>
      </w:pPr>
      <w:r>
        <w:rPr>
          <w:rFonts w:ascii="Arial" w:eastAsia="Arial Narrow" w:hAnsi="Arial"/>
          <w:sz w:val="24"/>
          <w:szCs w:val="24"/>
        </w:rPr>
        <w:t>La información de los problemas críticos detectados con las listas de chequeo se utiliza como insumo para el plan de mantenimiento en un período determinado.</w:t>
      </w:r>
    </w:p>
    <w:p w14:paraId="31D86370" w14:textId="77777777" w:rsidR="00E7162F" w:rsidRDefault="00E7162F">
      <w:pPr>
        <w:jc w:val="both"/>
        <w:rPr>
          <w:rFonts w:ascii="Arial" w:eastAsia="Arial Narrow" w:hAnsi="Arial"/>
          <w:sz w:val="24"/>
          <w:szCs w:val="24"/>
        </w:rPr>
      </w:pPr>
    </w:p>
    <w:p w14:paraId="556B975A" w14:textId="77777777" w:rsidR="00E7162F" w:rsidRDefault="002504F1">
      <w:pPr>
        <w:jc w:val="both"/>
        <w:rPr>
          <w:rFonts w:ascii="Arial" w:eastAsia="Arial Narrow" w:hAnsi="Arial"/>
          <w:sz w:val="24"/>
          <w:szCs w:val="24"/>
        </w:rPr>
      </w:pPr>
      <w:r>
        <w:rPr>
          <w:rFonts w:ascii="Arial" w:eastAsia="Arial Narrow" w:hAnsi="Arial"/>
          <w:sz w:val="24"/>
          <w:szCs w:val="24"/>
        </w:rPr>
        <w:t xml:space="preserve">Se utilizará el formato de </w:t>
      </w:r>
      <w:r>
        <w:rPr>
          <w:rFonts w:ascii="Arial" w:eastAsia="Arial Narrow" w:hAnsi="Arial"/>
          <w:i/>
          <w:sz w:val="24"/>
          <w:szCs w:val="24"/>
        </w:rPr>
        <w:t>Inspecciones de Vehículos</w:t>
      </w:r>
      <w:r>
        <w:rPr>
          <w:rFonts w:ascii="Arial" w:eastAsia="Arial Narrow" w:hAnsi="Arial"/>
          <w:sz w:val="24"/>
          <w:szCs w:val="24"/>
        </w:rPr>
        <w:t xml:space="preserve"> para llevar el registro de las condiciones actuales del vehículo.</w:t>
      </w:r>
    </w:p>
    <w:p w14:paraId="1B9A4578" w14:textId="77777777" w:rsidR="00E7162F" w:rsidRDefault="00E7162F">
      <w:pPr>
        <w:jc w:val="both"/>
        <w:rPr>
          <w:rFonts w:ascii="Arial" w:eastAsia="Arial Narrow" w:hAnsi="Arial"/>
          <w:sz w:val="24"/>
          <w:szCs w:val="24"/>
        </w:rPr>
      </w:pPr>
    </w:p>
    <w:p w14:paraId="0867C40B" w14:textId="77777777" w:rsidR="00E7162F" w:rsidRDefault="002504F1">
      <w:pPr>
        <w:pStyle w:val="Prrafodelista"/>
        <w:tabs>
          <w:tab w:val="left" w:pos="718"/>
        </w:tabs>
        <w:ind w:left="0"/>
        <w:contextualSpacing w:val="0"/>
        <w:jc w:val="both"/>
        <w:outlineLvl w:val="1"/>
        <w:rPr>
          <w:rFonts w:ascii="Arial" w:eastAsia="Arial Narrow" w:hAnsi="Arial"/>
          <w:b/>
          <w:sz w:val="24"/>
          <w:szCs w:val="24"/>
        </w:rPr>
      </w:pPr>
      <w:bookmarkStart w:id="119" w:name="_Toc470712447"/>
      <w:bookmarkStart w:id="120" w:name="_Toc151615743"/>
      <w:bookmarkStart w:id="121" w:name="_Toc470626903"/>
      <w:bookmarkStart w:id="122" w:name="_Toc725"/>
      <w:bookmarkStart w:id="123" w:name="_Toc176107167"/>
      <w:r>
        <w:rPr>
          <w:rFonts w:ascii="Arial" w:eastAsia="Arial Narrow" w:hAnsi="Arial"/>
          <w:b/>
          <w:sz w:val="24"/>
          <w:szCs w:val="24"/>
        </w:rPr>
        <w:t>17.3 Idoneidad</w:t>
      </w:r>
      <w:bookmarkEnd w:id="119"/>
      <w:bookmarkEnd w:id="120"/>
      <w:bookmarkEnd w:id="121"/>
      <w:bookmarkEnd w:id="122"/>
      <w:bookmarkEnd w:id="123"/>
    </w:p>
    <w:p w14:paraId="0FD89D5C" w14:textId="77777777" w:rsidR="00E7162F" w:rsidRDefault="00E7162F">
      <w:pPr>
        <w:jc w:val="both"/>
        <w:rPr>
          <w:rFonts w:ascii="Arial" w:eastAsia="Arial Narrow" w:hAnsi="Arial"/>
          <w:b/>
          <w:sz w:val="24"/>
          <w:szCs w:val="24"/>
        </w:rPr>
      </w:pPr>
    </w:p>
    <w:p w14:paraId="04199137" w14:textId="51ADB287" w:rsidR="00E7162F" w:rsidRDefault="002504F1">
      <w:pPr>
        <w:jc w:val="both"/>
        <w:rPr>
          <w:rFonts w:ascii="Arial" w:eastAsia="Arial Narrow" w:hAnsi="Arial"/>
          <w:sz w:val="24"/>
          <w:szCs w:val="24"/>
        </w:rPr>
      </w:pPr>
      <w:r>
        <w:rPr>
          <w:rFonts w:ascii="Arial" w:eastAsia="Arial Narrow" w:hAnsi="Arial"/>
          <w:sz w:val="24"/>
          <w:szCs w:val="24"/>
        </w:rPr>
        <w:t>Sistemas y Computadores</w:t>
      </w:r>
      <w:r w:rsidR="009C49C4">
        <w:rPr>
          <w:rFonts w:ascii="Arial" w:eastAsia="Arial Narrow" w:hAnsi="Arial"/>
          <w:sz w:val="24"/>
          <w:szCs w:val="24"/>
        </w:rPr>
        <w:t xml:space="preserve"> S.A</w:t>
      </w:r>
      <w:r>
        <w:rPr>
          <w:rFonts w:ascii="Arial" w:eastAsia="Arial Narrow" w:hAnsi="Arial"/>
          <w:sz w:val="24"/>
          <w:szCs w:val="24"/>
        </w:rPr>
        <w:t xml:space="preserve"> garantizará que la implementación del plan de mantenimiento se realice a través de personal idóneo, utilizando la tecnología </w:t>
      </w:r>
      <w:r>
        <w:rPr>
          <w:rFonts w:ascii="Arial" w:eastAsia="Arial Narrow" w:hAnsi="Arial"/>
          <w:sz w:val="24"/>
          <w:szCs w:val="24"/>
        </w:rPr>
        <w:lastRenderedPageBreak/>
        <w:t>adecuada y guiada por los protocolos y recomendaciones del fabricante del vehículo.</w:t>
      </w:r>
    </w:p>
    <w:p w14:paraId="63E4A6B2" w14:textId="77777777" w:rsidR="00E7162F" w:rsidRDefault="002504F1">
      <w:pPr>
        <w:pStyle w:val="Ttulo2"/>
        <w:rPr>
          <w:color w:val="000000" w:themeColor="text1"/>
        </w:rPr>
      </w:pPr>
      <w:bookmarkStart w:id="124" w:name="_Toc151615744"/>
      <w:bookmarkStart w:id="125" w:name="_Toc27701"/>
      <w:bookmarkStart w:id="126" w:name="_Toc176107168"/>
      <w:r>
        <w:rPr>
          <w:color w:val="000000" w:themeColor="text1"/>
          <w:lang w:val="es-MX"/>
        </w:rPr>
        <w:t xml:space="preserve">5.18 </w:t>
      </w:r>
      <w:r>
        <w:rPr>
          <w:color w:val="000000" w:themeColor="text1"/>
        </w:rPr>
        <w:t>Paso 18. Gestión del cambio y gestión de contratistas</w:t>
      </w:r>
      <w:bookmarkEnd w:id="124"/>
      <w:bookmarkEnd w:id="125"/>
      <w:bookmarkEnd w:id="126"/>
    </w:p>
    <w:p w14:paraId="55DBF1F3" w14:textId="22E9419F" w:rsidR="00E7162F" w:rsidRDefault="002504F1">
      <w:pPr>
        <w:jc w:val="both"/>
        <w:rPr>
          <w:rFonts w:ascii="Arial" w:eastAsia="Symbol" w:hAnsi="Arial"/>
          <w:sz w:val="24"/>
          <w:szCs w:val="24"/>
        </w:rPr>
      </w:pPr>
      <w:r>
        <w:rPr>
          <w:rFonts w:ascii="Arial" w:eastAsia="Symbol" w:hAnsi="Arial"/>
          <w:sz w:val="24"/>
          <w:szCs w:val="24"/>
        </w:rPr>
        <w:t>Aunque este paso no aplica para el nivel básico de implementación del PESV, desde lo establecido para el SGSST se cuenta con un procedimiento para la gestión del cambio y contratistas, donde también se tienen en cuenta los aspectos y requerimientos técnicos del PESV.</w:t>
      </w:r>
    </w:p>
    <w:p w14:paraId="69873D43" w14:textId="04461EA4" w:rsidR="004C6DBD" w:rsidRDefault="004C6DBD">
      <w:pPr>
        <w:jc w:val="both"/>
        <w:rPr>
          <w:rFonts w:ascii="Arial" w:eastAsia="Symbol" w:hAnsi="Arial"/>
          <w:sz w:val="24"/>
          <w:szCs w:val="24"/>
        </w:rPr>
      </w:pPr>
    </w:p>
    <w:p w14:paraId="71DDD7B5" w14:textId="77777777" w:rsidR="00E7162F" w:rsidRDefault="002504F1">
      <w:pPr>
        <w:pStyle w:val="Ttulo2"/>
        <w:rPr>
          <w:color w:val="000000" w:themeColor="text1"/>
        </w:rPr>
      </w:pPr>
      <w:bookmarkStart w:id="127" w:name="_Toc151615745"/>
      <w:bookmarkStart w:id="128" w:name="_Toc14105"/>
      <w:bookmarkStart w:id="129" w:name="_Toc176107169"/>
      <w:r>
        <w:rPr>
          <w:color w:val="000000" w:themeColor="text1"/>
          <w:lang w:val="es-MX"/>
        </w:rPr>
        <w:t xml:space="preserve">5.19 </w:t>
      </w:r>
      <w:r>
        <w:rPr>
          <w:color w:val="000000" w:themeColor="text1"/>
        </w:rPr>
        <w:t>Paso 19. Archivo y retención documental</w:t>
      </w:r>
      <w:bookmarkEnd w:id="127"/>
      <w:bookmarkEnd w:id="128"/>
      <w:bookmarkEnd w:id="129"/>
    </w:p>
    <w:p w14:paraId="66A93230" w14:textId="77777777" w:rsidR="00E7162F" w:rsidRDefault="002504F1">
      <w:pPr>
        <w:jc w:val="both"/>
        <w:rPr>
          <w:rFonts w:ascii="Arial" w:eastAsia="Symbol" w:hAnsi="Arial"/>
          <w:sz w:val="24"/>
          <w:szCs w:val="24"/>
        </w:rPr>
      </w:pPr>
      <w:r>
        <w:rPr>
          <w:rFonts w:ascii="Arial" w:eastAsia="Symbol" w:hAnsi="Arial"/>
          <w:sz w:val="24"/>
          <w:szCs w:val="24"/>
        </w:rPr>
        <w:t>Aunque este paso no aplica para el nivel básico de implementación del PESV, desde lo establecido para el SGSST se cuenta con un procedimiento donde se establecen los tiempos de retención documental, teniéndose en cuenta los aspectos y requerimientos técnicos de conservación y retención documental del PESV.</w:t>
      </w:r>
    </w:p>
    <w:p w14:paraId="03F749F6" w14:textId="77777777" w:rsidR="00E7162F" w:rsidRDefault="00E7162F">
      <w:pPr>
        <w:jc w:val="both"/>
        <w:rPr>
          <w:rFonts w:ascii="Arial" w:eastAsia="Symbol" w:hAnsi="Arial"/>
          <w:sz w:val="24"/>
          <w:szCs w:val="24"/>
        </w:rPr>
      </w:pPr>
    </w:p>
    <w:p w14:paraId="4DB59BAB" w14:textId="0B275916" w:rsidR="00B05557" w:rsidRDefault="00B05557">
      <w:pPr>
        <w:spacing w:line="360" w:lineRule="auto"/>
        <w:jc w:val="both"/>
        <w:rPr>
          <w:rFonts w:ascii="Arial" w:eastAsia="Symbol" w:hAnsi="Arial"/>
          <w:sz w:val="24"/>
          <w:szCs w:val="24"/>
          <w:lang w:val="es-MX"/>
        </w:rPr>
      </w:pPr>
    </w:p>
    <w:p w14:paraId="7F91488D" w14:textId="039945D5" w:rsidR="00746241" w:rsidRDefault="00746241">
      <w:pPr>
        <w:spacing w:line="360" w:lineRule="auto"/>
        <w:jc w:val="both"/>
        <w:rPr>
          <w:rFonts w:ascii="Arial" w:eastAsia="Symbol" w:hAnsi="Arial"/>
          <w:sz w:val="24"/>
          <w:szCs w:val="24"/>
          <w:lang w:val="es-MX"/>
        </w:rPr>
      </w:pPr>
    </w:p>
    <w:p w14:paraId="2A18B28E" w14:textId="77777777" w:rsidR="00746241" w:rsidRDefault="00746241">
      <w:pPr>
        <w:spacing w:line="360" w:lineRule="auto"/>
        <w:jc w:val="both"/>
        <w:rPr>
          <w:rFonts w:ascii="Arial" w:eastAsia="Symbol" w:hAnsi="Arial"/>
          <w:sz w:val="24"/>
          <w:szCs w:val="24"/>
          <w:lang w:val="es-MX"/>
        </w:rPr>
      </w:pPr>
    </w:p>
    <w:p w14:paraId="5FDA8DE9" w14:textId="77777777" w:rsidR="00E7162F" w:rsidRDefault="002504F1">
      <w:pPr>
        <w:pStyle w:val="Ttulo1"/>
        <w:rPr>
          <w:color w:val="000000" w:themeColor="text1"/>
        </w:rPr>
      </w:pPr>
      <w:bookmarkStart w:id="130" w:name="_Toc4319"/>
      <w:bookmarkStart w:id="131" w:name="_Toc83"/>
      <w:bookmarkStart w:id="132" w:name="_Toc176107170"/>
      <w:r>
        <w:rPr>
          <w:color w:val="000000" w:themeColor="text1"/>
        </w:rPr>
        <w:t>Fase 3: Seguimiento del PESV</w:t>
      </w:r>
      <w:bookmarkEnd w:id="130"/>
      <w:bookmarkEnd w:id="131"/>
      <w:bookmarkEnd w:id="132"/>
    </w:p>
    <w:p w14:paraId="5E8316F5" w14:textId="77777777" w:rsidR="00E7162F" w:rsidRDefault="00E7162F"/>
    <w:p w14:paraId="6614A3BF" w14:textId="77777777" w:rsidR="00E7162F" w:rsidRDefault="002504F1">
      <w:pPr>
        <w:pStyle w:val="Ttulo2"/>
        <w:rPr>
          <w:color w:val="000000" w:themeColor="text1"/>
        </w:rPr>
      </w:pPr>
      <w:bookmarkStart w:id="133" w:name="_Toc151615746"/>
      <w:bookmarkStart w:id="134" w:name="_Toc10784"/>
      <w:bookmarkStart w:id="135" w:name="_Toc176107171"/>
      <w:r>
        <w:rPr>
          <w:color w:val="000000" w:themeColor="text1"/>
          <w:lang w:val="es-MX"/>
        </w:rPr>
        <w:t xml:space="preserve">5.20 </w:t>
      </w:r>
      <w:r>
        <w:rPr>
          <w:color w:val="000000" w:themeColor="text1"/>
        </w:rPr>
        <w:t>Paso 20. Indicadores y reporte de autogestión PESV</w:t>
      </w:r>
      <w:bookmarkEnd w:id="133"/>
      <w:bookmarkEnd w:id="134"/>
      <w:bookmarkEnd w:id="135"/>
      <w:r>
        <w:rPr>
          <w:color w:val="000000" w:themeColor="text1"/>
        </w:rPr>
        <w:t xml:space="preserve"> </w:t>
      </w:r>
    </w:p>
    <w:p w14:paraId="40DAC20F" w14:textId="0D82386B" w:rsidR="00E7162F" w:rsidRDefault="002504F1">
      <w:pPr>
        <w:jc w:val="both"/>
        <w:rPr>
          <w:rFonts w:ascii="Arial" w:eastAsia="Arial Narrow" w:hAnsi="Arial"/>
          <w:sz w:val="24"/>
          <w:szCs w:val="24"/>
        </w:rPr>
      </w:pPr>
      <w:r>
        <w:rPr>
          <w:rFonts w:ascii="Arial" w:eastAsia="Arial Narrow" w:hAnsi="Arial"/>
          <w:sz w:val="24"/>
          <w:szCs w:val="24"/>
        </w:rPr>
        <w:t>Sistemas y Computadores S</w:t>
      </w:r>
      <w:r w:rsidR="009C49C4">
        <w:rPr>
          <w:rFonts w:ascii="Arial" w:eastAsia="Arial Narrow" w:hAnsi="Arial"/>
          <w:sz w:val="24"/>
          <w:szCs w:val="24"/>
        </w:rPr>
        <w:t>.</w:t>
      </w:r>
      <w:r>
        <w:rPr>
          <w:rFonts w:ascii="Arial" w:eastAsia="Arial Narrow" w:hAnsi="Arial"/>
          <w:sz w:val="24"/>
          <w:szCs w:val="24"/>
        </w:rPr>
        <w:t xml:space="preserve">A, desde lo establecido para el SGSST cuenta un procedimiento para la medición y análisis de indicadores, documentación donde se incluyen los indicadores PESV establecidos en este paso para el nivel básico de implementación. </w:t>
      </w:r>
    </w:p>
    <w:p w14:paraId="235393F7" w14:textId="77777777" w:rsidR="00E7162F" w:rsidRDefault="00E7162F">
      <w:pPr>
        <w:jc w:val="both"/>
        <w:rPr>
          <w:rFonts w:ascii="Arial" w:eastAsia="Arial Narrow" w:hAnsi="Arial"/>
          <w:sz w:val="24"/>
          <w:szCs w:val="24"/>
        </w:rPr>
      </w:pPr>
    </w:p>
    <w:p w14:paraId="58602E64" w14:textId="77777777" w:rsidR="00E7162F" w:rsidRDefault="002504F1">
      <w:pPr>
        <w:jc w:val="both"/>
        <w:rPr>
          <w:rFonts w:ascii="Arial" w:eastAsia="Arial Narrow" w:hAnsi="Arial"/>
          <w:sz w:val="24"/>
          <w:szCs w:val="24"/>
        </w:rPr>
      </w:pPr>
      <w:r>
        <w:rPr>
          <w:rFonts w:ascii="Arial" w:eastAsia="Arial Narrow" w:hAnsi="Arial"/>
          <w:sz w:val="24"/>
          <w:szCs w:val="24"/>
        </w:rPr>
        <w:t>El reporte de autogestión PESV anual, será realizado en conformidad con los requerimientos técnicos establecidos en este paso y de acuerdo con el mecanismo que defina la autoridad competente para las empresas cuya misionalidad no corresponde al sector transporte.</w:t>
      </w:r>
    </w:p>
    <w:p w14:paraId="7CE08CFD" w14:textId="77777777" w:rsidR="00E7162F" w:rsidRDefault="00E7162F">
      <w:pPr>
        <w:jc w:val="both"/>
        <w:rPr>
          <w:rFonts w:ascii="Arial" w:eastAsia="Arial Narrow" w:hAnsi="Arial"/>
          <w:sz w:val="24"/>
          <w:szCs w:val="24"/>
        </w:rPr>
      </w:pPr>
    </w:p>
    <w:p w14:paraId="4D8DBDDF" w14:textId="77777777" w:rsidR="00E7162F" w:rsidRDefault="002504F1">
      <w:pPr>
        <w:rPr>
          <w:rFonts w:ascii="Arial" w:hAnsi="Arial"/>
          <w:i/>
          <w:iCs/>
          <w:highlight w:val="yellow"/>
        </w:rPr>
      </w:pPr>
      <w:r>
        <w:rPr>
          <w:rFonts w:ascii="Arial" w:hAnsi="Arial"/>
          <w:i/>
          <w:iCs/>
          <w:highlight w:val="yellow"/>
        </w:rPr>
        <w:t>Ver: Ficha de Indicadores</w:t>
      </w:r>
    </w:p>
    <w:p w14:paraId="51B9E682" w14:textId="77777777" w:rsidR="00E7162F" w:rsidRDefault="00E7162F">
      <w:pPr>
        <w:rPr>
          <w:rFonts w:ascii="Arial" w:hAnsi="Arial"/>
          <w:i/>
          <w:iCs/>
          <w:highlight w:val="yellow"/>
        </w:rPr>
      </w:pPr>
    </w:p>
    <w:p w14:paraId="63CCE28A" w14:textId="77777777" w:rsidR="00E7162F" w:rsidRDefault="002504F1">
      <w:pPr>
        <w:pStyle w:val="Ttulo2"/>
        <w:rPr>
          <w:color w:val="000000" w:themeColor="text1"/>
        </w:rPr>
      </w:pPr>
      <w:bookmarkStart w:id="136" w:name="_Toc21177"/>
      <w:bookmarkStart w:id="137" w:name="_Toc176107172"/>
      <w:r>
        <w:rPr>
          <w:color w:val="000000" w:themeColor="text1"/>
          <w:lang w:val="es-MX"/>
        </w:rPr>
        <w:t xml:space="preserve">5.21 Paso </w:t>
      </w:r>
      <w:r>
        <w:rPr>
          <w:color w:val="000000" w:themeColor="text1"/>
        </w:rPr>
        <w:t>21. Registro y análisis estadístico de siniestros viales</w:t>
      </w:r>
      <w:bookmarkEnd w:id="136"/>
      <w:bookmarkEnd w:id="137"/>
    </w:p>
    <w:p w14:paraId="461BB5C1" w14:textId="77777777" w:rsidR="00E7162F" w:rsidRDefault="00E7162F">
      <w:pPr>
        <w:jc w:val="both"/>
        <w:rPr>
          <w:rFonts w:ascii="Arial" w:eastAsiaTheme="majorEastAsia" w:hAnsi="Arial"/>
          <w:color w:val="2F5496" w:themeColor="accent1" w:themeShade="BF"/>
          <w:sz w:val="24"/>
          <w:szCs w:val="24"/>
        </w:rPr>
      </w:pPr>
    </w:p>
    <w:p w14:paraId="30187CFD" w14:textId="77777777" w:rsidR="00E7162F" w:rsidRDefault="002504F1">
      <w:pPr>
        <w:jc w:val="both"/>
        <w:rPr>
          <w:rFonts w:ascii="Arial" w:eastAsia="Arial Narrow" w:hAnsi="Arial"/>
          <w:sz w:val="24"/>
          <w:szCs w:val="24"/>
        </w:rPr>
      </w:pPr>
      <w:r>
        <w:rPr>
          <w:rFonts w:ascii="Arial" w:eastAsia="Arial Narrow" w:hAnsi="Arial"/>
          <w:sz w:val="24"/>
          <w:szCs w:val="24"/>
        </w:rPr>
        <w:t>Este paso no aplica para el nivel de diseño e implementación básico, pero los registros y estadísticas se registran desde lo establecido por el SGSST.</w:t>
      </w:r>
    </w:p>
    <w:p w14:paraId="367FC184" w14:textId="77777777" w:rsidR="00E7162F" w:rsidRDefault="00E7162F">
      <w:pPr>
        <w:jc w:val="both"/>
        <w:rPr>
          <w:rFonts w:ascii="Arial" w:eastAsia="Arial Narrow" w:hAnsi="Arial"/>
          <w:sz w:val="24"/>
          <w:szCs w:val="24"/>
        </w:rPr>
      </w:pPr>
    </w:p>
    <w:p w14:paraId="5E2FA2FE" w14:textId="77777777" w:rsidR="00E7162F" w:rsidRDefault="002504F1">
      <w:pPr>
        <w:pStyle w:val="Ttulo2"/>
        <w:rPr>
          <w:color w:val="000000" w:themeColor="text1"/>
        </w:rPr>
      </w:pPr>
      <w:bookmarkStart w:id="138" w:name="_Toc927"/>
      <w:bookmarkStart w:id="139" w:name="_Toc176107173"/>
      <w:r>
        <w:rPr>
          <w:color w:val="000000" w:themeColor="text1"/>
          <w:lang w:val="es-MX"/>
        </w:rPr>
        <w:lastRenderedPageBreak/>
        <w:t xml:space="preserve">5.22 Paso </w:t>
      </w:r>
      <w:r>
        <w:rPr>
          <w:color w:val="000000" w:themeColor="text1"/>
        </w:rPr>
        <w:t>22. Auditoria PESV</w:t>
      </w:r>
      <w:bookmarkEnd w:id="138"/>
      <w:bookmarkEnd w:id="139"/>
    </w:p>
    <w:p w14:paraId="648CD365" w14:textId="77777777" w:rsidR="00E7162F" w:rsidRDefault="00E7162F"/>
    <w:p w14:paraId="0996C3D4" w14:textId="0FA6CFE5" w:rsidR="00E7162F" w:rsidRDefault="002504F1">
      <w:pPr>
        <w:jc w:val="both"/>
        <w:rPr>
          <w:rFonts w:ascii="Arial" w:eastAsiaTheme="majorEastAsia" w:hAnsi="Arial"/>
          <w:color w:val="000000" w:themeColor="text1"/>
          <w:sz w:val="24"/>
          <w:szCs w:val="24"/>
        </w:rPr>
      </w:pPr>
      <w:r>
        <w:rPr>
          <w:rFonts w:ascii="Arial" w:eastAsiaTheme="majorEastAsia" w:hAnsi="Arial"/>
          <w:color w:val="000000" w:themeColor="text1"/>
          <w:sz w:val="24"/>
          <w:szCs w:val="24"/>
        </w:rPr>
        <w:t>Sistemas y Computadores S</w:t>
      </w:r>
      <w:r w:rsidR="009C49C4">
        <w:rPr>
          <w:rFonts w:ascii="Arial" w:eastAsiaTheme="majorEastAsia" w:hAnsi="Arial"/>
          <w:color w:val="000000" w:themeColor="text1"/>
          <w:sz w:val="24"/>
          <w:szCs w:val="24"/>
        </w:rPr>
        <w:t>.</w:t>
      </w:r>
      <w:r>
        <w:rPr>
          <w:rFonts w:ascii="Arial" w:eastAsiaTheme="majorEastAsia" w:hAnsi="Arial"/>
          <w:color w:val="000000" w:themeColor="text1"/>
          <w:sz w:val="24"/>
          <w:szCs w:val="24"/>
        </w:rPr>
        <w:t xml:space="preserve">A realizará la auditoría interna PESV anual, la cual se encuentra dentro del programa de auditoria definido desde el Sistema de Gestión Integrado. </w:t>
      </w:r>
    </w:p>
    <w:p w14:paraId="77E35256" w14:textId="77777777" w:rsidR="00E7162F" w:rsidRDefault="00E7162F">
      <w:pPr>
        <w:jc w:val="both"/>
        <w:rPr>
          <w:rFonts w:ascii="Arial" w:eastAsiaTheme="majorEastAsia" w:hAnsi="Arial"/>
          <w:color w:val="000000" w:themeColor="text1"/>
          <w:sz w:val="24"/>
          <w:szCs w:val="24"/>
        </w:rPr>
      </w:pPr>
    </w:p>
    <w:p w14:paraId="66DAA187" w14:textId="77777777" w:rsidR="00E7162F" w:rsidRDefault="002504F1">
      <w:pPr>
        <w:rPr>
          <w:rFonts w:ascii="Arial" w:hAnsi="Arial"/>
          <w:i/>
          <w:iCs/>
          <w:highlight w:val="yellow"/>
        </w:rPr>
      </w:pPr>
      <w:r>
        <w:rPr>
          <w:rFonts w:ascii="Arial" w:hAnsi="Arial"/>
          <w:i/>
          <w:iCs/>
          <w:highlight w:val="yellow"/>
        </w:rPr>
        <w:t>Ver: Programa de Auditorias</w:t>
      </w:r>
    </w:p>
    <w:p w14:paraId="6C73B4A5" w14:textId="77777777" w:rsidR="00E7162F" w:rsidRDefault="00E7162F">
      <w:pPr>
        <w:rPr>
          <w:rFonts w:ascii="Arial" w:hAnsi="Arial"/>
          <w:i/>
          <w:iCs/>
          <w:highlight w:val="yellow"/>
        </w:rPr>
      </w:pPr>
    </w:p>
    <w:p w14:paraId="2DE620C5" w14:textId="77777777" w:rsidR="00E7162F" w:rsidRDefault="002504F1">
      <w:pPr>
        <w:pStyle w:val="Ttulo1"/>
        <w:rPr>
          <w:color w:val="000000" w:themeColor="text1"/>
        </w:rPr>
      </w:pPr>
      <w:bookmarkStart w:id="140" w:name="_Toc17444"/>
      <w:bookmarkStart w:id="141" w:name="_Toc23240"/>
      <w:bookmarkStart w:id="142" w:name="_Toc176107174"/>
      <w:r>
        <w:rPr>
          <w:color w:val="000000" w:themeColor="text1"/>
        </w:rPr>
        <w:t>Fase 4: Mejora del PESV</w:t>
      </w:r>
      <w:bookmarkEnd w:id="140"/>
      <w:bookmarkEnd w:id="141"/>
      <w:bookmarkEnd w:id="142"/>
    </w:p>
    <w:p w14:paraId="7083DEBC" w14:textId="77777777" w:rsidR="00E7162F" w:rsidRDefault="00E7162F">
      <w:pPr>
        <w:jc w:val="both"/>
        <w:rPr>
          <w:rFonts w:ascii="Arial" w:eastAsiaTheme="majorEastAsia" w:hAnsi="Arial"/>
          <w:color w:val="2F5496" w:themeColor="accent1" w:themeShade="BF"/>
          <w:sz w:val="24"/>
          <w:szCs w:val="24"/>
        </w:rPr>
      </w:pPr>
    </w:p>
    <w:p w14:paraId="0E04C2D8" w14:textId="77777777" w:rsidR="00E7162F" w:rsidRDefault="002504F1">
      <w:pPr>
        <w:pStyle w:val="Ttulo2"/>
        <w:rPr>
          <w:color w:val="000000" w:themeColor="text1"/>
          <w:lang w:val="es-CO" w:eastAsia="es-CO"/>
        </w:rPr>
      </w:pPr>
      <w:bookmarkStart w:id="143" w:name="_Toc6639"/>
      <w:bookmarkStart w:id="144" w:name="_Toc176107175"/>
      <w:r>
        <w:rPr>
          <w:color w:val="000000" w:themeColor="text1"/>
          <w:lang w:val="es-MX"/>
        </w:rPr>
        <w:t>5.23 Paso</w:t>
      </w:r>
      <w:r>
        <w:rPr>
          <w:color w:val="000000" w:themeColor="text1"/>
        </w:rPr>
        <w:t xml:space="preserve"> </w:t>
      </w:r>
      <w:r>
        <w:rPr>
          <w:color w:val="000000" w:themeColor="text1"/>
          <w:lang w:val="es-CO" w:eastAsia="es-CO"/>
        </w:rPr>
        <w:t>23. Mejora continua, acciones preventivas y correctivas</w:t>
      </w:r>
      <w:bookmarkEnd w:id="143"/>
      <w:bookmarkEnd w:id="144"/>
    </w:p>
    <w:p w14:paraId="67B38559" w14:textId="77777777" w:rsidR="00E7162F" w:rsidRDefault="00E7162F">
      <w:pPr>
        <w:jc w:val="both"/>
        <w:rPr>
          <w:rFonts w:ascii="Arial" w:eastAsia="Times New Roman" w:hAnsi="Arial"/>
          <w:color w:val="666666"/>
          <w:spacing w:val="2"/>
          <w:sz w:val="24"/>
          <w:szCs w:val="24"/>
          <w:lang w:val="es-CO" w:eastAsia="es-CO"/>
        </w:rPr>
      </w:pPr>
    </w:p>
    <w:p w14:paraId="6D0F9FF7" w14:textId="77777777" w:rsidR="00E7162F" w:rsidRDefault="002504F1">
      <w:pPr>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t>Sistemas y Computadores SA define e implementa las acciones preventivas y/o correctivas necesarias con base en los resultados de la medición y análisis de los indicadores, auditorías y visitas de verificación del PESV.</w:t>
      </w:r>
    </w:p>
    <w:p w14:paraId="0B78B182" w14:textId="77777777" w:rsidR="00E7162F" w:rsidRDefault="00E7162F">
      <w:pPr>
        <w:jc w:val="both"/>
        <w:rPr>
          <w:rFonts w:ascii="Arial" w:hAnsi="Arial"/>
          <w:color w:val="000000" w:themeColor="text1"/>
          <w:spacing w:val="2"/>
          <w:sz w:val="24"/>
          <w:szCs w:val="24"/>
          <w:lang w:val="es-CO" w:eastAsia="es-CO"/>
        </w:rPr>
      </w:pPr>
    </w:p>
    <w:p w14:paraId="303E758F" w14:textId="77777777" w:rsidR="00E7162F" w:rsidRDefault="002504F1">
      <w:pPr>
        <w:spacing w:after="240"/>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t>La mejora demuestra a través de la evolución de cada uno de los pasos del PESV como por ejemplo, las tendencias del análisis estadístico de los siniestros viales, la verificación de la eficacia del cierre de hallazgos identificados en auditoria, el cierre de los planes de acción de las investigaciones de los siniestros viales, el seguimiento a los resultados de los simulacros realizados en el marco del plan de emergencias viales, la activación y funcionamiento del plan de emergencias viales cuando ocurre un siniestro vial, el cumplimiento del plan de formación, plan de trabajo y planes de acción de los diferentes pasos del PESV, la ejecución de los programas y factores de desempeño, la identificación, análisis, valoración y tratamiento de las diferentes variables de riesgo dinámico que aplican a seguridad vial, entre otras.</w:t>
      </w:r>
    </w:p>
    <w:p w14:paraId="6730C4AA" w14:textId="5C220BF7" w:rsidR="00E7162F" w:rsidRDefault="002504F1">
      <w:pPr>
        <w:pStyle w:val="Ttulo2"/>
        <w:rPr>
          <w:color w:val="000000" w:themeColor="text1"/>
          <w:lang w:val="es-CO" w:eastAsia="es-CO"/>
        </w:rPr>
      </w:pPr>
      <w:bookmarkStart w:id="145" w:name="_Toc18442"/>
      <w:bookmarkStart w:id="146" w:name="_Toc176107176"/>
      <w:r>
        <w:rPr>
          <w:color w:val="000000" w:themeColor="text1"/>
          <w:lang w:val="es-MX"/>
        </w:rPr>
        <w:t>5.24 Paso</w:t>
      </w:r>
      <w:r w:rsidR="009C49C4">
        <w:rPr>
          <w:color w:val="000000" w:themeColor="text1"/>
          <w:lang w:val="es-MX"/>
        </w:rPr>
        <w:t xml:space="preserve"> </w:t>
      </w:r>
      <w:r>
        <w:rPr>
          <w:color w:val="000000" w:themeColor="text1"/>
          <w:lang w:val="es-CO" w:eastAsia="es-CO"/>
        </w:rPr>
        <w:t>24. Mecanismos de comunicación</w:t>
      </w:r>
      <w:bookmarkEnd w:id="145"/>
      <w:bookmarkEnd w:id="146"/>
    </w:p>
    <w:p w14:paraId="54F5A62B" w14:textId="77777777" w:rsidR="00E7162F" w:rsidRDefault="00E7162F">
      <w:pPr>
        <w:rPr>
          <w:lang w:val="es-CO" w:eastAsia="es-CO"/>
        </w:rPr>
      </w:pPr>
    </w:p>
    <w:p w14:paraId="6EF4957D" w14:textId="2C72329A" w:rsidR="00E7162F" w:rsidRDefault="009C49C4">
      <w:pPr>
        <w:spacing w:after="240"/>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t>Sistemas y computadores S.A cuenta con mecanismos de comunicación y participación para:</w:t>
      </w:r>
    </w:p>
    <w:p w14:paraId="3817BC65" w14:textId="77777777" w:rsidR="00E7162F" w:rsidRDefault="002504F1">
      <w:pPr>
        <w:spacing w:after="240"/>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t>a) Garantizar que las políticas, lineamientos y actividades ejecutadas en el marco de la seguridad vial sean comunicados a todos los niveles de la organización.</w:t>
      </w:r>
    </w:p>
    <w:p w14:paraId="01A33C65" w14:textId="77777777" w:rsidR="00E7162F" w:rsidRDefault="002504F1">
      <w:pPr>
        <w:spacing w:after="240"/>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t>b) Recibir retroalimentación o propuestas de mejora por parte de todos los colaboradores de la organización.</w:t>
      </w:r>
    </w:p>
    <w:p w14:paraId="6E50B007" w14:textId="77777777" w:rsidR="00E7162F" w:rsidRDefault="002504F1">
      <w:pPr>
        <w:spacing w:after="240"/>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t>c) Recibir y responder las comunicaciones internas y externas relativas al PESV.</w:t>
      </w:r>
    </w:p>
    <w:p w14:paraId="287DE55F" w14:textId="77777777" w:rsidR="00E7162F" w:rsidRDefault="002504F1">
      <w:pPr>
        <w:spacing w:after="240"/>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lastRenderedPageBreak/>
        <w:t>d) Promover en los colaboradores de la organización la formación de hábitos, comportamientos y conductas seguras en la vía y en consecuencia la formación de criterios autónomos, solidarios y prudentes para la toma de decisiones en situaciones de desplazamiento o uso de la vía pública.</w:t>
      </w:r>
    </w:p>
    <w:p w14:paraId="00D53107" w14:textId="77777777" w:rsidR="00E7162F" w:rsidRDefault="002504F1">
      <w:pPr>
        <w:spacing w:after="240"/>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t>e) Aprender de las lecciones que dejan los siniestros viales.</w:t>
      </w:r>
    </w:p>
    <w:p w14:paraId="0DC67FE9" w14:textId="21628EEC" w:rsidR="00E7162F" w:rsidRDefault="009C49C4">
      <w:pPr>
        <w:spacing w:after="240"/>
        <w:jc w:val="both"/>
        <w:rPr>
          <w:rFonts w:ascii="Arial" w:hAnsi="Arial"/>
          <w:color w:val="000000" w:themeColor="text1"/>
          <w:spacing w:val="2"/>
          <w:sz w:val="24"/>
          <w:szCs w:val="24"/>
          <w:lang w:val="es-CO" w:eastAsia="es-CO"/>
        </w:rPr>
      </w:pPr>
      <w:r>
        <w:rPr>
          <w:rFonts w:ascii="Arial" w:hAnsi="Arial"/>
          <w:color w:val="000000" w:themeColor="text1"/>
          <w:spacing w:val="2"/>
          <w:sz w:val="24"/>
          <w:szCs w:val="24"/>
          <w:lang w:val="es-CO" w:eastAsia="es-CO"/>
        </w:rPr>
        <w:t>Sistemas y computadores S.A define y documenta los mecanismos de comunicación y la frecuencia de las comunicaciones que, por lo menos, debe ser trimestral y contener la promoción de la seguridad vial, la comunicación de los indicadores, los resultados de la implementación del PESV, los riesgos y controles adoptados por la organización con el fin de prevenir siniestros viales.</w:t>
      </w:r>
    </w:p>
    <w:p w14:paraId="2A6E9F70" w14:textId="77777777" w:rsidR="00E7162F" w:rsidRDefault="00E7162F">
      <w:pPr>
        <w:jc w:val="both"/>
      </w:pPr>
    </w:p>
    <w:sectPr w:rsidR="00E7162F">
      <w:headerReference w:type="default" r:id="rId13"/>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427CE" w14:textId="77777777" w:rsidR="008E0AD5" w:rsidRDefault="008E0AD5">
      <w:r>
        <w:separator/>
      </w:r>
    </w:p>
  </w:endnote>
  <w:endnote w:type="continuationSeparator" w:id="0">
    <w:p w14:paraId="7EF374DA" w14:textId="77777777" w:rsidR="008E0AD5" w:rsidRDefault="008E0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6094B" w14:textId="77777777" w:rsidR="008E0AD5" w:rsidRDefault="008E0AD5">
      <w:r>
        <w:separator/>
      </w:r>
    </w:p>
  </w:footnote>
  <w:footnote w:type="continuationSeparator" w:id="0">
    <w:p w14:paraId="2A269403" w14:textId="77777777" w:rsidR="008E0AD5" w:rsidRDefault="008E0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993345"/>
      <w:showingPlcHdr/>
    </w:sdtPr>
    <w:sdtEndPr/>
    <w:sdtContent>
      <w:p w14:paraId="238DE044" w14:textId="35F670EE" w:rsidR="009A237C" w:rsidRDefault="009A237C">
        <w:pPr>
          <w:pStyle w:val="Encabezado"/>
          <w:jc w:val="center"/>
        </w:pPr>
        <w:r>
          <w:t xml:space="preserve">     </w:t>
        </w:r>
      </w:p>
    </w:sdtContent>
  </w:sdt>
  <w:tbl>
    <w:tblPr>
      <w:tblW w:w="86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92"/>
      <w:gridCol w:w="988"/>
      <w:gridCol w:w="1417"/>
      <w:gridCol w:w="1666"/>
      <w:gridCol w:w="1509"/>
      <w:gridCol w:w="852"/>
      <w:gridCol w:w="424"/>
    </w:tblGrid>
    <w:tr w:rsidR="009A237C" w14:paraId="67C159D8" w14:textId="77777777">
      <w:trPr>
        <w:cantSplit/>
        <w:trHeight w:val="329"/>
      </w:trPr>
      <w:tc>
        <w:tcPr>
          <w:tcW w:w="1792" w:type="dxa"/>
          <w:vMerge w:val="restart"/>
          <w:vAlign w:val="center"/>
        </w:tcPr>
        <w:p w14:paraId="14E14621" w14:textId="0F0342EB" w:rsidR="009A237C" w:rsidRDefault="009A237C">
          <w:pPr>
            <w:keepNext/>
            <w:jc w:val="center"/>
            <w:outlineLvl w:val="1"/>
            <w:rPr>
              <w:b/>
              <w:lang w:eastAsia="es-MX"/>
            </w:rPr>
          </w:pPr>
          <w:bookmarkStart w:id="147" w:name="_Hlk168417850"/>
          <w:r>
            <w:rPr>
              <w:rFonts w:ascii="Times New Roman" w:hAnsi="Times New Roman"/>
              <w:noProof/>
              <w:lang w:eastAsia="es-CO"/>
            </w:rPr>
            <w:drawing>
              <wp:anchor distT="0" distB="0" distL="114300" distR="114300" simplePos="0" relativeHeight="251657216" behindDoc="0" locked="0" layoutInCell="0" allowOverlap="1" wp14:anchorId="2C71D2A0" wp14:editId="369CC1B8">
                <wp:simplePos x="0" y="0"/>
                <wp:positionH relativeFrom="column">
                  <wp:posOffset>27940</wp:posOffset>
                </wp:positionH>
                <wp:positionV relativeFrom="paragraph">
                  <wp:posOffset>125730</wp:posOffset>
                </wp:positionV>
                <wp:extent cx="992505" cy="48577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2505" cy="485775"/>
                        </a:xfrm>
                        <a:prstGeom prst="rect">
                          <a:avLst/>
                        </a:prstGeom>
                        <a:noFill/>
                      </pic:spPr>
                    </pic:pic>
                  </a:graphicData>
                </a:graphic>
                <wp14:sizeRelH relativeFrom="page">
                  <wp14:pctWidth>0</wp14:pctWidth>
                </wp14:sizeRelH>
                <wp14:sizeRelV relativeFrom="page">
                  <wp14:pctHeight>0</wp14:pctHeight>
                </wp14:sizeRelV>
              </wp:anchor>
            </w:drawing>
          </w:r>
        </w:p>
        <w:p w14:paraId="214C2706" w14:textId="50E57D43" w:rsidR="009A237C" w:rsidRDefault="009A237C">
          <w:pPr>
            <w:keepNext/>
            <w:jc w:val="center"/>
            <w:outlineLvl w:val="1"/>
            <w:rPr>
              <w:b/>
              <w:lang w:eastAsia="es-MX"/>
            </w:rPr>
          </w:pPr>
        </w:p>
        <w:p w14:paraId="0181CC27" w14:textId="77777777" w:rsidR="009A237C" w:rsidRDefault="009A237C">
          <w:pPr>
            <w:keepNext/>
            <w:jc w:val="center"/>
            <w:outlineLvl w:val="1"/>
            <w:rPr>
              <w:b/>
              <w:lang w:eastAsia="es-MX"/>
            </w:rPr>
          </w:pPr>
        </w:p>
      </w:tc>
      <w:tc>
        <w:tcPr>
          <w:tcW w:w="6856" w:type="dxa"/>
          <w:gridSpan w:val="6"/>
          <w:vAlign w:val="center"/>
        </w:tcPr>
        <w:p w14:paraId="6B81A5C5" w14:textId="7FA930B4" w:rsidR="009A237C" w:rsidRDefault="009A237C">
          <w:pPr>
            <w:keepNext/>
            <w:jc w:val="center"/>
            <w:outlineLvl w:val="1"/>
            <w:rPr>
              <w:b/>
              <w:szCs w:val="18"/>
              <w:lang w:eastAsia="es-MX"/>
            </w:rPr>
          </w:pPr>
          <w:r>
            <w:rPr>
              <w:b/>
              <w:szCs w:val="18"/>
              <w:lang w:eastAsia="es-MX"/>
            </w:rPr>
            <w:t>PROCESO DE ADMINISTRACIÓN / SEGURIDAD Y SALUD EN EL TRABAJO</w:t>
          </w:r>
        </w:p>
      </w:tc>
    </w:tr>
    <w:tr w:rsidR="009A237C" w14:paraId="6DAEA461" w14:textId="77777777">
      <w:trPr>
        <w:cantSplit/>
        <w:trHeight w:val="357"/>
      </w:trPr>
      <w:tc>
        <w:tcPr>
          <w:tcW w:w="1792" w:type="dxa"/>
          <w:vMerge/>
          <w:vAlign w:val="center"/>
        </w:tcPr>
        <w:p w14:paraId="7FA0B2C5" w14:textId="77777777" w:rsidR="009A237C" w:rsidRDefault="009A237C">
          <w:pPr>
            <w:keepNext/>
            <w:jc w:val="center"/>
            <w:outlineLvl w:val="0"/>
            <w:rPr>
              <w:b/>
              <w:lang w:eastAsia="es-MX"/>
            </w:rPr>
          </w:pPr>
        </w:p>
      </w:tc>
      <w:tc>
        <w:tcPr>
          <w:tcW w:w="6856" w:type="dxa"/>
          <w:gridSpan w:val="6"/>
          <w:vAlign w:val="center"/>
        </w:tcPr>
        <w:p w14:paraId="52F720B5" w14:textId="77777777" w:rsidR="009A237C" w:rsidRDefault="009A237C">
          <w:pPr>
            <w:keepNext/>
            <w:jc w:val="center"/>
            <w:outlineLvl w:val="0"/>
            <w:rPr>
              <w:b/>
              <w:szCs w:val="18"/>
              <w:lang w:eastAsia="es-MX"/>
            </w:rPr>
          </w:pPr>
          <w:r>
            <w:rPr>
              <w:b/>
              <w:szCs w:val="18"/>
              <w:lang w:eastAsia="es-MX"/>
            </w:rPr>
            <w:t>PLAN ESTRATEGICO DE SEGURIDAD VIAL</w:t>
          </w:r>
        </w:p>
      </w:tc>
    </w:tr>
    <w:tr w:rsidR="009A237C" w14:paraId="43425F28" w14:textId="77777777">
      <w:trPr>
        <w:cantSplit/>
        <w:trHeight w:val="419"/>
      </w:trPr>
      <w:tc>
        <w:tcPr>
          <w:tcW w:w="1792" w:type="dxa"/>
          <w:vMerge/>
          <w:vAlign w:val="center"/>
        </w:tcPr>
        <w:p w14:paraId="5FE51B44" w14:textId="77777777" w:rsidR="009A237C" w:rsidRDefault="009A237C">
          <w:pPr>
            <w:keepNext/>
            <w:jc w:val="center"/>
            <w:outlineLvl w:val="0"/>
            <w:rPr>
              <w:lang w:eastAsia="es-MX"/>
            </w:rPr>
          </w:pPr>
        </w:p>
      </w:tc>
      <w:tc>
        <w:tcPr>
          <w:tcW w:w="988" w:type="dxa"/>
          <w:vAlign w:val="center"/>
        </w:tcPr>
        <w:p w14:paraId="7353ED9F" w14:textId="77777777" w:rsidR="009A237C" w:rsidRDefault="009A237C">
          <w:pPr>
            <w:keepNext/>
            <w:jc w:val="center"/>
            <w:outlineLvl w:val="0"/>
            <w:rPr>
              <w:b/>
              <w:szCs w:val="18"/>
              <w:lang w:eastAsia="es-MX"/>
            </w:rPr>
          </w:pPr>
          <w:r>
            <w:rPr>
              <w:b/>
              <w:szCs w:val="18"/>
              <w:lang w:eastAsia="es-MX"/>
            </w:rPr>
            <w:t>CODIGO</w:t>
          </w:r>
        </w:p>
      </w:tc>
      <w:tc>
        <w:tcPr>
          <w:tcW w:w="1417" w:type="dxa"/>
          <w:vAlign w:val="center"/>
        </w:tcPr>
        <w:p w14:paraId="75CFD881" w14:textId="77777777" w:rsidR="009A237C" w:rsidRDefault="009A237C">
          <w:pPr>
            <w:keepNext/>
            <w:jc w:val="center"/>
            <w:outlineLvl w:val="0"/>
            <w:rPr>
              <w:b/>
              <w:szCs w:val="18"/>
              <w:lang w:eastAsia="es-MX"/>
            </w:rPr>
          </w:pPr>
          <w:r>
            <w:rPr>
              <w:b/>
              <w:szCs w:val="18"/>
              <w:lang w:eastAsia="es-MX"/>
            </w:rPr>
            <w:t>PN-RH-02-SST</w:t>
          </w:r>
        </w:p>
      </w:tc>
      <w:tc>
        <w:tcPr>
          <w:tcW w:w="1666" w:type="dxa"/>
          <w:vAlign w:val="center"/>
        </w:tcPr>
        <w:p w14:paraId="41B1D4DC" w14:textId="77777777" w:rsidR="009A237C" w:rsidRDefault="009A237C">
          <w:pPr>
            <w:keepNext/>
            <w:jc w:val="center"/>
            <w:outlineLvl w:val="0"/>
            <w:rPr>
              <w:b/>
              <w:szCs w:val="18"/>
              <w:lang w:eastAsia="es-MX"/>
            </w:rPr>
          </w:pPr>
          <w:r>
            <w:rPr>
              <w:b/>
              <w:szCs w:val="18"/>
              <w:lang w:eastAsia="es-MX"/>
            </w:rPr>
            <w:t>NIVEL DE CLASIFICACIÓN</w:t>
          </w:r>
        </w:p>
      </w:tc>
      <w:tc>
        <w:tcPr>
          <w:tcW w:w="1509" w:type="dxa"/>
          <w:vAlign w:val="center"/>
        </w:tcPr>
        <w:p w14:paraId="5E3FC979" w14:textId="77777777" w:rsidR="009A237C" w:rsidRDefault="009A237C">
          <w:pPr>
            <w:keepNext/>
            <w:jc w:val="center"/>
            <w:outlineLvl w:val="0"/>
            <w:rPr>
              <w:b/>
              <w:szCs w:val="18"/>
              <w:lang w:eastAsia="es-MX"/>
            </w:rPr>
          </w:pPr>
          <w:r>
            <w:rPr>
              <w:b/>
              <w:szCs w:val="18"/>
              <w:lang w:eastAsia="es-MX"/>
            </w:rPr>
            <w:t>USO INTERNO (NC2)</w:t>
          </w:r>
        </w:p>
      </w:tc>
      <w:tc>
        <w:tcPr>
          <w:tcW w:w="852" w:type="dxa"/>
          <w:vAlign w:val="center"/>
        </w:tcPr>
        <w:p w14:paraId="502100B8" w14:textId="77777777" w:rsidR="009A237C" w:rsidRDefault="009A237C">
          <w:pPr>
            <w:keepNext/>
            <w:jc w:val="center"/>
            <w:outlineLvl w:val="0"/>
            <w:rPr>
              <w:b/>
              <w:szCs w:val="18"/>
              <w:lang w:eastAsia="es-MX"/>
            </w:rPr>
          </w:pPr>
          <w:r>
            <w:rPr>
              <w:b/>
              <w:szCs w:val="18"/>
              <w:lang w:eastAsia="es-MX"/>
            </w:rPr>
            <w:t>Versión</w:t>
          </w:r>
        </w:p>
      </w:tc>
      <w:tc>
        <w:tcPr>
          <w:tcW w:w="424" w:type="dxa"/>
          <w:vAlign w:val="center"/>
        </w:tcPr>
        <w:p w14:paraId="1D2583EA" w14:textId="31A73C0F" w:rsidR="009A237C" w:rsidRDefault="009A237C">
          <w:pPr>
            <w:keepNext/>
            <w:jc w:val="center"/>
            <w:outlineLvl w:val="0"/>
            <w:rPr>
              <w:b/>
              <w:szCs w:val="18"/>
              <w:lang w:eastAsia="es-MX"/>
            </w:rPr>
          </w:pPr>
          <w:r>
            <w:rPr>
              <w:b/>
              <w:szCs w:val="18"/>
              <w:lang w:eastAsia="es-MX"/>
            </w:rPr>
            <w:t>0.8</w:t>
          </w:r>
        </w:p>
      </w:tc>
    </w:tr>
    <w:bookmarkEnd w:id="147"/>
  </w:tbl>
  <w:p w14:paraId="64494F61" w14:textId="77777777" w:rsidR="009A237C" w:rsidRDefault="009A23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AB6"/>
    <w:multiLevelType w:val="multilevel"/>
    <w:tmpl w:val="04456A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290392"/>
    <w:multiLevelType w:val="multilevel"/>
    <w:tmpl w:val="06290392"/>
    <w:lvl w:ilvl="0">
      <w:start w:val="14"/>
      <w:numFmt w:val="decimal"/>
      <w:lvlText w:val="%1"/>
      <w:lvlJc w:val="left"/>
      <w:pPr>
        <w:ind w:left="460" w:hanging="460"/>
      </w:pPr>
      <w:rPr>
        <w:rFonts w:hint="default"/>
      </w:rPr>
    </w:lvl>
    <w:lvl w:ilvl="1">
      <w:start w:val="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E16F70"/>
    <w:multiLevelType w:val="multilevel"/>
    <w:tmpl w:val="3BE16F7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B57344"/>
    <w:multiLevelType w:val="multilevel"/>
    <w:tmpl w:val="45B573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6CA76A7"/>
    <w:multiLevelType w:val="multilevel"/>
    <w:tmpl w:val="46CA76A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601364"/>
    <w:multiLevelType w:val="multilevel"/>
    <w:tmpl w:val="4D601364"/>
    <w:lvl w:ilvl="0">
      <w:start w:val="1"/>
      <w:numFmt w:val="decimal"/>
      <w:lvlText w:val="10.%1."/>
      <w:lvlJc w:val="left"/>
    </w:lvl>
    <w:lvl w:ilvl="1">
      <w:start w:val="1"/>
      <w:numFmt w:val="bullet"/>
      <w:lvlText w:val=""/>
      <w:lvlJc w:val="left"/>
      <w:pPr>
        <w:ind w:left="720" w:hanging="360"/>
      </w:pPr>
      <w:rPr>
        <w:rFonts w:ascii="Symbol" w:hAnsi="Symbol" w:hint="default"/>
      </w:rPr>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15:restartNumberingAfterBreak="0">
    <w:nsid w:val="57A938F3"/>
    <w:multiLevelType w:val="multilevel"/>
    <w:tmpl w:val="57A938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B5637F4"/>
    <w:multiLevelType w:val="multilevel"/>
    <w:tmpl w:val="5B5637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3114343"/>
    <w:multiLevelType w:val="multilevel"/>
    <w:tmpl w:val="6311434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7C397047"/>
    <w:multiLevelType w:val="multilevel"/>
    <w:tmpl w:val="7C397047"/>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59219475">
    <w:abstractNumId w:val="4"/>
  </w:num>
  <w:num w:numId="2" w16cid:durableId="107163955">
    <w:abstractNumId w:val="3"/>
  </w:num>
  <w:num w:numId="3" w16cid:durableId="746851723">
    <w:abstractNumId w:val="2"/>
  </w:num>
  <w:num w:numId="4" w16cid:durableId="1130442145">
    <w:abstractNumId w:val="9"/>
  </w:num>
  <w:num w:numId="5" w16cid:durableId="1983540692">
    <w:abstractNumId w:val="0"/>
  </w:num>
  <w:num w:numId="6" w16cid:durableId="172842770">
    <w:abstractNumId w:val="8"/>
  </w:num>
  <w:num w:numId="7" w16cid:durableId="2077966797">
    <w:abstractNumId w:val="7"/>
  </w:num>
  <w:num w:numId="8" w16cid:durableId="1796827203">
    <w:abstractNumId w:val="6"/>
  </w:num>
  <w:num w:numId="9" w16cid:durableId="812253879">
    <w:abstractNumId w:val="5"/>
  </w:num>
  <w:num w:numId="10" w16cid:durableId="1014038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1C6"/>
    <w:rsid w:val="00061A0A"/>
    <w:rsid w:val="000866AF"/>
    <w:rsid w:val="000E1012"/>
    <w:rsid w:val="000E4758"/>
    <w:rsid w:val="00154DC8"/>
    <w:rsid w:val="001A6850"/>
    <w:rsid w:val="001C04F8"/>
    <w:rsid w:val="001C4F2C"/>
    <w:rsid w:val="001E761B"/>
    <w:rsid w:val="002504F1"/>
    <w:rsid w:val="00291C81"/>
    <w:rsid w:val="00365E50"/>
    <w:rsid w:val="003A4668"/>
    <w:rsid w:val="00410FD3"/>
    <w:rsid w:val="0045712C"/>
    <w:rsid w:val="00457528"/>
    <w:rsid w:val="00462B1A"/>
    <w:rsid w:val="0046661F"/>
    <w:rsid w:val="00484304"/>
    <w:rsid w:val="004B4766"/>
    <w:rsid w:val="004C6DBD"/>
    <w:rsid w:val="004E2C40"/>
    <w:rsid w:val="00500F77"/>
    <w:rsid w:val="0052755B"/>
    <w:rsid w:val="00555781"/>
    <w:rsid w:val="005656D7"/>
    <w:rsid w:val="00567383"/>
    <w:rsid w:val="00570E6B"/>
    <w:rsid w:val="005746BA"/>
    <w:rsid w:val="005772BA"/>
    <w:rsid w:val="00597510"/>
    <w:rsid w:val="005E271D"/>
    <w:rsid w:val="005E7B73"/>
    <w:rsid w:val="006477E1"/>
    <w:rsid w:val="0068221A"/>
    <w:rsid w:val="00695908"/>
    <w:rsid w:val="007228CE"/>
    <w:rsid w:val="007261C6"/>
    <w:rsid w:val="00746241"/>
    <w:rsid w:val="007631A9"/>
    <w:rsid w:val="0077533F"/>
    <w:rsid w:val="00781603"/>
    <w:rsid w:val="007A6129"/>
    <w:rsid w:val="007E237E"/>
    <w:rsid w:val="007F40AF"/>
    <w:rsid w:val="00853977"/>
    <w:rsid w:val="008A62CC"/>
    <w:rsid w:val="008C4696"/>
    <w:rsid w:val="008E0AD5"/>
    <w:rsid w:val="008E7941"/>
    <w:rsid w:val="00910DBA"/>
    <w:rsid w:val="0092547C"/>
    <w:rsid w:val="00953D37"/>
    <w:rsid w:val="009606D0"/>
    <w:rsid w:val="009734EA"/>
    <w:rsid w:val="009745F7"/>
    <w:rsid w:val="009A237C"/>
    <w:rsid w:val="009C49C4"/>
    <w:rsid w:val="009D6230"/>
    <w:rsid w:val="009E1995"/>
    <w:rsid w:val="009F7719"/>
    <w:rsid w:val="00A066F7"/>
    <w:rsid w:val="00A06EA9"/>
    <w:rsid w:val="00A23259"/>
    <w:rsid w:val="00A250A5"/>
    <w:rsid w:val="00A7263A"/>
    <w:rsid w:val="00B05557"/>
    <w:rsid w:val="00B46F15"/>
    <w:rsid w:val="00B831F9"/>
    <w:rsid w:val="00BD23FB"/>
    <w:rsid w:val="00C05BFF"/>
    <w:rsid w:val="00C20035"/>
    <w:rsid w:val="00C44DE5"/>
    <w:rsid w:val="00C57EF2"/>
    <w:rsid w:val="00C62F58"/>
    <w:rsid w:val="00C755A3"/>
    <w:rsid w:val="00CB1781"/>
    <w:rsid w:val="00CF2124"/>
    <w:rsid w:val="00D17D58"/>
    <w:rsid w:val="00D630C1"/>
    <w:rsid w:val="00D9321C"/>
    <w:rsid w:val="00E5136B"/>
    <w:rsid w:val="00E52492"/>
    <w:rsid w:val="00E7162F"/>
    <w:rsid w:val="00EB57D8"/>
    <w:rsid w:val="00EC25D2"/>
    <w:rsid w:val="00ED45D5"/>
    <w:rsid w:val="00ED786C"/>
    <w:rsid w:val="00F26346"/>
    <w:rsid w:val="00F32F20"/>
    <w:rsid w:val="00F6444D"/>
    <w:rsid w:val="00F80DB7"/>
    <w:rsid w:val="00F939B8"/>
    <w:rsid w:val="40770321"/>
    <w:rsid w:val="574C160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A7BC106"/>
  <w15:docId w15:val="{B9730316-CCBA-45C2-A62F-7272D6AA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Arial"/>
      <w:lang w:val="es-ES" w:eastAsia="es-ES"/>
    </w:rPr>
  </w:style>
  <w:style w:type="paragraph" w:styleId="Ttulo1">
    <w:name w:val="heading 1"/>
    <w:basedOn w:val="Normal"/>
    <w:next w:val="Normal"/>
    <w:link w:val="Ttulo1Car"/>
    <w:uiPriority w:val="9"/>
    <w:qFormat/>
    <w:pPr>
      <w:keepNext/>
      <w:keepLines/>
      <w:spacing w:before="360" w:after="80"/>
      <w:jc w:val="center"/>
      <w:outlineLvl w:val="0"/>
    </w:pPr>
    <w:rPr>
      <w:rFonts w:ascii="Arial" w:eastAsiaTheme="majorEastAsia" w:hAnsi="Arial" w:cstheme="majorBidi"/>
      <w:b/>
      <w:color w:val="2F5496" w:themeColor="accent1" w:themeShade="BF"/>
      <w:sz w:val="24"/>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Theme="majorEastAsia" w:hAnsi="Arial" w:cstheme="majorBidi"/>
      <w:b/>
      <w:color w:val="2F5496" w:themeColor="accent1" w:themeShade="BF"/>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center"/>
    </w:pPr>
    <w:rPr>
      <w:rFonts w:ascii="Arial" w:eastAsia="Times New Roman" w:hAnsi="Arial" w:cs="Times New Roman"/>
      <w:sz w:val="22"/>
      <w:lang w:val="en-US"/>
    </w:rPr>
  </w:style>
  <w:style w:type="paragraph" w:styleId="Piedepgina">
    <w:name w:val="footer"/>
    <w:basedOn w:val="Normal"/>
    <w:link w:val="PiedepginaCar"/>
    <w:uiPriority w:val="99"/>
    <w:unhideWhenUsed/>
    <w:qFormat/>
    <w:pPr>
      <w:tabs>
        <w:tab w:val="center" w:pos="4419"/>
        <w:tab w:val="right" w:pos="8838"/>
      </w:tabs>
    </w:pPr>
  </w:style>
  <w:style w:type="paragraph" w:styleId="Encabezado">
    <w:name w:val="header"/>
    <w:basedOn w:val="Normal"/>
    <w:link w:val="EncabezadoCar"/>
    <w:uiPriority w:val="99"/>
    <w:unhideWhenUsed/>
    <w:pPr>
      <w:tabs>
        <w:tab w:val="center" w:pos="4419"/>
        <w:tab w:val="right" w:pos="8838"/>
      </w:tabs>
    </w:pPr>
  </w:style>
  <w:style w:type="paragraph" w:styleId="TDC1">
    <w:name w:val="toc 1"/>
    <w:basedOn w:val="Normal"/>
    <w:next w:val="Normal"/>
    <w:uiPriority w:val="39"/>
    <w:unhideWhenUsed/>
    <w:qFormat/>
  </w:style>
  <w:style w:type="paragraph" w:styleId="TDC2">
    <w:name w:val="toc 2"/>
    <w:basedOn w:val="Normal"/>
    <w:next w:val="Normal"/>
    <w:uiPriority w:val="39"/>
    <w:unhideWhenUsed/>
    <w:pPr>
      <w:ind w:leftChars="200" w:left="420"/>
    </w:pPr>
  </w:style>
  <w:style w:type="character" w:customStyle="1" w:styleId="Ttulo1Car">
    <w:name w:val="Título 1 Car"/>
    <w:basedOn w:val="Fuentedeprrafopredeter"/>
    <w:link w:val="Ttulo1"/>
    <w:uiPriority w:val="9"/>
    <w:qFormat/>
    <w:rPr>
      <w:rFonts w:ascii="Arial" w:eastAsiaTheme="majorEastAsia" w:hAnsi="Arial" w:cstheme="majorBidi"/>
      <w:b/>
      <w:color w:val="2F5496" w:themeColor="accent1" w:themeShade="BF"/>
      <w:sz w:val="24"/>
      <w:szCs w:val="40"/>
      <w:lang w:val="es-ES" w:eastAsia="es-ES"/>
    </w:rPr>
  </w:style>
  <w:style w:type="character" w:customStyle="1" w:styleId="Ttulo2Car">
    <w:name w:val="Título 2 Car"/>
    <w:basedOn w:val="Fuentedeprrafopredeter"/>
    <w:link w:val="Ttulo2"/>
    <w:uiPriority w:val="9"/>
    <w:qFormat/>
    <w:rPr>
      <w:rFonts w:ascii="Arial" w:eastAsiaTheme="majorEastAsia" w:hAnsi="Arial" w:cstheme="majorBidi"/>
      <w:b/>
      <w:color w:val="2F5496" w:themeColor="accent1" w:themeShade="BF"/>
      <w:sz w:val="24"/>
      <w:szCs w:val="32"/>
      <w:lang w:val="es-ES" w:eastAsia="es-ES"/>
    </w:rPr>
  </w:style>
  <w:style w:type="paragraph" w:styleId="Prrafodelista">
    <w:name w:val="List Paragraph"/>
    <w:basedOn w:val="Normal"/>
    <w:link w:val="PrrafodelistaCar"/>
    <w:qFormat/>
    <w:pPr>
      <w:ind w:left="720"/>
      <w:contextualSpacing/>
    </w:pPr>
  </w:style>
  <w:style w:type="character" w:customStyle="1" w:styleId="EncabezadoCar">
    <w:name w:val="Encabezado Car"/>
    <w:basedOn w:val="Fuentedeprrafopredeter"/>
    <w:link w:val="Encabezado"/>
    <w:uiPriority w:val="99"/>
    <w:qFormat/>
    <w:rPr>
      <w:rFonts w:ascii="Calibri" w:eastAsia="Calibri" w:hAnsi="Calibri" w:cs="Arial"/>
      <w:sz w:val="20"/>
      <w:szCs w:val="20"/>
      <w:lang w:val="es-ES" w:eastAsia="es-ES"/>
    </w:rPr>
  </w:style>
  <w:style w:type="character" w:customStyle="1" w:styleId="TextoindependienteCar">
    <w:name w:val="Texto independiente Car"/>
    <w:basedOn w:val="Fuentedeprrafopredeter"/>
    <w:link w:val="Textoindependiente"/>
    <w:qFormat/>
    <w:rPr>
      <w:rFonts w:ascii="Arial" w:eastAsia="Times New Roman" w:hAnsi="Arial" w:cs="Times New Roman"/>
      <w:szCs w:val="20"/>
      <w:lang w:val="en-US" w:eastAsia="es-ES"/>
    </w:rPr>
  </w:style>
  <w:style w:type="character" w:customStyle="1" w:styleId="PrrafodelistaCar">
    <w:name w:val="Párrafo de lista Car"/>
    <w:link w:val="Prrafodelista"/>
    <w:qFormat/>
    <w:rPr>
      <w:rFonts w:ascii="Calibri" w:eastAsia="Calibri" w:hAnsi="Calibri" w:cs="Arial"/>
      <w:sz w:val="20"/>
      <w:szCs w:val="20"/>
      <w:lang w:val="es-ES" w:eastAsia="es-ES"/>
    </w:rPr>
  </w:style>
  <w:style w:type="character" w:customStyle="1" w:styleId="PiedepginaCar">
    <w:name w:val="Pie de página Car"/>
    <w:basedOn w:val="Fuentedeprrafopredeter"/>
    <w:link w:val="Piedepgina"/>
    <w:uiPriority w:val="99"/>
    <w:rPr>
      <w:rFonts w:ascii="Calibri" w:eastAsia="Calibri" w:hAnsi="Calibri" w:cs="Arial"/>
      <w:sz w:val="20"/>
      <w:szCs w:val="20"/>
      <w:lang w:val="es-ES" w:eastAsia="es-ES"/>
    </w:rPr>
  </w:style>
  <w:style w:type="paragraph" w:customStyle="1" w:styleId="WPSOffice1">
    <w:name w:val="WPSOffice手动目录 1"/>
    <w:qFormat/>
  </w:style>
  <w:style w:type="paragraph" w:customStyle="1" w:styleId="WPSOffice2">
    <w:name w:val="WPSOffice手动目录 2"/>
    <w:pPr>
      <w:ind w:leftChars="200" w:left="200"/>
    </w:pPr>
  </w:style>
  <w:style w:type="character" w:styleId="Hipervnculo">
    <w:name w:val="Hyperlink"/>
    <w:basedOn w:val="Fuentedeprrafopredeter"/>
    <w:uiPriority w:val="99"/>
    <w:unhideWhenUsed/>
    <w:rsid w:val="00457528"/>
    <w:rPr>
      <w:color w:val="0563C1" w:themeColor="hyperlink"/>
      <w:u w:val="single"/>
    </w:rPr>
  </w:style>
  <w:style w:type="table" w:styleId="Tablaconcuadrcula">
    <w:name w:val="Table Grid"/>
    <w:basedOn w:val="Tablanormal"/>
    <w:uiPriority w:val="39"/>
    <w:rsid w:val="00781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3">
    <w:name w:val="Grid Table 1 Light Accent 3"/>
    <w:basedOn w:val="Tablanormal"/>
    <w:uiPriority w:val="46"/>
    <w:rsid w:val="00781603"/>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81603"/>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ED7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973278">
      <w:bodyDiv w:val="1"/>
      <w:marLeft w:val="0"/>
      <w:marRight w:val="0"/>
      <w:marTop w:val="0"/>
      <w:marBottom w:val="0"/>
      <w:divBdr>
        <w:top w:val="none" w:sz="0" w:space="0" w:color="auto"/>
        <w:left w:val="none" w:sz="0" w:space="0" w:color="auto"/>
        <w:bottom w:val="none" w:sz="0" w:space="0" w:color="auto"/>
        <w:right w:val="none" w:sz="0" w:space="0" w:color="auto"/>
      </w:divBdr>
      <w:divsChild>
        <w:div w:id="481000422">
          <w:marLeft w:val="0"/>
          <w:marRight w:val="0"/>
          <w:marTop w:val="0"/>
          <w:marBottom w:val="0"/>
          <w:divBdr>
            <w:top w:val="none" w:sz="0" w:space="0" w:color="auto"/>
            <w:left w:val="none" w:sz="0" w:space="0" w:color="auto"/>
            <w:bottom w:val="none" w:sz="0" w:space="0" w:color="auto"/>
            <w:right w:val="none" w:sz="0" w:space="0" w:color="auto"/>
          </w:divBdr>
        </w:div>
      </w:divsChild>
    </w:div>
    <w:div w:id="1820263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yc.com.co/procesosAdministrativo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5"/>
  </customShpExts>
</s:customData>
</file>

<file path=customXml/itemProps1.xml><?xml version="1.0" encoding="utf-8"?>
<ds:datastoreItem xmlns:ds="http://schemas.openxmlformats.org/officeDocument/2006/customXml" ds:itemID="{B5B2111D-F766-41C4-8C21-B2E09CBB07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22</Pages>
  <Words>5229</Words>
  <Characters>28763</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Yesnei Astrid Julio Areniz</dc:creator>
  <cp:keywords/>
  <dc:description/>
  <cp:lastModifiedBy>Yesnei Astrid Julio Areniz</cp:lastModifiedBy>
  <cp:revision>23</cp:revision>
  <cp:lastPrinted>2026-06-03T20:20:00Z</cp:lastPrinted>
  <dcterms:created xsi:type="dcterms:W3CDTF">2024-09-12T21:59:00Z</dcterms:created>
  <dcterms:modified xsi:type="dcterms:W3CDTF">2026-09-11T13:53:00Z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78B7A08A2AED4E7DA7B73F698A807274_12</vt:lpwstr>
  </property>
</Properties>
</file>