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word/stylesWithEffects.xml" ContentType="application/vnd.ms-word.stylesWithEffect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Default="00F7216E" w:rsidP="00DF6735">
      <w:pPr>
        <w:pStyle w:val="InstructionalTextMainTitle"/>
      </w:pPr>
      <w:bookmarkStart w:id="0" w:name="_Toc205632711"/>
      <w:r w:rsidRPr="00961FED">
        <w:t>&lt;</w:t>
      </w:r>
      <w:r w:rsidR="00A608D0">
        <w:t>Project</w:t>
      </w:r>
      <w:r w:rsidR="004F3A80" w:rsidRPr="00961FED">
        <w:t xml:space="preserve"> Name</w:t>
      </w:r>
      <w:r w:rsidRPr="00961FED">
        <w:t>&gt;</w:t>
      </w:r>
    </w:p>
    <w:p w:rsidR="004F3A80" w:rsidRPr="0081140C" w:rsidRDefault="00A608D0" w:rsidP="004F3A80">
      <w:pPr>
        <w:pStyle w:val="Title2"/>
        <w:rPr>
          <w:sz w:val="36"/>
          <w:szCs w:val="36"/>
        </w:rPr>
      </w:pPr>
      <w:r w:rsidRPr="0081140C">
        <w:rPr>
          <w:sz w:val="36"/>
          <w:szCs w:val="36"/>
        </w:rPr>
        <w:t>Project Management Plan</w:t>
      </w:r>
    </w:p>
    <w:p w:rsidR="004F3A80" w:rsidRDefault="004F3A80" w:rsidP="004F3A80">
      <w:pPr>
        <w:pStyle w:val="Title2"/>
      </w:pPr>
    </w:p>
    <w:p w:rsidR="004F3A80" w:rsidRDefault="00B859DB" w:rsidP="004F3A80">
      <w:pPr>
        <w:pStyle w:val="CoverTitleInstructions"/>
      </w:pPr>
      <w:r>
        <w:rPr>
          <w:noProof/>
        </w:rPr>
        <w:drawing>
          <wp:inline distT="0" distB="0" distL="0" distR="0" wp14:anchorId="3A8D9EB7" wp14:editId="660EABDE">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Default="004F3A80" w:rsidP="004F3A80">
      <w:pPr>
        <w:pStyle w:val="CoverTitleInstructions"/>
      </w:pPr>
    </w:p>
    <w:p w:rsidR="00DD1C6C" w:rsidRPr="0081140C" w:rsidRDefault="00DD1C6C" w:rsidP="00DD1C6C">
      <w:pPr>
        <w:pStyle w:val="Title"/>
        <w:rPr>
          <w:sz w:val="28"/>
          <w:szCs w:val="28"/>
        </w:rPr>
      </w:pPr>
      <w:r w:rsidRPr="0081140C">
        <w:rPr>
          <w:sz w:val="28"/>
          <w:szCs w:val="28"/>
        </w:rPr>
        <w:t>Department of Veterans Affairs</w:t>
      </w:r>
    </w:p>
    <w:p w:rsidR="004F3A80" w:rsidRPr="00F7216E" w:rsidRDefault="00AA7363" w:rsidP="00DF6735">
      <w:pPr>
        <w:pStyle w:val="InstructionalTextTitle2"/>
      </w:pPr>
      <w:r>
        <w:t>&lt;M</w:t>
      </w:r>
      <w:r w:rsidR="004F3A80" w:rsidRPr="00961FED">
        <w:t>onth</w:t>
      </w:r>
      <w:r w:rsidR="00961FED">
        <w:t>&gt;&lt;</w:t>
      </w:r>
      <w:r>
        <w:t>Y</w:t>
      </w:r>
      <w:r w:rsidR="004F3A80" w:rsidRPr="00961FED">
        <w:t>ear&gt;</w:t>
      </w:r>
    </w:p>
    <w:p w:rsidR="00F7216E" w:rsidRDefault="00F7216E" w:rsidP="00F7216E">
      <w:pPr>
        <w:pStyle w:val="Title2"/>
      </w:pPr>
      <w:r>
        <w:t xml:space="preserve">Version </w:t>
      </w:r>
      <w:r w:rsidRPr="00961FED">
        <w:rPr>
          <w:rFonts w:ascii="Times New Roman" w:hAnsi="Times New Roman" w:cs="Times New Roman"/>
          <w:b w:val="0"/>
          <w:i/>
          <w:color w:val="0000FF"/>
          <w:sz w:val="22"/>
          <w:szCs w:val="22"/>
        </w:rPr>
        <w:t>&lt;#.#&gt;</w:t>
      </w:r>
    </w:p>
    <w:p w:rsidR="004F3A80" w:rsidRDefault="004F3A80" w:rsidP="004F3A80">
      <w:pPr>
        <w:pStyle w:val="Title2"/>
      </w:pPr>
    </w:p>
    <w:p w:rsidR="004F3A80" w:rsidRDefault="004F3A80" w:rsidP="004F3A80">
      <w:pPr>
        <w:pStyle w:val="Title2"/>
      </w:pPr>
    </w:p>
    <w:p w:rsidR="00271EC0" w:rsidRDefault="006244C7" w:rsidP="004F3A80">
      <w:pPr>
        <w:pStyle w:val="InstructionalText1"/>
        <w:rPr>
          <w:sz w:val="22"/>
        </w:rPr>
      </w:pPr>
      <w:r w:rsidRPr="00257C88">
        <w:rPr>
          <w:sz w:val="22"/>
        </w:rPr>
        <w:t>This template contains a paragraph style called Instructional Text. Text using this paragraph style is designed to assist the reader in completing the document. Text in paragraphs added after this help text is automatically set to the appropriate body text level. For best results and to maintain formatting consistency, use the provided paragraph styles. Delete all instructional text before publishi</w:t>
      </w:r>
      <w:r w:rsidR="00271EC0">
        <w:rPr>
          <w:sz w:val="22"/>
        </w:rPr>
        <w:t xml:space="preserve">ng or distributing the document. </w:t>
      </w:r>
    </w:p>
    <w:p w:rsidR="004F3A80" w:rsidRDefault="00271EC0" w:rsidP="004F3A80">
      <w:pPr>
        <w:pStyle w:val="InstructionalText1"/>
        <w:sectPr w:rsidR="004F3A80" w:rsidSect="009071B9">
          <w:footerReference w:type="even" r:id="rId10"/>
          <w:footerReference w:type="first" r:id="rId11"/>
          <w:pgSz w:w="12240" w:h="15840" w:code="1"/>
          <w:pgMar w:top="1440" w:right="1440" w:bottom="1440" w:left="1440" w:header="720" w:footer="720" w:gutter="0"/>
          <w:pgNumType w:start="1"/>
          <w:cols w:space="720"/>
          <w:vAlign w:val="center"/>
          <w:docGrid w:linePitch="360"/>
        </w:sectPr>
      </w:pPr>
      <w:r w:rsidRPr="00271EC0">
        <w:rPr>
          <w:sz w:val="22"/>
        </w:rPr>
        <w:t>This template conforms to the latest Section 508 guidelines. The user of the template is responsible to maintain Section 508 conformance for any artifact created from this template.</w:t>
      </w:r>
    </w:p>
    <w:p w:rsidR="004F3A80" w:rsidRDefault="004F3A80" w:rsidP="004F3A80">
      <w:pPr>
        <w:pStyle w:val="Title2"/>
      </w:pPr>
      <w:r>
        <w:lastRenderedPageBreak/>
        <w:t>Revision History</w:t>
      </w:r>
    </w:p>
    <w:p w:rsidR="009F4932" w:rsidRDefault="009F4932" w:rsidP="009F4932">
      <w:pPr>
        <w:pStyle w:val="BodyText"/>
      </w:pPr>
      <w:r w:rsidRPr="009F4932">
        <w:t>Note: The revision history cycle begins once changes or enhancements are requested after the document has been baselined.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including date of revision, version number, description of changes, and author of changes."/>
      </w:tblPr>
      <w:tblGrid>
        <w:gridCol w:w="1737"/>
        <w:gridCol w:w="1086"/>
        <w:gridCol w:w="4415"/>
        <w:gridCol w:w="2338"/>
      </w:tblGrid>
      <w:tr w:rsidR="004F3A80" w:rsidRPr="005068FD" w:rsidTr="000D25E0">
        <w:trPr>
          <w:cantSplit/>
          <w:tblHeader/>
        </w:trPr>
        <w:tc>
          <w:tcPr>
            <w:tcW w:w="907" w:type="pct"/>
            <w:shd w:val="clear" w:color="auto" w:fill="F2F2F2"/>
          </w:tcPr>
          <w:p w:rsidR="004F3A80" w:rsidRPr="005068FD" w:rsidRDefault="004F3A80" w:rsidP="0004636C">
            <w:pPr>
              <w:pStyle w:val="TableHeading"/>
            </w:pPr>
            <w:bookmarkStart w:id="1" w:name="ColumnTitle_01"/>
            <w:bookmarkEnd w:id="1"/>
            <w:r w:rsidRPr="005068FD">
              <w:t>Date</w:t>
            </w:r>
          </w:p>
        </w:tc>
        <w:tc>
          <w:tcPr>
            <w:tcW w:w="567" w:type="pct"/>
            <w:shd w:val="clear" w:color="auto" w:fill="F2F2F2"/>
          </w:tcPr>
          <w:p w:rsidR="004F3A80" w:rsidRPr="005068FD" w:rsidRDefault="004F3A80" w:rsidP="0004636C">
            <w:pPr>
              <w:pStyle w:val="TableHeading"/>
            </w:pPr>
            <w:r w:rsidRPr="005068FD">
              <w:t>Version</w:t>
            </w:r>
          </w:p>
        </w:tc>
        <w:tc>
          <w:tcPr>
            <w:tcW w:w="2305" w:type="pct"/>
            <w:shd w:val="clear" w:color="auto" w:fill="F2F2F2"/>
          </w:tcPr>
          <w:p w:rsidR="004F3A80" w:rsidRPr="005068FD" w:rsidRDefault="004F3A80" w:rsidP="0004636C">
            <w:pPr>
              <w:pStyle w:val="TableHeading"/>
            </w:pPr>
            <w:r w:rsidRPr="005068FD">
              <w:t>Description</w:t>
            </w:r>
          </w:p>
        </w:tc>
        <w:tc>
          <w:tcPr>
            <w:tcW w:w="1222" w:type="pct"/>
            <w:shd w:val="clear" w:color="auto" w:fill="F2F2F2"/>
          </w:tcPr>
          <w:p w:rsidR="004F3A80" w:rsidRPr="005068FD" w:rsidRDefault="004F3A80" w:rsidP="0004636C">
            <w:pPr>
              <w:pStyle w:val="TableHeading"/>
            </w:pPr>
            <w:r w:rsidRPr="005068FD">
              <w:t>Author</w:t>
            </w:r>
          </w:p>
        </w:tc>
      </w:tr>
      <w:tr w:rsidR="004F3A80" w:rsidTr="000D25E0">
        <w:trPr>
          <w:cantSplit/>
        </w:trPr>
        <w:tc>
          <w:tcPr>
            <w:tcW w:w="907" w:type="pct"/>
          </w:tcPr>
          <w:p w:rsidR="004F3A80" w:rsidRPr="005068FD" w:rsidRDefault="004F3A80" w:rsidP="0004636C">
            <w:pPr>
              <w:pStyle w:val="TableText"/>
            </w:pPr>
          </w:p>
        </w:tc>
        <w:tc>
          <w:tcPr>
            <w:tcW w:w="567" w:type="pct"/>
          </w:tcPr>
          <w:p w:rsidR="004F3A80" w:rsidRDefault="004F3A80" w:rsidP="0004636C">
            <w:pPr>
              <w:pStyle w:val="TableText"/>
            </w:pPr>
          </w:p>
        </w:tc>
        <w:tc>
          <w:tcPr>
            <w:tcW w:w="2305" w:type="pct"/>
          </w:tcPr>
          <w:p w:rsidR="004F3A80" w:rsidRDefault="004F3A80" w:rsidP="0004636C">
            <w:pPr>
              <w:pStyle w:val="TableText"/>
            </w:pPr>
          </w:p>
        </w:tc>
        <w:tc>
          <w:tcPr>
            <w:tcW w:w="1222" w:type="pct"/>
          </w:tcPr>
          <w:p w:rsidR="004F3A80" w:rsidRDefault="004F3A80" w:rsidP="0004636C">
            <w:pPr>
              <w:pStyle w:val="TableText"/>
            </w:pPr>
          </w:p>
        </w:tc>
      </w:tr>
      <w:tr w:rsidR="004F3A80" w:rsidTr="000D25E0">
        <w:trPr>
          <w:cantSplit/>
        </w:trPr>
        <w:tc>
          <w:tcPr>
            <w:tcW w:w="907" w:type="pct"/>
          </w:tcPr>
          <w:p w:rsidR="004F3A80" w:rsidRDefault="004F3A80" w:rsidP="0004636C">
            <w:pPr>
              <w:pStyle w:val="TableText"/>
            </w:pPr>
          </w:p>
        </w:tc>
        <w:tc>
          <w:tcPr>
            <w:tcW w:w="567" w:type="pct"/>
          </w:tcPr>
          <w:p w:rsidR="004F3A80" w:rsidRDefault="004F3A80" w:rsidP="0004636C">
            <w:pPr>
              <w:pStyle w:val="TableText"/>
            </w:pPr>
          </w:p>
        </w:tc>
        <w:tc>
          <w:tcPr>
            <w:tcW w:w="2305" w:type="pct"/>
          </w:tcPr>
          <w:p w:rsidR="004F3A80" w:rsidRDefault="004F3A80" w:rsidP="0004636C">
            <w:pPr>
              <w:pStyle w:val="TableText"/>
            </w:pPr>
          </w:p>
        </w:tc>
        <w:tc>
          <w:tcPr>
            <w:tcW w:w="1222" w:type="pct"/>
          </w:tcPr>
          <w:p w:rsidR="004F3A80" w:rsidRDefault="004F3A80" w:rsidP="0004636C">
            <w:pPr>
              <w:pStyle w:val="TableText"/>
            </w:pPr>
          </w:p>
        </w:tc>
      </w:tr>
    </w:tbl>
    <w:p w:rsidR="00F91A26" w:rsidRPr="00AE0630" w:rsidRDefault="00F91A26" w:rsidP="00AE0630">
      <w:pPr>
        <w:pStyle w:val="InstructionalText1"/>
      </w:pPr>
      <w:r w:rsidRPr="00AE0630">
        <w:t>Place latest revisions at top of table.</w:t>
      </w:r>
    </w:p>
    <w:p w:rsidR="00AE0630" w:rsidRDefault="006244C7" w:rsidP="00AE0630">
      <w:pPr>
        <w:pStyle w:val="InstructionalText1"/>
      </w:pPr>
      <w:r w:rsidRPr="00AE0630">
        <w:t xml:space="preserve">The Revision History pertains only to </w:t>
      </w:r>
      <w:r w:rsidR="00510914" w:rsidRPr="00AE0630">
        <w:t>changes in the content of the document or any updates made after distribution</w:t>
      </w:r>
      <w:r w:rsidR="00AE0630" w:rsidRPr="00AE0630">
        <w:t>.</w:t>
      </w:r>
      <w:r w:rsidRPr="00AE0630">
        <w:t xml:space="preserve"> It does not apply to</w:t>
      </w:r>
      <w:r w:rsidR="00510914" w:rsidRPr="00510914">
        <w:t xml:space="preserve"> </w:t>
      </w:r>
      <w:r w:rsidR="00510914" w:rsidRPr="00AE0630">
        <w:t xml:space="preserve">the formatting of the </w:t>
      </w:r>
      <w:r w:rsidR="00510914">
        <w:t>template</w:t>
      </w:r>
      <w:r w:rsidR="00AE0630">
        <w:t>.</w:t>
      </w:r>
    </w:p>
    <w:p w:rsidR="00CA5DF5" w:rsidRDefault="00086D68" w:rsidP="00086D68">
      <w:pPr>
        <w:pStyle w:val="InstructionalText1"/>
      </w:pPr>
      <w:r>
        <w:t>Remove blank rows.</w:t>
      </w:r>
    </w:p>
    <w:p w:rsidR="008E7D67" w:rsidRDefault="008E7D67" w:rsidP="008E7D67">
      <w:pPr>
        <w:pStyle w:val="Title2"/>
      </w:pPr>
      <w:r>
        <w:t>Artifact Rationale</w:t>
      </w:r>
    </w:p>
    <w:p w:rsidR="008E7D67" w:rsidRDefault="008E7D67" w:rsidP="008E7D67">
      <w:pPr>
        <w:pStyle w:val="BodyText"/>
      </w:pPr>
      <w:r>
        <w:t xml:space="preserve">The Project Management Plan (PMP), according to the Guide to the Project Management Body of Knowledge (PMBOK®), is a formal, approved document used to guide both project execution and project control. The primary uses of the PMP are to document planning assumptions and decisions, facilitate communication among stakeholders, and document approved scope, cost, and schedule baselines. By showing the major products, milestones, activities and resources required on the project, it is also a statement of how and when a project's objectives are to be achieved. </w:t>
      </w:r>
    </w:p>
    <w:p w:rsidR="008E7D67" w:rsidRDefault="008E7D67" w:rsidP="008E7D67">
      <w:pPr>
        <w:pStyle w:val="BodyText"/>
      </w:pPr>
      <w:r>
        <w:t>The project manager creates the PMP following input from the project team and key stakeholders. The plan should be agreed on and approved by at least the project team and its key stakeholders.</w:t>
      </w:r>
    </w:p>
    <w:p w:rsidR="008E7D67" w:rsidRDefault="008E7D67" w:rsidP="008E7D67">
      <w:pPr>
        <w:pStyle w:val="BodyText"/>
      </w:pPr>
      <w:r>
        <w:t>The PMP is mandatory for all projects. While it is a project-level document, it should be updated as necessary, including for each increment.</w:t>
      </w:r>
    </w:p>
    <w:p w:rsidR="008E7D67" w:rsidRDefault="008E7D67" w:rsidP="008E7D67">
      <w:pPr>
        <w:pStyle w:val="BodyText"/>
      </w:pPr>
    </w:p>
    <w:p w:rsidR="008E7D67" w:rsidRDefault="008E7D67">
      <w:pPr>
        <w:rPr>
          <w:sz w:val="24"/>
          <w:szCs w:val="20"/>
        </w:rPr>
      </w:pPr>
      <w:r>
        <w:br w:type="page"/>
      </w:r>
    </w:p>
    <w:p w:rsidR="008E7D67" w:rsidRDefault="008E7D67" w:rsidP="008E7D67">
      <w:pPr>
        <w:pStyle w:val="Title"/>
      </w:pPr>
      <w:r>
        <w:lastRenderedPageBreak/>
        <w:t>Instructions</w:t>
      </w:r>
    </w:p>
    <w:p w:rsidR="008E7D67" w:rsidRDefault="008E7D67" w:rsidP="008E7D67">
      <w:pPr>
        <w:pStyle w:val="InstructionalText1"/>
      </w:pPr>
      <w:r>
        <w:t xml:space="preserve">This template contains a style named Instructional Text. Text using this style is to only to provide guidance in completing the document – the final document should not contain Instructional Text. Text in paragraphs added after Instructional Text is automatically set to the appropriate body text style. For best results and to maintain formatting consistency: </w:t>
      </w:r>
    </w:p>
    <w:p w:rsidR="008E7D67" w:rsidRDefault="008E7D67" w:rsidP="008E7D67">
      <w:pPr>
        <w:pStyle w:val="InstructionalBullet1"/>
      </w:pPr>
      <w:r>
        <w:t>Use the provided paragraph styles</w:t>
      </w:r>
    </w:p>
    <w:p w:rsidR="008E7D67" w:rsidRDefault="008E7D67" w:rsidP="008E7D67">
      <w:pPr>
        <w:pStyle w:val="InstructionalBullet1"/>
      </w:pPr>
      <w:r>
        <w:t>Delete all Instructional Text before finalizing the document, including these instructions.</w:t>
      </w:r>
    </w:p>
    <w:p w:rsidR="007E5A7B" w:rsidRDefault="008E7D67" w:rsidP="008E7D67">
      <w:pPr>
        <w:pStyle w:val="InstructionalText1"/>
      </w:pPr>
      <w:r>
        <w:t>The following project types are required to complete this artifact. Exceptions are outlined where</w:t>
      </w:r>
      <w:r w:rsidR="007E5A7B">
        <w:t xml:space="preserve"> needed throughout the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Project types are required to complete this artifact. New capability and feature enhancement pertain to field deployment, cloud/web deployment, and mobile application."/>
      </w:tblPr>
      <w:tblGrid>
        <w:gridCol w:w="2404"/>
        <w:gridCol w:w="3606"/>
        <w:gridCol w:w="3380"/>
      </w:tblGrid>
      <w:tr w:rsidR="007E5A7B" w:rsidTr="000C1FEF">
        <w:trPr>
          <w:cantSplit/>
          <w:trHeight w:val="399"/>
          <w:tblHeader/>
        </w:trPr>
        <w:tc>
          <w:tcPr>
            <w:tcW w:w="1280" w:type="pct"/>
            <w:shd w:val="clear" w:color="auto" w:fill="D9D9D9" w:themeFill="background1" w:themeFillShade="D9"/>
            <w:tcMar>
              <w:top w:w="15" w:type="dxa"/>
              <w:left w:w="15" w:type="dxa"/>
              <w:bottom w:w="0" w:type="dxa"/>
              <w:right w:w="15" w:type="dxa"/>
            </w:tcMar>
            <w:vAlign w:val="center"/>
          </w:tcPr>
          <w:p w:rsidR="007E5A7B" w:rsidRDefault="007E5A7B" w:rsidP="007E5A7B">
            <w:pPr>
              <w:pStyle w:val="TableHeading"/>
            </w:pPr>
            <w:bookmarkStart w:id="2" w:name="ColumnTitle_02"/>
            <w:bookmarkEnd w:id="2"/>
            <w:r>
              <w:t>Activity</w:t>
            </w:r>
          </w:p>
        </w:tc>
        <w:tc>
          <w:tcPr>
            <w:tcW w:w="1920" w:type="pct"/>
            <w:shd w:val="clear" w:color="auto" w:fill="D9D9D9" w:themeFill="background1" w:themeFillShade="D9"/>
            <w:tcMar>
              <w:top w:w="15" w:type="dxa"/>
              <w:left w:w="15" w:type="dxa"/>
              <w:bottom w:w="0" w:type="dxa"/>
              <w:right w:w="15" w:type="dxa"/>
            </w:tcMar>
            <w:vAlign w:val="center"/>
          </w:tcPr>
          <w:p w:rsidR="007E5A7B" w:rsidRPr="008D6835" w:rsidRDefault="007E5A7B" w:rsidP="007E5A7B">
            <w:pPr>
              <w:pStyle w:val="TableHeading"/>
              <w:rPr>
                <w:szCs w:val="20"/>
              </w:rPr>
            </w:pPr>
            <w:r w:rsidRPr="008D6835">
              <w:t>New Capability</w:t>
            </w:r>
            <w:r>
              <w:t xml:space="preserve"> (1)</w:t>
            </w:r>
          </w:p>
        </w:tc>
        <w:tc>
          <w:tcPr>
            <w:tcW w:w="1800" w:type="pct"/>
            <w:shd w:val="clear" w:color="auto" w:fill="D9D9D9" w:themeFill="background1" w:themeFillShade="D9"/>
            <w:tcMar>
              <w:top w:w="15" w:type="dxa"/>
              <w:left w:w="15" w:type="dxa"/>
              <w:bottom w:w="0" w:type="dxa"/>
              <w:right w:w="15" w:type="dxa"/>
            </w:tcMar>
            <w:vAlign w:val="center"/>
          </w:tcPr>
          <w:p w:rsidR="007E5A7B" w:rsidRPr="008D6835" w:rsidRDefault="007E5A7B" w:rsidP="007E5A7B">
            <w:pPr>
              <w:pStyle w:val="TableHeading"/>
              <w:rPr>
                <w:szCs w:val="20"/>
              </w:rPr>
            </w:pPr>
            <w:r w:rsidRPr="008D6835">
              <w:t>Feature Enhancement</w:t>
            </w:r>
            <w:r>
              <w:t xml:space="preserve"> (2)</w:t>
            </w:r>
          </w:p>
        </w:tc>
      </w:tr>
      <w:tr w:rsidR="007E5A7B" w:rsidTr="000C1FEF">
        <w:trPr>
          <w:cantSplit/>
          <w:trHeight w:val="720"/>
        </w:trPr>
        <w:tc>
          <w:tcPr>
            <w:tcW w:w="1280" w:type="pct"/>
            <w:shd w:val="clear" w:color="auto" w:fill="D9D9D9"/>
            <w:tcMar>
              <w:top w:w="72" w:type="dxa"/>
              <w:left w:w="144" w:type="dxa"/>
              <w:bottom w:w="72" w:type="dxa"/>
              <w:right w:w="144" w:type="dxa"/>
            </w:tcMar>
            <w:vAlign w:val="center"/>
          </w:tcPr>
          <w:p w:rsidR="007E5A7B" w:rsidRPr="007E5A7B" w:rsidRDefault="007E5A7B" w:rsidP="007E5A7B">
            <w:pPr>
              <w:pStyle w:val="TableText"/>
              <w:rPr>
                <w:rFonts w:eastAsia="Calibri"/>
                <w:b/>
                <w:sz w:val="36"/>
                <w:szCs w:val="36"/>
              </w:rPr>
            </w:pPr>
            <w:r w:rsidRPr="007E5A7B">
              <w:rPr>
                <w:b/>
              </w:rPr>
              <w:t>Field Deployment (A)</w:t>
            </w:r>
          </w:p>
        </w:tc>
        <w:tc>
          <w:tcPr>
            <w:tcW w:w="1920" w:type="pct"/>
            <w:tcMar>
              <w:top w:w="72" w:type="dxa"/>
              <w:left w:w="144" w:type="dxa"/>
              <w:bottom w:w="72" w:type="dxa"/>
              <w:right w:w="144" w:type="dxa"/>
            </w:tcMar>
            <w:vAlign w:val="center"/>
          </w:tcPr>
          <w:p w:rsidR="007E5A7B" w:rsidRPr="000566E0" w:rsidRDefault="007E5A7B" w:rsidP="007E5A7B">
            <w:pPr>
              <w:pStyle w:val="TableText"/>
            </w:pPr>
            <w:r>
              <w:t>Yes</w:t>
            </w:r>
          </w:p>
        </w:tc>
        <w:tc>
          <w:tcPr>
            <w:tcW w:w="1800" w:type="pct"/>
            <w:tcMar>
              <w:top w:w="72" w:type="dxa"/>
              <w:left w:w="144" w:type="dxa"/>
              <w:bottom w:w="72" w:type="dxa"/>
              <w:right w:w="144" w:type="dxa"/>
            </w:tcMar>
            <w:vAlign w:val="center"/>
          </w:tcPr>
          <w:p w:rsidR="007E5A7B" w:rsidRPr="000566E0" w:rsidRDefault="007E5A7B" w:rsidP="007E5A7B">
            <w:pPr>
              <w:pStyle w:val="TableText"/>
            </w:pPr>
            <w:r>
              <w:t>Yes</w:t>
            </w:r>
          </w:p>
        </w:tc>
      </w:tr>
      <w:tr w:rsidR="007E5A7B" w:rsidTr="000C1FEF">
        <w:trPr>
          <w:cantSplit/>
          <w:trHeight w:val="666"/>
        </w:trPr>
        <w:tc>
          <w:tcPr>
            <w:tcW w:w="1280" w:type="pct"/>
            <w:shd w:val="clear" w:color="auto" w:fill="D9D9D9"/>
            <w:tcMar>
              <w:top w:w="72" w:type="dxa"/>
              <w:left w:w="144" w:type="dxa"/>
              <w:bottom w:w="72" w:type="dxa"/>
              <w:right w:w="144" w:type="dxa"/>
            </w:tcMar>
            <w:vAlign w:val="center"/>
          </w:tcPr>
          <w:p w:rsidR="007E5A7B" w:rsidRPr="007E5A7B" w:rsidRDefault="007E5A7B" w:rsidP="007E5A7B">
            <w:pPr>
              <w:pStyle w:val="TableText"/>
              <w:rPr>
                <w:rFonts w:eastAsia="Calibri"/>
                <w:b/>
                <w:sz w:val="36"/>
                <w:szCs w:val="36"/>
              </w:rPr>
            </w:pPr>
            <w:r w:rsidRPr="007E5A7B">
              <w:rPr>
                <w:b/>
              </w:rPr>
              <w:t>Cloud/Web Deployment (B)</w:t>
            </w:r>
          </w:p>
        </w:tc>
        <w:tc>
          <w:tcPr>
            <w:tcW w:w="1920" w:type="pct"/>
            <w:tcMar>
              <w:top w:w="72" w:type="dxa"/>
              <w:left w:w="144" w:type="dxa"/>
              <w:bottom w:w="72" w:type="dxa"/>
              <w:right w:w="144" w:type="dxa"/>
            </w:tcMar>
            <w:vAlign w:val="center"/>
          </w:tcPr>
          <w:p w:rsidR="007E5A7B" w:rsidRPr="000566E0" w:rsidRDefault="007E5A7B" w:rsidP="007E5A7B">
            <w:pPr>
              <w:pStyle w:val="TableText"/>
            </w:pPr>
            <w:r>
              <w:t>Yes</w:t>
            </w:r>
          </w:p>
        </w:tc>
        <w:tc>
          <w:tcPr>
            <w:tcW w:w="1800" w:type="pct"/>
            <w:tcMar>
              <w:top w:w="72" w:type="dxa"/>
              <w:left w:w="144" w:type="dxa"/>
              <w:bottom w:w="72" w:type="dxa"/>
              <w:right w:w="144" w:type="dxa"/>
            </w:tcMar>
            <w:vAlign w:val="center"/>
          </w:tcPr>
          <w:p w:rsidR="007E5A7B" w:rsidRPr="000566E0" w:rsidRDefault="007E5A7B" w:rsidP="007E5A7B">
            <w:pPr>
              <w:pStyle w:val="TableText"/>
            </w:pPr>
            <w:r>
              <w:t>Yes</w:t>
            </w:r>
          </w:p>
        </w:tc>
      </w:tr>
      <w:tr w:rsidR="007E5A7B" w:rsidTr="000C1FEF">
        <w:trPr>
          <w:cantSplit/>
          <w:trHeight w:val="540"/>
        </w:trPr>
        <w:tc>
          <w:tcPr>
            <w:tcW w:w="1280" w:type="pct"/>
            <w:shd w:val="clear" w:color="auto" w:fill="D9D9D9"/>
            <w:tcMar>
              <w:top w:w="72" w:type="dxa"/>
              <w:left w:w="144" w:type="dxa"/>
              <w:bottom w:w="72" w:type="dxa"/>
              <w:right w:w="144" w:type="dxa"/>
            </w:tcMar>
            <w:vAlign w:val="center"/>
          </w:tcPr>
          <w:p w:rsidR="007E5A7B" w:rsidRPr="007E5A7B" w:rsidRDefault="007E5A7B" w:rsidP="007E5A7B">
            <w:pPr>
              <w:pStyle w:val="TableText"/>
              <w:rPr>
                <w:rFonts w:eastAsia="Calibri"/>
                <w:b/>
              </w:rPr>
            </w:pPr>
            <w:r w:rsidRPr="007E5A7B">
              <w:rPr>
                <w:b/>
              </w:rPr>
              <w:t>Mobile Application (C)</w:t>
            </w:r>
          </w:p>
        </w:tc>
        <w:tc>
          <w:tcPr>
            <w:tcW w:w="1920" w:type="pct"/>
            <w:tcMar>
              <w:top w:w="72" w:type="dxa"/>
              <w:left w:w="144" w:type="dxa"/>
              <w:bottom w:w="72" w:type="dxa"/>
              <w:right w:w="144" w:type="dxa"/>
            </w:tcMar>
            <w:vAlign w:val="center"/>
          </w:tcPr>
          <w:p w:rsidR="007E5A7B" w:rsidRPr="000566E0" w:rsidRDefault="007E5A7B" w:rsidP="007E5A7B">
            <w:pPr>
              <w:pStyle w:val="TableText"/>
            </w:pPr>
            <w:r>
              <w:t>Yes</w:t>
            </w:r>
          </w:p>
        </w:tc>
        <w:tc>
          <w:tcPr>
            <w:tcW w:w="1800" w:type="pct"/>
            <w:tcMar>
              <w:top w:w="72" w:type="dxa"/>
              <w:left w:w="144" w:type="dxa"/>
              <w:bottom w:w="72" w:type="dxa"/>
              <w:right w:w="144" w:type="dxa"/>
            </w:tcMar>
            <w:vAlign w:val="center"/>
          </w:tcPr>
          <w:p w:rsidR="007E5A7B" w:rsidRPr="000566E0" w:rsidRDefault="007E5A7B" w:rsidP="007E5A7B">
            <w:pPr>
              <w:pStyle w:val="TableText"/>
            </w:pPr>
            <w:r>
              <w:t>Yes</w:t>
            </w:r>
          </w:p>
        </w:tc>
      </w:tr>
    </w:tbl>
    <w:p w:rsidR="007E5A7B" w:rsidRPr="007E5A7B" w:rsidRDefault="007E5A7B" w:rsidP="007E5A7B">
      <w:pPr>
        <w:pStyle w:val="BodyText"/>
      </w:pPr>
    </w:p>
    <w:p w:rsidR="004F3A80" w:rsidRDefault="00F7216E" w:rsidP="00B41F6A">
      <w:pPr>
        <w:pStyle w:val="Title2"/>
      </w:pPr>
      <w:r>
        <w:br w:type="page"/>
      </w:r>
      <w:r w:rsidR="004F3A80">
        <w:lastRenderedPageBreak/>
        <w:t>Table of Contents</w:t>
      </w:r>
    </w:p>
    <w:bookmarkStart w:id="3" w:name="_GoBack"/>
    <w:bookmarkEnd w:id="3"/>
    <w:p w:rsidR="008F48D8"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22490704" w:history="1">
        <w:r w:rsidR="008F48D8" w:rsidRPr="008300F6">
          <w:rPr>
            <w:rStyle w:val="Hyperlink"/>
            <w:noProof/>
          </w:rPr>
          <w:t>1.</w:t>
        </w:r>
        <w:r w:rsidR="008F48D8">
          <w:rPr>
            <w:rFonts w:asciiTheme="minorHAnsi" w:eastAsiaTheme="minorEastAsia" w:hAnsiTheme="minorHAnsi" w:cstheme="minorBidi"/>
            <w:b w:val="0"/>
            <w:noProof/>
            <w:sz w:val="22"/>
            <w:szCs w:val="22"/>
          </w:rPr>
          <w:tab/>
        </w:r>
        <w:r w:rsidR="008F48D8" w:rsidRPr="008300F6">
          <w:rPr>
            <w:rStyle w:val="Hyperlink"/>
            <w:noProof/>
          </w:rPr>
          <w:t>Introduction</w:t>
        </w:r>
        <w:r w:rsidR="008F48D8">
          <w:rPr>
            <w:noProof/>
            <w:webHidden/>
          </w:rPr>
          <w:tab/>
        </w:r>
        <w:r w:rsidR="008F48D8">
          <w:rPr>
            <w:noProof/>
            <w:webHidden/>
          </w:rPr>
          <w:fldChar w:fldCharType="begin"/>
        </w:r>
        <w:r w:rsidR="008F48D8">
          <w:rPr>
            <w:noProof/>
            <w:webHidden/>
          </w:rPr>
          <w:instrText xml:space="preserve"> PAGEREF _Toc422490704 \h </w:instrText>
        </w:r>
        <w:r w:rsidR="008F48D8">
          <w:rPr>
            <w:noProof/>
            <w:webHidden/>
          </w:rPr>
        </w:r>
        <w:r w:rsidR="008F48D8">
          <w:rPr>
            <w:noProof/>
            <w:webHidden/>
          </w:rPr>
          <w:fldChar w:fldCharType="separate"/>
        </w:r>
        <w:r w:rsidR="008F48D8">
          <w:rPr>
            <w:noProof/>
            <w:webHidden/>
          </w:rPr>
          <w:t>1</w:t>
        </w:r>
        <w:r w:rsidR="008F48D8">
          <w:rPr>
            <w:noProof/>
            <w:webHidden/>
          </w:rPr>
          <w:fldChar w:fldCharType="end"/>
        </w:r>
      </w:hyperlink>
    </w:p>
    <w:p w:rsidR="008F48D8" w:rsidRDefault="008F48D8">
      <w:pPr>
        <w:pStyle w:val="TOC2"/>
        <w:rPr>
          <w:rFonts w:asciiTheme="minorHAnsi" w:eastAsiaTheme="minorEastAsia" w:hAnsiTheme="minorHAnsi" w:cstheme="minorBidi"/>
          <w:b w:val="0"/>
          <w:noProof/>
          <w:sz w:val="22"/>
          <w:szCs w:val="22"/>
        </w:rPr>
      </w:pPr>
      <w:hyperlink w:anchor="_Toc422490705" w:history="1">
        <w:r w:rsidRPr="008300F6">
          <w:rPr>
            <w:rStyle w:val="Hyperlink"/>
            <w:noProof/>
          </w:rPr>
          <w:t>1.1.</w:t>
        </w:r>
        <w:r>
          <w:rPr>
            <w:rFonts w:asciiTheme="minorHAnsi" w:eastAsiaTheme="minorEastAsia" w:hAnsiTheme="minorHAnsi" w:cstheme="minorBidi"/>
            <w:b w:val="0"/>
            <w:noProof/>
            <w:sz w:val="22"/>
            <w:szCs w:val="22"/>
          </w:rPr>
          <w:tab/>
        </w:r>
        <w:r w:rsidRPr="008300F6">
          <w:rPr>
            <w:rStyle w:val="Hyperlink"/>
            <w:noProof/>
          </w:rPr>
          <w:t>Project Overview</w:t>
        </w:r>
        <w:r>
          <w:rPr>
            <w:noProof/>
            <w:webHidden/>
          </w:rPr>
          <w:tab/>
        </w:r>
        <w:r>
          <w:rPr>
            <w:noProof/>
            <w:webHidden/>
          </w:rPr>
          <w:fldChar w:fldCharType="begin"/>
        </w:r>
        <w:r>
          <w:rPr>
            <w:noProof/>
            <w:webHidden/>
          </w:rPr>
          <w:instrText xml:space="preserve"> PAGEREF _Toc422490705 \h </w:instrText>
        </w:r>
        <w:r>
          <w:rPr>
            <w:noProof/>
            <w:webHidden/>
          </w:rPr>
        </w:r>
        <w:r>
          <w:rPr>
            <w:noProof/>
            <w:webHidden/>
          </w:rPr>
          <w:fldChar w:fldCharType="separate"/>
        </w:r>
        <w:r>
          <w:rPr>
            <w:noProof/>
            <w:webHidden/>
          </w:rPr>
          <w:t>1</w:t>
        </w:r>
        <w:r>
          <w:rPr>
            <w:noProof/>
            <w:webHidden/>
          </w:rPr>
          <w:fldChar w:fldCharType="end"/>
        </w:r>
      </w:hyperlink>
    </w:p>
    <w:p w:rsidR="008F48D8" w:rsidRDefault="008F48D8">
      <w:pPr>
        <w:pStyle w:val="TOC2"/>
        <w:rPr>
          <w:rFonts w:asciiTheme="minorHAnsi" w:eastAsiaTheme="minorEastAsia" w:hAnsiTheme="minorHAnsi" w:cstheme="minorBidi"/>
          <w:b w:val="0"/>
          <w:noProof/>
          <w:sz w:val="22"/>
          <w:szCs w:val="22"/>
        </w:rPr>
      </w:pPr>
      <w:hyperlink w:anchor="_Toc422490706" w:history="1">
        <w:r w:rsidRPr="008300F6">
          <w:rPr>
            <w:rStyle w:val="Hyperlink"/>
            <w:noProof/>
          </w:rPr>
          <w:t>1.2.</w:t>
        </w:r>
        <w:r>
          <w:rPr>
            <w:rFonts w:asciiTheme="minorHAnsi" w:eastAsiaTheme="minorEastAsia" w:hAnsiTheme="minorHAnsi" w:cstheme="minorBidi"/>
            <w:b w:val="0"/>
            <w:noProof/>
            <w:sz w:val="22"/>
            <w:szCs w:val="22"/>
          </w:rPr>
          <w:tab/>
        </w:r>
        <w:r w:rsidRPr="008300F6">
          <w:rPr>
            <w:rStyle w:val="Hyperlink"/>
            <w:noProof/>
          </w:rPr>
          <w:t>Scope Statements</w:t>
        </w:r>
        <w:r>
          <w:rPr>
            <w:noProof/>
            <w:webHidden/>
          </w:rPr>
          <w:tab/>
        </w:r>
        <w:r>
          <w:rPr>
            <w:noProof/>
            <w:webHidden/>
          </w:rPr>
          <w:fldChar w:fldCharType="begin"/>
        </w:r>
        <w:r>
          <w:rPr>
            <w:noProof/>
            <w:webHidden/>
          </w:rPr>
          <w:instrText xml:space="preserve"> PAGEREF _Toc422490706 \h </w:instrText>
        </w:r>
        <w:r>
          <w:rPr>
            <w:noProof/>
            <w:webHidden/>
          </w:rPr>
        </w:r>
        <w:r>
          <w:rPr>
            <w:noProof/>
            <w:webHidden/>
          </w:rPr>
          <w:fldChar w:fldCharType="separate"/>
        </w:r>
        <w:r>
          <w:rPr>
            <w:noProof/>
            <w:webHidden/>
          </w:rPr>
          <w:t>1</w:t>
        </w:r>
        <w:r>
          <w:rPr>
            <w:noProof/>
            <w:webHidden/>
          </w:rPr>
          <w:fldChar w:fldCharType="end"/>
        </w:r>
      </w:hyperlink>
    </w:p>
    <w:p w:rsidR="008F48D8" w:rsidRDefault="008F48D8">
      <w:pPr>
        <w:pStyle w:val="TOC2"/>
        <w:rPr>
          <w:rFonts w:asciiTheme="minorHAnsi" w:eastAsiaTheme="minorEastAsia" w:hAnsiTheme="minorHAnsi" w:cstheme="minorBidi"/>
          <w:b w:val="0"/>
          <w:noProof/>
          <w:sz w:val="22"/>
          <w:szCs w:val="22"/>
        </w:rPr>
      </w:pPr>
      <w:hyperlink w:anchor="_Toc422490707" w:history="1">
        <w:r w:rsidRPr="008300F6">
          <w:rPr>
            <w:rStyle w:val="Hyperlink"/>
            <w:noProof/>
          </w:rPr>
          <w:t>1.3.</w:t>
        </w:r>
        <w:r>
          <w:rPr>
            <w:rFonts w:asciiTheme="minorHAnsi" w:eastAsiaTheme="minorEastAsia" w:hAnsiTheme="minorHAnsi" w:cstheme="minorBidi"/>
            <w:b w:val="0"/>
            <w:noProof/>
            <w:sz w:val="22"/>
            <w:szCs w:val="22"/>
          </w:rPr>
          <w:tab/>
        </w:r>
        <w:r w:rsidRPr="008300F6">
          <w:rPr>
            <w:rStyle w:val="Hyperlink"/>
            <w:noProof/>
          </w:rPr>
          <w:t>Goals and Objectives</w:t>
        </w:r>
        <w:r>
          <w:rPr>
            <w:noProof/>
            <w:webHidden/>
          </w:rPr>
          <w:tab/>
        </w:r>
        <w:r>
          <w:rPr>
            <w:noProof/>
            <w:webHidden/>
          </w:rPr>
          <w:fldChar w:fldCharType="begin"/>
        </w:r>
        <w:r>
          <w:rPr>
            <w:noProof/>
            <w:webHidden/>
          </w:rPr>
          <w:instrText xml:space="preserve"> PAGEREF _Toc422490707 \h </w:instrText>
        </w:r>
        <w:r>
          <w:rPr>
            <w:noProof/>
            <w:webHidden/>
          </w:rPr>
        </w:r>
        <w:r>
          <w:rPr>
            <w:noProof/>
            <w:webHidden/>
          </w:rPr>
          <w:fldChar w:fldCharType="separate"/>
        </w:r>
        <w:r>
          <w:rPr>
            <w:noProof/>
            <w:webHidden/>
          </w:rPr>
          <w:t>1</w:t>
        </w:r>
        <w:r>
          <w:rPr>
            <w:noProof/>
            <w:webHidden/>
          </w:rPr>
          <w:fldChar w:fldCharType="end"/>
        </w:r>
      </w:hyperlink>
    </w:p>
    <w:p w:rsidR="008F48D8" w:rsidRDefault="008F48D8">
      <w:pPr>
        <w:pStyle w:val="TOC2"/>
        <w:rPr>
          <w:rFonts w:asciiTheme="minorHAnsi" w:eastAsiaTheme="minorEastAsia" w:hAnsiTheme="minorHAnsi" w:cstheme="minorBidi"/>
          <w:b w:val="0"/>
          <w:noProof/>
          <w:sz w:val="22"/>
          <w:szCs w:val="22"/>
        </w:rPr>
      </w:pPr>
      <w:hyperlink w:anchor="_Toc422490708" w:history="1">
        <w:r w:rsidRPr="008300F6">
          <w:rPr>
            <w:rStyle w:val="Hyperlink"/>
            <w:noProof/>
          </w:rPr>
          <w:t>1.4.</w:t>
        </w:r>
        <w:r>
          <w:rPr>
            <w:rFonts w:asciiTheme="minorHAnsi" w:eastAsiaTheme="minorEastAsia" w:hAnsiTheme="minorHAnsi" w:cstheme="minorBidi"/>
            <w:b w:val="0"/>
            <w:noProof/>
            <w:sz w:val="22"/>
            <w:szCs w:val="22"/>
          </w:rPr>
          <w:tab/>
        </w:r>
        <w:r w:rsidRPr="008300F6">
          <w:rPr>
            <w:rStyle w:val="Hyperlink"/>
            <w:noProof/>
          </w:rPr>
          <w:t>Stakeholders and Key Personnel</w:t>
        </w:r>
        <w:r>
          <w:rPr>
            <w:noProof/>
            <w:webHidden/>
          </w:rPr>
          <w:tab/>
        </w:r>
        <w:r>
          <w:rPr>
            <w:noProof/>
            <w:webHidden/>
          </w:rPr>
          <w:fldChar w:fldCharType="begin"/>
        </w:r>
        <w:r>
          <w:rPr>
            <w:noProof/>
            <w:webHidden/>
          </w:rPr>
          <w:instrText xml:space="preserve"> PAGEREF _Toc422490708 \h </w:instrText>
        </w:r>
        <w:r>
          <w:rPr>
            <w:noProof/>
            <w:webHidden/>
          </w:rPr>
        </w:r>
        <w:r>
          <w:rPr>
            <w:noProof/>
            <w:webHidden/>
          </w:rPr>
          <w:fldChar w:fldCharType="separate"/>
        </w:r>
        <w:r>
          <w:rPr>
            <w:noProof/>
            <w:webHidden/>
          </w:rPr>
          <w:t>1</w:t>
        </w:r>
        <w:r>
          <w:rPr>
            <w:noProof/>
            <w:webHidden/>
          </w:rPr>
          <w:fldChar w:fldCharType="end"/>
        </w:r>
      </w:hyperlink>
    </w:p>
    <w:p w:rsidR="008F48D8" w:rsidRDefault="008F48D8">
      <w:pPr>
        <w:pStyle w:val="TOC1"/>
        <w:rPr>
          <w:rFonts w:asciiTheme="minorHAnsi" w:eastAsiaTheme="minorEastAsia" w:hAnsiTheme="minorHAnsi" w:cstheme="minorBidi"/>
          <w:b w:val="0"/>
          <w:noProof/>
          <w:sz w:val="22"/>
          <w:szCs w:val="22"/>
        </w:rPr>
      </w:pPr>
      <w:hyperlink w:anchor="_Toc422490709" w:history="1">
        <w:r w:rsidRPr="008300F6">
          <w:rPr>
            <w:rStyle w:val="Hyperlink"/>
            <w:noProof/>
          </w:rPr>
          <w:t>2.</w:t>
        </w:r>
        <w:r>
          <w:rPr>
            <w:rFonts w:asciiTheme="minorHAnsi" w:eastAsiaTheme="minorEastAsia" w:hAnsiTheme="minorHAnsi" w:cstheme="minorBidi"/>
            <w:b w:val="0"/>
            <w:noProof/>
            <w:sz w:val="22"/>
            <w:szCs w:val="22"/>
          </w:rPr>
          <w:tab/>
        </w:r>
        <w:r w:rsidRPr="008300F6">
          <w:rPr>
            <w:rStyle w:val="Hyperlink"/>
            <w:noProof/>
          </w:rPr>
          <w:t>Project Organization</w:t>
        </w:r>
        <w:r>
          <w:rPr>
            <w:noProof/>
            <w:webHidden/>
          </w:rPr>
          <w:tab/>
        </w:r>
        <w:r>
          <w:rPr>
            <w:noProof/>
            <w:webHidden/>
          </w:rPr>
          <w:fldChar w:fldCharType="begin"/>
        </w:r>
        <w:r>
          <w:rPr>
            <w:noProof/>
            <w:webHidden/>
          </w:rPr>
          <w:instrText xml:space="preserve"> PAGEREF _Toc422490709 \h </w:instrText>
        </w:r>
        <w:r>
          <w:rPr>
            <w:noProof/>
            <w:webHidden/>
          </w:rPr>
        </w:r>
        <w:r>
          <w:rPr>
            <w:noProof/>
            <w:webHidden/>
          </w:rPr>
          <w:fldChar w:fldCharType="separate"/>
        </w:r>
        <w:r>
          <w:rPr>
            <w:noProof/>
            <w:webHidden/>
          </w:rPr>
          <w:t>1</w:t>
        </w:r>
        <w:r>
          <w:rPr>
            <w:noProof/>
            <w:webHidden/>
          </w:rPr>
          <w:fldChar w:fldCharType="end"/>
        </w:r>
      </w:hyperlink>
    </w:p>
    <w:p w:rsidR="008F48D8" w:rsidRDefault="008F48D8">
      <w:pPr>
        <w:pStyle w:val="TOC1"/>
        <w:rPr>
          <w:rFonts w:asciiTheme="minorHAnsi" w:eastAsiaTheme="minorEastAsia" w:hAnsiTheme="minorHAnsi" w:cstheme="minorBidi"/>
          <w:b w:val="0"/>
          <w:noProof/>
          <w:sz w:val="22"/>
          <w:szCs w:val="22"/>
        </w:rPr>
      </w:pPr>
      <w:hyperlink w:anchor="_Toc422490710" w:history="1">
        <w:r w:rsidRPr="008300F6">
          <w:rPr>
            <w:rStyle w:val="Hyperlink"/>
            <w:noProof/>
          </w:rPr>
          <w:t>3.</w:t>
        </w:r>
        <w:r>
          <w:rPr>
            <w:rFonts w:asciiTheme="minorHAnsi" w:eastAsiaTheme="minorEastAsia" w:hAnsiTheme="minorHAnsi" w:cstheme="minorBidi"/>
            <w:b w:val="0"/>
            <w:noProof/>
            <w:sz w:val="22"/>
            <w:szCs w:val="22"/>
          </w:rPr>
          <w:tab/>
        </w:r>
        <w:r w:rsidRPr="008300F6">
          <w:rPr>
            <w:rStyle w:val="Hyperlink"/>
            <w:noProof/>
          </w:rPr>
          <w:t>Acquisition Process</w:t>
        </w:r>
        <w:r>
          <w:rPr>
            <w:noProof/>
            <w:webHidden/>
          </w:rPr>
          <w:tab/>
        </w:r>
        <w:r>
          <w:rPr>
            <w:noProof/>
            <w:webHidden/>
          </w:rPr>
          <w:fldChar w:fldCharType="begin"/>
        </w:r>
        <w:r>
          <w:rPr>
            <w:noProof/>
            <w:webHidden/>
          </w:rPr>
          <w:instrText xml:space="preserve"> PAGEREF _Toc422490710 \h </w:instrText>
        </w:r>
        <w:r>
          <w:rPr>
            <w:noProof/>
            <w:webHidden/>
          </w:rPr>
        </w:r>
        <w:r>
          <w:rPr>
            <w:noProof/>
            <w:webHidden/>
          </w:rPr>
          <w:fldChar w:fldCharType="separate"/>
        </w:r>
        <w:r>
          <w:rPr>
            <w:noProof/>
            <w:webHidden/>
          </w:rPr>
          <w:t>1</w:t>
        </w:r>
        <w:r>
          <w:rPr>
            <w:noProof/>
            <w:webHidden/>
          </w:rPr>
          <w:fldChar w:fldCharType="end"/>
        </w:r>
      </w:hyperlink>
    </w:p>
    <w:p w:rsidR="008F48D8" w:rsidRDefault="008F48D8">
      <w:pPr>
        <w:pStyle w:val="TOC1"/>
        <w:rPr>
          <w:rFonts w:asciiTheme="minorHAnsi" w:eastAsiaTheme="minorEastAsia" w:hAnsiTheme="minorHAnsi" w:cstheme="minorBidi"/>
          <w:b w:val="0"/>
          <w:noProof/>
          <w:sz w:val="22"/>
          <w:szCs w:val="22"/>
        </w:rPr>
      </w:pPr>
      <w:hyperlink w:anchor="_Toc422490711" w:history="1">
        <w:r w:rsidRPr="008300F6">
          <w:rPr>
            <w:rStyle w:val="Hyperlink"/>
            <w:noProof/>
          </w:rPr>
          <w:t>4.</w:t>
        </w:r>
        <w:r>
          <w:rPr>
            <w:rFonts w:asciiTheme="minorHAnsi" w:eastAsiaTheme="minorEastAsia" w:hAnsiTheme="minorHAnsi" w:cstheme="minorBidi"/>
            <w:b w:val="0"/>
            <w:noProof/>
            <w:sz w:val="22"/>
            <w:szCs w:val="22"/>
          </w:rPr>
          <w:tab/>
        </w:r>
        <w:r w:rsidRPr="008300F6">
          <w:rPr>
            <w:rStyle w:val="Hyperlink"/>
            <w:noProof/>
          </w:rPr>
          <w:t>Monitoring and Control Mechanisms</w:t>
        </w:r>
        <w:r>
          <w:rPr>
            <w:noProof/>
            <w:webHidden/>
          </w:rPr>
          <w:tab/>
        </w:r>
        <w:r>
          <w:rPr>
            <w:noProof/>
            <w:webHidden/>
          </w:rPr>
          <w:fldChar w:fldCharType="begin"/>
        </w:r>
        <w:r>
          <w:rPr>
            <w:noProof/>
            <w:webHidden/>
          </w:rPr>
          <w:instrText xml:space="preserve"> PAGEREF _Toc422490711 \h </w:instrText>
        </w:r>
        <w:r>
          <w:rPr>
            <w:noProof/>
            <w:webHidden/>
          </w:rPr>
        </w:r>
        <w:r>
          <w:rPr>
            <w:noProof/>
            <w:webHidden/>
          </w:rPr>
          <w:fldChar w:fldCharType="separate"/>
        </w:r>
        <w:r>
          <w:rPr>
            <w:noProof/>
            <w:webHidden/>
          </w:rPr>
          <w:t>1</w:t>
        </w:r>
        <w:r>
          <w:rPr>
            <w:noProof/>
            <w:webHidden/>
          </w:rPr>
          <w:fldChar w:fldCharType="end"/>
        </w:r>
      </w:hyperlink>
    </w:p>
    <w:p w:rsidR="008F48D8" w:rsidRDefault="008F48D8">
      <w:pPr>
        <w:pStyle w:val="TOC1"/>
        <w:rPr>
          <w:rFonts w:asciiTheme="minorHAnsi" w:eastAsiaTheme="minorEastAsia" w:hAnsiTheme="minorHAnsi" w:cstheme="minorBidi"/>
          <w:b w:val="0"/>
          <w:noProof/>
          <w:sz w:val="22"/>
          <w:szCs w:val="22"/>
        </w:rPr>
      </w:pPr>
      <w:hyperlink w:anchor="_Toc422490712" w:history="1">
        <w:r w:rsidRPr="008300F6">
          <w:rPr>
            <w:rStyle w:val="Hyperlink"/>
            <w:noProof/>
          </w:rPr>
          <w:t>5.</w:t>
        </w:r>
        <w:r>
          <w:rPr>
            <w:rFonts w:asciiTheme="minorHAnsi" w:eastAsiaTheme="minorEastAsia" w:hAnsiTheme="minorHAnsi" w:cstheme="minorBidi"/>
            <w:b w:val="0"/>
            <w:noProof/>
            <w:sz w:val="22"/>
            <w:szCs w:val="22"/>
          </w:rPr>
          <w:tab/>
        </w:r>
        <w:r w:rsidRPr="008300F6">
          <w:rPr>
            <w:rStyle w:val="Hyperlink"/>
            <w:noProof/>
          </w:rPr>
          <w:t>Systems Security Plans and Requirements</w:t>
        </w:r>
        <w:r>
          <w:rPr>
            <w:noProof/>
            <w:webHidden/>
          </w:rPr>
          <w:tab/>
        </w:r>
        <w:r>
          <w:rPr>
            <w:noProof/>
            <w:webHidden/>
          </w:rPr>
          <w:fldChar w:fldCharType="begin"/>
        </w:r>
        <w:r>
          <w:rPr>
            <w:noProof/>
            <w:webHidden/>
          </w:rPr>
          <w:instrText xml:space="preserve"> PAGEREF _Toc422490712 \h </w:instrText>
        </w:r>
        <w:r>
          <w:rPr>
            <w:noProof/>
            <w:webHidden/>
          </w:rPr>
        </w:r>
        <w:r>
          <w:rPr>
            <w:noProof/>
            <w:webHidden/>
          </w:rPr>
          <w:fldChar w:fldCharType="separate"/>
        </w:r>
        <w:r>
          <w:rPr>
            <w:noProof/>
            <w:webHidden/>
          </w:rPr>
          <w:t>1</w:t>
        </w:r>
        <w:r>
          <w:rPr>
            <w:noProof/>
            <w:webHidden/>
          </w:rPr>
          <w:fldChar w:fldCharType="end"/>
        </w:r>
      </w:hyperlink>
    </w:p>
    <w:p w:rsidR="008F48D8" w:rsidRDefault="008F48D8">
      <w:pPr>
        <w:pStyle w:val="TOC1"/>
        <w:rPr>
          <w:rFonts w:asciiTheme="minorHAnsi" w:eastAsiaTheme="minorEastAsia" w:hAnsiTheme="minorHAnsi" w:cstheme="minorBidi"/>
          <w:b w:val="0"/>
          <w:noProof/>
          <w:sz w:val="22"/>
          <w:szCs w:val="22"/>
        </w:rPr>
      </w:pPr>
      <w:hyperlink w:anchor="_Toc422490713" w:history="1">
        <w:r w:rsidRPr="008300F6">
          <w:rPr>
            <w:rStyle w:val="Hyperlink"/>
            <w:noProof/>
          </w:rPr>
          <w:t>6.</w:t>
        </w:r>
        <w:r>
          <w:rPr>
            <w:rFonts w:asciiTheme="minorHAnsi" w:eastAsiaTheme="minorEastAsia" w:hAnsiTheme="minorHAnsi" w:cstheme="minorBidi"/>
            <w:b w:val="0"/>
            <w:noProof/>
            <w:sz w:val="22"/>
            <w:szCs w:val="22"/>
          </w:rPr>
          <w:tab/>
        </w:r>
        <w:r w:rsidRPr="008300F6">
          <w:rPr>
            <w:rStyle w:val="Hyperlink"/>
            <w:noProof/>
          </w:rPr>
          <w:t>Work Breakdown Structure (WBS) and Schedule</w:t>
        </w:r>
        <w:r>
          <w:rPr>
            <w:noProof/>
            <w:webHidden/>
          </w:rPr>
          <w:tab/>
        </w:r>
        <w:r>
          <w:rPr>
            <w:noProof/>
            <w:webHidden/>
          </w:rPr>
          <w:fldChar w:fldCharType="begin"/>
        </w:r>
        <w:r>
          <w:rPr>
            <w:noProof/>
            <w:webHidden/>
          </w:rPr>
          <w:instrText xml:space="preserve"> PAGEREF _Toc422490713 \h </w:instrText>
        </w:r>
        <w:r>
          <w:rPr>
            <w:noProof/>
            <w:webHidden/>
          </w:rPr>
        </w:r>
        <w:r>
          <w:rPr>
            <w:noProof/>
            <w:webHidden/>
          </w:rPr>
          <w:fldChar w:fldCharType="separate"/>
        </w:r>
        <w:r>
          <w:rPr>
            <w:noProof/>
            <w:webHidden/>
          </w:rPr>
          <w:t>2</w:t>
        </w:r>
        <w:r>
          <w:rPr>
            <w:noProof/>
            <w:webHidden/>
          </w:rPr>
          <w:fldChar w:fldCharType="end"/>
        </w:r>
      </w:hyperlink>
    </w:p>
    <w:p w:rsidR="008F48D8" w:rsidRDefault="008F48D8">
      <w:pPr>
        <w:pStyle w:val="TOC1"/>
        <w:rPr>
          <w:rFonts w:asciiTheme="minorHAnsi" w:eastAsiaTheme="minorEastAsia" w:hAnsiTheme="minorHAnsi" w:cstheme="minorBidi"/>
          <w:b w:val="0"/>
          <w:noProof/>
          <w:sz w:val="22"/>
          <w:szCs w:val="22"/>
        </w:rPr>
      </w:pPr>
      <w:hyperlink w:anchor="_Toc422490714" w:history="1">
        <w:r w:rsidRPr="008300F6">
          <w:rPr>
            <w:rStyle w:val="Hyperlink"/>
            <w:noProof/>
          </w:rPr>
          <w:t>7.</w:t>
        </w:r>
        <w:r>
          <w:rPr>
            <w:rFonts w:asciiTheme="minorHAnsi" w:eastAsiaTheme="minorEastAsia" w:hAnsiTheme="minorHAnsi" w:cstheme="minorBidi"/>
            <w:b w:val="0"/>
            <w:noProof/>
            <w:sz w:val="22"/>
            <w:szCs w:val="22"/>
          </w:rPr>
          <w:tab/>
        </w:r>
        <w:r w:rsidRPr="008300F6">
          <w:rPr>
            <w:rStyle w:val="Hyperlink"/>
            <w:noProof/>
          </w:rPr>
          <w:t>Project Success Criteria</w:t>
        </w:r>
        <w:r>
          <w:rPr>
            <w:noProof/>
            <w:webHidden/>
          </w:rPr>
          <w:tab/>
        </w:r>
        <w:r>
          <w:rPr>
            <w:noProof/>
            <w:webHidden/>
          </w:rPr>
          <w:fldChar w:fldCharType="begin"/>
        </w:r>
        <w:r>
          <w:rPr>
            <w:noProof/>
            <w:webHidden/>
          </w:rPr>
          <w:instrText xml:space="preserve"> PAGEREF _Toc422490714 \h </w:instrText>
        </w:r>
        <w:r>
          <w:rPr>
            <w:noProof/>
            <w:webHidden/>
          </w:rPr>
        </w:r>
        <w:r>
          <w:rPr>
            <w:noProof/>
            <w:webHidden/>
          </w:rPr>
          <w:fldChar w:fldCharType="separate"/>
        </w:r>
        <w:r>
          <w:rPr>
            <w:noProof/>
            <w:webHidden/>
          </w:rPr>
          <w:t>2</w:t>
        </w:r>
        <w:r>
          <w:rPr>
            <w:noProof/>
            <w:webHidden/>
          </w:rPr>
          <w:fldChar w:fldCharType="end"/>
        </w:r>
      </w:hyperlink>
    </w:p>
    <w:p w:rsidR="008F48D8" w:rsidRDefault="008F48D8">
      <w:pPr>
        <w:pStyle w:val="TOC1"/>
        <w:rPr>
          <w:rFonts w:asciiTheme="minorHAnsi" w:eastAsiaTheme="minorEastAsia" w:hAnsiTheme="minorHAnsi" w:cstheme="minorBidi"/>
          <w:b w:val="0"/>
          <w:noProof/>
          <w:sz w:val="22"/>
          <w:szCs w:val="22"/>
        </w:rPr>
      </w:pPr>
      <w:hyperlink w:anchor="_Toc422490715" w:history="1">
        <w:r w:rsidRPr="008300F6">
          <w:rPr>
            <w:rStyle w:val="Hyperlink"/>
            <w:noProof/>
          </w:rPr>
          <w:t>8.</w:t>
        </w:r>
        <w:r>
          <w:rPr>
            <w:rFonts w:asciiTheme="minorHAnsi" w:eastAsiaTheme="minorEastAsia" w:hAnsiTheme="minorHAnsi" w:cstheme="minorBidi"/>
            <w:b w:val="0"/>
            <w:noProof/>
            <w:sz w:val="22"/>
            <w:szCs w:val="22"/>
          </w:rPr>
          <w:tab/>
        </w:r>
        <w:r w:rsidRPr="008300F6">
          <w:rPr>
            <w:rStyle w:val="Hyperlink"/>
            <w:noProof/>
          </w:rPr>
          <w:t>Communication Management Plan</w:t>
        </w:r>
        <w:r>
          <w:rPr>
            <w:noProof/>
            <w:webHidden/>
          </w:rPr>
          <w:tab/>
        </w:r>
        <w:r>
          <w:rPr>
            <w:noProof/>
            <w:webHidden/>
          </w:rPr>
          <w:fldChar w:fldCharType="begin"/>
        </w:r>
        <w:r>
          <w:rPr>
            <w:noProof/>
            <w:webHidden/>
          </w:rPr>
          <w:instrText xml:space="preserve"> PAGEREF _Toc422490715 \h </w:instrText>
        </w:r>
        <w:r>
          <w:rPr>
            <w:noProof/>
            <w:webHidden/>
          </w:rPr>
        </w:r>
        <w:r>
          <w:rPr>
            <w:noProof/>
            <w:webHidden/>
          </w:rPr>
          <w:fldChar w:fldCharType="separate"/>
        </w:r>
        <w:r>
          <w:rPr>
            <w:noProof/>
            <w:webHidden/>
          </w:rPr>
          <w:t>2</w:t>
        </w:r>
        <w:r>
          <w:rPr>
            <w:noProof/>
            <w:webHidden/>
          </w:rPr>
          <w:fldChar w:fldCharType="end"/>
        </w:r>
      </w:hyperlink>
    </w:p>
    <w:p w:rsidR="008F48D8" w:rsidRDefault="008F48D8">
      <w:pPr>
        <w:pStyle w:val="TOC1"/>
        <w:rPr>
          <w:rFonts w:asciiTheme="minorHAnsi" w:eastAsiaTheme="minorEastAsia" w:hAnsiTheme="minorHAnsi" w:cstheme="minorBidi"/>
          <w:b w:val="0"/>
          <w:noProof/>
          <w:sz w:val="22"/>
          <w:szCs w:val="22"/>
        </w:rPr>
      </w:pPr>
      <w:hyperlink w:anchor="_Toc422490716" w:history="1">
        <w:r w:rsidRPr="008300F6">
          <w:rPr>
            <w:rStyle w:val="Hyperlink"/>
            <w:noProof/>
          </w:rPr>
          <w:t>9.</w:t>
        </w:r>
        <w:r>
          <w:rPr>
            <w:rFonts w:asciiTheme="minorHAnsi" w:eastAsiaTheme="minorEastAsia" w:hAnsiTheme="minorHAnsi" w:cstheme="minorBidi"/>
            <w:b w:val="0"/>
            <w:noProof/>
            <w:sz w:val="22"/>
            <w:szCs w:val="22"/>
          </w:rPr>
          <w:tab/>
        </w:r>
        <w:r w:rsidRPr="008300F6">
          <w:rPr>
            <w:rStyle w:val="Hyperlink"/>
            <w:noProof/>
          </w:rPr>
          <w:t>Risk Management Plan</w:t>
        </w:r>
        <w:r>
          <w:rPr>
            <w:noProof/>
            <w:webHidden/>
          </w:rPr>
          <w:tab/>
        </w:r>
        <w:r>
          <w:rPr>
            <w:noProof/>
            <w:webHidden/>
          </w:rPr>
          <w:fldChar w:fldCharType="begin"/>
        </w:r>
        <w:r>
          <w:rPr>
            <w:noProof/>
            <w:webHidden/>
          </w:rPr>
          <w:instrText xml:space="preserve"> PAGEREF _Toc422490716 \h </w:instrText>
        </w:r>
        <w:r>
          <w:rPr>
            <w:noProof/>
            <w:webHidden/>
          </w:rPr>
        </w:r>
        <w:r>
          <w:rPr>
            <w:noProof/>
            <w:webHidden/>
          </w:rPr>
          <w:fldChar w:fldCharType="separate"/>
        </w:r>
        <w:r>
          <w:rPr>
            <w:noProof/>
            <w:webHidden/>
          </w:rPr>
          <w:t>2</w:t>
        </w:r>
        <w:r>
          <w:rPr>
            <w:noProof/>
            <w:webHidden/>
          </w:rPr>
          <w:fldChar w:fldCharType="end"/>
        </w:r>
      </w:hyperlink>
    </w:p>
    <w:p w:rsidR="008F48D8" w:rsidRDefault="008F48D8">
      <w:pPr>
        <w:pStyle w:val="TOC1"/>
        <w:rPr>
          <w:rFonts w:asciiTheme="minorHAnsi" w:eastAsiaTheme="minorEastAsia" w:hAnsiTheme="minorHAnsi" w:cstheme="minorBidi"/>
          <w:b w:val="0"/>
          <w:noProof/>
          <w:sz w:val="22"/>
          <w:szCs w:val="22"/>
        </w:rPr>
      </w:pPr>
      <w:hyperlink w:anchor="_Toc422490717" w:history="1">
        <w:r w:rsidRPr="008300F6">
          <w:rPr>
            <w:rStyle w:val="Hyperlink"/>
            <w:noProof/>
          </w:rPr>
          <w:t>10.</w:t>
        </w:r>
        <w:r>
          <w:rPr>
            <w:rFonts w:asciiTheme="minorHAnsi" w:eastAsiaTheme="minorEastAsia" w:hAnsiTheme="minorHAnsi" w:cstheme="minorBidi"/>
            <w:b w:val="0"/>
            <w:noProof/>
            <w:sz w:val="22"/>
            <w:szCs w:val="22"/>
          </w:rPr>
          <w:tab/>
        </w:r>
        <w:r w:rsidRPr="008300F6">
          <w:rPr>
            <w:rStyle w:val="Hyperlink"/>
            <w:noProof/>
          </w:rPr>
          <w:t>Software Configuration Management (SCM) Plan</w:t>
        </w:r>
        <w:r>
          <w:rPr>
            <w:noProof/>
            <w:webHidden/>
          </w:rPr>
          <w:tab/>
        </w:r>
        <w:r>
          <w:rPr>
            <w:noProof/>
            <w:webHidden/>
          </w:rPr>
          <w:fldChar w:fldCharType="begin"/>
        </w:r>
        <w:r>
          <w:rPr>
            <w:noProof/>
            <w:webHidden/>
          </w:rPr>
          <w:instrText xml:space="preserve"> PAGEREF _Toc422490717 \h </w:instrText>
        </w:r>
        <w:r>
          <w:rPr>
            <w:noProof/>
            <w:webHidden/>
          </w:rPr>
        </w:r>
        <w:r>
          <w:rPr>
            <w:noProof/>
            <w:webHidden/>
          </w:rPr>
          <w:fldChar w:fldCharType="separate"/>
        </w:r>
        <w:r>
          <w:rPr>
            <w:noProof/>
            <w:webHidden/>
          </w:rPr>
          <w:t>2</w:t>
        </w:r>
        <w:r>
          <w:rPr>
            <w:noProof/>
            <w:webHidden/>
          </w:rPr>
          <w:fldChar w:fldCharType="end"/>
        </w:r>
      </w:hyperlink>
    </w:p>
    <w:p w:rsidR="008F48D8" w:rsidRDefault="008F48D8">
      <w:pPr>
        <w:pStyle w:val="TOC1"/>
        <w:rPr>
          <w:rFonts w:asciiTheme="minorHAnsi" w:eastAsiaTheme="minorEastAsia" w:hAnsiTheme="minorHAnsi" w:cstheme="minorBidi"/>
          <w:b w:val="0"/>
          <w:noProof/>
          <w:sz w:val="22"/>
          <w:szCs w:val="22"/>
        </w:rPr>
      </w:pPr>
      <w:hyperlink w:anchor="_Toc422490718" w:history="1">
        <w:r w:rsidRPr="008300F6">
          <w:rPr>
            <w:rStyle w:val="Hyperlink"/>
            <w:noProof/>
          </w:rPr>
          <w:t>11.</w:t>
        </w:r>
        <w:r>
          <w:rPr>
            <w:rFonts w:asciiTheme="minorHAnsi" w:eastAsiaTheme="minorEastAsia" w:hAnsiTheme="minorHAnsi" w:cstheme="minorBidi"/>
            <w:b w:val="0"/>
            <w:noProof/>
            <w:sz w:val="22"/>
            <w:szCs w:val="22"/>
          </w:rPr>
          <w:tab/>
        </w:r>
        <w:r w:rsidRPr="008300F6">
          <w:rPr>
            <w:rStyle w:val="Hyperlink"/>
            <w:noProof/>
          </w:rPr>
          <w:t>Training Plan</w:t>
        </w:r>
        <w:r>
          <w:rPr>
            <w:noProof/>
            <w:webHidden/>
          </w:rPr>
          <w:tab/>
        </w:r>
        <w:r>
          <w:rPr>
            <w:noProof/>
            <w:webHidden/>
          </w:rPr>
          <w:fldChar w:fldCharType="begin"/>
        </w:r>
        <w:r>
          <w:rPr>
            <w:noProof/>
            <w:webHidden/>
          </w:rPr>
          <w:instrText xml:space="preserve"> PAGEREF _Toc422490718 \h </w:instrText>
        </w:r>
        <w:r>
          <w:rPr>
            <w:noProof/>
            <w:webHidden/>
          </w:rPr>
        </w:r>
        <w:r>
          <w:rPr>
            <w:noProof/>
            <w:webHidden/>
          </w:rPr>
          <w:fldChar w:fldCharType="separate"/>
        </w:r>
        <w:r>
          <w:rPr>
            <w:noProof/>
            <w:webHidden/>
          </w:rPr>
          <w:t>2</w:t>
        </w:r>
        <w:r>
          <w:rPr>
            <w:noProof/>
            <w:webHidden/>
          </w:rPr>
          <w:fldChar w:fldCharType="end"/>
        </w:r>
      </w:hyperlink>
    </w:p>
    <w:p w:rsidR="008F48D8" w:rsidRDefault="008F48D8">
      <w:pPr>
        <w:pStyle w:val="TOC1"/>
        <w:rPr>
          <w:rFonts w:asciiTheme="minorHAnsi" w:eastAsiaTheme="minorEastAsia" w:hAnsiTheme="minorHAnsi" w:cstheme="minorBidi"/>
          <w:b w:val="0"/>
          <w:noProof/>
          <w:sz w:val="22"/>
          <w:szCs w:val="22"/>
        </w:rPr>
      </w:pPr>
      <w:hyperlink w:anchor="_Toc422490719" w:history="1">
        <w:r w:rsidRPr="008300F6">
          <w:rPr>
            <w:rStyle w:val="Hyperlink"/>
            <w:noProof/>
          </w:rPr>
          <w:t>12.</w:t>
        </w:r>
        <w:r>
          <w:rPr>
            <w:rFonts w:asciiTheme="minorHAnsi" w:eastAsiaTheme="minorEastAsia" w:hAnsiTheme="minorHAnsi" w:cstheme="minorBidi"/>
            <w:b w:val="0"/>
            <w:noProof/>
            <w:sz w:val="22"/>
            <w:szCs w:val="22"/>
          </w:rPr>
          <w:tab/>
        </w:r>
        <w:r w:rsidRPr="008300F6">
          <w:rPr>
            <w:rStyle w:val="Hyperlink"/>
            <w:noProof/>
          </w:rPr>
          <w:t>Quality Assurance Plan</w:t>
        </w:r>
        <w:r>
          <w:rPr>
            <w:noProof/>
            <w:webHidden/>
          </w:rPr>
          <w:tab/>
        </w:r>
        <w:r>
          <w:rPr>
            <w:noProof/>
            <w:webHidden/>
          </w:rPr>
          <w:fldChar w:fldCharType="begin"/>
        </w:r>
        <w:r>
          <w:rPr>
            <w:noProof/>
            <w:webHidden/>
          </w:rPr>
          <w:instrText xml:space="preserve"> PAGEREF _Toc422490719 \h </w:instrText>
        </w:r>
        <w:r>
          <w:rPr>
            <w:noProof/>
            <w:webHidden/>
          </w:rPr>
        </w:r>
        <w:r>
          <w:rPr>
            <w:noProof/>
            <w:webHidden/>
          </w:rPr>
          <w:fldChar w:fldCharType="separate"/>
        </w:r>
        <w:r>
          <w:rPr>
            <w:noProof/>
            <w:webHidden/>
          </w:rPr>
          <w:t>2</w:t>
        </w:r>
        <w:r>
          <w:rPr>
            <w:noProof/>
            <w:webHidden/>
          </w:rPr>
          <w:fldChar w:fldCharType="end"/>
        </w:r>
      </w:hyperlink>
    </w:p>
    <w:p w:rsidR="008F48D8" w:rsidRDefault="008F48D8">
      <w:pPr>
        <w:pStyle w:val="TOC1"/>
        <w:rPr>
          <w:rFonts w:asciiTheme="minorHAnsi" w:eastAsiaTheme="minorEastAsia" w:hAnsiTheme="minorHAnsi" w:cstheme="minorBidi"/>
          <w:b w:val="0"/>
          <w:noProof/>
          <w:sz w:val="22"/>
          <w:szCs w:val="22"/>
        </w:rPr>
      </w:pPr>
      <w:hyperlink w:anchor="_Toc422490720" w:history="1">
        <w:r w:rsidRPr="008300F6">
          <w:rPr>
            <w:rStyle w:val="Hyperlink"/>
            <w:noProof/>
          </w:rPr>
          <w:t>13.</w:t>
        </w:r>
        <w:r>
          <w:rPr>
            <w:rFonts w:asciiTheme="minorHAnsi" w:eastAsiaTheme="minorEastAsia" w:hAnsiTheme="minorHAnsi" w:cstheme="minorBidi"/>
            <w:b w:val="0"/>
            <w:noProof/>
            <w:sz w:val="22"/>
            <w:szCs w:val="22"/>
          </w:rPr>
          <w:tab/>
        </w:r>
        <w:r w:rsidRPr="008300F6">
          <w:rPr>
            <w:rStyle w:val="Hyperlink"/>
            <w:noProof/>
          </w:rPr>
          <w:t>Project Measurement Plan</w:t>
        </w:r>
        <w:r>
          <w:rPr>
            <w:noProof/>
            <w:webHidden/>
          </w:rPr>
          <w:tab/>
        </w:r>
        <w:r>
          <w:rPr>
            <w:noProof/>
            <w:webHidden/>
          </w:rPr>
          <w:fldChar w:fldCharType="begin"/>
        </w:r>
        <w:r>
          <w:rPr>
            <w:noProof/>
            <w:webHidden/>
          </w:rPr>
          <w:instrText xml:space="preserve"> PAGEREF _Toc422490720 \h </w:instrText>
        </w:r>
        <w:r>
          <w:rPr>
            <w:noProof/>
            <w:webHidden/>
          </w:rPr>
        </w:r>
        <w:r>
          <w:rPr>
            <w:noProof/>
            <w:webHidden/>
          </w:rPr>
          <w:fldChar w:fldCharType="separate"/>
        </w:r>
        <w:r>
          <w:rPr>
            <w:noProof/>
            <w:webHidden/>
          </w:rPr>
          <w:t>2</w:t>
        </w:r>
        <w:r>
          <w:rPr>
            <w:noProof/>
            <w:webHidden/>
          </w:rPr>
          <w:fldChar w:fldCharType="end"/>
        </w:r>
      </w:hyperlink>
    </w:p>
    <w:p w:rsidR="008F48D8" w:rsidRDefault="008F48D8">
      <w:pPr>
        <w:pStyle w:val="TOC2"/>
        <w:rPr>
          <w:rFonts w:asciiTheme="minorHAnsi" w:eastAsiaTheme="minorEastAsia" w:hAnsiTheme="minorHAnsi" w:cstheme="minorBidi"/>
          <w:b w:val="0"/>
          <w:noProof/>
          <w:sz w:val="22"/>
          <w:szCs w:val="22"/>
        </w:rPr>
      </w:pPr>
      <w:hyperlink w:anchor="_Toc422490721" w:history="1">
        <w:r w:rsidRPr="008300F6">
          <w:rPr>
            <w:rStyle w:val="Hyperlink"/>
            <w:noProof/>
          </w:rPr>
          <w:t>13.1.</w:t>
        </w:r>
        <w:r>
          <w:rPr>
            <w:rFonts w:asciiTheme="minorHAnsi" w:eastAsiaTheme="minorEastAsia" w:hAnsiTheme="minorHAnsi" w:cstheme="minorBidi"/>
            <w:b w:val="0"/>
            <w:noProof/>
            <w:sz w:val="22"/>
            <w:szCs w:val="22"/>
          </w:rPr>
          <w:tab/>
        </w:r>
        <w:r w:rsidRPr="008300F6">
          <w:rPr>
            <w:rStyle w:val="Hyperlink"/>
            <w:noProof/>
          </w:rPr>
          <w:t>Description</w:t>
        </w:r>
        <w:r>
          <w:rPr>
            <w:noProof/>
            <w:webHidden/>
          </w:rPr>
          <w:tab/>
        </w:r>
        <w:r>
          <w:rPr>
            <w:noProof/>
            <w:webHidden/>
          </w:rPr>
          <w:fldChar w:fldCharType="begin"/>
        </w:r>
        <w:r>
          <w:rPr>
            <w:noProof/>
            <w:webHidden/>
          </w:rPr>
          <w:instrText xml:space="preserve"> PAGEREF _Toc422490721 \h </w:instrText>
        </w:r>
        <w:r>
          <w:rPr>
            <w:noProof/>
            <w:webHidden/>
          </w:rPr>
        </w:r>
        <w:r>
          <w:rPr>
            <w:noProof/>
            <w:webHidden/>
          </w:rPr>
          <w:fldChar w:fldCharType="separate"/>
        </w:r>
        <w:r>
          <w:rPr>
            <w:noProof/>
            <w:webHidden/>
          </w:rPr>
          <w:t>3</w:t>
        </w:r>
        <w:r>
          <w:rPr>
            <w:noProof/>
            <w:webHidden/>
          </w:rPr>
          <w:fldChar w:fldCharType="end"/>
        </w:r>
      </w:hyperlink>
    </w:p>
    <w:p w:rsidR="008F48D8" w:rsidRDefault="008F48D8">
      <w:pPr>
        <w:pStyle w:val="TOC2"/>
        <w:rPr>
          <w:rFonts w:asciiTheme="minorHAnsi" w:eastAsiaTheme="minorEastAsia" w:hAnsiTheme="minorHAnsi" w:cstheme="minorBidi"/>
          <w:b w:val="0"/>
          <w:noProof/>
          <w:sz w:val="22"/>
          <w:szCs w:val="22"/>
        </w:rPr>
      </w:pPr>
      <w:hyperlink w:anchor="_Toc422490722" w:history="1">
        <w:r w:rsidRPr="008300F6">
          <w:rPr>
            <w:rStyle w:val="Hyperlink"/>
            <w:noProof/>
          </w:rPr>
          <w:t>13.2.</w:t>
        </w:r>
        <w:r>
          <w:rPr>
            <w:rFonts w:asciiTheme="minorHAnsi" w:eastAsiaTheme="minorEastAsia" w:hAnsiTheme="minorHAnsi" w:cstheme="minorBidi"/>
            <w:b w:val="0"/>
            <w:noProof/>
            <w:sz w:val="22"/>
            <w:szCs w:val="22"/>
          </w:rPr>
          <w:tab/>
        </w:r>
        <w:r w:rsidRPr="008300F6">
          <w:rPr>
            <w:rStyle w:val="Hyperlink"/>
            <w:noProof/>
          </w:rPr>
          <w:t>Performance Measurements</w:t>
        </w:r>
        <w:r>
          <w:rPr>
            <w:noProof/>
            <w:webHidden/>
          </w:rPr>
          <w:tab/>
        </w:r>
        <w:r>
          <w:rPr>
            <w:noProof/>
            <w:webHidden/>
          </w:rPr>
          <w:fldChar w:fldCharType="begin"/>
        </w:r>
        <w:r>
          <w:rPr>
            <w:noProof/>
            <w:webHidden/>
          </w:rPr>
          <w:instrText xml:space="preserve"> PAGEREF _Toc422490722 \h </w:instrText>
        </w:r>
        <w:r>
          <w:rPr>
            <w:noProof/>
            <w:webHidden/>
          </w:rPr>
        </w:r>
        <w:r>
          <w:rPr>
            <w:noProof/>
            <w:webHidden/>
          </w:rPr>
          <w:fldChar w:fldCharType="separate"/>
        </w:r>
        <w:r>
          <w:rPr>
            <w:noProof/>
            <w:webHidden/>
          </w:rPr>
          <w:t>3</w:t>
        </w:r>
        <w:r>
          <w:rPr>
            <w:noProof/>
            <w:webHidden/>
          </w:rPr>
          <w:fldChar w:fldCharType="end"/>
        </w:r>
      </w:hyperlink>
    </w:p>
    <w:p w:rsidR="008F48D8" w:rsidRDefault="008F48D8">
      <w:pPr>
        <w:pStyle w:val="TOC1"/>
        <w:rPr>
          <w:rFonts w:asciiTheme="minorHAnsi" w:eastAsiaTheme="minorEastAsia" w:hAnsiTheme="minorHAnsi" w:cstheme="minorBidi"/>
          <w:b w:val="0"/>
          <w:noProof/>
          <w:sz w:val="22"/>
          <w:szCs w:val="22"/>
        </w:rPr>
      </w:pPr>
      <w:hyperlink w:anchor="_Toc422490723" w:history="1">
        <w:r w:rsidRPr="008300F6">
          <w:rPr>
            <w:rStyle w:val="Hyperlink"/>
            <w:noProof/>
          </w:rPr>
          <w:t>14.</w:t>
        </w:r>
        <w:r>
          <w:rPr>
            <w:rFonts w:asciiTheme="minorHAnsi" w:eastAsiaTheme="minorEastAsia" w:hAnsiTheme="minorHAnsi" w:cstheme="minorBidi"/>
            <w:b w:val="0"/>
            <w:noProof/>
            <w:sz w:val="22"/>
            <w:szCs w:val="22"/>
          </w:rPr>
          <w:tab/>
        </w:r>
        <w:r w:rsidRPr="008300F6">
          <w:rPr>
            <w:rStyle w:val="Hyperlink"/>
            <w:noProof/>
          </w:rPr>
          <w:t>Reference Materials</w:t>
        </w:r>
        <w:r>
          <w:rPr>
            <w:noProof/>
            <w:webHidden/>
          </w:rPr>
          <w:tab/>
        </w:r>
        <w:r>
          <w:rPr>
            <w:noProof/>
            <w:webHidden/>
          </w:rPr>
          <w:fldChar w:fldCharType="begin"/>
        </w:r>
        <w:r>
          <w:rPr>
            <w:noProof/>
            <w:webHidden/>
          </w:rPr>
          <w:instrText xml:space="preserve"> PAGEREF _Toc422490723 \h </w:instrText>
        </w:r>
        <w:r>
          <w:rPr>
            <w:noProof/>
            <w:webHidden/>
          </w:rPr>
        </w:r>
        <w:r>
          <w:rPr>
            <w:noProof/>
            <w:webHidden/>
          </w:rPr>
          <w:fldChar w:fldCharType="separate"/>
        </w:r>
        <w:r>
          <w:rPr>
            <w:noProof/>
            <w:webHidden/>
          </w:rPr>
          <w:t>5</w:t>
        </w:r>
        <w:r>
          <w:rPr>
            <w:noProof/>
            <w:webHidden/>
          </w:rPr>
          <w:fldChar w:fldCharType="end"/>
        </w:r>
      </w:hyperlink>
    </w:p>
    <w:p w:rsidR="008F48D8" w:rsidRDefault="008F48D8">
      <w:pPr>
        <w:pStyle w:val="TOC1"/>
        <w:rPr>
          <w:rFonts w:asciiTheme="minorHAnsi" w:eastAsiaTheme="minorEastAsia" w:hAnsiTheme="minorHAnsi" w:cstheme="minorBidi"/>
          <w:b w:val="0"/>
          <w:noProof/>
          <w:sz w:val="22"/>
          <w:szCs w:val="22"/>
        </w:rPr>
      </w:pPr>
      <w:hyperlink w:anchor="_Toc422490724" w:history="1">
        <w:r w:rsidRPr="008300F6">
          <w:rPr>
            <w:rStyle w:val="Hyperlink"/>
            <w:noProof/>
          </w:rPr>
          <w:t>Approval Signatures</w:t>
        </w:r>
        <w:r>
          <w:rPr>
            <w:noProof/>
            <w:webHidden/>
          </w:rPr>
          <w:tab/>
        </w:r>
        <w:r>
          <w:rPr>
            <w:noProof/>
            <w:webHidden/>
          </w:rPr>
          <w:fldChar w:fldCharType="begin"/>
        </w:r>
        <w:r>
          <w:rPr>
            <w:noProof/>
            <w:webHidden/>
          </w:rPr>
          <w:instrText xml:space="preserve"> PAGEREF _Toc422490724 \h </w:instrText>
        </w:r>
        <w:r>
          <w:rPr>
            <w:noProof/>
            <w:webHidden/>
          </w:rPr>
        </w:r>
        <w:r>
          <w:rPr>
            <w:noProof/>
            <w:webHidden/>
          </w:rPr>
          <w:fldChar w:fldCharType="separate"/>
        </w:r>
        <w:r>
          <w:rPr>
            <w:noProof/>
            <w:webHidden/>
          </w:rPr>
          <w:t>6</w:t>
        </w:r>
        <w:r>
          <w:rPr>
            <w:noProof/>
            <w:webHidden/>
          </w:rPr>
          <w:fldChar w:fldCharType="end"/>
        </w:r>
      </w:hyperlink>
    </w:p>
    <w:p w:rsidR="008F48D8" w:rsidRDefault="008F48D8">
      <w:pPr>
        <w:pStyle w:val="TOC1"/>
        <w:rPr>
          <w:rFonts w:asciiTheme="minorHAnsi" w:eastAsiaTheme="minorEastAsia" w:hAnsiTheme="minorHAnsi" w:cstheme="minorBidi"/>
          <w:b w:val="0"/>
          <w:noProof/>
          <w:sz w:val="22"/>
          <w:szCs w:val="22"/>
        </w:rPr>
      </w:pPr>
      <w:hyperlink w:anchor="_Toc422490725" w:history="1">
        <w:r w:rsidRPr="008300F6">
          <w:rPr>
            <w:rStyle w:val="Hyperlink"/>
            <w:noProof/>
          </w:rPr>
          <w:t>15.</w:t>
        </w:r>
        <w:r>
          <w:rPr>
            <w:rFonts w:asciiTheme="minorHAnsi" w:eastAsiaTheme="minorEastAsia" w:hAnsiTheme="minorHAnsi" w:cstheme="minorBidi"/>
            <w:b w:val="0"/>
            <w:noProof/>
            <w:sz w:val="22"/>
            <w:szCs w:val="22"/>
          </w:rPr>
          <w:tab/>
        </w:r>
        <w:r w:rsidRPr="008300F6">
          <w:rPr>
            <w:rStyle w:val="Hyperlink"/>
            <w:noProof/>
          </w:rPr>
          <w:t>Project Plan Approval</w:t>
        </w:r>
        <w:r>
          <w:rPr>
            <w:noProof/>
            <w:webHidden/>
          </w:rPr>
          <w:tab/>
        </w:r>
        <w:r>
          <w:rPr>
            <w:noProof/>
            <w:webHidden/>
          </w:rPr>
          <w:fldChar w:fldCharType="begin"/>
        </w:r>
        <w:r>
          <w:rPr>
            <w:noProof/>
            <w:webHidden/>
          </w:rPr>
          <w:instrText xml:space="preserve"> PAGEREF _Toc422490725 \h </w:instrText>
        </w:r>
        <w:r>
          <w:rPr>
            <w:noProof/>
            <w:webHidden/>
          </w:rPr>
        </w:r>
        <w:r>
          <w:rPr>
            <w:noProof/>
            <w:webHidden/>
          </w:rPr>
          <w:fldChar w:fldCharType="separate"/>
        </w:r>
        <w:r>
          <w:rPr>
            <w:noProof/>
            <w:webHidden/>
          </w:rPr>
          <w:t>6</w:t>
        </w:r>
        <w:r>
          <w:rPr>
            <w:noProof/>
            <w:webHidden/>
          </w:rPr>
          <w:fldChar w:fldCharType="end"/>
        </w:r>
      </w:hyperlink>
    </w:p>
    <w:p w:rsidR="004F3A80" w:rsidRDefault="003224BE" w:rsidP="004F3A80">
      <w:pPr>
        <w:pStyle w:val="TOC1"/>
        <w:sectPr w:rsidR="004F3A80" w:rsidSect="00F7216E">
          <w:footerReference w:type="default" r:id="rId12"/>
          <w:type w:val="oddPage"/>
          <w:pgSz w:w="12240" w:h="15840" w:code="1"/>
          <w:pgMar w:top="1440" w:right="1440" w:bottom="1440" w:left="1440" w:header="720" w:footer="720" w:gutter="0"/>
          <w:pgNumType w:fmt="lowerRoman" w:start="1"/>
          <w:cols w:space="720"/>
          <w:docGrid w:linePitch="360"/>
        </w:sectPr>
      </w:pPr>
      <w:r>
        <w:fldChar w:fldCharType="end"/>
      </w:r>
    </w:p>
    <w:p w:rsidR="004F3A80" w:rsidRDefault="004F3A80" w:rsidP="00B6706C">
      <w:pPr>
        <w:pStyle w:val="Heading1"/>
      </w:pPr>
      <w:bookmarkStart w:id="4" w:name="_Toc422490704"/>
      <w:r w:rsidRPr="00FF2309">
        <w:lastRenderedPageBreak/>
        <w:t>Introduction</w:t>
      </w:r>
      <w:bookmarkEnd w:id="0"/>
      <w:bookmarkEnd w:id="4"/>
    </w:p>
    <w:p w:rsidR="007E5A7B" w:rsidRDefault="007E5A7B" w:rsidP="007E5A7B">
      <w:pPr>
        <w:pStyle w:val="BodyText"/>
      </w:pPr>
      <w:r>
        <w:t xml:space="preserve">This PMP describes the project management processes that </w:t>
      </w:r>
      <w:r w:rsidRPr="007E5A7B">
        <w:rPr>
          <w:rStyle w:val="InstructionalText1Char"/>
        </w:rPr>
        <w:t>&lt;name of project team/entity managing the project &gt;</w:t>
      </w:r>
      <w:r>
        <w:t xml:space="preserve"> will follow during execution of the </w:t>
      </w:r>
      <w:r w:rsidRPr="007E5A7B">
        <w:rPr>
          <w:rStyle w:val="InstructionalText1Char"/>
        </w:rPr>
        <w:t>&lt;project name</w:t>
      </w:r>
      <w:r>
        <w:rPr>
          <w:rStyle w:val="InstructionalText1Char"/>
        </w:rPr>
        <w:t>&gt;</w:t>
      </w:r>
      <w:r>
        <w:t xml:space="preserve"> project.  The project’s processes will align with plans and processes of the Project Management Accountability System (PMAS) </w:t>
      </w:r>
      <w:r w:rsidR="008E2522">
        <w:t>Guide New</w:t>
      </w:r>
      <w:r>
        <w:t xml:space="preserve"> processes will be defined for any management areas not covered by the PMAS Guide.  This PMP will govern the management practices across the life of the project.  As those practices evolve, this document will be updated to reflect the changes. </w:t>
      </w:r>
    </w:p>
    <w:p w:rsidR="00961FED" w:rsidRDefault="007E5A7B" w:rsidP="007E5A7B">
      <w:pPr>
        <w:pStyle w:val="InstructionalText1"/>
      </w:pPr>
      <w:r>
        <w:t>Sections 1.1 – 1.4 may be able to reference the Business Requirements Document (BRD), Project Charter, and/or Integrated Project Team (IPT) Charter for their content.</w:t>
      </w:r>
    </w:p>
    <w:p w:rsidR="003222F4" w:rsidRDefault="003222F4" w:rsidP="003222F4">
      <w:pPr>
        <w:pStyle w:val="Heading2"/>
      </w:pPr>
      <w:bookmarkStart w:id="5" w:name="_Toc422490705"/>
      <w:r>
        <w:t>Project Overview</w:t>
      </w:r>
      <w:bookmarkEnd w:id="5"/>
    </w:p>
    <w:p w:rsidR="003222F4" w:rsidRDefault="003222F4" w:rsidP="003222F4">
      <w:pPr>
        <w:pStyle w:val="InstructionalText1"/>
      </w:pPr>
      <w:r>
        <w:t xml:space="preserve">Provide an executive summary of the project objectives, the product to be delivered, major work activities, major work products, major milestones, required resources, and master high-level schedules and budget requirements. </w:t>
      </w:r>
    </w:p>
    <w:p w:rsidR="003222F4" w:rsidRDefault="003222F4" w:rsidP="003222F4">
      <w:pPr>
        <w:pStyle w:val="Heading2"/>
      </w:pPr>
      <w:bookmarkStart w:id="6" w:name="_Toc422490706"/>
      <w:r>
        <w:t>Scope Statements</w:t>
      </w:r>
      <w:bookmarkEnd w:id="6"/>
    </w:p>
    <w:p w:rsidR="003222F4" w:rsidRPr="00991BD4" w:rsidRDefault="00991BD4" w:rsidP="003222F4">
      <w:pPr>
        <w:pStyle w:val="InstructionalText1"/>
        <w:rPr>
          <w:i w:val="0"/>
          <w:iCs w:val="0"/>
          <w:color w:val="auto"/>
        </w:rPr>
      </w:pPr>
      <w:r w:rsidRPr="00991BD4">
        <w:rPr>
          <w:i w:val="0"/>
          <w:iCs w:val="0"/>
          <w:color w:val="auto"/>
        </w:rPr>
        <w:t>See project charter.</w:t>
      </w:r>
      <w:r w:rsidR="001009FE">
        <w:rPr>
          <w:i w:val="0"/>
          <w:iCs w:val="0"/>
          <w:color w:val="auto"/>
        </w:rPr>
        <w:t xml:space="preserve"> </w:t>
      </w:r>
      <w:r w:rsidR="001009FE">
        <w:t>Provide information on where it is located</w:t>
      </w:r>
    </w:p>
    <w:p w:rsidR="003222F4" w:rsidRDefault="003222F4" w:rsidP="003222F4">
      <w:pPr>
        <w:pStyle w:val="Heading2"/>
      </w:pPr>
      <w:bookmarkStart w:id="7" w:name="_Toc422490707"/>
      <w:r>
        <w:t>Goals and Objectives</w:t>
      </w:r>
      <w:bookmarkEnd w:id="7"/>
    </w:p>
    <w:p w:rsidR="00991BD4" w:rsidRPr="00991BD4" w:rsidRDefault="00991BD4" w:rsidP="00991BD4">
      <w:pPr>
        <w:pStyle w:val="InstructionalText1"/>
        <w:rPr>
          <w:i w:val="0"/>
          <w:iCs w:val="0"/>
          <w:color w:val="auto"/>
        </w:rPr>
      </w:pPr>
      <w:r w:rsidRPr="00991BD4">
        <w:rPr>
          <w:i w:val="0"/>
          <w:iCs w:val="0"/>
          <w:color w:val="auto"/>
        </w:rPr>
        <w:t>See project charter.</w:t>
      </w:r>
    </w:p>
    <w:p w:rsidR="003222F4" w:rsidRDefault="003222F4" w:rsidP="003222F4">
      <w:pPr>
        <w:pStyle w:val="Heading2"/>
      </w:pPr>
      <w:bookmarkStart w:id="8" w:name="_Toc422490708"/>
      <w:r>
        <w:t>Stakeholders and Key Personnel</w:t>
      </w:r>
      <w:bookmarkEnd w:id="8"/>
    </w:p>
    <w:p w:rsidR="00991BD4" w:rsidRPr="00991BD4" w:rsidRDefault="00991BD4" w:rsidP="00991BD4">
      <w:pPr>
        <w:pStyle w:val="InstructionalText1"/>
        <w:rPr>
          <w:i w:val="0"/>
          <w:iCs w:val="0"/>
          <w:color w:val="auto"/>
        </w:rPr>
      </w:pPr>
      <w:r w:rsidRPr="00991BD4">
        <w:rPr>
          <w:i w:val="0"/>
          <w:iCs w:val="0"/>
          <w:color w:val="auto"/>
        </w:rPr>
        <w:t>See project charter.</w:t>
      </w:r>
    </w:p>
    <w:p w:rsidR="003222F4" w:rsidRDefault="003222F4" w:rsidP="003222F4">
      <w:pPr>
        <w:pStyle w:val="Heading1"/>
      </w:pPr>
      <w:bookmarkStart w:id="9" w:name="_Toc422490709"/>
      <w:r>
        <w:t>Project Organization</w:t>
      </w:r>
      <w:bookmarkEnd w:id="9"/>
    </w:p>
    <w:p w:rsidR="001009FE" w:rsidRDefault="00991BD4" w:rsidP="001009FE">
      <w:pPr>
        <w:pStyle w:val="InstructionalText1"/>
      </w:pPr>
      <w:r w:rsidRPr="00991BD4">
        <w:rPr>
          <w:i w:val="0"/>
          <w:iCs w:val="0"/>
          <w:color w:val="auto"/>
        </w:rPr>
        <w:t>See project charter.</w:t>
      </w:r>
      <w:r w:rsidR="001009FE" w:rsidRPr="001009FE">
        <w:rPr>
          <w:i w:val="0"/>
          <w:color w:val="000000" w:themeColor="text1"/>
        </w:rPr>
        <w:t xml:space="preserve"> </w:t>
      </w:r>
    </w:p>
    <w:p w:rsidR="003222F4" w:rsidRPr="00991BD4" w:rsidRDefault="008E2522" w:rsidP="003222F4">
      <w:pPr>
        <w:pStyle w:val="Heading1"/>
      </w:pPr>
      <w:bookmarkStart w:id="10" w:name="_Toc422490710"/>
      <w:r w:rsidRPr="00991BD4">
        <w:t>Acquisition Process</w:t>
      </w:r>
      <w:bookmarkEnd w:id="10"/>
    </w:p>
    <w:p w:rsidR="003222F4" w:rsidRDefault="003222F4" w:rsidP="003222F4">
      <w:pPr>
        <w:pStyle w:val="InstructionalText1"/>
      </w:pPr>
      <w:r w:rsidRPr="00991BD4">
        <w:t>Refer the reader to the project’s Acquisition Plan</w:t>
      </w:r>
      <w:r w:rsidR="00991BD4" w:rsidRPr="00991BD4">
        <w:t xml:space="preserve"> or say there is no acquisition for the project</w:t>
      </w:r>
      <w:r w:rsidRPr="00991BD4">
        <w:t>.</w:t>
      </w:r>
    </w:p>
    <w:p w:rsidR="003222F4" w:rsidRDefault="003222F4" w:rsidP="003222F4">
      <w:pPr>
        <w:pStyle w:val="Heading1"/>
      </w:pPr>
      <w:bookmarkStart w:id="11" w:name="_Toc422490711"/>
      <w:r>
        <w:t>Monitoring and Control Mechanisms</w:t>
      </w:r>
      <w:bookmarkEnd w:id="11"/>
    </w:p>
    <w:p w:rsidR="003222F4" w:rsidRPr="00991BD4" w:rsidRDefault="00991BD4" w:rsidP="003222F4">
      <w:pPr>
        <w:pStyle w:val="InstructionalText1"/>
        <w:rPr>
          <w:i w:val="0"/>
          <w:color w:val="000000" w:themeColor="text1"/>
        </w:rPr>
      </w:pPr>
      <w:r w:rsidRPr="00991BD4">
        <w:rPr>
          <w:i w:val="0"/>
          <w:color w:val="000000" w:themeColor="text1"/>
        </w:rPr>
        <w:t xml:space="preserve">This project follows standard monitoring and control processes as defined in ProPath for risk management, requirements traceability, and operational readiness. </w:t>
      </w:r>
    </w:p>
    <w:p w:rsidR="00991BD4" w:rsidRPr="00991BD4" w:rsidRDefault="00991BD4" w:rsidP="00991BD4">
      <w:pPr>
        <w:pStyle w:val="BodyText"/>
        <w:rPr>
          <w:i/>
          <w:iCs/>
          <w:color w:val="0000FF"/>
        </w:rPr>
      </w:pPr>
      <w:r w:rsidRPr="00991BD4">
        <w:rPr>
          <w:i/>
          <w:iCs/>
          <w:color w:val="0000FF"/>
        </w:rPr>
        <w:t>If non-standard and/or additional monitoring and control mechanisms a</w:t>
      </w:r>
      <w:r>
        <w:rPr>
          <w:i/>
          <w:iCs/>
          <w:color w:val="0000FF"/>
        </w:rPr>
        <w:t>re used, include that information.</w:t>
      </w:r>
    </w:p>
    <w:p w:rsidR="003222F4" w:rsidRDefault="003222F4" w:rsidP="003222F4">
      <w:pPr>
        <w:pStyle w:val="Heading1"/>
      </w:pPr>
      <w:bookmarkStart w:id="12" w:name="_Toc422490712"/>
      <w:r>
        <w:t>Systems Security Plans and Requirements</w:t>
      </w:r>
      <w:bookmarkEnd w:id="12"/>
    </w:p>
    <w:p w:rsidR="003222F4" w:rsidRPr="00D447AB" w:rsidRDefault="00D447AB" w:rsidP="003222F4">
      <w:pPr>
        <w:pStyle w:val="InstructionalText1"/>
        <w:rPr>
          <w:i w:val="0"/>
          <w:color w:val="000000" w:themeColor="text1"/>
        </w:rPr>
      </w:pPr>
      <w:r w:rsidRPr="00D447AB">
        <w:rPr>
          <w:i w:val="0"/>
          <w:color w:val="000000" w:themeColor="text1"/>
        </w:rPr>
        <w:t>S</w:t>
      </w:r>
      <w:r w:rsidR="002E6F26">
        <w:rPr>
          <w:i w:val="0"/>
          <w:color w:val="000000" w:themeColor="text1"/>
        </w:rPr>
        <w:t>ystem s</w:t>
      </w:r>
      <w:r w:rsidRPr="00D447AB">
        <w:rPr>
          <w:i w:val="0"/>
          <w:color w:val="000000" w:themeColor="text1"/>
        </w:rPr>
        <w:t xml:space="preserve">ecurity </w:t>
      </w:r>
      <w:r w:rsidR="002E6F26">
        <w:rPr>
          <w:i w:val="0"/>
          <w:color w:val="000000" w:themeColor="text1"/>
        </w:rPr>
        <w:t>plans and requirements will be develop</w:t>
      </w:r>
      <w:r w:rsidRPr="00D447AB">
        <w:rPr>
          <w:i w:val="0"/>
          <w:color w:val="000000" w:themeColor="text1"/>
        </w:rPr>
        <w:t>ed as part of the project’s planning phase.</w:t>
      </w:r>
    </w:p>
    <w:p w:rsidR="003222F4" w:rsidRDefault="003222F4" w:rsidP="003222F4">
      <w:pPr>
        <w:pStyle w:val="Heading1"/>
      </w:pPr>
      <w:bookmarkStart w:id="13" w:name="_Toc422490713"/>
      <w:r>
        <w:lastRenderedPageBreak/>
        <w:t>Work Breakdown Structure (WBS) and Schedule</w:t>
      </w:r>
      <w:bookmarkEnd w:id="13"/>
    </w:p>
    <w:p w:rsidR="003222F4" w:rsidRDefault="003222F4" w:rsidP="003222F4">
      <w:pPr>
        <w:pStyle w:val="InstructionalText1"/>
      </w:pPr>
      <w:r>
        <w:t>Use a scheduling tool to develop the project’s WBS and the related elements that support the project’s schedule and budget including the following:</w:t>
      </w:r>
    </w:p>
    <w:p w:rsidR="003222F4" w:rsidRDefault="003222F4" w:rsidP="003222F4">
      <w:pPr>
        <w:pStyle w:val="InstructionalBullet1"/>
      </w:pPr>
      <w:r>
        <w:t xml:space="preserve">Task durations, dependencies, and resources, </w:t>
      </w:r>
    </w:p>
    <w:p w:rsidR="003222F4" w:rsidRDefault="003222F4" w:rsidP="003222F4">
      <w:pPr>
        <w:pStyle w:val="InstructionalBullet1"/>
      </w:pPr>
      <w:r>
        <w:t>Project milestones (including PMAS milestones 0-4)</w:t>
      </w:r>
    </w:p>
    <w:p w:rsidR="003222F4" w:rsidRDefault="003222F4" w:rsidP="003222F4">
      <w:pPr>
        <w:pStyle w:val="InstructionalBullet1"/>
      </w:pPr>
      <w:r>
        <w:t>Key increment deliverables</w:t>
      </w:r>
    </w:p>
    <w:p w:rsidR="003222F4" w:rsidRDefault="003222F4" w:rsidP="003222F4">
      <w:pPr>
        <w:pStyle w:val="InstructionalText1"/>
      </w:pPr>
      <w:r>
        <w:t>Attach the schedule as an appendix to this document and/or provide the location where the current schedule is kept</w:t>
      </w:r>
      <w:r w:rsidR="008E2522">
        <w:t>.</w:t>
      </w:r>
    </w:p>
    <w:p w:rsidR="006604A7" w:rsidRDefault="006604A7" w:rsidP="006604A7">
      <w:pPr>
        <w:pStyle w:val="Heading1"/>
      </w:pPr>
      <w:bookmarkStart w:id="14" w:name="_Toc422490714"/>
      <w:r w:rsidRPr="006604A7">
        <w:t>Project</w:t>
      </w:r>
      <w:r>
        <w:t xml:space="preserve"> Success Criteria</w:t>
      </w:r>
      <w:bookmarkEnd w:id="14"/>
    </w:p>
    <w:p w:rsidR="006604A7" w:rsidRDefault="006604A7" w:rsidP="006604A7">
      <w:pPr>
        <w:pStyle w:val="InstructionalText1"/>
      </w:pPr>
      <w:r w:rsidRPr="00991BD4">
        <w:rPr>
          <w:i w:val="0"/>
          <w:iCs w:val="0"/>
          <w:color w:val="auto"/>
        </w:rPr>
        <w:t>See project charter.</w:t>
      </w:r>
      <w:r w:rsidRPr="001009FE">
        <w:rPr>
          <w:i w:val="0"/>
          <w:color w:val="000000" w:themeColor="text1"/>
        </w:rPr>
        <w:t xml:space="preserve"> </w:t>
      </w:r>
    </w:p>
    <w:p w:rsidR="003222F4" w:rsidRDefault="003222F4" w:rsidP="003222F4">
      <w:pPr>
        <w:pStyle w:val="Heading1"/>
      </w:pPr>
      <w:bookmarkStart w:id="15" w:name="_Toc422490715"/>
      <w:r>
        <w:t>Communication Management Plan</w:t>
      </w:r>
      <w:bookmarkEnd w:id="15"/>
    </w:p>
    <w:p w:rsidR="003222F4" w:rsidRDefault="001009FE" w:rsidP="003222F4">
      <w:pPr>
        <w:pStyle w:val="InstructionalText1"/>
      </w:pPr>
      <w:r w:rsidRPr="001009FE">
        <w:rPr>
          <w:i w:val="0"/>
          <w:color w:val="000000" w:themeColor="text1"/>
        </w:rPr>
        <w:t>See the project’s communication plan.</w:t>
      </w:r>
      <w:r w:rsidRPr="001009FE">
        <w:rPr>
          <w:color w:val="000000" w:themeColor="text1"/>
        </w:rPr>
        <w:t xml:space="preserve"> </w:t>
      </w:r>
      <w:r>
        <w:t>Provide information on where it is located.</w:t>
      </w:r>
    </w:p>
    <w:p w:rsidR="003222F4" w:rsidRDefault="003222F4" w:rsidP="003222F4">
      <w:pPr>
        <w:pStyle w:val="Heading1"/>
      </w:pPr>
      <w:bookmarkStart w:id="16" w:name="_Toc422490716"/>
      <w:r>
        <w:t>Risk Management Plan</w:t>
      </w:r>
      <w:bookmarkEnd w:id="16"/>
    </w:p>
    <w:p w:rsidR="001009FE" w:rsidRPr="001009FE" w:rsidRDefault="001009FE" w:rsidP="001009FE">
      <w:pPr>
        <w:pStyle w:val="BodyText"/>
        <w:rPr>
          <w:i/>
          <w:iCs/>
          <w:color w:val="0000FF"/>
        </w:rPr>
      </w:pPr>
      <w:r w:rsidRPr="001009FE">
        <w:rPr>
          <w:i/>
          <w:iCs/>
          <w:color w:val="0000FF"/>
        </w:rPr>
        <w:t xml:space="preserve">Provide information on </w:t>
      </w:r>
      <w:r w:rsidR="00EE0DEE">
        <w:rPr>
          <w:i/>
          <w:iCs/>
          <w:color w:val="0000FF"/>
        </w:rPr>
        <w:t xml:space="preserve">how risks will be handled for this project and </w:t>
      </w:r>
      <w:r w:rsidRPr="001009FE">
        <w:rPr>
          <w:i/>
          <w:iCs/>
          <w:color w:val="0000FF"/>
        </w:rPr>
        <w:t>where to find this project’s risk registry.</w:t>
      </w:r>
    </w:p>
    <w:p w:rsidR="003222F4" w:rsidRDefault="003222F4" w:rsidP="003222F4">
      <w:pPr>
        <w:pStyle w:val="Heading1"/>
      </w:pPr>
      <w:bookmarkStart w:id="17" w:name="_Toc422490717"/>
      <w:r>
        <w:t>Software Configuration Management (SCM) Plan</w:t>
      </w:r>
      <w:bookmarkEnd w:id="17"/>
    </w:p>
    <w:p w:rsidR="007556F3" w:rsidRDefault="003222F4" w:rsidP="003222F4">
      <w:pPr>
        <w:pStyle w:val="InstructionalText1"/>
      </w:pPr>
      <w:r>
        <w:t xml:space="preserve">This section applies to all software development projects. </w:t>
      </w:r>
    </w:p>
    <w:p w:rsidR="003222F4" w:rsidRDefault="007556F3" w:rsidP="003222F4">
      <w:pPr>
        <w:pStyle w:val="InstructionalText1"/>
      </w:pPr>
      <w:r w:rsidRPr="007556F3">
        <w:rPr>
          <w:i w:val="0"/>
          <w:color w:val="000000" w:themeColor="text1"/>
        </w:rPr>
        <w:t>See the software configuration management plan.</w:t>
      </w:r>
      <w:r w:rsidRPr="007556F3">
        <w:rPr>
          <w:color w:val="000000" w:themeColor="text1"/>
        </w:rPr>
        <w:t xml:space="preserve"> </w:t>
      </w:r>
      <w:r>
        <w:t>Provide information as to where it is located.</w:t>
      </w:r>
    </w:p>
    <w:p w:rsidR="00DF5343" w:rsidRDefault="00DF5343" w:rsidP="00DF5343">
      <w:pPr>
        <w:pStyle w:val="Heading1"/>
      </w:pPr>
      <w:bookmarkStart w:id="18" w:name="_Toc422490718"/>
      <w:r>
        <w:t>Training Plan</w:t>
      </w:r>
      <w:bookmarkEnd w:id="18"/>
    </w:p>
    <w:p w:rsidR="00DF5343" w:rsidRPr="0028599A" w:rsidRDefault="0028599A" w:rsidP="00DF5343">
      <w:pPr>
        <w:pStyle w:val="InstructionalText1"/>
        <w:rPr>
          <w:color w:val="1F497D" w:themeColor="text2"/>
        </w:rPr>
      </w:pPr>
      <w:r>
        <w:rPr>
          <w:i w:val="0"/>
          <w:color w:val="000000" w:themeColor="text1"/>
        </w:rPr>
        <w:t>The train</w:t>
      </w:r>
      <w:r w:rsidRPr="0028599A">
        <w:rPr>
          <w:i w:val="0"/>
          <w:color w:val="000000" w:themeColor="text1"/>
        </w:rPr>
        <w:t>ing plan will be developed during the planning and active stages of the project</w:t>
      </w:r>
      <w:r w:rsidR="00DF5343" w:rsidRPr="0028599A">
        <w:rPr>
          <w:i w:val="0"/>
          <w:color w:val="000000" w:themeColor="text1"/>
        </w:rPr>
        <w:t>.</w:t>
      </w:r>
      <w:r>
        <w:rPr>
          <w:i w:val="0"/>
          <w:color w:val="000000" w:themeColor="text1"/>
        </w:rPr>
        <w:t xml:space="preserve"> </w:t>
      </w:r>
      <w:r w:rsidRPr="0028599A">
        <w:t xml:space="preserve">Describe who you intend to </w:t>
      </w:r>
      <w:r w:rsidR="005035DE" w:rsidRPr="0028599A">
        <w:t>train</w:t>
      </w:r>
      <w:r w:rsidRPr="0028599A">
        <w:t xml:space="preserve"> and for what purpose.</w:t>
      </w:r>
    </w:p>
    <w:p w:rsidR="0057693D" w:rsidRDefault="0057693D" w:rsidP="0057693D">
      <w:pPr>
        <w:pStyle w:val="Heading1"/>
      </w:pPr>
      <w:bookmarkStart w:id="19" w:name="_Toc422490719"/>
      <w:r>
        <w:t>Quality Assurance Plan</w:t>
      </w:r>
      <w:bookmarkEnd w:id="19"/>
    </w:p>
    <w:p w:rsidR="0057693D" w:rsidRDefault="0057693D" w:rsidP="0057693D">
      <w:pPr>
        <w:pStyle w:val="InstructionalText1"/>
      </w:pPr>
      <w:r>
        <w:t xml:space="preserve">The Quality Assurance (QA) Plan details the overall approach to QA activities for a project. The plan documents how the project defines, implements, and assures quality during the software development process. The plan is also a communication vehicle for the entire project team, including the project manager, technical project manager, developers, test analysts, SQA analysts, technical writers, functional analysts, other project teams, and users. </w:t>
      </w:r>
      <w:r w:rsidR="0028599A">
        <w:t>Depending on the size and complexity of the project, the PM can determine if a separate document is needed or if the information will be included in this section. If a separate document, refer the reader to its location.</w:t>
      </w:r>
    </w:p>
    <w:p w:rsidR="0057693D" w:rsidRDefault="0057693D" w:rsidP="0057693D">
      <w:pPr>
        <w:pStyle w:val="Heading1"/>
      </w:pPr>
      <w:bookmarkStart w:id="20" w:name="_Toc422490720"/>
      <w:r>
        <w:t>Project Measurement Plan</w:t>
      </w:r>
      <w:bookmarkEnd w:id="20"/>
    </w:p>
    <w:p w:rsidR="00323B22" w:rsidRDefault="00323B22" w:rsidP="00323B22">
      <w:pPr>
        <w:pStyle w:val="InstructionalBullet1"/>
        <w:numPr>
          <w:ilvl w:val="0"/>
          <w:numId w:val="0"/>
        </w:numPr>
      </w:pPr>
      <w:r>
        <w:t>If this project is tracked in PMAS, then this section can include the statement, “Project measurement is defined and tracked in the PMAS dashboard. If this project is not tracked in PMAS, then complete sections 13.1 and 13.2.</w:t>
      </w:r>
    </w:p>
    <w:p w:rsidR="0057693D" w:rsidRDefault="0057693D" w:rsidP="0057693D">
      <w:pPr>
        <w:pStyle w:val="Heading2"/>
      </w:pPr>
      <w:bookmarkStart w:id="21" w:name="_Toc422490721"/>
      <w:r>
        <w:lastRenderedPageBreak/>
        <w:t>Description</w:t>
      </w:r>
      <w:bookmarkEnd w:id="21"/>
    </w:p>
    <w:p w:rsidR="0057693D" w:rsidRDefault="0057693D" w:rsidP="0057693D">
      <w:pPr>
        <w:pStyle w:val="InstructionalText1"/>
      </w:pPr>
      <w:r>
        <w:t>Describe the Project Measurement Plan for the project.  This includes:</w:t>
      </w:r>
    </w:p>
    <w:p w:rsidR="0057693D" w:rsidRDefault="0057693D" w:rsidP="0057693D">
      <w:pPr>
        <w:pStyle w:val="InstructionalBullet1"/>
      </w:pPr>
      <w:r>
        <w:t>Measurement objectives that are derived from project requirements and objectives;</w:t>
      </w:r>
    </w:p>
    <w:p w:rsidR="0057693D" w:rsidRDefault="0057693D" w:rsidP="0057693D">
      <w:pPr>
        <w:pStyle w:val="InstructionalBullet1"/>
      </w:pPr>
      <w:r>
        <w:t>Metrics that support the measurement objectives;</w:t>
      </w:r>
    </w:p>
    <w:p w:rsidR="0057693D" w:rsidRDefault="0057693D" w:rsidP="0057693D">
      <w:pPr>
        <w:pStyle w:val="InstructionalBullet1"/>
      </w:pPr>
      <w:r>
        <w:t>Measurement data collection and storage procedures; and</w:t>
      </w:r>
    </w:p>
    <w:p w:rsidR="0057693D" w:rsidRDefault="0057693D" w:rsidP="0057693D">
      <w:pPr>
        <w:pStyle w:val="InstructionalBullet1"/>
      </w:pPr>
      <w:r>
        <w:t>Measurement data analysis and reporting procedures.</w:t>
      </w:r>
    </w:p>
    <w:p w:rsidR="0057693D" w:rsidRDefault="0057693D" w:rsidP="0057693D">
      <w:pPr>
        <w:pStyle w:val="InstructionalText1"/>
      </w:pPr>
      <w:r>
        <w:t>Include how the information from the measurement data will be collected, analyzed, maintained, and reported.</w:t>
      </w:r>
    </w:p>
    <w:p w:rsidR="0057693D" w:rsidRDefault="0057693D" w:rsidP="0057693D">
      <w:pPr>
        <w:pStyle w:val="Heading2"/>
      </w:pPr>
      <w:bookmarkStart w:id="22" w:name="_Toc422490722"/>
      <w:r>
        <w:t>Performance Measurements</w:t>
      </w:r>
      <w:bookmarkEnd w:id="22"/>
      <w:r>
        <w:t xml:space="preserve"> </w:t>
      </w:r>
    </w:p>
    <w:p w:rsidR="003222F4" w:rsidRDefault="0057693D" w:rsidP="0057693D">
      <w:pPr>
        <w:pStyle w:val="InstructionalText1"/>
      </w:pPr>
      <w:r>
        <w:t xml:space="preserve">Describe the performance measurements for the project.  Do not focus solely on cost (i.e., on budget) and time (i.e., on schedule) measurements, but rather on other measures that indicate how well the project or contract is meeting its objectives.  For software development projects, possible performance measures include changes to requirements, defects, rework, etc.  For non-software development projects or contracts, performance metrics would be very specific to the work products specified in the SOW.  The table </w:t>
      </w:r>
      <w:r w:rsidR="008E2522">
        <w:t>below</w:t>
      </w:r>
      <w:r>
        <w:t xml:space="preserve"> is an example of how the information can be described. </w:t>
      </w:r>
    </w:p>
    <w:p w:rsidR="0074598F" w:rsidRDefault="0074598F">
      <w:pPr>
        <w:rPr>
          <w:rFonts w:ascii="Arial" w:hAnsi="Arial" w:cs="Arial"/>
          <w:b/>
          <w:bCs/>
          <w:szCs w:val="20"/>
        </w:rPr>
      </w:pPr>
      <w:r>
        <w:br w:type="page"/>
      </w:r>
    </w:p>
    <w:p w:rsidR="0057693D" w:rsidRDefault="0074598F" w:rsidP="0074598F">
      <w:pPr>
        <w:pStyle w:val="Caption"/>
        <w:jc w:val="center"/>
      </w:pPr>
      <w:r>
        <w:lastRenderedPageBreak/>
        <w:t xml:space="preserve">Table </w:t>
      </w:r>
      <w:r w:rsidRPr="0074598F">
        <w:t xml:space="preserve">5: </w:t>
      </w:r>
      <w:r w:rsidRPr="0074598F">
        <w:rPr>
          <w:rFonts w:ascii="Times New Roman" w:hAnsi="Times New Roman" w:cs="Times New Roman"/>
          <w:b w:val="0"/>
          <w:i/>
          <w:color w:val="0000FF"/>
        </w:rPr>
        <w:t>&lt;Contract or Project Name&gt;</w:t>
      </w:r>
      <w:r w:rsidRPr="0074598F">
        <w:t xml:space="preserve"> Performance Measurements</w:t>
      </w:r>
    </w:p>
    <w:tbl>
      <w:tblPr>
        <w:tblStyle w:val="TableGrid"/>
        <w:tblW w:w="5000" w:type="pct"/>
        <w:tblLook w:val="01E0" w:firstRow="1" w:lastRow="1" w:firstColumn="1" w:lastColumn="1" w:noHBand="0" w:noVBand="0"/>
        <w:tblDescription w:val="Describe the performance measurements for the project.  Focus on measures that indicate how well the project or contract is meeting its objectives.  For software development projects, possible performance measures include changes to requirements, defects, rework, etc.  For non-software development projects or contracts, performance metrics would be very specific to the work products specified in the SOW. "/>
      </w:tblPr>
      <w:tblGrid>
        <w:gridCol w:w="600"/>
        <w:gridCol w:w="2993"/>
        <w:gridCol w:w="2993"/>
        <w:gridCol w:w="2990"/>
      </w:tblGrid>
      <w:tr w:rsidR="0074598F" w:rsidRPr="00A572B6" w:rsidTr="00565CA2">
        <w:trPr>
          <w:cantSplit/>
          <w:tblHeader/>
        </w:trPr>
        <w:tc>
          <w:tcPr>
            <w:tcW w:w="313" w:type="pct"/>
            <w:shd w:val="clear" w:color="auto" w:fill="E6E6E6"/>
          </w:tcPr>
          <w:p w:rsidR="0074598F" w:rsidRPr="00A572B6" w:rsidRDefault="0074598F" w:rsidP="0074598F">
            <w:pPr>
              <w:pStyle w:val="TableHeading"/>
            </w:pPr>
            <w:r w:rsidRPr="00A572B6">
              <w:t>No.</w:t>
            </w:r>
          </w:p>
        </w:tc>
        <w:tc>
          <w:tcPr>
            <w:tcW w:w="1563" w:type="pct"/>
            <w:shd w:val="clear" w:color="auto" w:fill="E6E6E6"/>
          </w:tcPr>
          <w:p w:rsidR="0074598F" w:rsidRPr="00A572B6" w:rsidRDefault="0074598F" w:rsidP="0074598F">
            <w:pPr>
              <w:pStyle w:val="TableHeading"/>
            </w:pPr>
            <w:r w:rsidRPr="00A572B6">
              <w:t>Measurement Name</w:t>
            </w:r>
          </w:p>
        </w:tc>
        <w:tc>
          <w:tcPr>
            <w:tcW w:w="1563" w:type="pct"/>
            <w:shd w:val="clear" w:color="auto" w:fill="E6E6E6"/>
          </w:tcPr>
          <w:p w:rsidR="0074598F" w:rsidRPr="00A572B6" w:rsidRDefault="0074598F" w:rsidP="0074598F">
            <w:pPr>
              <w:pStyle w:val="TableHeading"/>
            </w:pPr>
            <w:r w:rsidRPr="00A572B6">
              <w:t>Measurement Objective</w:t>
            </w:r>
          </w:p>
        </w:tc>
        <w:tc>
          <w:tcPr>
            <w:tcW w:w="1561" w:type="pct"/>
            <w:shd w:val="clear" w:color="auto" w:fill="E6E6E6"/>
          </w:tcPr>
          <w:p w:rsidR="0074598F" w:rsidRPr="00A572B6" w:rsidRDefault="0074598F" w:rsidP="0074598F">
            <w:pPr>
              <w:pStyle w:val="TableHeading"/>
            </w:pPr>
            <w:r w:rsidRPr="00A572B6">
              <w:t>Metric</w:t>
            </w:r>
          </w:p>
        </w:tc>
      </w:tr>
      <w:tr w:rsidR="0074598F" w:rsidTr="00565CA2">
        <w:trPr>
          <w:cantSplit/>
        </w:trPr>
        <w:tc>
          <w:tcPr>
            <w:tcW w:w="313" w:type="pct"/>
          </w:tcPr>
          <w:p w:rsidR="0074598F" w:rsidRDefault="0074598F" w:rsidP="0074598F">
            <w:pPr>
              <w:pStyle w:val="TableText"/>
            </w:pPr>
            <w:r>
              <w:t>1.</w:t>
            </w:r>
          </w:p>
        </w:tc>
        <w:tc>
          <w:tcPr>
            <w:tcW w:w="1563" w:type="pct"/>
          </w:tcPr>
          <w:p w:rsidR="0074598F" w:rsidRPr="009D303E" w:rsidRDefault="0074598F" w:rsidP="0074598F">
            <w:pPr>
              <w:pStyle w:val="TableText"/>
            </w:pPr>
          </w:p>
        </w:tc>
        <w:tc>
          <w:tcPr>
            <w:tcW w:w="1563" w:type="pct"/>
          </w:tcPr>
          <w:p w:rsidR="0074598F" w:rsidRPr="009D303E" w:rsidRDefault="0074598F" w:rsidP="0074598F">
            <w:pPr>
              <w:pStyle w:val="TableText"/>
            </w:pPr>
          </w:p>
        </w:tc>
        <w:tc>
          <w:tcPr>
            <w:tcW w:w="1561" w:type="pct"/>
          </w:tcPr>
          <w:p w:rsidR="0074598F" w:rsidRDefault="0074598F" w:rsidP="0074598F">
            <w:pPr>
              <w:pStyle w:val="TableText"/>
            </w:pPr>
          </w:p>
        </w:tc>
      </w:tr>
      <w:tr w:rsidR="0074598F" w:rsidTr="00565CA2">
        <w:trPr>
          <w:cantSplit/>
        </w:trPr>
        <w:tc>
          <w:tcPr>
            <w:tcW w:w="313" w:type="pct"/>
          </w:tcPr>
          <w:p w:rsidR="0074598F" w:rsidRDefault="0074598F" w:rsidP="0074598F">
            <w:pPr>
              <w:pStyle w:val="TableText"/>
            </w:pPr>
            <w:r>
              <w:t>2.</w:t>
            </w:r>
          </w:p>
        </w:tc>
        <w:tc>
          <w:tcPr>
            <w:tcW w:w="1563" w:type="pct"/>
          </w:tcPr>
          <w:p w:rsidR="0074598F" w:rsidRPr="009D303E" w:rsidRDefault="0074598F" w:rsidP="0074598F">
            <w:pPr>
              <w:pStyle w:val="TableText"/>
            </w:pPr>
          </w:p>
        </w:tc>
        <w:tc>
          <w:tcPr>
            <w:tcW w:w="1563" w:type="pct"/>
          </w:tcPr>
          <w:p w:rsidR="0074598F" w:rsidRPr="009D303E" w:rsidRDefault="0074598F" w:rsidP="0074598F">
            <w:pPr>
              <w:pStyle w:val="TableText"/>
            </w:pPr>
          </w:p>
        </w:tc>
        <w:tc>
          <w:tcPr>
            <w:tcW w:w="1561" w:type="pct"/>
          </w:tcPr>
          <w:p w:rsidR="0074598F" w:rsidRDefault="0074598F" w:rsidP="0074598F">
            <w:pPr>
              <w:pStyle w:val="TableText"/>
            </w:pPr>
          </w:p>
        </w:tc>
      </w:tr>
      <w:tr w:rsidR="0074598F" w:rsidTr="00565CA2">
        <w:trPr>
          <w:cantSplit/>
        </w:trPr>
        <w:tc>
          <w:tcPr>
            <w:tcW w:w="313" w:type="pct"/>
          </w:tcPr>
          <w:p w:rsidR="0074598F" w:rsidRDefault="0074598F" w:rsidP="0074598F">
            <w:pPr>
              <w:pStyle w:val="TableText"/>
            </w:pPr>
            <w:r>
              <w:t>3.</w:t>
            </w:r>
          </w:p>
        </w:tc>
        <w:tc>
          <w:tcPr>
            <w:tcW w:w="1563" w:type="pct"/>
          </w:tcPr>
          <w:p w:rsidR="0074598F" w:rsidRPr="009D303E" w:rsidRDefault="0074598F" w:rsidP="0074598F">
            <w:pPr>
              <w:pStyle w:val="TableText"/>
            </w:pPr>
          </w:p>
        </w:tc>
        <w:tc>
          <w:tcPr>
            <w:tcW w:w="1563" w:type="pct"/>
          </w:tcPr>
          <w:p w:rsidR="0074598F" w:rsidRPr="009D303E" w:rsidRDefault="0074598F" w:rsidP="0074598F">
            <w:pPr>
              <w:pStyle w:val="TableText"/>
            </w:pPr>
          </w:p>
        </w:tc>
        <w:tc>
          <w:tcPr>
            <w:tcW w:w="1561" w:type="pct"/>
          </w:tcPr>
          <w:p w:rsidR="0074598F" w:rsidRDefault="0074598F" w:rsidP="0074598F">
            <w:pPr>
              <w:pStyle w:val="TableText"/>
            </w:pPr>
          </w:p>
        </w:tc>
      </w:tr>
      <w:tr w:rsidR="0074598F" w:rsidTr="00565CA2">
        <w:trPr>
          <w:cantSplit/>
        </w:trPr>
        <w:tc>
          <w:tcPr>
            <w:tcW w:w="313" w:type="pct"/>
          </w:tcPr>
          <w:p w:rsidR="0074598F" w:rsidRDefault="0074598F" w:rsidP="0074598F">
            <w:pPr>
              <w:pStyle w:val="TableText"/>
            </w:pPr>
            <w:r>
              <w:t>n.</w:t>
            </w:r>
          </w:p>
        </w:tc>
        <w:tc>
          <w:tcPr>
            <w:tcW w:w="1563" w:type="pct"/>
          </w:tcPr>
          <w:p w:rsidR="0074598F" w:rsidRPr="009D303E" w:rsidRDefault="0074598F" w:rsidP="0074598F">
            <w:pPr>
              <w:pStyle w:val="TableText"/>
            </w:pPr>
          </w:p>
        </w:tc>
        <w:tc>
          <w:tcPr>
            <w:tcW w:w="1563" w:type="pct"/>
          </w:tcPr>
          <w:p w:rsidR="0074598F" w:rsidRPr="009D303E" w:rsidRDefault="0074598F" w:rsidP="0074598F">
            <w:pPr>
              <w:pStyle w:val="TableText"/>
            </w:pPr>
          </w:p>
        </w:tc>
        <w:tc>
          <w:tcPr>
            <w:tcW w:w="1561" w:type="pct"/>
          </w:tcPr>
          <w:p w:rsidR="0074598F" w:rsidRDefault="0074598F" w:rsidP="0074598F">
            <w:pPr>
              <w:pStyle w:val="TableText"/>
            </w:pPr>
          </w:p>
        </w:tc>
      </w:tr>
    </w:tbl>
    <w:p w:rsidR="002652A1" w:rsidRPr="00F94B69" w:rsidRDefault="00F94B69" w:rsidP="00F94B69">
      <w:pPr>
        <w:pStyle w:val="BodyText"/>
      </w:pPr>
      <w:r>
        <w:rPr>
          <w:highlight w:val="lightGray"/>
        </w:rPr>
        <w:br w:type="page"/>
      </w:r>
    </w:p>
    <w:p w:rsidR="0074598F" w:rsidRDefault="0074598F" w:rsidP="0074598F">
      <w:pPr>
        <w:pStyle w:val="Heading1"/>
      </w:pPr>
      <w:bookmarkStart w:id="23" w:name="_Toc422490723"/>
      <w:r>
        <w:lastRenderedPageBreak/>
        <w:t>Reference Materials</w:t>
      </w:r>
      <w:bookmarkEnd w:id="23"/>
    </w:p>
    <w:p w:rsidR="0074598F" w:rsidRDefault="0074598F" w:rsidP="0074598F">
      <w:pPr>
        <w:pStyle w:val="InstructionalText1"/>
      </w:pPr>
      <w:r>
        <w:t>Provide a complete list of all documents and other sources referenced in the PMP including all referenced policies and procedures.</w:t>
      </w:r>
    </w:p>
    <w:p w:rsidR="0074598F" w:rsidRDefault="0074598F" w:rsidP="0074598F">
      <w:pPr>
        <w:pStyle w:val="BodyText"/>
      </w:pPr>
    </w:p>
    <w:p w:rsidR="00D6653A" w:rsidRDefault="00D6653A">
      <w:pPr>
        <w:rPr>
          <w:sz w:val="24"/>
          <w:szCs w:val="20"/>
        </w:rPr>
      </w:pPr>
      <w:r>
        <w:br w:type="page"/>
      </w:r>
    </w:p>
    <w:p w:rsidR="00D6653A" w:rsidRDefault="00D6653A" w:rsidP="0079102D">
      <w:pPr>
        <w:pStyle w:val="Appendix1"/>
        <w:numPr>
          <w:ilvl w:val="0"/>
          <w:numId w:val="0"/>
        </w:numPr>
        <w:ind w:left="720" w:hanging="720"/>
        <w:jc w:val="center"/>
      </w:pPr>
      <w:bookmarkStart w:id="24" w:name="_Toc422490724"/>
      <w:r>
        <w:lastRenderedPageBreak/>
        <w:t>Approval Signatures</w:t>
      </w:r>
      <w:bookmarkEnd w:id="24"/>
    </w:p>
    <w:p w:rsidR="00D6653A" w:rsidRDefault="00D6653A" w:rsidP="0079102D">
      <w:pPr>
        <w:pStyle w:val="InstructionalText1"/>
      </w:pPr>
      <w:r>
        <w:t xml:space="preserve">This section is used to document the approval of the Project Management Plan during the Formal Review.  The review should be ideally conducted face to face where signatures can be obtained ‘live’ during the review however the following forms of approval are acceptable: </w:t>
      </w:r>
    </w:p>
    <w:p w:rsidR="00D6653A" w:rsidRDefault="00D6653A" w:rsidP="0079102D">
      <w:pPr>
        <w:pStyle w:val="InstructionalBullet1"/>
      </w:pPr>
      <w:r>
        <w:t xml:space="preserve">Physical signatures obtained face to face or via fax </w:t>
      </w:r>
    </w:p>
    <w:p w:rsidR="00D6653A" w:rsidRDefault="00D6653A" w:rsidP="0079102D">
      <w:pPr>
        <w:pStyle w:val="InstructionalBullet1"/>
      </w:pPr>
      <w:r>
        <w:t xml:space="preserve">Digital signatures tied cryptographically to the signer </w:t>
      </w:r>
    </w:p>
    <w:p w:rsidR="00D6653A" w:rsidRDefault="00D6653A" w:rsidP="0079102D">
      <w:pPr>
        <w:pStyle w:val="InstructionalBullet1"/>
      </w:pPr>
      <w:r>
        <w:t>/es/ in the signature block provided that a separate digitally signed e-mail indicating the signer’s approval is provided and kept with the document</w:t>
      </w:r>
    </w:p>
    <w:p w:rsidR="00D6653A" w:rsidRDefault="00D6653A" w:rsidP="0079102D">
      <w:pPr>
        <w:pStyle w:val="InstructionalText1"/>
      </w:pPr>
      <w:r>
        <w:t>The following members of the governing Integrated Project Team (IPT) are required to sign. Please annotate signature blocks accordingly.</w:t>
      </w:r>
    </w:p>
    <w:p w:rsidR="00F94B69" w:rsidRDefault="00F94B69" w:rsidP="00F94B69">
      <w:pPr>
        <w:pStyle w:val="BodyText"/>
      </w:pPr>
    </w:p>
    <w:p w:rsidR="00F94B69" w:rsidRDefault="00F94B69" w:rsidP="00F94B69">
      <w:pPr>
        <w:pStyle w:val="BodyText"/>
      </w:pPr>
      <w:r>
        <w:t>PAO has additional approver language:</w:t>
      </w:r>
    </w:p>
    <w:p w:rsidR="00F94B69" w:rsidRDefault="00F94B69" w:rsidP="00F94B69">
      <w:pPr>
        <w:pStyle w:val="Heading1"/>
        <w:keepNext w:val="0"/>
        <w:tabs>
          <w:tab w:val="clear" w:pos="720"/>
        </w:tabs>
        <w:autoSpaceDE/>
        <w:autoSpaceDN/>
        <w:adjustRightInd/>
        <w:spacing w:before="480" w:after="0"/>
        <w:ind w:left="432" w:hanging="432"/>
        <w:contextualSpacing/>
      </w:pPr>
      <w:bookmarkStart w:id="25" w:name="_Toc373227614"/>
      <w:bookmarkStart w:id="26" w:name="_Toc422490725"/>
      <w:r>
        <w:t>Project Plan Approval</w:t>
      </w:r>
      <w:bookmarkEnd w:id="25"/>
      <w:bookmarkEnd w:id="26"/>
    </w:p>
    <w:p w:rsidR="00F94B69" w:rsidRDefault="00F94B69" w:rsidP="00F94B69">
      <w:pPr>
        <w:jc w:val="both"/>
      </w:pPr>
      <w:r>
        <w:t>The signatures below indicate that the undersigned:</w:t>
      </w:r>
    </w:p>
    <w:p w:rsidR="00F94B69" w:rsidRDefault="00F94B69" w:rsidP="00F94B69">
      <w:pPr>
        <w:pStyle w:val="ListParagraph"/>
        <w:numPr>
          <w:ilvl w:val="0"/>
          <w:numId w:val="32"/>
        </w:numPr>
      </w:pPr>
      <w:r>
        <w:t>Have reviewed the Project Plan.</w:t>
      </w:r>
    </w:p>
    <w:p w:rsidR="00F94B69" w:rsidRDefault="00F94B69" w:rsidP="00F94B69">
      <w:pPr>
        <w:pStyle w:val="ListParagraph"/>
        <w:numPr>
          <w:ilvl w:val="0"/>
          <w:numId w:val="32"/>
        </w:numPr>
      </w:pPr>
      <w:r>
        <w:t>Have formally voiced applicable concerns to the PM.</w:t>
      </w:r>
    </w:p>
    <w:p w:rsidR="00F94B69" w:rsidRDefault="00F94B69" w:rsidP="00F94B69">
      <w:pPr>
        <w:pStyle w:val="ListParagraph"/>
        <w:numPr>
          <w:ilvl w:val="0"/>
          <w:numId w:val="32"/>
        </w:numPr>
      </w:pPr>
      <w:r>
        <w:t>Concur that the Project Plan accurately represents their expectations and conditions required for the project.</w:t>
      </w:r>
    </w:p>
    <w:p w:rsidR="00F94B69" w:rsidRDefault="00F94B69" w:rsidP="00F94B69">
      <w:pPr>
        <w:pStyle w:val="ListParagraph"/>
        <w:numPr>
          <w:ilvl w:val="0"/>
          <w:numId w:val="32"/>
        </w:numPr>
      </w:pPr>
      <w:r>
        <w:t>Are committed to providing the required resources.</w:t>
      </w:r>
    </w:p>
    <w:p w:rsidR="00F94B69" w:rsidRDefault="00F94B69" w:rsidP="00F94B69">
      <w:pPr>
        <w:pStyle w:val="ListParagraph"/>
        <w:numPr>
          <w:ilvl w:val="0"/>
          <w:numId w:val="32"/>
        </w:numPr>
      </w:pPr>
      <w:r>
        <w:t>Are unaware of undocumented conditions that prevent the success of this project.</w:t>
      </w:r>
    </w:p>
    <w:p w:rsidR="00F94B69" w:rsidRPr="00F94B69" w:rsidRDefault="00F94B69" w:rsidP="00F94B69">
      <w:pPr>
        <w:pStyle w:val="BodyText"/>
      </w:pPr>
    </w:p>
    <w:p w:rsidR="00D6653A" w:rsidRDefault="00D6653A" w:rsidP="00D6653A">
      <w:pPr>
        <w:pStyle w:val="BodyText"/>
      </w:pPr>
      <w:r>
        <w:t xml:space="preserve">REVIEW DATE: </w:t>
      </w:r>
      <w:r w:rsidRPr="0079102D">
        <w:rPr>
          <w:rStyle w:val="InstructionalText1Char"/>
        </w:rPr>
        <w:t>&lt;date&gt;</w:t>
      </w:r>
    </w:p>
    <w:p w:rsidR="00D6653A" w:rsidRDefault="00D6653A" w:rsidP="00D6653A">
      <w:pPr>
        <w:pStyle w:val="BodyText"/>
      </w:pPr>
      <w:r>
        <w:t xml:space="preserve">SCRIBE: </w:t>
      </w:r>
      <w:r w:rsidRPr="0079102D">
        <w:rPr>
          <w:rStyle w:val="InstructionalText1Char"/>
        </w:rPr>
        <w:t>&lt;name&gt;</w:t>
      </w:r>
    </w:p>
    <w:p w:rsidR="00D6653A" w:rsidRDefault="00D6653A" w:rsidP="00D6653A">
      <w:pPr>
        <w:pStyle w:val="BodyText"/>
      </w:pPr>
    </w:p>
    <w:p w:rsidR="00D6653A" w:rsidRDefault="00D6653A" w:rsidP="00D6653A">
      <w:pPr>
        <w:pStyle w:val="BodyText"/>
      </w:pPr>
    </w:p>
    <w:p w:rsidR="00D6653A" w:rsidRDefault="00D6653A" w:rsidP="00D6653A">
      <w:pPr>
        <w:pStyle w:val="BodyText"/>
      </w:pPr>
      <w:r>
        <w:t>Signed: _________________________________________________________________________</w:t>
      </w:r>
    </w:p>
    <w:p w:rsidR="00D6653A" w:rsidRDefault="00D6653A" w:rsidP="0079102D">
      <w:pPr>
        <w:pStyle w:val="BodyText"/>
        <w:tabs>
          <w:tab w:val="left" w:pos="7920"/>
        </w:tabs>
      </w:pPr>
      <w:r>
        <w:t>Project Manager</w:t>
      </w:r>
      <w:r w:rsidR="0079102D">
        <w:tab/>
      </w:r>
      <w:r>
        <w:t>Date</w:t>
      </w:r>
    </w:p>
    <w:p w:rsidR="00D6653A" w:rsidRDefault="00D6653A" w:rsidP="00D6653A">
      <w:pPr>
        <w:pStyle w:val="BodyText"/>
      </w:pPr>
    </w:p>
    <w:p w:rsidR="00D6653A" w:rsidRDefault="00D6653A" w:rsidP="00D6653A">
      <w:pPr>
        <w:pStyle w:val="BodyText"/>
      </w:pPr>
      <w:r>
        <w:t>Signed: _________________________________________________________________________</w:t>
      </w:r>
    </w:p>
    <w:p w:rsidR="00D6653A" w:rsidRDefault="00D6653A" w:rsidP="0079102D">
      <w:pPr>
        <w:pStyle w:val="BodyText"/>
        <w:tabs>
          <w:tab w:val="left" w:pos="7920"/>
        </w:tabs>
      </w:pPr>
      <w:r>
        <w:t>Business Sponsor</w:t>
      </w:r>
      <w:r w:rsidR="0079102D">
        <w:tab/>
      </w:r>
      <w:r>
        <w:t xml:space="preserve">Date </w:t>
      </w:r>
    </w:p>
    <w:p w:rsidR="00D6653A" w:rsidRDefault="00D6653A" w:rsidP="00D6653A">
      <w:pPr>
        <w:pStyle w:val="BodyText"/>
      </w:pPr>
    </w:p>
    <w:p w:rsidR="00D6653A" w:rsidRPr="0074598F" w:rsidRDefault="00D6653A" w:rsidP="0079102D">
      <w:pPr>
        <w:pStyle w:val="InstructionalText1"/>
      </w:pPr>
      <w:r>
        <w:t xml:space="preserve">See the </w:t>
      </w:r>
      <w:hyperlink r:id="rId13" w:tooltip="Digital Signature Guide" w:history="1">
        <w:r w:rsidRPr="0079102D">
          <w:rPr>
            <w:rStyle w:val="Hyperlink"/>
          </w:rPr>
          <w:t>Digital Signature Guide</w:t>
        </w:r>
      </w:hyperlink>
      <w:r>
        <w:t xml:space="preserve"> in the ProPath library for procedures to add digital signing capability to this form.</w:t>
      </w:r>
    </w:p>
    <w:p w:rsidR="0057693D" w:rsidRDefault="0057693D">
      <w:pPr>
        <w:rPr>
          <w:sz w:val="24"/>
          <w:szCs w:val="20"/>
        </w:rPr>
      </w:pPr>
      <w:r>
        <w:br w:type="page"/>
      </w:r>
    </w:p>
    <w:p w:rsidR="0057693D" w:rsidRPr="0057693D" w:rsidRDefault="0057693D" w:rsidP="0057693D">
      <w:pPr>
        <w:pStyle w:val="BodyText"/>
      </w:pPr>
    </w:p>
    <w:p w:rsidR="009F5E75" w:rsidRDefault="009F5E75" w:rsidP="003417C9">
      <w:pPr>
        <w:pStyle w:val="Title2"/>
      </w:pPr>
      <w:r>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including date of revision, version number, description of changes, and author of changes."/>
      </w:tblPr>
      <w:tblGrid>
        <w:gridCol w:w="1737"/>
        <w:gridCol w:w="1086"/>
        <w:gridCol w:w="4215"/>
        <w:gridCol w:w="2538"/>
      </w:tblGrid>
      <w:tr w:rsidR="009F5E75" w:rsidRPr="005068FD" w:rsidTr="000D25E0">
        <w:trPr>
          <w:cantSplit/>
          <w:tblHeader/>
        </w:trPr>
        <w:tc>
          <w:tcPr>
            <w:tcW w:w="907" w:type="pct"/>
            <w:shd w:val="clear" w:color="auto" w:fill="F2F2F2"/>
          </w:tcPr>
          <w:p w:rsidR="009F5E75" w:rsidRPr="005068FD" w:rsidRDefault="009F5E75" w:rsidP="00947AE3">
            <w:pPr>
              <w:pStyle w:val="TableHeading"/>
            </w:pPr>
            <w:bookmarkStart w:id="27" w:name="ColumnTitle_03"/>
            <w:bookmarkEnd w:id="27"/>
            <w:r w:rsidRPr="005068FD">
              <w:t>Date</w:t>
            </w:r>
          </w:p>
        </w:tc>
        <w:tc>
          <w:tcPr>
            <w:tcW w:w="567" w:type="pct"/>
            <w:shd w:val="clear" w:color="auto" w:fill="F2F2F2"/>
          </w:tcPr>
          <w:p w:rsidR="009F5E75" w:rsidRPr="005068FD" w:rsidRDefault="009F5E75" w:rsidP="00947AE3">
            <w:pPr>
              <w:pStyle w:val="TableHeading"/>
            </w:pPr>
            <w:r w:rsidRPr="005068FD">
              <w:t>Version</w:t>
            </w:r>
          </w:p>
        </w:tc>
        <w:tc>
          <w:tcPr>
            <w:tcW w:w="2201" w:type="pct"/>
            <w:shd w:val="clear" w:color="auto" w:fill="F2F2F2"/>
          </w:tcPr>
          <w:p w:rsidR="009F5E75" w:rsidRPr="005068FD" w:rsidRDefault="009F5E75" w:rsidP="00947AE3">
            <w:pPr>
              <w:pStyle w:val="TableHeading"/>
            </w:pPr>
            <w:r w:rsidRPr="005068FD">
              <w:t>Description</w:t>
            </w:r>
          </w:p>
        </w:tc>
        <w:tc>
          <w:tcPr>
            <w:tcW w:w="1325" w:type="pct"/>
            <w:shd w:val="clear" w:color="auto" w:fill="F2F2F2"/>
          </w:tcPr>
          <w:p w:rsidR="009F5E75" w:rsidRPr="005068FD" w:rsidRDefault="009F5E75" w:rsidP="00947AE3">
            <w:pPr>
              <w:pStyle w:val="TableHeading"/>
            </w:pPr>
            <w:r w:rsidRPr="005068FD">
              <w:t>Author</w:t>
            </w:r>
          </w:p>
        </w:tc>
      </w:tr>
      <w:tr w:rsidR="00B53A57" w:rsidTr="00323B22">
        <w:trPr>
          <w:cantSplit/>
        </w:trPr>
        <w:tc>
          <w:tcPr>
            <w:tcW w:w="907" w:type="pct"/>
            <w:tcBorders>
              <w:top w:val="single" w:sz="4" w:space="0" w:color="000000"/>
              <w:left w:val="single" w:sz="4" w:space="0" w:color="000000"/>
              <w:bottom w:val="single" w:sz="4" w:space="0" w:color="000000"/>
              <w:right w:val="single" w:sz="4" w:space="0" w:color="000000"/>
            </w:tcBorders>
          </w:tcPr>
          <w:p w:rsidR="00B53A57" w:rsidRDefault="00B53A57" w:rsidP="005035DE">
            <w:pPr>
              <w:pStyle w:val="TableText"/>
            </w:pPr>
            <w:r>
              <w:t>June 2015</w:t>
            </w:r>
          </w:p>
        </w:tc>
        <w:tc>
          <w:tcPr>
            <w:tcW w:w="567" w:type="pct"/>
            <w:tcBorders>
              <w:top w:val="single" w:sz="4" w:space="0" w:color="000000"/>
              <w:left w:val="single" w:sz="4" w:space="0" w:color="000000"/>
              <w:bottom w:val="single" w:sz="4" w:space="0" w:color="000000"/>
              <w:right w:val="single" w:sz="4" w:space="0" w:color="000000"/>
            </w:tcBorders>
          </w:tcPr>
          <w:p w:rsidR="00B53A57" w:rsidRDefault="00B53A57" w:rsidP="005035DE">
            <w:pPr>
              <w:pStyle w:val="TableText"/>
            </w:pPr>
            <w:r>
              <w:t>1.4</w:t>
            </w:r>
          </w:p>
        </w:tc>
        <w:tc>
          <w:tcPr>
            <w:tcW w:w="2201" w:type="pct"/>
            <w:tcBorders>
              <w:top w:val="single" w:sz="4" w:space="0" w:color="000000"/>
              <w:left w:val="single" w:sz="4" w:space="0" w:color="000000"/>
              <w:bottom w:val="single" w:sz="4" w:space="0" w:color="000000"/>
              <w:right w:val="single" w:sz="4" w:space="0" w:color="000000"/>
            </w:tcBorders>
          </w:tcPr>
          <w:p w:rsidR="00B53A57" w:rsidRDefault="00B53A57" w:rsidP="005035DE">
            <w:pPr>
              <w:pStyle w:val="TableText"/>
            </w:pPr>
            <w:r>
              <w:t>Edited to conform with latest Section 508 guidelines and remediated with Common Look Office tool</w:t>
            </w:r>
          </w:p>
        </w:tc>
        <w:tc>
          <w:tcPr>
            <w:tcW w:w="1325" w:type="pct"/>
            <w:tcBorders>
              <w:top w:val="single" w:sz="4" w:space="0" w:color="000000"/>
              <w:left w:val="single" w:sz="4" w:space="0" w:color="000000"/>
              <w:bottom w:val="single" w:sz="4" w:space="0" w:color="000000"/>
              <w:right w:val="single" w:sz="4" w:space="0" w:color="000000"/>
            </w:tcBorders>
          </w:tcPr>
          <w:p w:rsidR="00B53A57" w:rsidRDefault="00B53A57" w:rsidP="005035DE">
            <w:pPr>
              <w:pStyle w:val="TableText"/>
            </w:pPr>
            <w:r>
              <w:t>Process Management</w:t>
            </w:r>
          </w:p>
        </w:tc>
      </w:tr>
      <w:tr w:rsidR="00323B22" w:rsidTr="00323B22">
        <w:trPr>
          <w:cantSplit/>
        </w:trPr>
        <w:tc>
          <w:tcPr>
            <w:tcW w:w="907" w:type="pct"/>
            <w:tcBorders>
              <w:top w:val="single" w:sz="4" w:space="0" w:color="000000"/>
              <w:left w:val="single" w:sz="4" w:space="0" w:color="000000"/>
              <w:bottom w:val="single" w:sz="4" w:space="0" w:color="000000"/>
              <w:right w:val="single" w:sz="4" w:space="0" w:color="000000"/>
            </w:tcBorders>
          </w:tcPr>
          <w:p w:rsidR="00323B22" w:rsidRDefault="00323B22" w:rsidP="005035DE">
            <w:pPr>
              <w:pStyle w:val="TableText"/>
            </w:pPr>
            <w:r>
              <w:t>March 2015</w:t>
            </w:r>
          </w:p>
        </w:tc>
        <w:tc>
          <w:tcPr>
            <w:tcW w:w="567" w:type="pct"/>
            <w:tcBorders>
              <w:top w:val="single" w:sz="4" w:space="0" w:color="000000"/>
              <w:left w:val="single" w:sz="4" w:space="0" w:color="000000"/>
              <w:bottom w:val="single" w:sz="4" w:space="0" w:color="000000"/>
              <w:right w:val="single" w:sz="4" w:space="0" w:color="000000"/>
            </w:tcBorders>
          </w:tcPr>
          <w:p w:rsidR="00323B22" w:rsidRDefault="00B53A57" w:rsidP="005035DE">
            <w:pPr>
              <w:pStyle w:val="TableText"/>
            </w:pPr>
            <w:r>
              <w:t>1.3</w:t>
            </w:r>
          </w:p>
        </w:tc>
        <w:tc>
          <w:tcPr>
            <w:tcW w:w="2201" w:type="pct"/>
            <w:tcBorders>
              <w:top w:val="single" w:sz="4" w:space="0" w:color="000000"/>
              <w:left w:val="single" w:sz="4" w:space="0" w:color="000000"/>
              <w:bottom w:val="single" w:sz="4" w:space="0" w:color="000000"/>
              <w:right w:val="single" w:sz="4" w:space="0" w:color="000000"/>
            </w:tcBorders>
          </w:tcPr>
          <w:p w:rsidR="00323B22" w:rsidRDefault="00323B22" w:rsidP="005035DE">
            <w:pPr>
              <w:pStyle w:val="TableText"/>
            </w:pPr>
            <w:r>
              <w:t>Updates as per agreement at the February 2015 PMAS improvement lockdown meeting.</w:t>
            </w:r>
          </w:p>
        </w:tc>
        <w:tc>
          <w:tcPr>
            <w:tcW w:w="1325" w:type="pct"/>
            <w:tcBorders>
              <w:top w:val="single" w:sz="4" w:space="0" w:color="000000"/>
              <w:left w:val="single" w:sz="4" w:space="0" w:color="000000"/>
              <w:bottom w:val="single" w:sz="4" w:space="0" w:color="000000"/>
              <w:right w:val="single" w:sz="4" w:space="0" w:color="000000"/>
            </w:tcBorders>
          </w:tcPr>
          <w:p w:rsidR="00323B22" w:rsidRDefault="00323B22" w:rsidP="005035DE">
            <w:pPr>
              <w:pStyle w:val="TableText"/>
            </w:pPr>
            <w:r>
              <w:t>Ott, Michelle</w:t>
            </w:r>
          </w:p>
        </w:tc>
      </w:tr>
      <w:tr w:rsidR="00323B22" w:rsidTr="00323B22">
        <w:trPr>
          <w:cantSplit/>
        </w:trPr>
        <w:tc>
          <w:tcPr>
            <w:tcW w:w="907" w:type="pct"/>
            <w:tcBorders>
              <w:top w:val="single" w:sz="4" w:space="0" w:color="000000"/>
              <w:left w:val="single" w:sz="4" w:space="0" w:color="000000"/>
              <w:bottom w:val="single" w:sz="4" w:space="0" w:color="000000"/>
              <w:right w:val="single" w:sz="4" w:space="0" w:color="000000"/>
            </w:tcBorders>
          </w:tcPr>
          <w:p w:rsidR="00323B22" w:rsidRDefault="00323B22" w:rsidP="005035DE">
            <w:pPr>
              <w:pStyle w:val="TableText"/>
            </w:pPr>
            <w:r>
              <w:t>November 2014</w:t>
            </w:r>
          </w:p>
        </w:tc>
        <w:tc>
          <w:tcPr>
            <w:tcW w:w="567" w:type="pct"/>
            <w:tcBorders>
              <w:top w:val="single" w:sz="4" w:space="0" w:color="000000"/>
              <w:left w:val="single" w:sz="4" w:space="0" w:color="000000"/>
              <w:bottom w:val="single" w:sz="4" w:space="0" w:color="000000"/>
              <w:right w:val="single" w:sz="4" w:space="0" w:color="000000"/>
            </w:tcBorders>
          </w:tcPr>
          <w:p w:rsidR="00323B22" w:rsidRDefault="00323B22" w:rsidP="005035DE">
            <w:pPr>
              <w:pStyle w:val="TableText"/>
            </w:pPr>
            <w:r>
              <w:t>1.2</w:t>
            </w:r>
          </w:p>
        </w:tc>
        <w:tc>
          <w:tcPr>
            <w:tcW w:w="2201" w:type="pct"/>
            <w:tcBorders>
              <w:top w:val="single" w:sz="4" w:space="0" w:color="000000"/>
              <w:left w:val="single" w:sz="4" w:space="0" w:color="000000"/>
              <w:bottom w:val="single" w:sz="4" w:space="0" w:color="000000"/>
              <w:right w:val="single" w:sz="4" w:space="0" w:color="000000"/>
            </w:tcBorders>
          </w:tcPr>
          <w:p w:rsidR="00323B22" w:rsidRPr="00312A21" w:rsidRDefault="00323B22" w:rsidP="005035DE">
            <w:pPr>
              <w:pStyle w:val="TableText"/>
            </w:pPr>
            <w:r>
              <w:t>Changed reference to AITC to CDCO,  u</w:t>
            </w:r>
            <w:r w:rsidRPr="00E80867">
              <w:t>pdated to current Section 508 conformance guidelines</w:t>
            </w:r>
            <w:r>
              <w:t>,</w:t>
            </w:r>
            <w:r w:rsidRPr="00E80867">
              <w:t xml:space="preserve"> and remediated with Common Look Office tool</w:t>
            </w:r>
          </w:p>
        </w:tc>
        <w:tc>
          <w:tcPr>
            <w:tcW w:w="1325" w:type="pct"/>
            <w:tcBorders>
              <w:top w:val="single" w:sz="4" w:space="0" w:color="000000"/>
              <w:left w:val="single" w:sz="4" w:space="0" w:color="000000"/>
              <w:bottom w:val="single" w:sz="4" w:space="0" w:color="000000"/>
              <w:right w:val="single" w:sz="4" w:space="0" w:color="000000"/>
            </w:tcBorders>
          </w:tcPr>
          <w:p w:rsidR="00323B22" w:rsidRDefault="00323B22" w:rsidP="005035DE">
            <w:pPr>
              <w:pStyle w:val="TableText"/>
            </w:pPr>
            <w:r>
              <w:t>Process Management</w:t>
            </w:r>
          </w:p>
        </w:tc>
      </w:tr>
      <w:tr w:rsidR="00F91A26" w:rsidTr="000D25E0">
        <w:trPr>
          <w:cantSplit/>
        </w:trPr>
        <w:tc>
          <w:tcPr>
            <w:tcW w:w="907" w:type="pct"/>
          </w:tcPr>
          <w:p w:rsidR="00F91A26" w:rsidRDefault="00312A21" w:rsidP="007B3D18">
            <w:pPr>
              <w:pStyle w:val="TableText"/>
            </w:pPr>
            <w:r>
              <w:t>March 2013</w:t>
            </w:r>
          </w:p>
        </w:tc>
        <w:tc>
          <w:tcPr>
            <w:tcW w:w="567" w:type="pct"/>
          </w:tcPr>
          <w:p w:rsidR="00F91A26" w:rsidRDefault="00F91A26" w:rsidP="007B3D18">
            <w:pPr>
              <w:pStyle w:val="TableText"/>
            </w:pPr>
            <w:r>
              <w:t>1.1</w:t>
            </w:r>
          </w:p>
        </w:tc>
        <w:tc>
          <w:tcPr>
            <w:tcW w:w="2201" w:type="pct"/>
          </w:tcPr>
          <w:p w:rsidR="00F91A26" w:rsidRDefault="00312A21" w:rsidP="007B3D18">
            <w:pPr>
              <w:pStyle w:val="TableText"/>
            </w:pPr>
            <w:r w:rsidRPr="00312A21">
              <w:t>Formatted to current ProPath documentation standards and edited to conform with latest Alternative Text (Section 508) guidelines</w:t>
            </w:r>
          </w:p>
        </w:tc>
        <w:tc>
          <w:tcPr>
            <w:tcW w:w="1325" w:type="pct"/>
          </w:tcPr>
          <w:p w:rsidR="00F91A26" w:rsidRDefault="00F91A26" w:rsidP="007B3D18">
            <w:pPr>
              <w:pStyle w:val="TableText"/>
            </w:pPr>
            <w:r>
              <w:t>Process Management</w:t>
            </w:r>
          </w:p>
        </w:tc>
      </w:tr>
      <w:tr w:rsidR="009F5E75" w:rsidTr="000D25E0">
        <w:trPr>
          <w:cantSplit/>
        </w:trPr>
        <w:tc>
          <w:tcPr>
            <w:tcW w:w="907" w:type="pct"/>
          </w:tcPr>
          <w:p w:rsidR="009F5E75" w:rsidRPr="005068FD" w:rsidRDefault="00312A21" w:rsidP="00947AE3">
            <w:pPr>
              <w:pStyle w:val="TableText"/>
            </w:pPr>
            <w:r>
              <w:t>February 2013</w:t>
            </w:r>
          </w:p>
        </w:tc>
        <w:tc>
          <w:tcPr>
            <w:tcW w:w="567" w:type="pct"/>
          </w:tcPr>
          <w:p w:rsidR="009F5E75" w:rsidRDefault="009F5E75" w:rsidP="00947AE3">
            <w:pPr>
              <w:pStyle w:val="TableText"/>
            </w:pPr>
            <w:r>
              <w:t>1.0</w:t>
            </w:r>
          </w:p>
        </w:tc>
        <w:tc>
          <w:tcPr>
            <w:tcW w:w="2201" w:type="pct"/>
          </w:tcPr>
          <w:p w:rsidR="009F5E75" w:rsidRDefault="009F5E75" w:rsidP="00947AE3">
            <w:pPr>
              <w:pStyle w:val="TableText"/>
            </w:pPr>
            <w:r>
              <w:t>Initial Version</w:t>
            </w:r>
          </w:p>
        </w:tc>
        <w:tc>
          <w:tcPr>
            <w:tcW w:w="1325" w:type="pct"/>
          </w:tcPr>
          <w:p w:rsidR="009F5E75" w:rsidRDefault="00312A21" w:rsidP="00947AE3">
            <w:pPr>
              <w:pStyle w:val="TableText"/>
            </w:pPr>
            <w:r>
              <w:t>PMAS Business Office</w:t>
            </w:r>
          </w:p>
        </w:tc>
      </w:tr>
    </w:tbl>
    <w:p w:rsidR="00F7216E" w:rsidRDefault="00F7216E" w:rsidP="004F3A80"/>
    <w:p w:rsidR="006244C7" w:rsidRPr="006244C7" w:rsidRDefault="006244C7" w:rsidP="006244C7">
      <w:pPr>
        <w:pStyle w:val="InstructionalText1"/>
      </w:pPr>
      <w:r w:rsidRPr="006244C7">
        <w:t>Place latest revisions at top of table.</w:t>
      </w:r>
    </w:p>
    <w:p w:rsidR="00F91A26" w:rsidRDefault="003E1F9E" w:rsidP="006244C7">
      <w:pPr>
        <w:pStyle w:val="InstructionalText1"/>
      </w:pPr>
      <w:r w:rsidRPr="003E1F9E">
        <w:t xml:space="preserve">The Template Revision History pertains only to the format of the template. It does not apply to the content of the document </w:t>
      </w:r>
      <w:r>
        <w:t xml:space="preserve">or any </w:t>
      </w:r>
      <w:r w:rsidRPr="003E1F9E">
        <w:t>changes or updates to the content of the document after distribution.</w:t>
      </w:r>
    </w:p>
    <w:p w:rsidR="00086D68" w:rsidRDefault="00086D68" w:rsidP="00086D68">
      <w:pPr>
        <w:pStyle w:val="InstructionalText1"/>
      </w:pPr>
      <w:r w:rsidRPr="003E1F9E">
        <w:t>The Template Revision History</w:t>
      </w:r>
      <w:r>
        <w:t xml:space="preserve"> can be removed at the discretion of the author of the document.</w:t>
      </w:r>
    </w:p>
    <w:p w:rsidR="00086D68" w:rsidRDefault="00086D68" w:rsidP="00086D68">
      <w:pPr>
        <w:pStyle w:val="InstructionalText1"/>
      </w:pPr>
      <w:r>
        <w:t>Remove blank rows.</w:t>
      </w:r>
    </w:p>
    <w:p w:rsidR="00086D68" w:rsidRPr="004F3A80" w:rsidRDefault="00086D68" w:rsidP="006244C7">
      <w:pPr>
        <w:pStyle w:val="InstructionalText1"/>
      </w:pPr>
    </w:p>
    <w:sectPr w:rsidR="00086D68" w:rsidRPr="004F3A80" w:rsidSect="00B41F6A">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C84" w:rsidRDefault="00140C84">
      <w:r>
        <w:separator/>
      </w:r>
    </w:p>
    <w:p w:rsidR="00140C84" w:rsidRDefault="00140C84"/>
  </w:endnote>
  <w:endnote w:type="continuationSeparator" w:id="0">
    <w:p w:rsidR="00140C84" w:rsidRDefault="00140C84">
      <w:r>
        <w:continuationSeparator/>
      </w:r>
    </w:p>
    <w:p w:rsidR="00140C84" w:rsidRDefault="00140C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30C" w:rsidRDefault="0032130C"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rsidR="0032130C" w:rsidRPr="009629BC" w:rsidRDefault="0032130C" w:rsidP="00D3642C">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30C" w:rsidRDefault="0032130C">
    <w:pPr>
      <w:pStyle w:val="Footer"/>
    </w:pPr>
    <w:r>
      <w:t>Template Version 1.0 (remove prior to publication)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30C" w:rsidRDefault="0032130C" w:rsidP="00292B10">
    <w:pPr>
      <w:pStyle w:val="Footer"/>
      <w:jc w:val="center"/>
      <w:rPr>
        <w:rStyle w:val="PageNumber"/>
      </w:rPr>
    </w:pPr>
    <w:r w:rsidRPr="00F7216E">
      <w:rPr>
        <w:i/>
        <w:color w:val="0000FF"/>
      </w:rPr>
      <w:t>&lt;</w:t>
    </w:r>
    <w:r>
      <w:rPr>
        <w:i/>
        <w:color w:val="0000FF"/>
      </w:rPr>
      <w:t>Project</w:t>
    </w:r>
    <w:r w:rsidRPr="00F7216E">
      <w:rPr>
        <w:i/>
        <w:color w:val="0000FF"/>
      </w:rPr>
      <w:t xml:space="preserve"> Name&gt;</w:t>
    </w:r>
    <w:r>
      <w:rPr>
        <w:i/>
        <w:color w:val="0000FF"/>
      </w:rPr>
      <w:t xml:space="preserve"> </w:t>
    </w:r>
    <w:r w:rsidRPr="00A608D0">
      <w:rPr>
        <w:rStyle w:val="PageNumber"/>
        <w:noProof/>
      </w:rPr>
      <w:t>Project Management Plan</w:t>
    </w:r>
    <w:r>
      <w:tab/>
    </w:r>
    <w:r>
      <w:rPr>
        <w:rStyle w:val="PageNumber"/>
      </w:rPr>
      <w:fldChar w:fldCharType="begin"/>
    </w:r>
    <w:r>
      <w:rPr>
        <w:rStyle w:val="PageNumber"/>
      </w:rPr>
      <w:instrText xml:space="preserve"> PAGE </w:instrText>
    </w:r>
    <w:r>
      <w:rPr>
        <w:rStyle w:val="PageNumber"/>
      </w:rPr>
      <w:fldChar w:fldCharType="separate"/>
    </w:r>
    <w:r w:rsidR="008F48D8">
      <w:rPr>
        <w:rStyle w:val="PageNumber"/>
        <w:noProof/>
      </w:rPr>
      <w:t>iii</w:t>
    </w:r>
    <w:r>
      <w:rPr>
        <w:rStyle w:val="PageNumber"/>
      </w:rPr>
      <w:fldChar w:fldCharType="end"/>
    </w:r>
    <w:r>
      <w:rPr>
        <w:rStyle w:val="PageNumber"/>
      </w:rPr>
      <w:tab/>
    </w:r>
    <w:r w:rsidRPr="00F7216E">
      <w:rPr>
        <w:rStyle w:val="PageNumber"/>
        <w:i/>
        <w:color w:val="0000FF"/>
      </w:rPr>
      <w:t>&lt;Month&gt; &lt;Year&gt;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C84" w:rsidRDefault="00140C84">
      <w:r>
        <w:separator/>
      </w:r>
    </w:p>
    <w:p w:rsidR="00140C84" w:rsidRDefault="00140C84"/>
  </w:footnote>
  <w:footnote w:type="continuationSeparator" w:id="0">
    <w:p w:rsidR="00140C84" w:rsidRDefault="00140C84">
      <w:r>
        <w:continuationSeparator/>
      </w:r>
    </w:p>
    <w:p w:rsidR="00140C84" w:rsidRDefault="00140C8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68.15pt;height:41.35pt" o:bullet="t">
        <v:imagedata r:id="rId1" o:title="pointing-finger-white-small"/>
      </v:shape>
    </w:pict>
  </w:numPicBullet>
  <w:abstractNum w:abstractNumId="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F62625C"/>
    <w:multiLevelType w:val="multilevel"/>
    <w:tmpl w:val="9980518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5D075B3"/>
    <w:multiLevelType w:val="hybridMultilevel"/>
    <w:tmpl w:val="49FCB8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72C72AF"/>
    <w:multiLevelType w:val="hybridMultilevel"/>
    <w:tmpl w:val="E78221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8">
    <w:nsid w:val="29C93BAC"/>
    <w:multiLevelType w:val="multilevel"/>
    <w:tmpl w:val="EB303660"/>
    <w:lvl w:ilvl="0">
      <w:start w:val="14"/>
      <w:numFmt w:val="decimal"/>
      <w:lvlText w:val="%1."/>
      <w:lvlJc w:val="left"/>
      <w:pPr>
        <w:ind w:left="570" w:hanging="57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CE7615E"/>
    <w:multiLevelType w:val="hybridMultilevel"/>
    <w:tmpl w:val="38D6B5E6"/>
    <w:lvl w:ilvl="0" w:tplc="0409000F">
      <w:start w:val="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D4151BE"/>
    <w:multiLevelType w:val="hybridMultilevel"/>
    <w:tmpl w:val="35EC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nsid w:val="36272579"/>
    <w:multiLevelType w:val="hybridMultilevel"/>
    <w:tmpl w:val="743CB0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69C00C9"/>
    <w:multiLevelType w:val="hybridMultilevel"/>
    <w:tmpl w:val="863C4F8E"/>
    <w:lvl w:ilvl="0" w:tplc="04090001">
      <w:start w:val="1"/>
      <w:numFmt w:val="bullet"/>
      <w:lvlText w:val=""/>
      <w:lvlJc w:val="left"/>
      <w:pPr>
        <w:tabs>
          <w:tab w:val="num" w:pos="1512"/>
        </w:tabs>
        <w:ind w:left="151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6">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4D7432EB"/>
    <w:multiLevelType w:val="hybridMultilevel"/>
    <w:tmpl w:val="318E9BE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666BE0"/>
    <w:multiLevelType w:val="hybridMultilevel"/>
    <w:tmpl w:val="8B84ABD6"/>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nsid w:val="673F35A1"/>
    <w:multiLevelType w:val="hybridMultilevel"/>
    <w:tmpl w:val="32BCCB12"/>
    <w:lvl w:ilvl="0" w:tplc="D988DF40">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3">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4">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nsid w:val="6F182A87"/>
    <w:multiLevelType w:val="hybridMultilevel"/>
    <w:tmpl w:val="D71E13CE"/>
    <w:lvl w:ilvl="0" w:tplc="72CC93A0">
      <w:start w:val="1"/>
      <w:numFmt w:val="decimal"/>
      <w:pStyle w:val="BodyTextNumbered1"/>
      <w:lvlText w:val="%1."/>
      <w:lvlJc w:val="left"/>
      <w:pPr>
        <w:tabs>
          <w:tab w:val="num" w:pos="720"/>
        </w:tabs>
        <w:ind w:left="720" w:hanging="360"/>
      </w:pPr>
    </w:lvl>
    <w:lvl w:ilvl="1" w:tplc="0C567B8C">
      <w:start w:val="1"/>
      <w:numFmt w:val="lowerLetter"/>
      <w:lvlText w:val="%2."/>
      <w:lvlJc w:val="left"/>
      <w:pPr>
        <w:tabs>
          <w:tab w:val="num" w:pos="1440"/>
        </w:tabs>
        <w:ind w:left="1440" w:hanging="360"/>
      </w:pPr>
      <w:rPr>
        <w:b w:val="0"/>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nsid w:val="75CF4728"/>
    <w:multiLevelType w:val="hybridMultilevel"/>
    <w:tmpl w:val="1020D8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1"/>
  </w:num>
  <w:num w:numId="4">
    <w:abstractNumId w:val="27"/>
  </w:num>
  <w:num w:numId="5">
    <w:abstractNumId w:val="29"/>
  </w:num>
  <w:num w:numId="6">
    <w:abstractNumId w:val="20"/>
  </w:num>
  <w:num w:numId="7">
    <w:abstractNumId w:val="11"/>
  </w:num>
  <w:num w:numId="8">
    <w:abstractNumId w:val="5"/>
  </w:num>
  <w:num w:numId="9">
    <w:abstractNumId w:val="13"/>
  </w:num>
  <w:num w:numId="10">
    <w:abstractNumId w:val="17"/>
  </w:num>
  <w:num w:numId="11">
    <w:abstractNumId w:val="2"/>
  </w:num>
  <w:num w:numId="12">
    <w:abstractNumId w:val="12"/>
  </w:num>
  <w:num w:numId="13">
    <w:abstractNumId w:val="21"/>
  </w:num>
  <w:num w:numId="14">
    <w:abstractNumId w:val="16"/>
  </w:num>
  <w:num w:numId="15">
    <w:abstractNumId w:val="4"/>
  </w:num>
  <w:num w:numId="16">
    <w:abstractNumId w:val="6"/>
  </w:num>
  <w:num w:numId="17">
    <w:abstractNumId w:val="26"/>
  </w:num>
  <w:num w:numId="18">
    <w:abstractNumId w:val="0"/>
  </w:num>
  <w:num w:numId="19">
    <w:abstractNumId w:val="0"/>
  </w:num>
  <w:num w:numId="20">
    <w:abstractNumId w:val="23"/>
  </w:num>
  <w:num w:numId="21">
    <w:abstractNumId w:val="25"/>
    <w:lvlOverride w:ilvl="0">
      <w:startOverride w:val="1"/>
    </w:lvlOverride>
  </w:num>
  <w:num w:numId="22">
    <w:abstractNumId w:val="25"/>
  </w:num>
  <w:num w:numId="23">
    <w:abstractNumId w:val="22"/>
  </w:num>
  <w:num w:numId="24">
    <w:abstractNumId w:val="3"/>
  </w:num>
  <w:num w:numId="25">
    <w:abstractNumId w:val="7"/>
  </w:num>
  <w:num w:numId="26">
    <w:abstractNumId w:val="14"/>
  </w:num>
  <w:num w:numId="27">
    <w:abstractNumId w:val="15"/>
  </w:num>
  <w:num w:numId="28">
    <w:abstractNumId w:val="8"/>
  </w:num>
  <w:num w:numId="29">
    <w:abstractNumId w:val="10"/>
  </w:num>
  <w:num w:numId="30">
    <w:abstractNumId w:val="19"/>
  </w:num>
  <w:num w:numId="31">
    <w:abstractNumId w:val="28"/>
  </w:num>
  <w:num w:numId="32">
    <w:abstractNumId w:val="18"/>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removePersonalInformation/>
  <w:removeDateAndTime/>
  <w:hideSpellingErrors/>
  <w:hideGrammaticalErrors/>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148"/>
    <w:rsid w:val="00001B19"/>
    <w:rsid w:val="000063A7"/>
    <w:rsid w:val="0000675B"/>
    <w:rsid w:val="00006DB8"/>
    <w:rsid w:val="00010140"/>
    <w:rsid w:val="000114B6"/>
    <w:rsid w:val="00011EE6"/>
    <w:rsid w:val="0001226E"/>
    <w:rsid w:val="000171DA"/>
    <w:rsid w:val="000263BB"/>
    <w:rsid w:val="00037421"/>
    <w:rsid w:val="00043E30"/>
    <w:rsid w:val="0004636C"/>
    <w:rsid w:val="00071609"/>
    <w:rsid w:val="00081550"/>
    <w:rsid w:val="00086D68"/>
    <w:rsid w:val="000974D0"/>
    <w:rsid w:val="000A7A2C"/>
    <w:rsid w:val="000B23F8"/>
    <w:rsid w:val="000C1FEF"/>
    <w:rsid w:val="000C71B2"/>
    <w:rsid w:val="000D25E0"/>
    <w:rsid w:val="000E5250"/>
    <w:rsid w:val="000F3438"/>
    <w:rsid w:val="001007E3"/>
    <w:rsid w:val="001009FE"/>
    <w:rsid w:val="00101B1F"/>
    <w:rsid w:val="0010320F"/>
    <w:rsid w:val="00104399"/>
    <w:rsid w:val="00105ACD"/>
    <w:rsid w:val="0010664C"/>
    <w:rsid w:val="00107971"/>
    <w:rsid w:val="001127CA"/>
    <w:rsid w:val="00116ADE"/>
    <w:rsid w:val="0012060D"/>
    <w:rsid w:val="00121171"/>
    <w:rsid w:val="00140C84"/>
    <w:rsid w:val="00151087"/>
    <w:rsid w:val="00155217"/>
    <w:rsid w:val="00156DE2"/>
    <w:rsid w:val="001574A4"/>
    <w:rsid w:val="00160824"/>
    <w:rsid w:val="00161ED8"/>
    <w:rsid w:val="001624C3"/>
    <w:rsid w:val="00165AB8"/>
    <w:rsid w:val="00172D7F"/>
    <w:rsid w:val="00180235"/>
    <w:rsid w:val="00186009"/>
    <w:rsid w:val="00187373"/>
    <w:rsid w:val="00193158"/>
    <w:rsid w:val="001A3C5C"/>
    <w:rsid w:val="001B1F0C"/>
    <w:rsid w:val="001B3200"/>
    <w:rsid w:val="001B4B48"/>
    <w:rsid w:val="001B6B9C"/>
    <w:rsid w:val="001C6D26"/>
    <w:rsid w:val="001D3222"/>
    <w:rsid w:val="001D6650"/>
    <w:rsid w:val="001E4B39"/>
    <w:rsid w:val="00217034"/>
    <w:rsid w:val="00221471"/>
    <w:rsid w:val="002273CA"/>
    <w:rsid w:val="00234111"/>
    <w:rsid w:val="00246CD0"/>
    <w:rsid w:val="00252BD5"/>
    <w:rsid w:val="00256419"/>
    <w:rsid w:val="00256F04"/>
    <w:rsid w:val="002644C3"/>
    <w:rsid w:val="002652A1"/>
    <w:rsid w:val="00265379"/>
    <w:rsid w:val="00266D60"/>
    <w:rsid w:val="00271EC0"/>
    <w:rsid w:val="00280A53"/>
    <w:rsid w:val="00282EDE"/>
    <w:rsid w:val="002833AD"/>
    <w:rsid w:val="0028599A"/>
    <w:rsid w:val="00292B10"/>
    <w:rsid w:val="002A0C8C"/>
    <w:rsid w:val="002A2EE5"/>
    <w:rsid w:val="002A4907"/>
    <w:rsid w:val="002B3C88"/>
    <w:rsid w:val="002C4BB4"/>
    <w:rsid w:val="002C6335"/>
    <w:rsid w:val="002D0C49"/>
    <w:rsid w:val="002D0C6D"/>
    <w:rsid w:val="002D1B52"/>
    <w:rsid w:val="002D5204"/>
    <w:rsid w:val="002E1D8C"/>
    <w:rsid w:val="002E6F26"/>
    <w:rsid w:val="002E751D"/>
    <w:rsid w:val="002F0076"/>
    <w:rsid w:val="002F1CA7"/>
    <w:rsid w:val="002F5410"/>
    <w:rsid w:val="003110DB"/>
    <w:rsid w:val="00312A21"/>
    <w:rsid w:val="00314B90"/>
    <w:rsid w:val="0032130C"/>
    <w:rsid w:val="003222F4"/>
    <w:rsid w:val="0032241E"/>
    <w:rsid w:val="003224BE"/>
    <w:rsid w:val="00323B22"/>
    <w:rsid w:val="00326966"/>
    <w:rsid w:val="00331E87"/>
    <w:rsid w:val="003320C3"/>
    <w:rsid w:val="003326D7"/>
    <w:rsid w:val="003417C9"/>
    <w:rsid w:val="00342E0C"/>
    <w:rsid w:val="00346959"/>
    <w:rsid w:val="00353152"/>
    <w:rsid w:val="0035542C"/>
    <w:rsid w:val="003565ED"/>
    <w:rsid w:val="00376DD4"/>
    <w:rsid w:val="00392B05"/>
    <w:rsid w:val="003A4A58"/>
    <w:rsid w:val="003B2592"/>
    <w:rsid w:val="003C2662"/>
    <w:rsid w:val="003C7B01"/>
    <w:rsid w:val="003D59EF"/>
    <w:rsid w:val="003D7EA1"/>
    <w:rsid w:val="003E007D"/>
    <w:rsid w:val="003E1F9E"/>
    <w:rsid w:val="003F30DB"/>
    <w:rsid w:val="003F4789"/>
    <w:rsid w:val="004145D9"/>
    <w:rsid w:val="004150AF"/>
    <w:rsid w:val="004224FF"/>
    <w:rsid w:val="00423003"/>
    <w:rsid w:val="00423A58"/>
    <w:rsid w:val="00433816"/>
    <w:rsid w:val="00434F1B"/>
    <w:rsid w:val="00440A78"/>
    <w:rsid w:val="00444882"/>
    <w:rsid w:val="00451181"/>
    <w:rsid w:val="00452DB6"/>
    <w:rsid w:val="0046453B"/>
    <w:rsid w:val="00467F6F"/>
    <w:rsid w:val="00474BBC"/>
    <w:rsid w:val="0048016C"/>
    <w:rsid w:val="0048455F"/>
    <w:rsid w:val="004A28E1"/>
    <w:rsid w:val="004A485D"/>
    <w:rsid w:val="004A4FE1"/>
    <w:rsid w:val="004B55D5"/>
    <w:rsid w:val="004B64EC"/>
    <w:rsid w:val="004C1D21"/>
    <w:rsid w:val="004D3CB7"/>
    <w:rsid w:val="004D3FB6"/>
    <w:rsid w:val="004D5CD2"/>
    <w:rsid w:val="004E5041"/>
    <w:rsid w:val="004E57A5"/>
    <w:rsid w:val="004F0FB3"/>
    <w:rsid w:val="004F3A80"/>
    <w:rsid w:val="005035DE"/>
    <w:rsid w:val="00504695"/>
    <w:rsid w:val="00504BC1"/>
    <w:rsid w:val="00510914"/>
    <w:rsid w:val="00511264"/>
    <w:rsid w:val="00512EDB"/>
    <w:rsid w:val="00515F2A"/>
    <w:rsid w:val="00527B5C"/>
    <w:rsid w:val="00530D34"/>
    <w:rsid w:val="00531CD9"/>
    <w:rsid w:val="005327F9"/>
    <w:rsid w:val="00532B92"/>
    <w:rsid w:val="00543E06"/>
    <w:rsid w:val="00554B8F"/>
    <w:rsid w:val="005647C7"/>
    <w:rsid w:val="00564B9C"/>
    <w:rsid w:val="00565CA2"/>
    <w:rsid w:val="00566D6A"/>
    <w:rsid w:val="00575CFA"/>
    <w:rsid w:val="0057693D"/>
    <w:rsid w:val="00577B5B"/>
    <w:rsid w:val="00584F2F"/>
    <w:rsid w:val="00585881"/>
    <w:rsid w:val="00594383"/>
    <w:rsid w:val="005A40BE"/>
    <w:rsid w:val="005A494B"/>
    <w:rsid w:val="005A722B"/>
    <w:rsid w:val="005B7CDD"/>
    <w:rsid w:val="005D18C5"/>
    <w:rsid w:val="005D3B22"/>
    <w:rsid w:val="005E11B5"/>
    <w:rsid w:val="005E2AF9"/>
    <w:rsid w:val="00600235"/>
    <w:rsid w:val="0060190E"/>
    <w:rsid w:val="00610A7D"/>
    <w:rsid w:val="00621D63"/>
    <w:rsid w:val="006244C7"/>
    <w:rsid w:val="00627C7A"/>
    <w:rsid w:val="0064209C"/>
    <w:rsid w:val="00642849"/>
    <w:rsid w:val="00643D9E"/>
    <w:rsid w:val="0064769E"/>
    <w:rsid w:val="0065443F"/>
    <w:rsid w:val="006604A7"/>
    <w:rsid w:val="00660E72"/>
    <w:rsid w:val="00663B92"/>
    <w:rsid w:val="00665BF6"/>
    <w:rsid w:val="006670D2"/>
    <w:rsid w:val="00667E47"/>
    <w:rsid w:val="00677451"/>
    <w:rsid w:val="00680463"/>
    <w:rsid w:val="00680563"/>
    <w:rsid w:val="00681276"/>
    <w:rsid w:val="006827E1"/>
    <w:rsid w:val="00691431"/>
    <w:rsid w:val="006A20A1"/>
    <w:rsid w:val="006A5C74"/>
    <w:rsid w:val="006A7603"/>
    <w:rsid w:val="006B217B"/>
    <w:rsid w:val="006C5E1A"/>
    <w:rsid w:val="006C74F4"/>
    <w:rsid w:val="006D4142"/>
    <w:rsid w:val="006D68DA"/>
    <w:rsid w:val="006E32E0"/>
    <w:rsid w:val="006E5523"/>
    <w:rsid w:val="006F44AF"/>
    <w:rsid w:val="006F6B87"/>
    <w:rsid w:val="006F6D65"/>
    <w:rsid w:val="00714730"/>
    <w:rsid w:val="0071598F"/>
    <w:rsid w:val="00715F75"/>
    <w:rsid w:val="007238FF"/>
    <w:rsid w:val="0072569B"/>
    <w:rsid w:val="00725C30"/>
    <w:rsid w:val="0072652E"/>
    <w:rsid w:val="0073078F"/>
    <w:rsid w:val="007316E5"/>
    <w:rsid w:val="0073484D"/>
    <w:rsid w:val="00736B0D"/>
    <w:rsid w:val="00742D4B"/>
    <w:rsid w:val="00744F0F"/>
    <w:rsid w:val="0074598F"/>
    <w:rsid w:val="00750A2E"/>
    <w:rsid w:val="007537E2"/>
    <w:rsid w:val="007556F3"/>
    <w:rsid w:val="00762B56"/>
    <w:rsid w:val="00763DBB"/>
    <w:rsid w:val="007654AB"/>
    <w:rsid w:val="00765E89"/>
    <w:rsid w:val="00770DE7"/>
    <w:rsid w:val="00772904"/>
    <w:rsid w:val="00775AC8"/>
    <w:rsid w:val="0078054D"/>
    <w:rsid w:val="007809A2"/>
    <w:rsid w:val="00781144"/>
    <w:rsid w:val="007864FA"/>
    <w:rsid w:val="0078769E"/>
    <w:rsid w:val="007902E8"/>
    <w:rsid w:val="0079102D"/>
    <w:rsid w:val="007926DE"/>
    <w:rsid w:val="007A39CC"/>
    <w:rsid w:val="007A603C"/>
    <w:rsid w:val="007B3D18"/>
    <w:rsid w:val="007B5233"/>
    <w:rsid w:val="007B65D7"/>
    <w:rsid w:val="007B68FE"/>
    <w:rsid w:val="007C2637"/>
    <w:rsid w:val="007D7D17"/>
    <w:rsid w:val="007E05D4"/>
    <w:rsid w:val="007E4370"/>
    <w:rsid w:val="007E5A7B"/>
    <w:rsid w:val="007E778F"/>
    <w:rsid w:val="007F767C"/>
    <w:rsid w:val="00801B32"/>
    <w:rsid w:val="00810E8A"/>
    <w:rsid w:val="0081140C"/>
    <w:rsid w:val="00813CAF"/>
    <w:rsid w:val="00821FD9"/>
    <w:rsid w:val="00825350"/>
    <w:rsid w:val="008308C2"/>
    <w:rsid w:val="00845BB9"/>
    <w:rsid w:val="00851812"/>
    <w:rsid w:val="00856A08"/>
    <w:rsid w:val="00863B21"/>
    <w:rsid w:val="00871E3C"/>
    <w:rsid w:val="008757D5"/>
    <w:rsid w:val="00880C3D"/>
    <w:rsid w:val="008831EB"/>
    <w:rsid w:val="00884955"/>
    <w:rsid w:val="00887D77"/>
    <w:rsid w:val="008A1731"/>
    <w:rsid w:val="008A4AE4"/>
    <w:rsid w:val="008A5F51"/>
    <w:rsid w:val="008A627B"/>
    <w:rsid w:val="008A783A"/>
    <w:rsid w:val="008B143A"/>
    <w:rsid w:val="008C4576"/>
    <w:rsid w:val="008D191D"/>
    <w:rsid w:val="008E2522"/>
    <w:rsid w:val="008E3EF4"/>
    <w:rsid w:val="008E661A"/>
    <w:rsid w:val="008E7D67"/>
    <w:rsid w:val="008F298E"/>
    <w:rsid w:val="008F43AA"/>
    <w:rsid w:val="008F48D8"/>
    <w:rsid w:val="009011D4"/>
    <w:rsid w:val="00901D12"/>
    <w:rsid w:val="00906711"/>
    <w:rsid w:val="009071B9"/>
    <w:rsid w:val="00922BE9"/>
    <w:rsid w:val="009453C1"/>
    <w:rsid w:val="00947AE3"/>
    <w:rsid w:val="0095133D"/>
    <w:rsid w:val="009608CD"/>
    <w:rsid w:val="00961135"/>
    <w:rsid w:val="00961FED"/>
    <w:rsid w:val="00967C1C"/>
    <w:rsid w:val="00971DF3"/>
    <w:rsid w:val="009761FB"/>
    <w:rsid w:val="009763BD"/>
    <w:rsid w:val="00976DAB"/>
    <w:rsid w:val="00984DA0"/>
    <w:rsid w:val="00990A43"/>
    <w:rsid w:val="00991613"/>
    <w:rsid w:val="00991BD4"/>
    <w:rsid w:val="009921F2"/>
    <w:rsid w:val="00996E0A"/>
    <w:rsid w:val="009A0140"/>
    <w:rsid w:val="009A09A6"/>
    <w:rsid w:val="009B1957"/>
    <w:rsid w:val="009B3CD1"/>
    <w:rsid w:val="009C4C5F"/>
    <w:rsid w:val="009C53F3"/>
    <w:rsid w:val="009D097B"/>
    <w:rsid w:val="009D368C"/>
    <w:rsid w:val="009D4125"/>
    <w:rsid w:val="009E67B2"/>
    <w:rsid w:val="009F4932"/>
    <w:rsid w:val="009F5E75"/>
    <w:rsid w:val="009F77D2"/>
    <w:rsid w:val="00A04018"/>
    <w:rsid w:val="00A0550C"/>
    <w:rsid w:val="00A05CA6"/>
    <w:rsid w:val="00A0638C"/>
    <w:rsid w:val="00A06563"/>
    <w:rsid w:val="00A1045A"/>
    <w:rsid w:val="00A10E78"/>
    <w:rsid w:val="00A136DC"/>
    <w:rsid w:val="00A149C0"/>
    <w:rsid w:val="00A17A9D"/>
    <w:rsid w:val="00A21285"/>
    <w:rsid w:val="00A24CF9"/>
    <w:rsid w:val="00A354ED"/>
    <w:rsid w:val="00A43AA1"/>
    <w:rsid w:val="00A52AC2"/>
    <w:rsid w:val="00A608D0"/>
    <w:rsid w:val="00A753C8"/>
    <w:rsid w:val="00A761D2"/>
    <w:rsid w:val="00A81B7C"/>
    <w:rsid w:val="00A81D1C"/>
    <w:rsid w:val="00A83D56"/>
    <w:rsid w:val="00A83EB5"/>
    <w:rsid w:val="00AA0F64"/>
    <w:rsid w:val="00AA337E"/>
    <w:rsid w:val="00AA5849"/>
    <w:rsid w:val="00AA6982"/>
    <w:rsid w:val="00AA7363"/>
    <w:rsid w:val="00AA753C"/>
    <w:rsid w:val="00AB177C"/>
    <w:rsid w:val="00AB2C7C"/>
    <w:rsid w:val="00AD074D"/>
    <w:rsid w:val="00AD2556"/>
    <w:rsid w:val="00AD50AE"/>
    <w:rsid w:val="00AE0630"/>
    <w:rsid w:val="00AF10BD"/>
    <w:rsid w:val="00B04771"/>
    <w:rsid w:val="00B13BA3"/>
    <w:rsid w:val="00B140A4"/>
    <w:rsid w:val="00B254C3"/>
    <w:rsid w:val="00B31C31"/>
    <w:rsid w:val="00B35759"/>
    <w:rsid w:val="00B41F6A"/>
    <w:rsid w:val="00B53A57"/>
    <w:rsid w:val="00B667B2"/>
    <w:rsid w:val="00B6706C"/>
    <w:rsid w:val="00B725E5"/>
    <w:rsid w:val="00B76FD3"/>
    <w:rsid w:val="00B811B1"/>
    <w:rsid w:val="00B83F9C"/>
    <w:rsid w:val="00B84AAD"/>
    <w:rsid w:val="00B859DB"/>
    <w:rsid w:val="00B8745A"/>
    <w:rsid w:val="00B92868"/>
    <w:rsid w:val="00B959D1"/>
    <w:rsid w:val="00BA46A1"/>
    <w:rsid w:val="00BB165A"/>
    <w:rsid w:val="00BC1EC0"/>
    <w:rsid w:val="00BC2D41"/>
    <w:rsid w:val="00BE7AD9"/>
    <w:rsid w:val="00BF1EB7"/>
    <w:rsid w:val="00C033C1"/>
    <w:rsid w:val="00C03950"/>
    <w:rsid w:val="00C06CE7"/>
    <w:rsid w:val="00C13654"/>
    <w:rsid w:val="00C14867"/>
    <w:rsid w:val="00C206A5"/>
    <w:rsid w:val="00C25318"/>
    <w:rsid w:val="00C33C17"/>
    <w:rsid w:val="00C3481A"/>
    <w:rsid w:val="00C36612"/>
    <w:rsid w:val="00C36ED5"/>
    <w:rsid w:val="00C44C32"/>
    <w:rsid w:val="00C45BD3"/>
    <w:rsid w:val="00C507DC"/>
    <w:rsid w:val="00C54796"/>
    <w:rsid w:val="00C93BF9"/>
    <w:rsid w:val="00C946FE"/>
    <w:rsid w:val="00C94D8B"/>
    <w:rsid w:val="00C96FD1"/>
    <w:rsid w:val="00CA5DF5"/>
    <w:rsid w:val="00CB2A72"/>
    <w:rsid w:val="00CC439B"/>
    <w:rsid w:val="00CD4F2E"/>
    <w:rsid w:val="00CD7700"/>
    <w:rsid w:val="00CE61F4"/>
    <w:rsid w:val="00CF08BF"/>
    <w:rsid w:val="00CF5A24"/>
    <w:rsid w:val="00CF6D30"/>
    <w:rsid w:val="00D008F5"/>
    <w:rsid w:val="00D0500F"/>
    <w:rsid w:val="00D24148"/>
    <w:rsid w:val="00D3172E"/>
    <w:rsid w:val="00D3642C"/>
    <w:rsid w:val="00D41E05"/>
    <w:rsid w:val="00D447AB"/>
    <w:rsid w:val="00D4529D"/>
    <w:rsid w:val="00D60C86"/>
    <w:rsid w:val="00D61D6C"/>
    <w:rsid w:val="00D6653A"/>
    <w:rsid w:val="00D672E7"/>
    <w:rsid w:val="00D70B6F"/>
    <w:rsid w:val="00D713C8"/>
    <w:rsid w:val="00D71B75"/>
    <w:rsid w:val="00D83562"/>
    <w:rsid w:val="00D87E85"/>
    <w:rsid w:val="00D93822"/>
    <w:rsid w:val="00D957C8"/>
    <w:rsid w:val="00DA4B7F"/>
    <w:rsid w:val="00DA5BF6"/>
    <w:rsid w:val="00DA7E40"/>
    <w:rsid w:val="00DB4A3F"/>
    <w:rsid w:val="00DC3FD5"/>
    <w:rsid w:val="00DC49E2"/>
    <w:rsid w:val="00DC5861"/>
    <w:rsid w:val="00DD1C6C"/>
    <w:rsid w:val="00DD4551"/>
    <w:rsid w:val="00DD565E"/>
    <w:rsid w:val="00DD6972"/>
    <w:rsid w:val="00DF5343"/>
    <w:rsid w:val="00DF6735"/>
    <w:rsid w:val="00E02B61"/>
    <w:rsid w:val="00E03070"/>
    <w:rsid w:val="00E2245D"/>
    <w:rsid w:val="00E2381D"/>
    <w:rsid w:val="00E24621"/>
    <w:rsid w:val="00E2463A"/>
    <w:rsid w:val="00E3221B"/>
    <w:rsid w:val="00E3386A"/>
    <w:rsid w:val="00E4421A"/>
    <w:rsid w:val="00E47D1B"/>
    <w:rsid w:val="00E54E10"/>
    <w:rsid w:val="00E560E7"/>
    <w:rsid w:val="00E57CF1"/>
    <w:rsid w:val="00E648C4"/>
    <w:rsid w:val="00E76003"/>
    <w:rsid w:val="00E773E8"/>
    <w:rsid w:val="00E80867"/>
    <w:rsid w:val="00E9007C"/>
    <w:rsid w:val="00E96B4B"/>
    <w:rsid w:val="00EA1C70"/>
    <w:rsid w:val="00EA3620"/>
    <w:rsid w:val="00EA4B53"/>
    <w:rsid w:val="00EA6E32"/>
    <w:rsid w:val="00EB45EC"/>
    <w:rsid w:val="00EB771E"/>
    <w:rsid w:val="00EB7F5F"/>
    <w:rsid w:val="00EC0593"/>
    <w:rsid w:val="00EC51AF"/>
    <w:rsid w:val="00ED4712"/>
    <w:rsid w:val="00ED699D"/>
    <w:rsid w:val="00EE0DEE"/>
    <w:rsid w:val="00EF0C86"/>
    <w:rsid w:val="00F00F4E"/>
    <w:rsid w:val="00F073FA"/>
    <w:rsid w:val="00F12184"/>
    <w:rsid w:val="00F148A6"/>
    <w:rsid w:val="00F1632F"/>
    <w:rsid w:val="00F214A8"/>
    <w:rsid w:val="00F225AF"/>
    <w:rsid w:val="00F33DEC"/>
    <w:rsid w:val="00F361F8"/>
    <w:rsid w:val="00F364D5"/>
    <w:rsid w:val="00F4062E"/>
    <w:rsid w:val="00F40788"/>
    <w:rsid w:val="00F4182E"/>
    <w:rsid w:val="00F43665"/>
    <w:rsid w:val="00F45E27"/>
    <w:rsid w:val="00F47381"/>
    <w:rsid w:val="00F5014A"/>
    <w:rsid w:val="00F50BE3"/>
    <w:rsid w:val="00F527C1"/>
    <w:rsid w:val="00F54831"/>
    <w:rsid w:val="00F57F42"/>
    <w:rsid w:val="00F601FD"/>
    <w:rsid w:val="00F62952"/>
    <w:rsid w:val="00F6698D"/>
    <w:rsid w:val="00F7216E"/>
    <w:rsid w:val="00F741A0"/>
    <w:rsid w:val="00F82986"/>
    <w:rsid w:val="00F83F1B"/>
    <w:rsid w:val="00F879AC"/>
    <w:rsid w:val="00F91A26"/>
    <w:rsid w:val="00F94B69"/>
    <w:rsid w:val="00F94C8A"/>
    <w:rsid w:val="00F96562"/>
    <w:rsid w:val="00F9794C"/>
    <w:rsid w:val="00FA25B6"/>
    <w:rsid w:val="00FA5B5C"/>
    <w:rsid w:val="00FA5EDC"/>
    <w:rsid w:val="00FC7264"/>
    <w:rsid w:val="00FD309A"/>
    <w:rsid w:val="00FD67E0"/>
    <w:rsid w:val="00FE0067"/>
    <w:rsid w:val="00FE1601"/>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link w:val="Heading1Char"/>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961135"/>
    <w:pPr>
      <w:numPr>
        <w:numId w:val="5"/>
      </w:numPr>
      <w:spacing w:before="60" w:after="60"/>
    </w:pPr>
    <w:rPr>
      <w:sz w:val="24"/>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4150AF"/>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E7D67"/>
    <w:pPr>
      <w:numPr>
        <w:numId w:val="8"/>
      </w:numPr>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5035DE"/>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3222F4"/>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TableContent">
    <w:name w:val="Table Content"/>
    <w:basedOn w:val="TableText"/>
    <w:link w:val="TableContentChar"/>
    <w:qFormat/>
    <w:rsid w:val="007E5A7B"/>
    <w:rPr>
      <w:rFonts w:ascii="Garamond" w:hAnsi="Garamond"/>
    </w:rPr>
  </w:style>
  <w:style w:type="character" w:customStyle="1" w:styleId="TableContentChar">
    <w:name w:val="Table Content Char"/>
    <w:link w:val="TableContent"/>
    <w:rsid w:val="007E5A7B"/>
    <w:rPr>
      <w:rFonts w:ascii="Garamond" w:hAnsi="Garamond" w:cs="Arial"/>
      <w:sz w:val="22"/>
    </w:rPr>
  </w:style>
  <w:style w:type="paragraph" w:customStyle="1" w:styleId="NormalTableText">
    <w:name w:val="Normal Table Text"/>
    <w:basedOn w:val="Normal"/>
    <w:link w:val="NormalTableTextChar"/>
    <w:qFormat/>
    <w:rsid w:val="003222F4"/>
    <w:pPr>
      <w:spacing w:before="120" w:after="120"/>
    </w:pPr>
    <w:rPr>
      <w:rFonts w:ascii="Garamond" w:hAnsi="Garamond"/>
      <w:sz w:val="24"/>
      <w:szCs w:val="20"/>
    </w:rPr>
  </w:style>
  <w:style w:type="character" w:customStyle="1" w:styleId="NormalTableTextChar">
    <w:name w:val="Normal Table Text Char"/>
    <w:link w:val="NormalTableText"/>
    <w:rsid w:val="003222F4"/>
    <w:rPr>
      <w:rFonts w:ascii="Garamond" w:hAnsi="Garamond"/>
      <w:sz w:val="24"/>
    </w:rPr>
  </w:style>
  <w:style w:type="paragraph" w:customStyle="1" w:styleId="InstructionalText">
    <w:name w:val="Instructional Text"/>
    <w:basedOn w:val="Normal"/>
    <w:link w:val="InstructionalTextChar"/>
    <w:qFormat/>
    <w:rsid w:val="00E4421A"/>
    <w:pPr>
      <w:keepLines/>
      <w:autoSpaceDE w:val="0"/>
      <w:autoSpaceDN w:val="0"/>
      <w:adjustRightInd w:val="0"/>
      <w:spacing w:before="60" w:after="60"/>
    </w:pPr>
    <w:rPr>
      <w:rFonts w:ascii="Garamond" w:hAnsi="Garamond"/>
      <w:i/>
      <w:iCs/>
      <w:color w:val="0000FF"/>
      <w:sz w:val="24"/>
      <w:szCs w:val="20"/>
    </w:rPr>
  </w:style>
  <w:style w:type="character" w:customStyle="1" w:styleId="InstructionalTextChar">
    <w:name w:val="Instructional Text Char"/>
    <w:link w:val="InstructionalText"/>
    <w:rsid w:val="00E4421A"/>
    <w:rPr>
      <w:rFonts w:ascii="Garamond" w:hAnsi="Garamond"/>
      <w:i/>
      <w:iCs/>
      <w:color w:val="0000FF"/>
      <w:sz w:val="24"/>
    </w:rPr>
  </w:style>
  <w:style w:type="character" w:styleId="CommentReference">
    <w:name w:val="annotation reference"/>
    <w:basedOn w:val="DefaultParagraphFont"/>
    <w:rsid w:val="004A485D"/>
    <w:rPr>
      <w:sz w:val="16"/>
      <w:szCs w:val="16"/>
    </w:rPr>
  </w:style>
  <w:style w:type="paragraph" w:styleId="CommentText">
    <w:name w:val="annotation text"/>
    <w:basedOn w:val="Normal"/>
    <w:link w:val="CommentTextChar"/>
    <w:rsid w:val="004A485D"/>
    <w:rPr>
      <w:sz w:val="20"/>
      <w:szCs w:val="20"/>
    </w:rPr>
  </w:style>
  <w:style w:type="character" w:customStyle="1" w:styleId="CommentTextChar">
    <w:name w:val="Comment Text Char"/>
    <w:basedOn w:val="DefaultParagraphFont"/>
    <w:link w:val="CommentText"/>
    <w:rsid w:val="004A485D"/>
  </w:style>
  <w:style w:type="paragraph" w:styleId="CommentSubject">
    <w:name w:val="annotation subject"/>
    <w:basedOn w:val="CommentText"/>
    <w:next w:val="CommentText"/>
    <w:link w:val="CommentSubjectChar"/>
    <w:rsid w:val="004A485D"/>
    <w:rPr>
      <w:b/>
      <w:bCs/>
    </w:rPr>
  </w:style>
  <w:style w:type="character" w:customStyle="1" w:styleId="CommentSubjectChar">
    <w:name w:val="Comment Subject Char"/>
    <w:basedOn w:val="CommentTextChar"/>
    <w:link w:val="CommentSubject"/>
    <w:rsid w:val="004A485D"/>
    <w:rPr>
      <w:b/>
      <w:bCs/>
    </w:rPr>
  </w:style>
  <w:style w:type="paragraph" w:styleId="ListParagraph">
    <w:name w:val="List Paragraph"/>
    <w:basedOn w:val="Normal"/>
    <w:link w:val="ListParagraphChar"/>
    <w:uiPriority w:val="34"/>
    <w:qFormat/>
    <w:rsid w:val="00F94B69"/>
    <w:pPr>
      <w:ind w:left="720"/>
      <w:contextualSpacing/>
    </w:pPr>
    <w:rPr>
      <w:rFonts w:asciiTheme="minorHAnsi" w:eastAsiaTheme="minorEastAsia" w:hAnsiTheme="minorHAnsi" w:cstheme="minorBidi"/>
      <w:szCs w:val="22"/>
      <w:lang w:bidi="en-US"/>
    </w:rPr>
  </w:style>
  <w:style w:type="character" w:customStyle="1" w:styleId="ListParagraphChar">
    <w:name w:val="List Paragraph Char"/>
    <w:link w:val="ListParagraph"/>
    <w:uiPriority w:val="34"/>
    <w:rsid w:val="00F94B69"/>
    <w:rPr>
      <w:rFonts w:asciiTheme="minorHAnsi" w:eastAsiaTheme="minorEastAsia" w:hAnsiTheme="minorHAnsi" w:cstheme="minorBidi"/>
      <w:sz w:val="22"/>
      <w:szCs w:val="22"/>
      <w:lang w:bidi="en-US"/>
    </w:rPr>
  </w:style>
  <w:style w:type="paragraph" w:styleId="NormalWeb">
    <w:name w:val="Normal (Web)"/>
    <w:basedOn w:val="Normal"/>
    <w:uiPriority w:val="99"/>
    <w:unhideWhenUsed/>
    <w:rsid w:val="00643D9E"/>
    <w:pPr>
      <w:spacing w:before="100" w:beforeAutospacing="1" w:after="100" w:afterAutospacing="1"/>
    </w:pPr>
    <w:rPr>
      <w:sz w:val="24"/>
    </w:rPr>
  </w:style>
  <w:style w:type="character" w:customStyle="1" w:styleId="Heading1Char">
    <w:name w:val="Heading 1 Char"/>
    <w:basedOn w:val="DefaultParagraphFont"/>
    <w:link w:val="Heading1"/>
    <w:rsid w:val="006604A7"/>
    <w:rPr>
      <w:rFonts w:ascii="Arial" w:hAnsi="Arial" w:cs="Arial"/>
      <w:b/>
      <w:bCs/>
      <w:kern w:val="32"/>
      <w:sz w:val="36"/>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link w:val="Heading1Char"/>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961135"/>
    <w:pPr>
      <w:numPr>
        <w:numId w:val="5"/>
      </w:numPr>
      <w:spacing w:before="60" w:after="60"/>
    </w:pPr>
    <w:rPr>
      <w:sz w:val="24"/>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4150AF"/>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E7D67"/>
    <w:pPr>
      <w:numPr>
        <w:numId w:val="8"/>
      </w:numPr>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5035DE"/>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3222F4"/>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TableContent">
    <w:name w:val="Table Content"/>
    <w:basedOn w:val="TableText"/>
    <w:link w:val="TableContentChar"/>
    <w:qFormat/>
    <w:rsid w:val="007E5A7B"/>
    <w:rPr>
      <w:rFonts w:ascii="Garamond" w:hAnsi="Garamond"/>
    </w:rPr>
  </w:style>
  <w:style w:type="character" w:customStyle="1" w:styleId="TableContentChar">
    <w:name w:val="Table Content Char"/>
    <w:link w:val="TableContent"/>
    <w:rsid w:val="007E5A7B"/>
    <w:rPr>
      <w:rFonts w:ascii="Garamond" w:hAnsi="Garamond" w:cs="Arial"/>
      <w:sz w:val="22"/>
    </w:rPr>
  </w:style>
  <w:style w:type="paragraph" w:customStyle="1" w:styleId="NormalTableText">
    <w:name w:val="Normal Table Text"/>
    <w:basedOn w:val="Normal"/>
    <w:link w:val="NormalTableTextChar"/>
    <w:qFormat/>
    <w:rsid w:val="003222F4"/>
    <w:pPr>
      <w:spacing w:before="120" w:after="120"/>
    </w:pPr>
    <w:rPr>
      <w:rFonts w:ascii="Garamond" w:hAnsi="Garamond"/>
      <w:sz w:val="24"/>
      <w:szCs w:val="20"/>
    </w:rPr>
  </w:style>
  <w:style w:type="character" w:customStyle="1" w:styleId="NormalTableTextChar">
    <w:name w:val="Normal Table Text Char"/>
    <w:link w:val="NormalTableText"/>
    <w:rsid w:val="003222F4"/>
    <w:rPr>
      <w:rFonts w:ascii="Garamond" w:hAnsi="Garamond"/>
      <w:sz w:val="24"/>
    </w:rPr>
  </w:style>
  <w:style w:type="paragraph" w:customStyle="1" w:styleId="InstructionalText">
    <w:name w:val="Instructional Text"/>
    <w:basedOn w:val="Normal"/>
    <w:link w:val="InstructionalTextChar"/>
    <w:qFormat/>
    <w:rsid w:val="00E4421A"/>
    <w:pPr>
      <w:keepLines/>
      <w:autoSpaceDE w:val="0"/>
      <w:autoSpaceDN w:val="0"/>
      <w:adjustRightInd w:val="0"/>
      <w:spacing w:before="60" w:after="60"/>
    </w:pPr>
    <w:rPr>
      <w:rFonts w:ascii="Garamond" w:hAnsi="Garamond"/>
      <w:i/>
      <w:iCs/>
      <w:color w:val="0000FF"/>
      <w:sz w:val="24"/>
      <w:szCs w:val="20"/>
    </w:rPr>
  </w:style>
  <w:style w:type="character" w:customStyle="1" w:styleId="InstructionalTextChar">
    <w:name w:val="Instructional Text Char"/>
    <w:link w:val="InstructionalText"/>
    <w:rsid w:val="00E4421A"/>
    <w:rPr>
      <w:rFonts w:ascii="Garamond" w:hAnsi="Garamond"/>
      <w:i/>
      <w:iCs/>
      <w:color w:val="0000FF"/>
      <w:sz w:val="24"/>
    </w:rPr>
  </w:style>
  <w:style w:type="character" w:styleId="CommentReference">
    <w:name w:val="annotation reference"/>
    <w:basedOn w:val="DefaultParagraphFont"/>
    <w:rsid w:val="004A485D"/>
    <w:rPr>
      <w:sz w:val="16"/>
      <w:szCs w:val="16"/>
    </w:rPr>
  </w:style>
  <w:style w:type="paragraph" w:styleId="CommentText">
    <w:name w:val="annotation text"/>
    <w:basedOn w:val="Normal"/>
    <w:link w:val="CommentTextChar"/>
    <w:rsid w:val="004A485D"/>
    <w:rPr>
      <w:sz w:val="20"/>
      <w:szCs w:val="20"/>
    </w:rPr>
  </w:style>
  <w:style w:type="character" w:customStyle="1" w:styleId="CommentTextChar">
    <w:name w:val="Comment Text Char"/>
    <w:basedOn w:val="DefaultParagraphFont"/>
    <w:link w:val="CommentText"/>
    <w:rsid w:val="004A485D"/>
  </w:style>
  <w:style w:type="paragraph" w:styleId="CommentSubject">
    <w:name w:val="annotation subject"/>
    <w:basedOn w:val="CommentText"/>
    <w:next w:val="CommentText"/>
    <w:link w:val="CommentSubjectChar"/>
    <w:rsid w:val="004A485D"/>
    <w:rPr>
      <w:b/>
      <w:bCs/>
    </w:rPr>
  </w:style>
  <w:style w:type="character" w:customStyle="1" w:styleId="CommentSubjectChar">
    <w:name w:val="Comment Subject Char"/>
    <w:basedOn w:val="CommentTextChar"/>
    <w:link w:val="CommentSubject"/>
    <w:rsid w:val="004A485D"/>
    <w:rPr>
      <w:b/>
      <w:bCs/>
    </w:rPr>
  </w:style>
  <w:style w:type="paragraph" w:styleId="ListParagraph">
    <w:name w:val="List Paragraph"/>
    <w:basedOn w:val="Normal"/>
    <w:link w:val="ListParagraphChar"/>
    <w:uiPriority w:val="34"/>
    <w:qFormat/>
    <w:rsid w:val="00F94B69"/>
    <w:pPr>
      <w:ind w:left="720"/>
      <w:contextualSpacing/>
    </w:pPr>
    <w:rPr>
      <w:rFonts w:asciiTheme="minorHAnsi" w:eastAsiaTheme="minorEastAsia" w:hAnsiTheme="minorHAnsi" w:cstheme="minorBidi"/>
      <w:szCs w:val="22"/>
      <w:lang w:bidi="en-US"/>
    </w:rPr>
  </w:style>
  <w:style w:type="character" w:customStyle="1" w:styleId="ListParagraphChar">
    <w:name w:val="List Paragraph Char"/>
    <w:link w:val="ListParagraph"/>
    <w:uiPriority w:val="34"/>
    <w:rsid w:val="00F94B69"/>
    <w:rPr>
      <w:rFonts w:asciiTheme="minorHAnsi" w:eastAsiaTheme="minorEastAsia" w:hAnsiTheme="minorHAnsi" w:cstheme="minorBidi"/>
      <w:sz w:val="22"/>
      <w:szCs w:val="22"/>
      <w:lang w:bidi="en-US"/>
    </w:rPr>
  </w:style>
  <w:style w:type="paragraph" w:styleId="NormalWeb">
    <w:name w:val="Normal (Web)"/>
    <w:basedOn w:val="Normal"/>
    <w:uiPriority w:val="99"/>
    <w:unhideWhenUsed/>
    <w:rsid w:val="00643D9E"/>
    <w:pPr>
      <w:spacing w:before="100" w:beforeAutospacing="1" w:after="100" w:afterAutospacing="1"/>
    </w:pPr>
    <w:rPr>
      <w:sz w:val="24"/>
    </w:rPr>
  </w:style>
  <w:style w:type="character" w:customStyle="1" w:styleId="Heading1Char">
    <w:name w:val="Heading 1 Char"/>
    <w:basedOn w:val="DefaultParagraphFont"/>
    <w:link w:val="Heading1"/>
    <w:rsid w:val="006604A7"/>
    <w:rPr>
      <w:rFonts w:ascii="Arial" w:hAnsi="Arial" w:cs="Arial"/>
      <w:b/>
      <w:bCs/>
      <w:kern w:val="3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724164">
      <w:bodyDiv w:val="1"/>
      <w:marLeft w:val="0"/>
      <w:marRight w:val="0"/>
      <w:marTop w:val="0"/>
      <w:marBottom w:val="0"/>
      <w:divBdr>
        <w:top w:val="none" w:sz="0" w:space="0" w:color="auto"/>
        <w:left w:val="none" w:sz="0" w:space="0" w:color="auto"/>
        <w:bottom w:val="none" w:sz="0" w:space="0" w:color="auto"/>
        <w:right w:val="none" w:sz="0" w:space="0" w:color="auto"/>
      </w:divBdr>
    </w:div>
    <w:div w:id="130739069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vaww.oed.wss.va.gov/process/Library/digital_signature_guide.doc" TargetMode="Externa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6" ma:contentTypeDescription="Create a new document." ma:contentTypeScope="" ma:versionID="0b8bef1ce7f712ee865ab12e8339ab29">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47896555410300a76a1d23d8caab4176"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VOA"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VOA" ma:index="4" nillable="true" ma:displayName="Public" ma:internalName="VOA">
      <xsd:simpleType>
        <xsd:restriction base="dms:Text">
          <xsd:maxLength value="255"/>
        </xsd:restrictio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rder xmlns="http://schemas.microsoft.com/sharepoint/v3">1215000</Order>
    <MetaInfo xmlns="http://schemas.microsoft.com/sharepoint/v3" xsi:nil="true"/>
    <xd_ProgID xmlns="http://schemas.microsoft.com/sharepoint/v3" xsi:nil="true"/>
    <ContentTypeId xmlns="http://schemas.microsoft.com/sharepoint/v3">0x010100798E6643DD6FF5429B8E18E4896FA32A</ContentTypeId>
    <_SharedFileIndex xmlns="http://schemas.microsoft.com/sharepoint/v3" xsi:nil="true"/>
    <_SourceUrl xmlns="http://schemas.microsoft.com/sharepoint/v3" xsi:nil="true"/>
    <TemplateUrl xmlns="http://schemas.microsoft.com/sharepoint/v3" xsi:nil="true"/>
    <RCS_x0020_Retention_x0020_Period xmlns="43668e79-6fdd-42f5-9b8e-18e4896fa32a">Destroy/delete when 5 years old or 1 year after responsible office determines that there are no unresolved issues, whichever is longer.</RCS_x0020_Retention_x0020_Period>
    <RCS_x0020_Disposition_x0020_Date xmlns="43668e79-6fdd-42f5-9b8e-18e4896fa32a" xsi:nil="true"/>
    <RCS_x0020_Section xmlns="43668e79-6fdd-42f5-9b8e-18e4896fa32a">P</RCS_x0020_Section>
    <RCS_x0020_Description xmlns="43668e79-6fdd-42f5-9b8e-18e4896fa32a">Oversight and Compliance Files</RCS_x0020_Description>
    <RCS_x0020_Item_x0020_Number xmlns="43668e79-6fdd-42f5-9b8e-18e4896fa32a">1 a.</RCS_x0020_Item_x0020_Number>
    <Category xmlns="43668e79-6fdd-42f5-9b8e-18e4896fa32a">Template</Category>
    <Process_x0020_ID_x0020__x0028_from_x0020_Processes_x0029_ xmlns="43668e79-6fdd-42f5-9b8e-18e4896fa32a">
      <Value>125</Value>
      <Value>214</Value>
      <Value>265</Value>
      <Value>127</Value>
      <Value>208</Value>
      <Value>193</Value>
    </Process_x0020_ID_x0020__x0028_from_x0020_Processes_x0029_>
    <VOA xmlns="43668e79-6fdd-42f5-9b8e-18e4896fa32a">Yes</VOA>
    <TaxCatchAll xmlns="f6d67f09-d0ae-4744-9067-740867136662"/>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Order xmlns="http://schemas.microsoft.com/sharepoint/v3">1215000</Order>
    <External_x0020_Link xmlns="f40d595f-de00-4216-b119-e08735cd13d6">false</External_x0020_Link>
    <External_x0020_URL xmlns="f40d595f-de00-4216-b119-e08735cd13d6" xsi:nil="true"/>
    <RCS_x0020_Retention_x0020_Period xmlns="f40d595f-de00-4216-b119-e08735cd13d6" xsi:nil="true"/>
    <Archive_x0020_Discussion xmlns="f40d595f-de00-4216-b119-e08735cd13d6">This replaces the current PMP Template as a result of artifact consolidation</Archive_x0020_Discussion>
    <MetaInfo xmlns="http://schemas.microsoft.com/sharepoint/v3" xsi:nil="true"/>
    <Artifact_x0020_Template_x0020_Owner xmlns="f40d595f-de00-4216-b119-e08735cd13d6" xsi:nil="true"/>
    <xd_ProgID xmlns="http://schemas.microsoft.com/sharepoint/v3" xsi:nil="true"/>
    <Process_x0020_ID xmlns="f40d595f-de00-4216-b119-e08735cd13d6">
      <Value>2</Value>
      <Value>18</Value>
      <Value>38</Value>
      <Value>39</Value>
      <Value>64</Value>
      <Value>189</Value>
      <Value>19</Value>
    </Process_x0020_ID>
    <_dlc_DocId xmlns="cdd665a5-4d39-4c80-990a-8a3abca4f55f">657KNE7CTRDA-583-12530</_dlc_DocId>
    <ContentTypeId xmlns="http://schemas.microsoft.com/sharepoint/v3">0x01010029446D7515A67346943E0AA71354E640</ContentTypeId>
    <Artifact_x0020_Owner xmlns="f40d595f-de00-4216-b119-e08735cd13d6">22</Artifact_x0020_Owner>
    <RCS_x0020_Disposition_x0020_Date xmlns="f40d595f-de00-4216-b119-e08735cd13d6" xsi:nil="true"/>
    <_SharedFileIndex xmlns="http://schemas.microsoft.com/sharepoint/v3" xsi:nil="true"/>
    <Status xmlns="f40d595f-de00-4216-b119-e08735cd13d6">Active</Status>
    <Add_x0020_to_x0020_VOA xmlns="f40d595f-de00-4216-b119-e08735cd13d6">Yes</Add_x0020_to_x0020_VOA>
    <_SourceUrl xmlns="http://schemas.microsoft.com/sharepoint/v3" xsi:nil="true"/>
    <PMAS_x0020_Milestone_x0020_Required xmlns="f40d595f-de00-4216-b119-e08735cd13d6">MS 1</PMAS_x0020_Milestone_x0020_Required>
    <TemplateUrl xmlns="http://schemas.microsoft.com/sharepoint/v3" xsi:nil="true"/>
    <Required_x0020_by_x0020_Governance xmlns="f40d595f-de00-4216-b119-e08735cd13d6">
      <Value>PMAS</Value>
      <Value>ESE Release Review</Value>
      <Value>VHA Release Management</Value>
      <Value>Field Operations</Value>
      <Value>VistA Intake Program</Value>
    </Required_x0020_by_x0020_Governance>
    <Version_x0020_Control_x0020_Storage_x0020_Location0 xmlns="f40d595f-de00-4216-b119-e08735cd13d6">SharePoint</Version_x0020_Control_x0020_Storage_x0020_Location0>
    <Contributors xmlns="f40d595f-de00-4216-b119-e08735cd13d6">
      <UserInfo>
        <DisplayName/>
        <AccountId xsi:nil="true"/>
        <AccountType/>
      </UserInfo>
    </Contributors>
    <Replaced_x0020_By xmlns="f40d595f-de00-4216-b119-e08735cd13d6">
      <Url xsi:nil="true"/>
      <Description xsi:nil="true"/>
    </Replaced_x0020_By>
    <Artifact_x0020_Type xmlns="f40d595f-de00-4216-b119-e08735cd13d6">
      <Value>Project</Value>
    </Artifact_x0020_Type>
    <RCS_x0020_Section xmlns="f40d595f-de00-4216-b119-e08735cd13d6" xsi:nil="true"/>
    <RCS_x0020_Description xmlns="f40d595f-de00-4216-b119-e08735cd13d6" xsi:nil="true"/>
    <Scope0 xmlns="f40d595f-de00-4216-b119-e08735cd13d6">Cross-Cutting</Scope0>
    <RCS_x0020_Item_x0020_Number xmlns="f40d595f-de00-4216-b119-e08735cd13d6" xsi:nil="true"/>
    <_dlc_DocIdUrl xmlns="cdd665a5-4d39-4c80-990a-8a3abca4f55f">
      <Url>http://vaww.oed.portal.va.gov/administration/Process/_layouts/DocIdRedir.aspx?ID=657KNE7CTRDA-583-12530</Url>
      <Description>657KNE7CTRDA-583-12530</Description>
    </_dlc_DocIdUrl>
    <Public_x0020_Storage_x0020_Location0 xmlns="f40d595f-de00-4216-b119-e08735cd13d6">PMAS Portal</Public_x0020_Storage_x0020_Location0>
    <Verified_x0020_508_x0020_Compliant xmlns="f40d595f-de00-4216-b119-e08735cd13d6">Yes</Verified_x0020_508_x0020_Compliant>
    <Description0 xmlns="f40d595f-de00-4216-b119-e08735cd13d6">This is the new Project Management Plan Template as a result of artifact consolidation.</Description0>
    <Category xmlns="f40d595f-de00-4216-b119-e08735cd13d6">Template</Category>
  </documentManagement>
</p:properties>
</file>

<file path=customXml/itemProps1.xml><?xml version="1.0" encoding="utf-8"?>
<ds:datastoreItem xmlns:ds="http://schemas.openxmlformats.org/officeDocument/2006/customXml" ds:itemID="{12722C71-C5EC-44A8-926A-B938AA82DF27}"/>
</file>

<file path=customXml/itemProps2.xml><?xml version="1.0" encoding="utf-8"?>
<ds:datastoreItem xmlns:ds="http://schemas.openxmlformats.org/officeDocument/2006/customXml" ds:itemID="{72FA0829-A13C-4134-BBAE-003B4CEC2F58}"/>
</file>

<file path=customXml/itemProps3.xml><?xml version="1.0" encoding="utf-8"?>
<ds:datastoreItem xmlns:ds="http://schemas.openxmlformats.org/officeDocument/2006/customXml" ds:itemID="{835E5C9D-9C12-4206-B539-249677E5DBF0}"/>
</file>

<file path=customXml/itemProps4.xml><?xml version="1.0" encoding="utf-8"?>
<ds:datastoreItem xmlns:ds="http://schemas.openxmlformats.org/officeDocument/2006/customXml" ds:itemID="{9552459B-64B0-4AD9-AFF0-A354225A5E66}"/>
</file>

<file path=customXml/itemProps5.xml><?xml version="1.0" encoding="utf-8"?>
<ds:datastoreItem xmlns:ds="http://schemas.openxmlformats.org/officeDocument/2006/customXml" ds:itemID="{72FA0829-A13C-4134-BBAE-003B4CEC2F58}"/>
</file>

<file path=docProps/app.xml><?xml version="1.0" encoding="utf-8"?>
<Properties xmlns="http://schemas.openxmlformats.org/officeDocument/2006/extended-properties" xmlns:vt="http://schemas.openxmlformats.org/officeDocument/2006/docPropsVTypes">
  <Template>Normal</Template>
  <TotalTime>0</TotalTime>
  <Pages>11</Pages>
  <Words>1874</Words>
  <Characters>10852</Characters>
  <Application>Microsoft Office Word</Application>
  <DocSecurity>0</DocSecurity>
  <Lines>339</Lines>
  <Paragraphs>227</Paragraphs>
  <ScaleCrop>false</ScaleCrop>
  <HeadingPairs>
    <vt:vector size="2" baseType="variant">
      <vt:variant>
        <vt:lpstr>Title</vt:lpstr>
      </vt:variant>
      <vt:variant>
        <vt:i4>1</vt:i4>
      </vt:variant>
    </vt:vector>
  </HeadingPairs>
  <TitlesOfParts>
    <vt:vector size="1" baseType="lpstr">
      <vt:lpstr>Project Management Plan (PMP) Template</vt:lpstr>
    </vt:vector>
  </TitlesOfParts>
  <LinksUpToDate>false</LinksUpToDate>
  <CharactersWithSpaces>12499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(PMP) Template</dc:title>
  <dc:subject>Project Management Plan (PMP) Template</dc:subject>
  <dc:creator/>
  <cp:keywords/>
  <dc:description/>
  <cp:lastModifiedBy/>
  <cp:revision>1</cp:revision>
  <dcterms:created xsi:type="dcterms:W3CDTF">2015-06-19T19:14:00Z</dcterms:created>
  <dcterms:modified xsi:type="dcterms:W3CDTF">2015-06-19T19:22:00Z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out Note">
    <vt:lpwstr/>
  </property>
  <property fmtid="{D5CDD505-2E9C-101B-9397-08002B2CF9AE}" pid="3" name="Required by National Release">
    <vt:bool>false</vt:bool>
  </property>
  <property fmtid="{D5CDD505-2E9C-101B-9397-08002B2CF9AE}" pid="4" name="Version Control Storage Location">
    <vt:lpwstr>1</vt:lpwstr>
  </property>
  <property fmtid="{D5CDD505-2E9C-101B-9397-08002B2CF9AE}" pid="5" name="Category0">
    <vt:lpwstr>5</vt:lpwstr>
  </property>
  <property fmtid="{D5CDD505-2E9C-101B-9397-08002B2CF9AE}" pid="6" name="Assigned To">
    <vt:lpwstr/>
  </property>
  <property fmtid="{D5CDD505-2E9C-101B-9397-08002B2CF9AE}" pid="7" name="Required by Independent Testing">
    <vt:bool>true</vt:bool>
  </property>
  <property fmtid="{D5CDD505-2E9C-101B-9397-08002B2CF9AE}" pid="8" name="Required by Operational Readiness">
    <vt:bool>true</vt:bool>
  </property>
  <property fmtid="{D5CDD505-2E9C-101B-9397-08002B2CF9AE}" pid="9" name="Required for Operational Readiness Review">
    <vt:bool>true</vt:bool>
  </property>
  <property fmtid="{D5CDD505-2E9C-101B-9397-08002B2CF9AE}" pid="10" name="Required by PMAS">
    <vt:bool>true</vt:bool>
  </property>
  <property fmtid="{D5CDD505-2E9C-101B-9397-08002B2CF9AE}" pid="11" name="Required by VHA Release Management">
    <vt:bool>true</vt:bool>
  </property>
  <property fmtid="{D5CDD505-2E9C-101B-9397-08002B2CF9AE}" pid="12" name="Required for Assessment and Authorizatio">
    <vt:bool>false</vt:bool>
  </property>
  <property fmtid="{D5CDD505-2E9C-101B-9397-08002B2CF9AE}" pid="13" name="Required for Assessment and Authorization">
    <vt:bool>false</vt:bool>
  </property>
  <property fmtid="{D5CDD505-2E9C-101B-9397-08002B2CF9AE}" pid="14" name="ProPath Process ID">
    <vt:lpwstr>2</vt:lpwstr>
  </property>
  <property fmtid="{D5CDD505-2E9C-101B-9397-08002B2CF9AE}" pid="15" name="_dlc_DocIdItemGuid">
    <vt:lpwstr>268f714a-21a5-4610-8281-ffef0ffda4fd</vt:lpwstr>
  </property>
  <property fmtid="{D5CDD505-2E9C-101B-9397-08002B2CF9AE}" pid="16" name="Activity ID">
    <vt:lpwstr/>
  </property>
  <property fmtid="{D5CDD505-2E9C-101B-9397-08002B2CF9AE}" pid="17" name="Action Requested">
    <vt:lpwstr>Push to Production</vt:lpwstr>
  </property>
  <property fmtid="{D5CDD505-2E9C-101B-9397-08002B2CF9AE}" pid="18" name="Required by Enterprise Operations">
    <vt:bool>false</vt:bool>
  </property>
  <property fmtid="{D5CDD505-2E9C-101B-9397-08002B2CF9AE}" pid="19" name="Scope">
    <vt:lpwstr>2</vt:lpwstr>
  </property>
  <property fmtid="{D5CDD505-2E9C-101B-9397-08002B2CF9AE}" pid="20" name="Required for PMAS">
    <vt:lpwstr>1</vt:lpwstr>
  </property>
  <property fmtid="{D5CDD505-2E9C-101B-9397-08002B2CF9AE}" pid="21" name="_NewReviewCycle">
    <vt:lpwstr/>
  </property>
  <property fmtid="{D5CDD505-2E9C-101B-9397-08002B2CF9AE}" pid="22" name="Reviewed at Milestone (Multi-Select)">
    <vt:lpwstr>MS1</vt:lpwstr>
  </property>
  <property fmtid="{D5CDD505-2E9C-101B-9397-08002B2CF9AE}" pid="23" name="Required for National Release">
    <vt:bool>true</vt:bool>
  </property>
  <property fmtid="{D5CDD505-2E9C-101B-9397-08002B2CF9AE}" pid="24" name="Categories">
    <vt:lpwstr/>
  </property>
  <property fmtid="{D5CDD505-2E9C-101B-9397-08002B2CF9AE}" pid="25" name="Approval Level">
    <vt:lpwstr/>
  </property>
  <property fmtid="{D5CDD505-2E9C-101B-9397-08002B2CF9AE}" pid="26" name="Public Storage Location">
    <vt:lpwstr>8</vt:lpwstr>
  </property>
  <property fmtid="{D5CDD505-2E9C-101B-9397-08002B2CF9AE}" pid="27" name="TaxKeyword">
    <vt:lpwstr/>
  </property>
  <property fmtid="{D5CDD505-2E9C-101B-9397-08002B2CF9AE}" pid="28" name="Archive Discussion">
    <vt:lpwstr>This replaces the current PMP Template as a result of artifact consolidation</vt:lpwstr>
  </property>
  <property fmtid="{D5CDD505-2E9C-101B-9397-08002B2CF9AE}" pid="29" name="Artifact Owner">
    <vt:lpwstr>22</vt:lpwstr>
  </property>
  <property fmtid="{D5CDD505-2E9C-101B-9397-08002B2CF9AE}" pid="30" name="Process ID">
    <vt:lpwstr>2</vt:lpwstr>
  </property>
  <property fmtid="{D5CDD505-2E9C-101B-9397-08002B2CF9AE}" pid="31" name="_dlc_DocId">
    <vt:lpwstr>657KNE7CTRDA-583-12530</vt:lpwstr>
  </property>
  <property fmtid="{D5CDD505-2E9C-101B-9397-08002B2CF9AE}" pid="32" name="Status">
    <vt:lpwstr>Active</vt:lpwstr>
  </property>
  <property fmtid="{D5CDD505-2E9C-101B-9397-08002B2CF9AE}" pid="33" name="PMAS Milestone Required">
    <vt:lpwstr>MS 1</vt:lpwstr>
  </property>
  <property fmtid="{D5CDD505-2E9C-101B-9397-08002B2CF9AE}" pid="34" name="Contributors">
    <vt:lpwstr/>
  </property>
  <property fmtid="{D5CDD505-2E9C-101B-9397-08002B2CF9AE}" pid="35" name="Replaced By">
    <vt:lpwstr>, </vt:lpwstr>
  </property>
  <property fmtid="{D5CDD505-2E9C-101B-9397-08002B2CF9AE}" pid="36" name="_dlc_DocIdUrl">
    <vt:lpwstr>http://vaww.oed.portal.va.gov/administration/Process/_layouts/DocIdRedir.aspx?ID=657KNE7CTRDA-583-12530657KNE7CTRDA-583-12530</vt:lpwstr>
  </property>
  <property fmtid="{D5CDD505-2E9C-101B-9397-08002B2CF9AE}" pid="37" name="Description0">
    <vt:lpwstr>Thie is the new Project Managment Plan Template as a result of artifact consolidation.</vt:lpwstr>
  </property>
  <property fmtid="{D5CDD505-2E9C-101B-9397-08002B2CF9AE}" pid="38" name="Funding">
    <vt:lpwstr>;#DME;#Sustainment;#</vt:lpwstr>
  </property>
  <property fmtid="{D5CDD505-2E9C-101B-9397-08002B2CF9AE}" pid="39" name="Critical Decision">
    <vt:lpwstr>One</vt:lpwstr>
  </property>
  <property fmtid="{D5CDD505-2E9C-101B-9397-08002B2CF9AE}" pid="40" name="Associated PMAS Milestone">
    <vt:lpwstr>MS 1</vt:lpwstr>
  </property>
  <property fmtid="{D5CDD505-2E9C-101B-9397-08002B2CF9AE}" pid="41" name="Required by Governance">
    <vt:lpwstr>;#ESE Release Review;#VHA Release Management;#Field Operations;#Veteran Focused Integration Process (VIP);#</vt:lpwstr>
  </property>
  <property fmtid="{D5CDD505-2E9C-101B-9397-08002B2CF9AE}" pid="43" name="Purpose">
    <vt:lpwstr>This is the new Project Management Plan Template as a result of artifact consolidation from multiple PMAS lockdowns.  </vt:lpwstr>
  </property>
  <property fmtid="{D5CDD505-2E9C-101B-9397-08002B2CF9AE}" pid="44" name="Artifact Type">
    <vt:lpwstr>;#Project;#</vt:lpwstr>
  </property>
  <property fmtid="{D5CDD505-2E9C-101B-9397-08002B2CF9AE}" pid="45" name="Scope0">
    <vt:lpwstr>Cross-Cutting</vt:lpwstr>
  </property>
  <property fmtid="{D5CDD505-2E9C-101B-9397-08002B2CF9AE}" pid="46" name="External Link">
    <vt:bool>false</vt:bool>
  </property>
</Properties>
</file>