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BDCB" w14:textId="77777777" w:rsidR="00B91710" w:rsidRPr="00B91710" w:rsidRDefault="00B91710" w:rsidP="00B91710">
      <w:pPr>
        <w:rPr>
          <w:b/>
          <w:bCs/>
        </w:rPr>
      </w:pPr>
      <w:r w:rsidRPr="00B91710">
        <w:rPr>
          <w:b/>
          <w:bCs/>
        </w:rPr>
        <w:t xml:space="preserve">Informe de Pruebas y Defectos - Aplicación </w:t>
      </w:r>
      <w:proofErr w:type="spellStart"/>
      <w:r w:rsidRPr="00B91710">
        <w:rPr>
          <w:b/>
          <w:bCs/>
        </w:rPr>
        <w:t>SauceDemo</w:t>
      </w:r>
      <w:proofErr w:type="spellEnd"/>
    </w:p>
    <w:p w14:paraId="5A77E67E" w14:textId="77777777" w:rsidR="00B91710" w:rsidRPr="00B91710" w:rsidRDefault="00B91710" w:rsidP="00B91710">
      <w:r w:rsidRPr="00B91710">
        <w:rPr>
          <w:b/>
          <w:bCs/>
        </w:rPr>
        <w:t>Fecha:</w:t>
      </w:r>
      <w:r w:rsidRPr="00B91710">
        <w:t xml:space="preserve"> 11 de abril de 2025 </w:t>
      </w:r>
      <w:r w:rsidRPr="00B91710">
        <w:rPr>
          <w:b/>
          <w:bCs/>
        </w:rPr>
        <w:t>Proyecto:</w:t>
      </w:r>
      <w:r w:rsidRPr="00B91710">
        <w:t xml:space="preserve"> Pruebas Funcionales y No Funcionales - </w:t>
      </w:r>
      <w:proofErr w:type="spellStart"/>
      <w:r w:rsidRPr="00B91710">
        <w:t>SauceDemo</w:t>
      </w:r>
      <w:proofErr w:type="spellEnd"/>
      <w:r w:rsidRPr="00B91710">
        <w:t xml:space="preserve"> Web </w:t>
      </w:r>
      <w:proofErr w:type="spellStart"/>
      <w:r w:rsidRPr="00B91710">
        <w:t>Application</w:t>
      </w:r>
      <w:proofErr w:type="spellEnd"/>
    </w:p>
    <w:p w14:paraId="44D25022" w14:textId="77777777" w:rsidR="00B91710" w:rsidRPr="00B91710" w:rsidRDefault="00B91710" w:rsidP="00B91710">
      <w:r w:rsidRPr="00B91710">
        <w:pict w14:anchorId="048BA0DC">
          <v:rect id="_x0000_i1037" style="width:0;height:1.5pt" o:hralign="center" o:hrstd="t" o:hr="t" fillcolor="#a0a0a0" stroked="f"/>
        </w:pict>
      </w:r>
    </w:p>
    <w:p w14:paraId="5358F274" w14:textId="77777777" w:rsidR="00B91710" w:rsidRPr="00B91710" w:rsidRDefault="00B91710" w:rsidP="00B91710">
      <w:pPr>
        <w:rPr>
          <w:b/>
          <w:bCs/>
        </w:rPr>
      </w:pPr>
      <w:r w:rsidRPr="00B91710">
        <w:rPr>
          <w:b/>
          <w:bCs/>
        </w:rPr>
        <w:t>1. Resumen Ejecutivo</w:t>
      </w:r>
    </w:p>
    <w:p w14:paraId="165A3EA2" w14:textId="77777777" w:rsidR="00B91710" w:rsidRPr="00B91710" w:rsidRDefault="00B91710" w:rsidP="00B91710">
      <w:r w:rsidRPr="00B91710">
        <w:t xml:space="preserve">Este documento presenta los resultados de la ejecución de casos de prueba y el reporte de defectos identificados durante el ciclo de pruebas de la aplicación web </w:t>
      </w:r>
      <w:proofErr w:type="spellStart"/>
      <w:r w:rsidRPr="00B91710">
        <w:t>SauceDemo</w:t>
      </w:r>
      <w:proofErr w:type="spellEnd"/>
      <w:r w:rsidRPr="00B91710">
        <w:t>. El objetivo es proporcionar una visión clara del estado actual de la calidad de la aplicación, detallando las funcionalidades probadas y los problemas encontrados.</w:t>
      </w:r>
    </w:p>
    <w:p w14:paraId="1F21954F" w14:textId="77777777" w:rsidR="00B91710" w:rsidRPr="00B91710" w:rsidRDefault="00B91710" w:rsidP="00B91710">
      <w:r w:rsidRPr="00B91710">
        <w:pict w14:anchorId="7BA6DB94">
          <v:rect id="_x0000_i1038" style="width:0;height:1.5pt" o:hralign="center" o:hrstd="t" o:hr="t" fillcolor="#a0a0a0" stroked="f"/>
        </w:pict>
      </w:r>
    </w:p>
    <w:p w14:paraId="6669C3F9" w14:textId="77777777" w:rsidR="00B91710" w:rsidRPr="00B91710" w:rsidRDefault="00B91710" w:rsidP="00B91710">
      <w:pPr>
        <w:rPr>
          <w:b/>
          <w:bCs/>
        </w:rPr>
      </w:pPr>
      <w:r w:rsidRPr="00B91710">
        <w:rPr>
          <w:b/>
          <w:bCs/>
        </w:rPr>
        <w:t>2. Matriz de Casos de Prueba</w:t>
      </w:r>
    </w:p>
    <w:p w14:paraId="02902437" w14:textId="7AA0F795" w:rsidR="00B91710" w:rsidRPr="00B91710" w:rsidRDefault="00B91710" w:rsidP="00B91710">
      <w:r w:rsidRPr="00B91710">
        <w:t>A continuación, se detalla la matriz con los casos de prueba ejecutados, cubriendo diferentes áreas funcionales y tipos de prueba.</w:t>
      </w:r>
      <w:r>
        <w:br/>
      </w:r>
      <w:r>
        <w:br/>
      </w:r>
      <w:r w:rsidR="00063B79" w:rsidRPr="00063B79">
        <w:t>https://docs.google.com/spreadsheets/d/1WSAiea2DhGvC0c8B4gLdCh4KtELpdKJxf9QgC9RGpXo/edit?usp=sharing</w:t>
      </w:r>
    </w:p>
    <w:p w14:paraId="7F8B846F" w14:textId="77777777" w:rsidR="00063B79" w:rsidRPr="00063B79" w:rsidRDefault="00063B79" w:rsidP="00063B79">
      <w:pPr>
        <w:rPr>
          <w:b/>
          <w:bCs/>
        </w:rPr>
      </w:pPr>
      <w:r w:rsidRPr="00063B79">
        <w:rPr>
          <w:b/>
          <w:bCs/>
        </w:rPr>
        <w:t>3. Reporte de Defectos</w:t>
      </w:r>
    </w:p>
    <w:p w14:paraId="26648CA3" w14:textId="77777777" w:rsidR="00063B79" w:rsidRPr="00063B79" w:rsidRDefault="00063B79" w:rsidP="00063B79">
      <w:r w:rsidRPr="00063B79">
        <w:t>Se identificaron los siguientes defectos durante la ejecución de las pruebas.</w:t>
      </w:r>
    </w:p>
    <w:p w14:paraId="7A741BDC" w14:textId="77777777" w:rsidR="00063B79" w:rsidRPr="00063B79" w:rsidRDefault="00063B79" w:rsidP="00063B79">
      <w:r w:rsidRPr="00063B79">
        <w:pict w14:anchorId="0663EE15">
          <v:rect id="_x0000_i1065" style="width:0;height:1.5pt" o:hralign="center" o:hrstd="t" o:hr="t" fillcolor="#a0a0a0" stroked="f"/>
        </w:pict>
      </w:r>
    </w:p>
    <w:p w14:paraId="535DAE2C" w14:textId="77777777" w:rsidR="00063B79" w:rsidRPr="00063B79" w:rsidRDefault="00063B79" w:rsidP="00063B79">
      <w:pPr>
        <w:rPr>
          <w:b/>
          <w:bCs/>
        </w:rPr>
      </w:pPr>
      <w:r w:rsidRPr="00063B79">
        <w:rPr>
          <w:b/>
          <w:bCs/>
        </w:rPr>
        <w:t>Defecto 001</w:t>
      </w:r>
    </w:p>
    <w:p w14:paraId="4BEFB383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ID:</w:t>
      </w:r>
      <w:r w:rsidRPr="00063B79">
        <w:t xml:space="preserve"> BUG-001</w:t>
      </w:r>
    </w:p>
    <w:p w14:paraId="45C68726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Título:</w:t>
      </w:r>
      <w:r w:rsidRPr="00063B79">
        <w:t xml:space="preserve"> Mensaje de error genérico al ingresar usuario bloqueado</w:t>
      </w:r>
    </w:p>
    <w:p w14:paraId="6C3B9F7C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Severidad:</w:t>
      </w:r>
      <w:r w:rsidRPr="00063B79">
        <w:t xml:space="preserve"> Media</w:t>
      </w:r>
    </w:p>
    <w:p w14:paraId="46623A5A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Prioridad:</w:t>
      </w:r>
      <w:r w:rsidRPr="00063B79">
        <w:t xml:space="preserve"> Alta</w:t>
      </w:r>
    </w:p>
    <w:p w14:paraId="41657486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Descripción:</w:t>
      </w:r>
      <w:r w:rsidRPr="00063B79">
        <w:t xml:space="preserve"> El sistema muestra un mensaje genérico "</w:t>
      </w:r>
      <w:proofErr w:type="spellStart"/>
      <w:r w:rsidRPr="00063B79">
        <w:t>Epic</w:t>
      </w:r>
      <w:proofErr w:type="spellEnd"/>
      <w:r w:rsidRPr="00063B79">
        <w:t xml:space="preserve"> </w:t>
      </w:r>
      <w:proofErr w:type="spellStart"/>
      <w:r w:rsidRPr="00063B79">
        <w:t>sadface</w:t>
      </w:r>
      <w:proofErr w:type="spellEnd"/>
      <w:r w:rsidRPr="00063B79">
        <w:t xml:space="preserve">: </w:t>
      </w:r>
      <w:proofErr w:type="spellStart"/>
      <w:r w:rsidRPr="00063B79">
        <w:t>Sorry</w:t>
      </w:r>
      <w:proofErr w:type="spellEnd"/>
      <w:r w:rsidRPr="00063B79">
        <w:t xml:space="preserve">, </w:t>
      </w:r>
      <w:proofErr w:type="spellStart"/>
      <w:r w:rsidRPr="00063B79">
        <w:t>this</w:t>
      </w:r>
      <w:proofErr w:type="spellEnd"/>
      <w:r w:rsidRPr="00063B79">
        <w:t xml:space="preserve"> </w:t>
      </w:r>
      <w:proofErr w:type="spellStart"/>
      <w:r w:rsidRPr="00063B79">
        <w:t>user</w:t>
      </w:r>
      <w:proofErr w:type="spellEnd"/>
      <w:r w:rsidRPr="00063B79">
        <w:t xml:space="preserve"> has </w:t>
      </w:r>
      <w:proofErr w:type="spellStart"/>
      <w:r w:rsidRPr="00063B79">
        <w:t>been</w:t>
      </w:r>
      <w:proofErr w:type="spellEnd"/>
      <w:r w:rsidRPr="00063B79">
        <w:t xml:space="preserve"> </w:t>
      </w:r>
      <w:proofErr w:type="spellStart"/>
      <w:r w:rsidRPr="00063B79">
        <w:t>locked</w:t>
      </w:r>
      <w:proofErr w:type="spellEnd"/>
      <w:r w:rsidRPr="00063B79">
        <w:t xml:space="preserve"> </w:t>
      </w:r>
      <w:proofErr w:type="spellStart"/>
      <w:r w:rsidRPr="00063B79">
        <w:t>out</w:t>
      </w:r>
      <w:proofErr w:type="spellEnd"/>
      <w:r w:rsidRPr="00063B79">
        <w:t>." sin indicar claramente al usuario los pasos a seguir o información de contacto.</w:t>
      </w:r>
    </w:p>
    <w:p w14:paraId="6C340CBF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Pasos para reproducir:</w:t>
      </w:r>
      <w:r w:rsidRPr="00063B79">
        <w:t xml:space="preserve"> </w:t>
      </w:r>
    </w:p>
    <w:p w14:paraId="23D9F3F3" w14:textId="77777777" w:rsidR="00063B79" w:rsidRPr="00063B79" w:rsidRDefault="00063B79" w:rsidP="00063B79">
      <w:pPr>
        <w:numPr>
          <w:ilvl w:val="1"/>
          <w:numId w:val="1"/>
        </w:numPr>
      </w:pPr>
      <w:r w:rsidRPr="00063B79">
        <w:t>Navegar a https://www.saucedemo.com/</w:t>
      </w:r>
    </w:p>
    <w:p w14:paraId="7B706ECA" w14:textId="77777777" w:rsidR="00063B79" w:rsidRPr="00063B79" w:rsidRDefault="00063B79" w:rsidP="00063B79">
      <w:pPr>
        <w:numPr>
          <w:ilvl w:val="1"/>
          <w:numId w:val="1"/>
        </w:numPr>
      </w:pPr>
      <w:r w:rsidRPr="00063B79">
        <w:t xml:space="preserve">Ingresar usuario: </w:t>
      </w:r>
      <w:proofErr w:type="spellStart"/>
      <w:r w:rsidRPr="00063B79">
        <w:t>locked_out_user</w:t>
      </w:r>
      <w:proofErr w:type="spellEnd"/>
    </w:p>
    <w:p w14:paraId="23574075" w14:textId="77777777" w:rsidR="00063B79" w:rsidRPr="00063B79" w:rsidRDefault="00063B79" w:rsidP="00063B79">
      <w:pPr>
        <w:numPr>
          <w:ilvl w:val="1"/>
          <w:numId w:val="1"/>
        </w:numPr>
      </w:pPr>
      <w:r w:rsidRPr="00063B79">
        <w:t xml:space="preserve">Ingresar contraseña: </w:t>
      </w:r>
      <w:proofErr w:type="spellStart"/>
      <w:r w:rsidRPr="00063B79">
        <w:t>secret_sauce</w:t>
      </w:r>
      <w:proofErr w:type="spellEnd"/>
    </w:p>
    <w:p w14:paraId="655092C2" w14:textId="77777777" w:rsidR="00063B79" w:rsidRPr="00063B79" w:rsidRDefault="00063B79" w:rsidP="00063B79">
      <w:pPr>
        <w:numPr>
          <w:ilvl w:val="1"/>
          <w:numId w:val="1"/>
        </w:numPr>
      </w:pPr>
      <w:r w:rsidRPr="00063B79">
        <w:t xml:space="preserve">Hacer </w:t>
      </w:r>
      <w:proofErr w:type="spellStart"/>
      <w:proofErr w:type="gramStart"/>
      <w:r w:rsidRPr="00063B79">
        <w:t>click</w:t>
      </w:r>
      <w:proofErr w:type="spellEnd"/>
      <w:proofErr w:type="gramEnd"/>
      <w:r w:rsidRPr="00063B79">
        <w:t xml:space="preserve"> en el botón "</w:t>
      </w:r>
      <w:proofErr w:type="spellStart"/>
      <w:r w:rsidRPr="00063B79">
        <w:t>Login</w:t>
      </w:r>
      <w:proofErr w:type="spellEnd"/>
      <w:r w:rsidRPr="00063B79">
        <w:t>".</w:t>
      </w:r>
    </w:p>
    <w:p w14:paraId="5F1AF68A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Resultado Esperado:</w:t>
      </w:r>
      <w:r w:rsidRPr="00063B79">
        <w:t xml:space="preserve"> Un mensaje de error claro que explique la razón del bloqueo (si es posible) y proporcione una sugerencia de acción, como "Su cuenta está bloqueada. Por favor, contacte al soporte técnico en [email/teléfono]."</w:t>
      </w:r>
    </w:p>
    <w:p w14:paraId="2870F2B6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lastRenderedPageBreak/>
        <w:t>Resultado Actual:</w:t>
      </w:r>
      <w:r w:rsidRPr="00063B79">
        <w:t xml:space="preserve"> Se muestra el mensaje: "</w:t>
      </w:r>
      <w:proofErr w:type="spellStart"/>
      <w:r w:rsidRPr="00063B79">
        <w:t>Epic</w:t>
      </w:r>
      <w:proofErr w:type="spellEnd"/>
      <w:r w:rsidRPr="00063B79">
        <w:t xml:space="preserve"> </w:t>
      </w:r>
      <w:proofErr w:type="spellStart"/>
      <w:r w:rsidRPr="00063B79">
        <w:t>sadface</w:t>
      </w:r>
      <w:proofErr w:type="spellEnd"/>
      <w:r w:rsidRPr="00063B79">
        <w:t xml:space="preserve">: </w:t>
      </w:r>
      <w:proofErr w:type="spellStart"/>
      <w:r w:rsidRPr="00063B79">
        <w:t>Sorry</w:t>
      </w:r>
      <w:proofErr w:type="spellEnd"/>
      <w:r w:rsidRPr="00063B79">
        <w:t xml:space="preserve">, </w:t>
      </w:r>
      <w:proofErr w:type="spellStart"/>
      <w:r w:rsidRPr="00063B79">
        <w:t>this</w:t>
      </w:r>
      <w:proofErr w:type="spellEnd"/>
      <w:r w:rsidRPr="00063B79">
        <w:t xml:space="preserve"> </w:t>
      </w:r>
      <w:proofErr w:type="spellStart"/>
      <w:r w:rsidRPr="00063B79">
        <w:t>user</w:t>
      </w:r>
      <w:proofErr w:type="spellEnd"/>
      <w:r w:rsidRPr="00063B79">
        <w:t xml:space="preserve"> has </w:t>
      </w:r>
      <w:proofErr w:type="spellStart"/>
      <w:r w:rsidRPr="00063B79">
        <w:t>been</w:t>
      </w:r>
      <w:proofErr w:type="spellEnd"/>
      <w:r w:rsidRPr="00063B79">
        <w:t xml:space="preserve"> </w:t>
      </w:r>
      <w:proofErr w:type="spellStart"/>
      <w:r w:rsidRPr="00063B79">
        <w:t>locked</w:t>
      </w:r>
      <w:proofErr w:type="spellEnd"/>
      <w:r w:rsidRPr="00063B79">
        <w:t xml:space="preserve"> </w:t>
      </w:r>
      <w:proofErr w:type="spellStart"/>
      <w:r w:rsidRPr="00063B79">
        <w:t>out</w:t>
      </w:r>
      <w:proofErr w:type="spellEnd"/>
      <w:r w:rsidRPr="00063B79">
        <w:t>."</w:t>
      </w:r>
    </w:p>
    <w:p w14:paraId="101BFD26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Evidencia:</w:t>
      </w:r>
      <w:r w:rsidRPr="00063B79">
        <w:t xml:space="preserve"> </w:t>
      </w:r>
      <w:r w:rsidRPr="00063B79">
        <w:rPr>
          <w:i/>
          <w:iCs/>
        </w:rPr>
        <w:t>(Espacio para adjuntar captura de pantalla o video si aplica)</w:t>
      </w:r>
    </w:p>
    <w:p w14:paraId="1CCB43CB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Impacto:</w:t>
      </w:r>
      <w:r w:rsidRPr="00063B79">
        <w:t xml:space="preserve"> Causa confusión al usuario, quien no sabe cómo proceder para resolver el bloqueo de su cuenta. Puede generar frustración y solicitudes innecesarias a soporte si no se guía adecuadamente.</w:t>
      </w:r>
    </w:p>
    <w:p w14:paraId="3CF483EF" w14:textId="77777777" w:rsidR="00063B79" w:rsidRPr="00063B79" w:rsidRDefault="00063B79" w:rsidP="00063B79">
      <w:pPr>
        <w:numPr>
          <w:ilvl w:val="0"/>
          <w:numId w:val="1"/>
        </w:numPr>
      </w:pPr>
      <w:r w:rsidRPr="00063B79">
        <w:rPr>
          <w:b/>
          <w:bCs/>
        </w:rPr>
        <w:t>Sugerencia:</w:t>
      </w:r>
      <w:r w:rsidRPr="00063B79">
        <w:t xml:space="preserve"> Modificar el mensaje de error para incluir una razón más específica (si la política lo permite) y/o una clara llamada a la acción o información de contacto.</w:t>
      </w:r>
    </w:p>
    <w:p w14:paraId="0B7642B7" w14:textId="77777777" w:rsidR="00063B79" w:rsidRPr="00063B79" w:rsidRDefault="00063B79" w:rsidP="00063B79">
      <w:r w:rsidRPr="00063B79">
        <w:pict w14:anchorId="42B15CE4">
          <v:rect id="_x0000_i1066" style="width:0;height:1.5pt" o:hralign="center" o:hrstd="t" o:hr="t" fillcolor="#a0a0a0" stroked="f"/>
        </w:pict>
      </w:r>
    </w:p>
    <w:p w14:paraId="52EA269E" w14:textId="77777777" w:rsidR="00063B79" w:rsidRPr="00063B79" w:rsidRDefault="00063B79" w:rsidP="00063B79">
      <w:pPr>
        <w:rPr>
          <w:b/>
          <w:bCs/>
        </w:rPr>
      </w:pPr>
      <w:r w:rsidRPr="00063B79">
        <w:rPr>
          <w:b/>
          <w:bCs/>
        </w:rPr>
        <w:t>Defecto 002</w:t>
      </w:r>
    </w:p>
    <w:p w14:paraId="7BD867D1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ID:</w:t>
      </w:r>
      <w:r w:rsidRPr="00063B79">
        <w:t xml:space="preserve"> BUG-002</w:t>
      </w:r>
    </w:p>
    <w:p w14:paraId="3813B6C3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Título:</w:t>
      </w:r>
      <w:r w:rsidRPr="00063B79">
        <w:t xml:space="preserve"> No se limpia el carrito de compras tras cerrar sesión (</w:t>
      </w:r>
      <w:proofErr w:type="spellStart"/>
      <w:r w:rsidRPr="00063B79">
        <w:t>Logout</w:t>
      </w:r>
      <w:proofErr w:type="spellEnd"/>
      <w:r w:rsidRPr="00063B79">
        <w:t>)</w:t>
      </w:r>
    </w:p>
    <w:p w14:paraId="675717CD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Severidad:</w:t>
      </w:r>
      <w:r w:rsidRPr="00063B79">
        <w:t xml:space="preserve"> Alta</w:t>
      </w:r>
    </w:p>
    <w:p w14:paraId="1338FFD2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Prioridad:</w:t>
      </w:r>
      <w:r w:rsidRPr="00063B79">
        <w:t xml:space="preserve"> Media</w:t>
      </w:r>
    </w:p>
    <w:p w14:paraId="0CBAE7CB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Descripción:</w:t>
      </w:r>
      <w:r w:rsidRPr="00063B79">
        <w:t xml:space="preserve"> Los productos agregados al carrito de compras por un usuario permanecen visibles si el mismo usuario cierra sesión y vuelve a iniciarla inmediatamente después en el mismo navegador.</w:t>
      </w:r>
    </w:p>
    <w:p w14:paraId="795B1BAD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Pasos para reproducir:</w:t>
      </w:r>
      <w:r w:rsidRPr="00063B79">
        <w:t xml:space="preserve"> </w:t>
      </w:r>
    </w:p>
    <w:p w14:paraId="3741C03F" w14:textId="77777777" w:rsidR="00063B79" w:rsidRPr="00063B79" w:rsidRDefault="00063B79" w:rsidP="00063B79">
      <w:pPr>
        <w:numPr>
          <w:ilvl w:val="1"/>
          <w:numId w:val="2"/>
        </w:numPr>
      </w:pPr>
      <w:r w:rsidRPr="00063B79">
        <w:t xml:space="preserve">Iniciar sesión con un usuario válido (ej. </w:t>
      </w:r>
      <w:proofErr w:type="spellStart"/>
      <w:r w:rsidRPr="00063B79">
        <w:t>standard_user</w:t>
      </w:r>
      <w:proofErr w:type="spellEnd"/>
      <w:r w:rsidRPr="00063B79">
        <w:t>).</w:t>
      </w:r>
    </w:p>
    <w:p w14:paraId="70790939" w14:textId="77777777" w:rsidR="00063B79" w:rsidRPr="00063B79" w:rsidRDefault="00063B79" w:rsidP="00063B79">
      <w:pPr>
        <w:numPr>
          <w:ilvl w:val="1"/>
          <w:numId w:val="2"/>
        </w:numPr>
      </w:pPr>
      <w:r w:rsidRPr="00063B79">
        <w:t>Navegar al inventario y agregar uno o más productos al carrito.</w:t>
      </w:r>
    </w:p>
    <w:p w14:paraId="6E63D5D4" w14:textId="77777777" w:rsidR="00063B79" w:rsidRPr="00063B79" w:rsidRDefault="00063B79" w:rsidP="00063B79">
      <w:pPr>
        <w:numPr>
          <w:ilvl w:val="1"/>
          <w:numId w:val="2"/>
        </w:numPr>
      </w:pPr>
      <w:r w:rsidRPr="00063B79">
        <w:t>Verificar que los productos están en el carrito.</w:t>
      </w:r>
    </w:p>
    <w:p w14:paraId="070F0541" w14:textId="77777777" w:rsidR="00063B79" w:rsidRPr="00063B79" w:rsidRDefault="00063B79" w:rsidP="00063B79">
      <w:pPr>
        <w:numPr>
          <w:ilvl w:val="1"/>
          <w:numId w:val="2"/>
        </w:numPr>
      </w:pPr>
      <w:r w:rsidRPr="00063B79">
        <w:t>Cerrar sesión (</w:t>
      </w:r>
      <w:proofErr w:type="spellStart"/>
      <w:r w:rsidRPr="00063B79">
        <w:t>Logout</w:t>
      </w:r>
      <w:proofErr w:type="spellEnd"/>
      <w:r w:rsidRPr="00063B79">
        <w:t>).</w:t>
      </w:r>
    </w:p>
    <w:p w14:paraId="66493CFE" w14:textId="77777777" w:rsidR="00063B79" w:rsidRPr="00063B79" w:rsidRDefault="00063B79" w:rsidP="00063B79">
      <w:pPr>
        <w:numPr>
          <w:ilvl w:val="1"/>
          <w:numId w:val="2"/>
        </w:numPr>
      </w:pPr>
      <w:r w:rsidRPr="00063B79">
        <w:t>Iniciar sesión nuevamente con el mismo usuario (</w:t>
      </w:r>
      <w:proofErr w:type="spellStart"/>
      <w:r w:rsidRPr="00063B79">
        <w:t>standard_user</w:t>
      </w:r>
      <w:proofErr w:type="spellEnd"/>
      <w:r w:rsidRPr="00063B79">
        <w:t>).</w:t>
      </w:r>
    </w:p>
    <w:p w14:paraId="22B5C6D3" w14:textId="77777777" w:rsidR="00063B79" w:rsidRPr="00063B79" w:rsidRDefault="00063B79" w:rsidP="00063B79">
      <w:pPr>
        <w:numPr>
          <w:ilvl w:val="1"/>
          <w:numId w:val="2"/>
        </w:numPr>
      </w:pPr>
      <w:r w:rsidRPr="00063B79">
        <w:t>Observar el icono del carrito o navegar a la página del carrito.</w:t>
      </w:r>
    </w:p>
    <w:p w14:paraId="32994B5E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Resultado Esperado:</w:t>
      </w:r>
      <w:r w:rsidRPr="00063B79">
        <w:t xml:space="preserve"> Al iniciar una nueva sesión, el carrito de compras debería estar vacío, reflejando el inicio de una sesión limpia.</w:t>
      </w:r>
    </w:p>
    <w:p w14:paraId="3DED3043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Resultado Actual:</w:t>
      </w:r>
      <w:r w:rsidRPr="00063B79">
        <w:t xml:space="preserve"> El carrito de compras todavía contiene los productos agregados en la sesión anterior.</w:t>
      </w:r>
    </w:p>
    <w:p w14:paraId="4F614F62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Evidencia:</w:t>
      </w:r>
      <w:r w:rsidRPr="00063B79">
        <w:t xml:space="preserve"> </w:t>
      </w:r>
      <w:r w:rsidRPr="00063B79">
        <w:rPr>
          <w:i/>
          <w:iCs/>
        </w:rPr>
        <w:t>(Espacio para adjuntar captura de pantalla o video si aplica)</w:t>
      </w:r>
    </w:p>
    <w:p w14:paraId="632F42A8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t>Impacto:</w:t>
      </w:r>
      <w:r w:rsidRPr="00063B79">
        <w:t xml:space="preserve"> Genera inconsistencias en la gestión de la sesión del usuario. Podría llevar a confusiones si el usuario no esperaba encontrar esos ítems. Potencial problema de privacidad si el navegador es compartido, aunque en este caso requiere </w:t>
      </w:r>
      <w:proofErr w:type="spellStart"/>
      <w:r w:rsidRPr="00063B79">
        <w:t>re-login</w:t>
      </w:r>
      <w:proofErr w:type="spellEnd"/>
      <w:r w:rsidRPr="00063B79">
        <w:t>. Afecta la expectativa de una sesión nueva y limpia.</w:t>
      </w:r>
    </w:p>
    <w:p w14:paraId="271D21FE" w14:textId="77777777" w:rsidR="00063B79" w:rsidRPr="00063B79" w:rsidRDefault="00063B79" w:rsidP="00063B79">
      <w:pPr>
        <w:numPr>
          <w:ilvl w:val="0"/>
          <w:numId w:val="2"/>
        </w:numPr>
      </w:pPr>
      <w:r w:rsidRPr="00063B79">
        <w:rPr>
          <w:b/>
          <w:bCs/>
        </w:rPr>
        <w:lastRenderedPageBreak/>
        <w:t>Sugerencia:</w:t>
      </w:r>
      <w:r w:rsidRPr="00063B79">
        <w:t xml:space="preserve"> Asegurar que el proceso de </w:t>
      </w:r>
      <w:proofErr w:type="spellStart"/>
      <w:r w:rsidRPr="00063B79">
        <w:t>Logout</w:t>
      </w:r>
      <w:proofErr w:type="spellEnd"/>
      <w:r w:rsidRPr="00063B79">
        <w:t xml:space="preserve"> limpie adecuadamente los datos de sesión asociados al carrito de compras (ya sea en el lado del servidor o limpiando cookies/</w:t>
      </w:r>
      <w:proofErr w:type="spellStart"/>
      <w:r w:rsidRPr="00063B79">
        <w:t>storage</w:t>
      </w:r>
      <w:proofErr w:type="spellEnd"/>
      <w:r w:rsidRPr="00063B79">
        <w:t xml:space="preserve"> local relevante).</w:t>
      </w:r>
    </w:p>
    <w:p w14:paraId="23ADC386" w14:textId="77777777" w:rsidR="00063B79" w:rsidRPr="00063B79" w:rsidRDefault="00063B79" w:rsidP="00063B79">
      <w:r w:rsidRPr="00063B79">
        <w:pict w14:anchorId="294578B0">
          <v:rect id="_x0000_i1067" style="width:0;height:1.5pt" o:hralign="center" o:hrstd="t" o:hr="t" fillcolor="#a0a0a0" stroked="f"/>
        </w:pict>
      </w:r>
    </w:p>
    <w:p w14:paraId="5C32B2A3" w14:textId="77777777" w:rsidR="00063B79" w:rsidRPr="00063B79" w:rsidRDefault="00063B79" w:rsidP="00063B79">
      <w:pPr>
        <w:rPr>
          <w:b/>
          <w:bCs/>
        </w:rPr>
      </w:pPr>
      <w:r w:rsidRPr="00063B79">
        <w:rPr>
          <w:b/>
          <w:bCs/>
        </w:rPr>
        <w:t>Defecto 003</w:t>
      </w:r>
    </w:p>
    <w:p w14:paraId="1FFBF195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ID:</w:t>
      </w:r>
      <w:r w:rsidRPr="00063B79">
        <w:t xml:space="preserve"> BUG-003</w:t>
      </w:r>
    </w:p>
    <w:p w14:paraId="1F6F96DB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Título:</w:t>
      </w:r>
      <w:r w:rsidRPr="00063B79">
        <w:t xml:space="preserve"> </w:t>
      </w:r>
      <w:proofErr w:type="spellStart"/>
      <w:r w:rsidRPr="00063B79">
        <w:t>Scroll</w:t>
      </w:r>
      <w:proofErr w:type="spellEnd"/>
      <w:r w:rsidRPr="00063B79">
        <w:t xml:space="preserve"> (barra de desplazamiento) horizontal innecesario aparece en resoluciones bajas</w:t>
      </w:r>
    </w:p>
    <w:p w14:paraId="16FB0C1A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Severidad:</w:t>
      </w:r>
      <w:r w:rsidRPr="00063B79">
        <w:t xml:space="preserve"> Baja</w:t>
      </w:r>
    </w:p>
    <w:p w14:paraId="380C124B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Prioridad:</w:t>
      </w:r>
      <w:r w:rsidRPr="00063B79">
        <w:t xml:space="preserve"> Baja</w:t>
      </w:r>
    </w:p>
    <w:p w14:paraId="4226A0B6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Descripción:</w:t>
      </w:r>
      <w:r w:rsidRPr="00063B79">
        <w:t xml:space="preserve"> Al visualizar la aplicación en resoluciones de pantalla pequeñas (específicamente probado en anchos menores a 768px), aparece una barra de desplazamiento horizontal en algunas páginas, aunque no parece haber contenido que desborde horizontalmente.</w:t>
      </w:r>
    </w:p>
    <w:p w14:paraId="5EF03B4F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Pasos para reproducir:</w:t>
      </w:r>
      <w:r w:rsidRPr="00063B79">
        <w:t xml:space="preserve"> </w:t>
      </w:r>
    </w:p>
    <w:p w14:paraId="412033B2" w14:textId="77777777" w:rsidR="00063B79" w:rsidRPr="00063B79" w:rsidRDefault="00063B79" w:rsidP="00063B79">
      <w:pPr>
        <w:numPr>
          <w:ilvl w:val="1"/>
          <w:numId w:val="3"/>
        </w:numPr>
      </w:pPr>
      <w:r w:rsidRPr="00063B79">
        <w:t>Abrir el navegador y ajustar la ventana a una resolución con ancho reducido (ej. 640px de ancho o usar herramientas de desarrollador para simular un dispositivo móvil pequeño).</w:t>
      </w:r>
    </w:p>
    <w:p w14:paraId="0B6C0005" w14:textId="77777777" w:rsidR="00063B79" w:rsidRPr="00063B79" w:rsidRDefault="00063B79" w:rsidP="00063B79">
      <w:pPr>
        <w:numPr>
          <w:ilvl w:val="1"/>
          <w:numId w:val="3"/>
        </w:numPr>
      </w:pPr>
      <w:r w:rsidRPr="00063B79">
        <w:t>Navegar a https://www.saucedemo.com/ e iniciar sesión.</w:t>
      </w:r>
    </w:p>
    <w:p w14:paraId="494976D0" w14:textId="77777777" w:rsidR="00063B79" w:rsidRPr="00063B79" w:rsidRDefault="00063B79" w:rsidP="00063B79">
      <w:pPr>
        <w:numPr>
          <w:ilvl w:val="1"/>
          <w:numId w:val="3"/>
        </w:numPr>
      </w:pPr>
      <w:r w:rsidRPr="00063B79">
        <w:t>Navegar por las diferentes páginas (inventario, detalle de producto, carrito).</w:t>
      </w:r>
    </w:p>
    <w:p w14:paraId="225FEFD7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Resultado Esperado:</w:t>
      </w:r>
      <w:r w:rsidRPr="00063B79">
        <w:t xml:space="preserve"> La interfaz de usuario debe ajustarse fluidamente al ancho de la pantalla sin requerir desplazamiento horizontal. Todo el contenido debe ser visible reorganizándose verticalmente si es necesario (diseño responsivo).</w:t>
      </w:r>
    </w:p>
    <w:p w14:paraId="5580E29F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Resultado Actual:</w:t>
      </w:r>
      <w:r w:rsidRPr="00063B79">
        <w:t xml:space="preserve"> Una barra de desplazamiento horizontal es visible en la parte inferior de la ventana del navegador, sugiriendo que algún elemento excede el ancho visible.</w:t>
      </w:r>
    </w:p>
    <w:p w14:paraId="4C82CD98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Evidencia:</w:t>
      </w:r>
      <w:r w:rsidRPr="00063B79">
        <w:t xml:space="preserve"> </w:t>
      </w:r>
      <w:r w:rsidRPr="00063B79">
        <w:rPr>
          <w:i/>
          <w:iCs/>
        </w:rPr>
        <w:t>(Espacio para adjuntar captura de pantalla o video si aplica)</w:t>
      </w:r>
    </w:p>
    <w:p w14:paraId="51162645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Impacto:</w:t>
      </w:r>
      <w:r w:rsidRPr="00063B79">
        <w:t xml:space="preserve"> Degrada ligeramente la experiencia de usuario en dispositivos con pantallas pequeñas o ventanas de navegador reducidas, ya que el </w:t>
      </w:r>
      <w:proofErr w:type="spellStart"/>
      <w:r w:rsidRPr="00063B79">
        <w:t>scroll</w:t>
      </w:r>
      <w:proofErr w:type="spellEnd"/>
      <w:r w:rsidRPr="00063B79">
        <w:t xml:space="preserve"> horizontal es generalmente indeseable y puede dificultar la visualización completa del contenido.</w:t>
      </w:r>
    </w:p>
    <w:p w14:paraId="59C70E0A" w14:textId="77777777" w:rsidR="00063B79" w:rsidRPr="00063B79" w:rsidRDefault="00063B79" w:rsidP="00063B79">
      <w:pPr>
        <w:numPr>
          <w:ilvl w:val="0"/>
          <w:numId w:val="3"/>
        </w:numPr>
      </w:pPr>
      <w:r w:rsidRPr="00063B79">
        <w:rPr>
          <w:b/>
          <w:bCs/>
        </w:rPr>
        <w:t>Sugerencia:</w:t>
      </w:r>
      <w:r w:rsidRPr="00063B79">
        <w:t xml:space="preserve"> Revisar las reglas CSS y Media </w:t>
      </w:r>
      <w:proofErr w:type="spellStart"/>
      <w:r w:rsidRPr="00063B79">
        <w:t>Queries</w:t>
      </w:r>
      <w:proofErr w:type="spellEnd"/>
      <w:r w:rsidRPr="00063B79">
        <w:t xml:space="preserve"> aplicadas a los contenedores principales y elementos internos para identificar cuál está causando el desbordamiento (</w:t>
      </w:r>
      <w:proofErr w:type="spellStart"/>
      <w:r w:rsidRPr="00063B79">
        <w:t>overflow</w:t>
      </w:r>
      <w:proofErr w:type="spellEnd"/>
      <w:r w:rsidRPr="00063B79">
        <w:t xml:space="preserve">). Ajustar los estilos (ej. </w:t>
      </w:r>
      <w:proofErr w:type="spellStart"/>
      <w:r w:rsidRPr="00063B79">
        <w:t>max-width</w:t>
      </w:r>
      <w:proofErr w:type="spellEnd"/>
      <w:r w:rsidRPr="00063B79">
        <w:t xml:space="preserve">: 100%, </w:t>
      </w:r>
      <w:proofErr w:type="spellStart"/>
      <w:r w:rsidRPr="00063B79">
        <w:t>overflow</w:t>
      </w:r>
      <w:proofErr w:type="spellEnd"/>
      <w:r w:rsidRPr="00063B79">
        <w:t xml:space="preserve">-x: </w:t>
      </w:r>
      <w:proofErr w:type="spellStart"/>
      <w:r w:rsidRPr="00063B79">
        <w:t>hidden</w:t>
      </w:r>
      <w:proofErr w:type="spellEnd"/>
      <w:r w:rsidRPr="00063B79">
        <w:t xml:space="preserve"> donde sea apropiado, o refactorizar el </w:t>
      </w:r>
      <w:proofErr w:type="spellStart"/>
      <w:r w:rsidRPr="00063B79">
        <w:t>layout</w:t>
      </w:r>
      <w:proofErr w:type="spellEnd"/>
      <w:r w:rsidRPr="00063B79">
        <w:t>) para asegurar que se adapte correctamente a anchos pequeños.</w:t>
      </w:r>
    </w:p>
    <w:p w14:paraId="447281D4" w14:textId="77777777" w:rsidR="00063B79" w:rsidRPr="00063B79" w:rsidRDefault="00063B79" w:rsidP="00063B79">
      <w:r w:rsidRPr="00063B79">
        <w:pict w14:anchorId="6933B3F4">
          <v:rect id="_x0000_i1068" style="width:0;height:1.5pt" o:hralign="center" o:hrstd="t" o:hr="t" fillcolor="#a0a0a0" stroked="f"/>
        </w:pict>
      </w:r>
    </w:p>
    <w:p w14:paraId="77EB86F1" w14:textId="77777777" w:rsidR="00063B79" w:rsidRPr="00063B79" w:rsidRDefault="00063B79" w:rsidP="00063B79">
      <w:pPr>
        <w:rPr>
          <w:b/>
          <w:bCs/>
        </w:rPr>
      </w:pPr>
      <w:r w:rsidRPr="00063B79">
        <w:rPr>
          <w:b/>
          <w:bCs/>
        </w:rPr>
        <w:lastRenderedPageBreak/>
        <w:t>4. Conclusión</w:t>
      </w:r>
    </w:p>
    <w:p w14:paraId="21A4BF18" w14:textId="77777777" w:rsidR="00063B79" w:rsidRPr="00063B79" w:rsidRDefault="00063B79" w:rsidP="00063B79">
      <w:r w:rsidRPr="00063B79">
        <w:t xml:space="preserve">Las pruebas ejecutadas cubrieron las funcionalidades críticas de autenticación, gestión de inventario, carrito de compras y proceso de </w:t>
      </w:r>
      <w:proofErr w:type="spellStart"/>
      <w:r w:rsidRPr="00063B79">
        <w:t>checkout</w:t>
      </w:r>
      <w:proofErr w:type="spellEnd"/>
      <w:r w:rsidRPr="00063B79">
        <w:t>, así como aspectos no funcionales básicos. Si bien la mayoría de las funcionalidades operan según lo esperado (100% de casos de prueba 'Aprobado'), se identificaron 3 defectos que requieren atención, particularmente BUG-001 (mensaje de error) y BUG-002 (persistencia del carrito) debido a su impacto en la experiencia y la lógica de sesión del usuario. Se recomienda priorizar la corrección de estos defectos para mejorar la calidad general de la aplicación.</w:t>
      </w:r>
    </w:p>
    <w:p w14:paraId="238D7F6D" w14:textId="77777777" w:rsidR="00192712" w:rsidRDefault="00192712"/>
    <w:sectPr w:rsidR="00192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BFF"/>
    <w:multiLevelType w:val="multilevel"/>
    <w:tmpl w:val="8F5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31C4"/>
    <w:multiLevelType w:val="multilevel"/>
    <w:tmpl w:val="C34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73885"/>
    <w:multiLevelType w:val="multilevel"/>
    <w:tmpl w:val="151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388298">
    <w:abstractNumId w:val="2"/>
  </w:num>
  <w:num w:numId="2" w16cid:durableId="2780612">
    <w:abstractNumId w:val="0"/>
  </w:num>
  <w:num w:numId="3" w16cid:durableId="26033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0"/>
    <w:rsid w:val="00004F26"/>
    <w:rsid w:val="00063B79"/>
    <w:rsid w:val="00104E84"/>
    <w:rsid w:val="00192712"/>
    <w:rsid w:val="008177B6"/>
    <w:rsid w:val="00831A07"/>
    <w:rsid w:val="0098564F"/>
    <w:rsid w:val="00A71A21"/>
    <w:rsid w:val="00B9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3961C"/>
  <w15:chartTrackingRefBased/>
  <w15:docId w15:val="{DD590D4B-8C5F-4672-B083-351095D6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7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7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7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7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7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7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7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7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7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7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4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929</Words>
  <Characters>5111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Miguelangel Gonzalez Ramos</dc:creator>
  <cp:keywords/>
  <dc:description/>
  <cp:lastModifiedBy>Miguelangel Gonzalez Ramos</cp:lastModifiedBy>
  <cp:revision>2</cp:revision>
  <dcterms:created xsi:type="dcterms:W3CDTF">2025-04-11T16:20:00Z</dcterms:created>
  <dcterms:modified xsi:type="dcterms:W3CDTF">2025-04-11T16:20:00Z</dcterms:modified>
</cp:coreProperties>
</file>