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AB308" w14:textId="26061F42" w:rsidR="00E362D5" w:rsidRPr="00E362D5" w:rsidRDefault="00E362D5" w:rsidP="00E362D5">
      <w:pPr>
        <w:pStyle w:val="Caption"/>
        <w:keepNext/>
        <w:jc w:val="center"/>
        <w:rPr>
          <w:lang w:val="en-US"/>
        </w:rPr>
      </w:pPr>
      <w:r w:rsidRPr="00E362D5">
        <w:rPr>
          <w:lang w:val="en-US"/>
        </w:rPr>
        <w:t xml:space="preserve">Table </w:t>
      </w:r>
      <w:r w:rsidR="006B6F97">
        <w:rPr>
          <w:lang w:val="en-US"/>
        </w:rPr>
        <w:fldChar w:fldCharType="begin"/>
      </w:r>
      <w:r w:rsidR="006B6F97">
        <w:rPr>
          <w:lang w:val="en-US"/>
        </w:rPr>
        <w:instrText xml:space="preserve"> SEQ Table \* ROMAN </w:instrText>
      </w:r>
      <w:r w:rsidR="006B6F97">
        <w:rPr>
          <w:lang w:val="en-US"/>
        </w:rPr>
        <w:fldChar w:fldCharType="separate"/>
      </w:r>
      <w:r w:rsidR="00CF4023">
        <w:rPr>
          <w:noProof/>
          <w:lang w:val="en-US"/>
        </w:rPr>
        <w:t>I</w:t>
      </w:r>
      <w:r w:rsidR="006B6F97">
        <w:rPr>
          <w:lang w:val="en-US"/>
        </w:rPr>
        <w:fldChar w:fldCharType="end"/>
      </w:r>
      <w:r w:rsidRPr="00E362D5">
        <w:rPr>
          <w:lang w:val="en-US"/>
        </w:rPr>
        <w:t xml:space="preserve">. Species count information collected from underwater visual surveys in Cocos Island Costa Rica. </w:t>
      </w:r>
      <w:r>
        <w:rPr>
          <w:lang w:val="en-US"/>
        </w:rPr>
        <w:t>Values are shown as the mean count of individuals observed in a week (sampling unit).</w:t>
      </w:r>
    </w:p>
    <w:tbl>
      <w:tblPr>
        <w:tblW w:w="9278" w:type="dxa"/>
        <w:tblLook w:val="04A0" w:firstRow="1" w:lastRow="0" w:firstColumn="1" w:lastColumn="0" w:noHBand="0" w:noVBand="1"/>
      </w:tblPr>
      <w:tblGrid>
        <w:gridCol w:w="1933"/>
        <w:gridCol w:w="2027"/>
        <w:gridCol w:w="1508"/>
        <w:gridCol w:w="1313"/>
        <w:gridCol w:w="954"/>
        <w:gridCol w:w="672"/>
        <w:gridCol w:w="871"/>
      </w:tblGrid>
      <w:tr w:rsidR="00463444" w:rsidRPr="00463444" w14:paraId="2C13BF55" w14:textId="77777777" w:rsidTr="00463444">
        <w:trPr>
          <w:trHeight w:val="290"/>
        </w:trPr>
        <w:tc>
          <w:tcPr>
            <w:tcW w:w="1933" w:type="dxa"/>
            <w:tcBorders>
              <w:top w:val="single" w:sz="4" w:space="0" w:color="auto"/>
              <w:left w:val="nil"/>
              <w:bottom w:val="single" w:sz="4" w:space="0" w:color="auto"/>
              <w:right w:val="nil"/>
            </w:tcBorders>
            <w:shd w:val="clear" w:color="000000" w:fill="FFFFFF"/>
            <w:noWrap/>
            <w:hideMark/>
          </w:tcPr>
          <w:p w14:paraId="3F108C6B"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Species</w:t>
            </w:r>
          </w:p>
        </w:tc>
        <w:tc>
          <w:tcPr>
            <w:tcW w:w="2027" w:type="dxa"/>
            <w:tcBorders>
              <w:top w:val="single" w:sz="4" w:space="0" w:color="auto"/>
              <w:left w:val="nil"/>
              <w:bottom w:val="single" w:sz="4" w:space="0" w:color="auto"/>
              <w:right w:val="nil"/>
            </w:tcBorders>
            <w:shd w:val="clear" w:color="000000" w:fill="FFFFFF"/>
            <w:noWrap/>
            <w:hideMark/>
          </w:tcPr>
          <w:p w14:paraId="78E7BD5C"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Common name</w:t>
            </w:r>
          </w:p>
        </w:tc>
        <w:tc>
          <w:tcPr>
            <w:tcW w:w="1508" w:type="dxa"/>
            <w:tcBorders>
              <w:top w:val="single" w:sz="4" w:space="0" w:color="auto"/>
              <w:left w:val="nil"/>
              <w:bottom w:val="single" w:sz="4" w:space="0" w:color="auto"/>
              <w:right w:val="nil"/>
            </w:tcBorders>
            <w:shd w:val="clear" w:color="000000" w:fill="FFFFFF"/>
            <w:noWrap/>
            <w:hideMark/>
          </w:tcPr>
          <w:p w14:paraId="6D58601D"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Trophic category</w:t>
            </w:r>
          </w:p>
        </w:tc>
        <w:tc>
          <w:tcPr>
            <w:tcW w:w="1313" w:type="dxa"/>
            <w:tcBorders>
              <w:top w:val="single" w:sz="4" w:space="0" w:color="auto"/>
              <w:left w:val="nil"/>
              <w:bottom w:val="single" w:sz="4" w:space="0" w:color="auto"/>
              <w:right w:val="nil"/>
            </w:tcBorders>
            <w:shd w:val="clear" w:color="000000" w:fill="FFFFFF"/>
            <w:noWrap/>
            <w:hideMark/>
          </w:tcPr>
          <w:p w14:paraId="726C35BD"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Model</w:t>
            </w:r>
          </w:p>
        </w:tc>
        <w:tc>
          <w:tcPr>
            <w:tcW w:w="954" w:type="dxa"/>
            <w:tcBorders>
              <w:top w:val="single" w:sz="4" w:space="0" w:color="auto"/>
              <w:left w:val="nil"/>
              <w:bottom w:val="single" w:sz="4" w:space="0" w:color="auto"/>
              <w:right w:val="nil"/>
            </w:tcBorders>
            <w:shd w:val="clear" w:color="000000" w:fill="FFFFFF"/>
            <w:noWrap/>
            <w:hideMark/>
          </w:tcPr>
          <w:p w14:paraId="3C568195"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Mean Count</w:t>
            </w:r>
          </w:p>
        </w:tc>
        <w:tc>
          <w:tcPr>
            <w:tcW w:w="672" w:type="dxa"/>
            <w:tcBorders>
              <w:top w:val="single" w:sz="4" w:space="0" w:color="auto"/>
              <w:left w:val="nil"/>
              <w:bottom w:val="single" w:sz="4" w:space="0" w:color="auto"/>
              <w:right w:val="nil"/>
            </w:tcBorders>
            <w:shd w:val="clear" w:color="000000" w:fill="FFFFFF"/>
            <w:noWrap/>
            <w:hideMark/>
          </w:tcPr>
          <w:p w14:paraId="5DB5F696"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SD</w:t>
            </w:r>
          </w:p>
        </w:tc>
        <w:tc>
          <w:tcPr>
            <w:tcW w:w="871" w:type="dxa"/>
            <w:tcBorders>
              <w:top w:val="single" w:sz="4" w:space="0" w:color="auto"/>
              <w:left w:val="nil"/>
              <w:bottom w:val="single" w:sz="4" w:space="0" w:color="auto"/>
              <w:right w:val="nil"/>
            </w:tcBorders>
            <w:shd w:val="clear" w:color="000000" w:fill="FFFFFF"/>
            <w:noWrap/>
            <w:hideMark/>
          </w:tcPr>
          <w:p w14:paraId="28C1C0F2"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Max Count</w:t>
            </w:r>
          </w:p>
        </w:tc>
      </w:tr>
      <w:tr w:rsidR="00463444" w:rsidRPr="00463444" w14:paraId="4AAA4F9F" w14:textId="77777777" w:rsidTr="00463444">
        <w:trPr>
          <w:trHeight w:val="290"/>
        </w:trPr>
        <w:tc>
          <w:tcPr>
            <w:tcW w:w="1933" w:type="dxa"/>
            <w:tcBorders>
              <w:top w:val="nil"/>
              <w:left w:val="nil"/>
              <w:bottom w:val="nil"/>
              <w:right w:val="nil"/>
            </w:tcBorders>
            <w:shd w:val="clear" w:color="000000" w:fill="FFFFFF"/>
            <w:noWrap/>
            <w:hideMark/>
          </w:tcPr>
          <w:p w14:paraId="0C9FFB4B"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Carcharhinus limbatus</w:t>
            </w:r>
          </w:p>
        </w:tc>
        <w:tc>
          <w:tcPr>
            <w:tcW w:w="2027" w:type="dxa"/>
            <w:tcBorders>
              <w:top w:val="nil"/>
              <w:left w:val="nil"/>
              <w:bottom w:val="nil"/>
              <w:right w:val="nil"/>
            </w:tcBorders>
            <w:shd w:val="clear" w:color="000000" w:fill="FFFFFF"/>
            <w:noWrap/>
            <w:hideMark/>
          </w:tcPr>
          <w:p w14:paraId="707836CC"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Blacktips sharks</w:t>
            </w:r>
          </w:p>
        </w:tc>
        <w:tc>
          <w:tcPr>
            <w:tcW w:w="1508" w:type="dxa"/>
            <w:tcBorders>
              <w:top w:val="nil"/>
              <w:left w:val="nil"/>
              <w:bottom w:val="nil"/>
              <w:right w:val="nil"/>
            </w:tcBorders>
            <w:shd w:val="clear" w:color="000000" w:fill="FFFFFF"/>
            <w:noWrap/>
            <w:hideMark/>
          </w:tcPr>
          <w:p w14:paraId="4EDB260C"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Top predator</w:t>
            </w:r>
          </w:p>
        </w:tc>
        <w:tc>
          <w:tcPr>
            <w:tcW w:w="1313" w:type="dxa"/>
            <w:tcBorders>
              <w:top w:val="nil"/>
              <w:left w:val="nil"/>
              <w:bottom w:val="nil"/>
              <w:right w:val="nil"/>
            </w:tcBorders>
            <w:shd w:val="clear" w:color="000000" w:fill="FFFFFF"/>
            <w:noWrap/>
            <w:hideMark/>
          </w:tcPr>
          <w:p w14:paraId="484F709A" w14:textId="43C4570B"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Bernoulli</w:t>
            </w:r>
          </w:p>
        </w:tc>
        <w:tc>
          <w:tcPr>
            <w:tcW w:w="954" w:type="dxa"/>
            <w:tcBorders>
              <w:top w:val="nil"/>
              <w:left w:val="nil"/>
              <w:bottom w:val="nil"/>
              <w:right w:val="nil"/>
            </w:tcBorders>
            <w:shd w:val="clear" w:color="000000" w:fill="FFFFFF"/>
            <w:noWrap/>
            <w:hideMark/>
          </w:tcPr>
          <w:p w14:paraId="2A9FA069"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0.17</w:t>
            </w:r>
          </w:p>
        </w:tc>
        <w:tc>
          <w:tcPr>
            <w:tcW w:w="672" w:type="dxa"/>
            <w:tcBorders>
              <w:top w:val="nil"/>
              <w:left w:val="nil"/>
              <w:bottom w:val="nil"/>
              <w:right w:val="nil"/>
            </w:tcBorders>
            <w:shd w:val="clear" w:color="000000" w:fill="FFFFFF"/>
            <w:noWrap/>
            <w:hideMark/>
          </w:tcPr>
          <w:p w14:paraId="48D9952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0.34</w:t>
            </w:r>
          </w:p>
        </w:tc>
        <w:tc>
          <w:tcPr>
            <w:tcW w:w="871" w:type="dxa"/>
            <w:tcBorders>
              <w:top w:val="nil"/>
              <w:left w:val="nil"/>
              <w:bottom w:val="nil"/>
              <w:right w:val="nil"/>
            </w:tcBorders>
            <w:shd w:val="clear" w:color="000000" w:fill="FFFFFF"/>
            <w:noWrap/>
            <w:hideMark/>
          </w:tcPr>
          <w:p w14:paraId="5E3C4EDD"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4.5</w:t>
            </w:r>
          </w:p>
        </w:tc>
      </w:tr>
      <w:tr w:rsidR="00463444" w:rsidRPr="00463444" w14:paraId="6D370AF4" w14:textId="77777777" w:rsidTr="00463444">
        <w:trPr>
          <w:trHeight w:val="290"/>
        </w:trPr>
        <w:tc>
          <w:tcPr>
            <w:tcW w:w="1933" w:type="dxa"/>
            <w:tcBorders>
              <w:top w:val="nil"/>
              <w:left w:val="nil"/>
              <w:bottom w:val="nil"/>
              <w:right w:val="nil"/>
            </w:tcBorders>
            <w:shd w:val="clear" w:color="000000" w:fill="FFFFFF"/>
            <w:noWrap/>
            <w:hideMark/>
          </w:tcPr>
          <w:p w14:paraId="02BD70B7" w14:textId="77777777" w:rsidR="00463444" w:rsidRPr="00463444" w:rsidRDefault="00463444" w:rsidP="00463444">
            <w:pPr>
              <w:spacing w:after="0" w:line="240" w:lineRule="auto"/>
              <w:rPr>
                <w:rFonts w:ascii="Calibri" w:eastAsia="Times New Roman" w:hAnsi="Calibri" w:cs="Calibri"/>
                <w:color w:val="000000"/>
                <w:sz w:val="20"/>
                <w:szCs w:val="20"/>
                <w:lang w:val="en-US"/>
              </w:rPr>
            </w:pPr>
            <w:proofErr w:type="spellStart"/>
            <w:r w:rsidRPr="00463444">
              <w:rPr>
                <w:rFonts w:ascii="Calibri" w:eastAsia="Times New Roman" w:hAnsi="Calibri" w:cs="Calibri"/>
                <w:color w:val="000000"/>
                <w:sz w:val="20"/>
                <w:szCs w:val="20"/>
                <w:lang w:val="en-US"/>
              </w:rPr>
              <w:t>Aetobatus</w:t>
            </w:r>
            <w:proofErr w:type="spellEnd"/>
            <w:r w:rsidRPr="00463444">
              <w:rPr>
                <w:rFonts w:ascii="Calibri" w:eastAsia="Times New Roman" w:hAnsi="Calibri" w:cs="Calibri"/>
                <w:color w:val="000000"/>
                <w:sz w:val="20"/>
                <w:szCs w:val="20"/>
                <w:lang w:val="en-US"/>
              </w:rPr>
              <w:t xml:space="preserve"> </w:t>
            </w:r>
            <w:proofErr w:type="spellStart"/>
            <w:r w:rsidRPr="00463444">
              <w:rPr>
                <w:rFonts w:ascii="Calibri" w:eastAsia="Times New Roman" w:hAnsi="Calibri" w:cs="Calibri"/>
                <w:color w:val="000000"/>
                <w:sz w:val="20"/>
                <w:szCs w:val="20"/>
                <w:lang w:val="en-US"/>
              </w:rPr>
              <w:t>narinari</w:t>
            </w:r>
            <w:proofErr w:type="spellEnd"/>
          </w:p>
        </w:tc>
        <w:tc>
          <w:tcPr>
            <w:tcW w:w="2027" w:type="dxa"/>
            <w:tcBorders>
              <w:top w:val="nil"/>
              <w:left w:val="nil"/>
              <w:bottom w:val="nil"/>
              <w:right w:val="nil"/>
            </w:tcBorders>
            <w:shd w:val="clear" w:color="000000" w:fill="FFFFFF"/>
            <w:noWrap/>
            <w:hideMark/>
          </w:tcPr>
          <w:p w14:paraId="3899C9D0"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Eagle rays</w:t>
            </w:r>
          </w:p>
        </w:tc>
        <w:tc>
          <w:tcPr>
            <w:tcW w:w="1508" w:type="dxa"/>
            <w:tcBorders>
              <w:top w:val="nil"/>
              <w:left w:val="nil"/>
              <w:bottom w:val="nil"/>
              <w:right w:val="nil"/>
            </w:tcBorders>
            <w:shd w:val="clear" w:color="000000" w:fill="FFFFFF"/>
            <w:noWrap/>
            <w:hideMark/>
          </w:tcPr>
          <w:p w14:paraId="7EE00647"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Meso-predator</w:t>
            </w:r>
          </w:p>
        </w:tc>
        <w:tc>
          <w:tcPr>
            <w:tcW w:w="1313" w:type="dxa"/>
            <w:tcBorders>
              <w:top w:val="nil"/>
              <w:left w:val="nil"/>
              <w:bottom w:val="nil"/>
              <w:right w:val="nil"/>
            </w:tcBorders>
            <w:shd w:val="clear" w:color="000000" w:fill="FFFFFF"/>
            <w:noWrap/>
            <w:hideMark/>
          </w:tcPr>
          <w:p w14:paraId="735DE134" w14:textId="35BF6073"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Bernoulli</w:t>
            </w:r>
          </w:p>
        </w:tc>
        <w:tc>
          <w:tcPr>
            <w:tcW w:w="954" w:type="dxa"/>
            <w:tcBorders>
              <w:top w:val="nil"/>
              <w:left w:val="nil"/>
              <w:bottom w:val="nil"/>
              <w:right w:val="nil"/>
            </w:tcBorders>
            <w:shd w:val="clear" w:color="000000" w:fill="FFFFFF"/>
            <w:noWrap/>
            <w:hideMark/>
          </w:tcPr>
          <w:p w14:paraId="73957B34"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1.52</w:t>
            </w:r>
          </w:p>
        </w:tc>
        <w:tc>
          <w:tcPr>
            <w:tcW w:w="672" w:type="dxa"/>
            <w:tcBorders>
              <w:top w:val="nil"/>
              <w:left w:val="nil"/>
              <w:bottom w:val="nil"/>
              <w:right w:val="nil"/>
            </w:tcBorders>
            <w:shd w:val="clear" w:color="000000" w:fill="FFFFFF"/>
            <w:noWrap/>
            <w:hideMark/>
          </w:tcPr>
          <w:p w14:paraId="48A468B6"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1.87</w:t>
            </w:r>
          </w:p>
        </w:tc>
        <w:tc>
          <w:tcPr>
            <w:tcW w:w="871" w:type="dxa"/>
            <w:tcBorders>
              <w:top w:val="nil"/>
              <w:left w:val="nil"/>
              <w:bottom w:val="nil"/>
              <w:right w:val="nil"/>
            </w:tcBorders>
            <w:shd w:val="clear" w:color="000000" w:fill="FFFFFF"/>
            <w:noWrap/>
            <w:hideMark/>
          </w:tcPr>
          <w:p w14:paraId="6651DA78"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21.66</w:t>
            </w:r>
          </w:p>
        </w:tc>
      </w:tr>
      <w:tr w:rsidR="00463444" w:rsidRPr="00463444" w14:paraId="4F0C4CDE" w14:textId="77777777" w:rsidTr="00463444">
        <w:trPr>
          <w:trHeight w:val="290"/>
        </w:trPr>
        <w:tc>
          <w:tcPr>
            <w:tcW w:w="1933" w:type="dxa"/>
            <w:tcBorders>
              <w:top w:val="nil"/>
              <w:left w:val="nil"/>
              <w:bottom w:val="nil"/>
              <w:right w:val="nil"/>
            </w:tcBorders>
            <w:shd w:val="clear" w:color="000000" w:fill="FFFFFF"/>
            <w:noWrap/>
            <w:hideMark/>
          </w:tcPr>
          <w:p w14:paraId="73AC18E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Marbled rays</w:t>
            </w:r>
          </w:p>
        </w:tc>
        <w:tc>
          <w:tcPr>
            <w:tcW w:w="2027" w:type="dxa"/>
            <w:tcBorders>
              <w:top w:val="nil"/>
              <w:left w:val="nil"/>
              <w:bottom w:val="nil"/>
              <w:right w:val="nil"/>
            </w:tcBorders>
            <w:shd w:val="clear" w:color="000000" w:fill="FFFFFF"/>
            <w:noWrap/>
            <w:hideMark/>
          </w:tcPr>
          <w:p w14:paraId="2C44C6F7" w14:textId="77777777" w:rsidR="00463444" w:rsidRPr="00463444" w:rsidRDefault="00463444" w:rsidP="00463444">
            <w:pPr>
              <w:spacing w:after="0" w:line="240" w:lineRule="auto"/>
              <w:rPr>
                <w:rFonts w:ascii="Calibri" w:eastAsia="Times New Roman" w:hAnsi="Calibri" w:cs="Calibri"/>
                <w:color w:val="000000"/>
                <w:sz w:val="20"/>
                <w:szCs w:val="20"/>
                <w:lang w:val="en-US"/>
              </w:rPr>
            </w:pPr>
            <w:proofErr w:type="spellStart"/>
            <w:r w:rsidRPr="00463444">
              <w:rPr>
                <w:rFonts w:ascii="Calibri" w:eastAsia="Times New Roman" w:hAnsi="Calibri" w:cs="Calibri"/>
                <w:color w:val="000000"/>
                <w:sz w:val="20"/>
                <w:szCs w:val="20"/>
                <w:lang w:val="en-US"/>
              </w:rPr>
              <w:t>Taeniura</w:t>
            </w:r>
            <w:proofErr w:type="spellEnd"/>
            <w:r w:rsidRPr="00463444">
              <w:rPr>
                <w:rFonts w:ascii="Calibri" w:eastAsia="Times New Roman" w:hAnsi="Calibri" w:cs="Calibri"/>
                <w:color w:val="000000"/>
                <w:sz w:val="20"/>
                <w:szCs w:val="20"/>
                <w:lang w:val="en-US"/>
              </w:rPr>
              <w:t xml:space="preserve"> </w:t>
            </w:r>
            <w:proofErr w:type="spellStart"/>
            <w:r w:rsidRPr="00463444">
              <w:rPr>
                <w:rFonts w:ascii="Calibri" w:eastAsia="Times New Roman" w:hAnsi="Calibri" w:cs="Calibri"/>
                <w:color w:val="000000"/>
                <w:sz w:val="20"/>
                <w:szCs w:val="20"/>
                <w:lang w:val="en-US"/>
              </w:rPr>
              <w:t>meyeni</w:t>
            </w:r>
            <w:proofErr w:type="spellEnd"/>
          </w:p>
        </w:tc>
        <w:tc>
          <w:tcPr>
            <w:tcW w:w="1508" w:type="dxa"/>
            <w:tcBorders>
              <w:top w:val="nil"/>
              <w:left w:val="nil"/>
              <w:bottom w:val="nil"/>
              <w:right w:val="nil"/>
            </w:tcBorders>
            <w:shd w:val="clear" w:color="000000" w:fill="FFFFFF"/>
            <w:noWrap/>
            <w:hideMark/>
          </w:tcPr>
          <w:p w14:paraId="6591B23E"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Meso-predator</w:t>
            </w:r>
          </w:p>
        </w:tc>
        <w:tc>
          <w:tcPr>
            <w:tcW w:w="1313" w:type="dxa"/>
            <w:tcBorders>
              <w:top w:val="nil"/>
              <w:left w:val="nil"/>
              <w:bottom w:val="nil"/>
              <w:right w:val="nil"/>
            </w:tcBorders>
            <w:shd w:val="clear" w:color="000000" w:fill="FFFFFF"/>
            <w:noWrap/>
            <w:hideMark/>
          </w:tcPr>
          <w:p w14:paraId="216FDD6D"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nil"/>
              <w:right w:val="nil"/>
            </w:tcBorders>
            <w:shd w:val="clear" w:color="000000" w:fill="FFFFFF"/>
            <w:noWrap/>
            <w:hideMark/>
          </w:tcPr>
          <w:p w14:paraId="5B8E5D76"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19.02</w:t>
            </w:r>
          </w:p>
        </w:tc>
        <w:tc>
          <w:tcPr>
            <w:tcW w:w="672" w:type="dxa"/>
            <w:tcBorders>
              <w:top w:val="nil"/>
              <w:left w:val="nil"/>
              <w:bottom w:val="nil"/>
              <w:right w:val="nil"/>
            </w:tcBorders>
            <w:shd w:val="clear" w:color="000000" w:fill="FFFFFF"/>
            <w:noWrap/>
            <w:hideMark/>
          </w:tcPr>
          <w:p w14:paraId="7FA460E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15.11</w:t>
            </w:r>
          </w:p>
        </w:tc>
        <w:tc>
          <w:tcPr>
            <w:tcW w:w="871" w:type="dxa"/>
            <w:tcBorders>
              <w:top w:val="nil"/>
              <w:left w:val="nil"/>
              <w:bottom w:val="nil"/>
              <w:right w:val="nil"/>
            </w:tcBorders>
            <w:shd w:val="clear" w:color="000000" w:fill="FFFFFF"/>
            <w:noWrap/>
            <w:hideMark/>
          </w:tcPr>
          <w:p w14:paraId="6026E42C"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155</w:t>
            </w:r>
          </w:p>
        </w:tc>
      </w:tr>
      <w:tr w:rsidR="00463444" w:rsidRPr="00463444" w14:paraId="45241745" w14:textId="77777777" w:rsidTr="00463444">
        <w:trPr>
          <w:trHeight w:val="290"/>
        </w:trPr>
        <w:tc>
          <w:tcPr>
            <w:tcW w:w="1933" w:type="dxa"/>
            <w:tcBorders>
              <w:top w:val="nil"/>
              <w:left w:val="nil"/>
              <w:bottom w:val="nil"/>
              <w:right w:val="nil"/>
            </w:tcBorders>
            <w:shd w:val="clear" w:color="000000" w:fill="FFFFFF"/>
            <w:noWrap/>
            <w:hideMark/>
          </w:tcPr>
          <w:p w14:paraId="25EDB52B"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 xml:space="preserve">Carcharhinus </w:t>
            </w:r>
            <w:proofErr w:type="spellStart"/>
            <w:r w:rsidRPr="00463444">
              <w:rPr>
                <w:rFonts w:ascii="Calibri" w:eastAsia="Times New Roman" w:hAnsi="Calibri" w:cs="Calibri"/>
                <w:color w:val="000000"/>
                <w:sz w:val="20"/>
                <w:szCs w:val="20"/>
                <w:lang w:val="en-US"/>
              </w:rPr>
              <w:t>galapagensis</w:t>
            </w:r>
            <w:proofErr w:type="spellEnd"/>
          </w:p>
        </w:tc>
        <w:tc>
          <w:tcPr>
            <w:tcW w:w="2027" w:type="dxa"/>
            <w:tcBorders>
              <w:top w:val="nil"/>
              <w:left w:val="nil"/>
              <w:bottom w:val="nil"/>
              <w:right w:val="nil"/>
            </w:tcBorders>
            <w:shd w:val="clear" w:color="000000" w:fill="FFFFFF"/>
            <w:noWrap/>
            <w:hideMark/>
          </w:tcPr>
          <w:p w14:paraId="2B4C0844"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Galapagos sharks</w:t>
            </w:r>
          </w:p>
        </w:tc>
        <w:tc>
          <w:tcPr>
            <w:tcW w:w="1508" w:type="dxa"/>
            <w:tcBorders>
              <w:top w:val="nil"/>
              <w:left w:val="nil"/>
              <w:bottom w:val="nil"/>
              <w:right w:val="nil"/>
            </w:tcBorders>
            <w:shd w:val="clear" w:color="000000" w:fill="FFFFFF"/>
            <w:noWrap/>
            <w:hideMark/>
          </w:tcPr>
          <w:p w14:paraId="1EE5E3C9"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Top predator</w:t>
            </w:r>
          </w:p>
        </w:tc>
        <w:tc>
          <w:tcPr>
            <w:tcW w:w="1313" w:type="dxa"/>
            <w:tcBorders>
              <w:top w:val="nil"/>
              <w:left w:val="nil"/>
              <w:bottom w:val="nil"/>
              <w:right w:val="nil"/>
            </w:tcBorders>
            <w:shd w:val="clear" w:color="000000" w:fill="FFFFFF"/>
            <w:noWrap/>
            <w:hideMark/>
          </w:tcPr>
          <w:p w14:paraId="746049A4"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nil"/>
              <w:right w:val="nil"/>
            </w:tcBorders>
            <w:shd w:val="clear" w:color="000000" w:fill="FFFFFF"/>
            <w:noWrap/>
            <w:hideMark/>
          </w:tcPr>
          <w:p w14:paraId="2CF61E8D"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0.8</w:t>
            </w:r>
          </w:p>
        </w:tc>
        <w:tc>
          <w:tcPr>
            <w:tcW w:w="672" w:type="dxa"/>
            <w:tcBorders>
              <w:top w:val="nil"/>
              <w:left w:val="nil"/>
              <w:bottom w:val="nil"/>
              <w:right w:val="nil"/>
            </w:tcBorders>
            <w:shd w:val="clear" w:color="000000" w:fill="FFFFFF"/>
            <w:noWrap/>
            <w:hideMark/>
          </w:tcPr>
          <w:p w14:paraId="78FED85E"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1.35</w:t>
            </w:r>
          </w:p>
        </w:tc>
        <w:tc>
          <w:tcPr>
            <w:tcW w:w="871" w:type="dxa"/>
            <w:tcBorders>
              <w:top w:val="nil"/>
              <w:left w:val="nil"/>
              <w:bottom w:val="nil"/>
              <w:right w:val="nil"/>
            </w:tcBorders>
            <w:shd w:val="clear" w:color="000000" w:fill="FFFFFF"/>
            <w:noWrap/>
            <w:hideMark/>
          </w:tcPr>
          <w:p w14:paraId="63BF837C"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11.16</w:t>
            </w:r>
          </w:p>
        </w:tc>
      </w:tr>
      <w:tr w:rsidR="00463444" w:rsidRPr="00463444" w14:paraId="6BC54148" w14:textId="77777777" w:rsidTr="00463444">
        <w:trPr>
          <w:trHeight w:val="290"/>
        </w:trPr>
        <w:tc>
          <w:tcPr>
            <w:tcW w:w="1933" w:type="dxa"/>
            <w:tcBorders>
              <w:top w:val="nil"/>
              <w:left w:val="nil"/>
              <w:bottom w:val="nil"/>
              <w:right w:val="nil"/>
            </w:tcBorders>
            <w:shd w:val="clear" w:color="000000" w:fill="FFFFFF"/>
            <w:noWrap/>
            <w:hideMark/>
          </w:tcPr>
          <w:p w14:paraId="149D8923"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 xml:space="preserve">Sphyrna </w:t>
            </w:r>
            <w:proofErr w:type="spellStart"/>
            <w:r w:rsidRPr="00463444">
              <w:rPr>
                <w:rFonts w:ascii="Calibri" w:eastAsia="Times New Roman" w:hAnsi="Calibri" w:cs="Calibri"/>
                <w:color w:val="000000"/>
                <w:sz w:val="20"/>
                <w:szCs w:val="20"/>
                <w:lang w:val="en-US"/>
              </w:rPr>
              <w:t>lewini</w:t>
            </w:r>
            <w:proofErr w:type="spellEnd"/>
          </w:p>
        </w:tc>
        <w:tc>
          <w:tcPr>
            <w:tcW w:w="2027" w:type="dxa"/>
            <w:tcBorders>
              <w:top w:val="nil"/>
              <w:left w:val="nil"/>
              <w:bottom w:val="nil"/>
              <w:right w:val="nil"/>
            </w:tcBorders>
            <w:shd w:val="clear" w:color="000000" w:fill="FFFFFF"/>
            <w:noWrap/>
            <w:hideMark/>
          </w:tcPr>
          <w:p w14:paraId="7AA2B9BC"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Scalloped Hammerhead Sharks</w:t>
            </w:r>
          </w:p>
        </w:tc>
        <w:tc>
          <w:tcPr>
            <w:tcW w:w="1508" w:type="dxa"/>
            <w:tcBorders>
              <w:top w:val="nil"/>
              <w:left w:val="nil"/>
              <w:bottom w:val="nil"/>
              <w:right w:val="nil"/>
            </w:tcBorders>
            <w:shd w:val="clear" w:color="000000" w:fill="FFFFFF"/>
            <w:noWrap/>
            <w:hideMark/>
          </w:tcPr>
          <w:p w14:paraId="4FBC6013"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Top predator</w:t>
            </w:r>
          </w:p>
        </w:tc>
        <w:tc>
          <w:tcPr>
            <w:tcW w:w="1313" w:type="dxa"/>
            <w:tcBorders>
              <w:top w:val="nil"/>
              <w:left w:val="nil"/>
              <w:bottom w:val="nil"/>
              <w:right w:val="nil"/>
            </w:tcBorders>
            <w:shd w:val="clear" w:color="000000" w:fill="FFFFFF"/>
            <w:noWrap/>
            <w:hideMark/>
          </w:tcPr>
          <w:p w14:paraId="08BE9FA2"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nil"/>
              <w:right w:val="nil"/>
            </w:tcBorders>
            <w:shd w:val="clear" w:color="000000" w:fill="FFFFFF"/>
            <w:noWrap/>
            <w:hideMark/>
          </w:tcPr>
          <w:p w14:paraId="13FEBE74"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83.36</w:t>
            </w:r>
          </w:p>
        </w:tc>
        <w:tc>
          <w:tcPr>
            <w:tcW w:w="672" w:type="dxa"/>
            <w:tcBorders>
              <w:top w:val="nil"/>
              <w:left w:val="nil"/>
              <w:bottom w:val="nil"/>
              <w:right w:val="nil"/>
            </w:tcBorders>
            <w:shd w:val="clear" w:color="000000" w:fill="FFFFFF"/>
            <w:noWrap/>
            <w:hideMark/>
          </w:tcPr>
          <w:p w14:paraId="2EDD2F40"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91.49</w:t>
            </w:r>
          </w:p>
        </w:tc>
        <w:tc>
          <w:tcPr>
            <w:tcW w:w="871" w:type="dxa"/>
            <w:tcBorders>
              <w:top w:val="nil"/>
              <w:left w:val="nil"/>
              <w:bottom w:val="nil"/>
              <w:right w:val="nil"/>
            </w:tcBorders>
            <w:shd w:val="clear" w:color="000000" w:fill="FFFFFF"/>
            <w:noWrap/>
            <w:hideMark/>
          </w:tcPr>
          <w:p w14:paraId="766A6C2F"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1125</w:t>
            </w:r>
          </w:p>
        </w:tc>
      </w:tr>
      <w:tr w:rsidR="00463444" w:rsidRPr="00463444" w14:paraId="330C1D7B" w14:textId="77777777" w:rsidTr="00463444">
        <w:trPr>
          <w:trHeight w:val="290"/>
        </w:trPr>
        <w:tc>
          <w:tcPr>
            <w:tcW w:w="1933" w:type="dxa"/>
            <w:tcBorders>
              <w:top w:val="nil"/>
              <w:left w:val="nil"/>
              <w:bottom w:val="nil"/>
              <w:right w:val="nil"/>
            </w:tcBorders>
            <w:shd w:val="clear" w:color="000000" w:fill="FFFFFF"/>
            <w:noWrap/>
            <w:hideMark/>
          </w:tcPr>
          <w:p w14:paraId="09664AE4" w14:textId="77777777" w:rsidR="00463444" w:rsidRPr="00463444" w:rsidRDefault="00463444" w:rsidP="00463444">
            <w:pPr>
              <w:spacing w:after="0" w:line="240" w:lineRule="auto"/>
              <w:rPr>
                <w:rFonts w:ascii="Calibri" w:eastAsia="Times New Roman" w:hAnsi="Calibri" w:cs="Calibri"/>
                <w:color w:val="000000"/>
                <w:sz w:val="20"/>
                <w:szCs w:val="20"/>
                <w:lang w:val="en-US"/>
              </w:rPr>
            </w:pPr>
            <w:proofErr w:type="spellStart"/>
            <w:r w:rsidRPr="00463444">
              <w:rPr>
                <w:rFonts w:ascii="Calibri" w:eastAsia="Times New Roman" w:hAnsi="Calibri" w:cs="Calibri"/>
                <w:color w:val="000000"/>
                <w:sz w:val="20"/>
                <w:szCs w:val="20"/>
                <w:lang w:val="en-US"/>
              </w:rPr>
              <w:t>Mobula</w:t>
            </w:r>
            <w:proofErr w:type="spellEnd"/>
            <w:r w:rsidRPr="00463444">
              <w:rPr>
                <w:rFonts w:ascii="Calibri" w:eastAsia="Times New Roman" w:hAnsi="Calibri" w:cs="Calibri"/>
                <w:color w:val="000000"/>
                <w:sz w:val="20"/>
                <w:szCs w:val="20"/>
                <w:lang w:val="en-US"/>
              </w:rPr>
              <w:t xml:space="preserve"> </w:t>
            </w:r>
            <w:proofErr w:type="spellStart"/>
            <w:r w:rsidRPr="00463444">
              <w:rPr>
                <w:rFonts w:ascii="Calibri" w:eastAsia="Times New Roman" w:hAnsi="Calibri" w:cs="Calibri"/>
                <w:color w:val="000000"/>
                <w:sz w:val="20"/>
                <w:szCs w:val="20"/>
                <w:lang w:val="en-US"/>
              </w:rPr>
              <w:t>birostris</w:t>
            </w:r>
            <w:proofErr w:type="spellEnd"/>
          </w:p>
        </w:tc>
        <w:tc>
          <w:tcPr>
            <w:tcW w:w="2027" w:type="dxa"/>
            <w:tcBorders>
              <w:top w:val="nil"/>
              <w:left w:val="nil"/>
              <w:bottom w:val="nil"/>
              <w:right w:val="nil"/>
            </w:tcBorders>
            <w:shd w:val="clear" w:color="000000" w:fill="FFFFFF"/>
            <w:noWrap/>
            <w:hideMark/>
          </w:tcPr>
          <w:p w14:paraId="3453B750"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Manta rays</w:t>
            </w:r>
          </w:p>
        </w:tc>
        <w:tc>
          <w:tcPr>
            <w:tcW w:w="1508" w:type="dxa"/>
            <w:tcBorders>
              <w:top w:val="nil"/>
              <w:left w:val="nil"/>
              <w:bottom w:val="nil"/>
              <w:right w:val="nil"/>
            </w:tcBorders>
            <w:shd w:val="clear" w:color="000000" w:fill="FFFFFF"/>
            <w:noWrap/>
            <w:hideMark/>
          </w:tcPr>
          <w:p w14:paraId="0AAC5188"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Filter feeder</w:t>
            </w:r>
          </w:p>
        </w:tc>
        <w:tc>
          <w:tcPr>
            <w:tcW w:w="1313" w:type="dxa"/>
            <w:tcBorders>
              <w:top w:val="nil"/>
              <w:left w:val="nil"/>
              <w:bottom w:val="nil"/>
              <w:right w:val="nil"/>
            </w:tcBorders>
            <w:shd w:val="clear" w:color="000000" w:fill="FFFFFF"/>
            <w:noWrap/>
            <w:hideMark/>
          </w:tcPr>
          <w:p w14:paraId="0FC07D3D" w14:textId="5C5018B3"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Bernoulli</w:t>
            </w:r>
          </w:p>
        </w:tc>
        <w:tc>
          <w:tcPr>
            <w:tcW w:w="954" w:type="dxa"/>
            <w:tcBorders>
              <w:top w:val="nil"/>
              <w:left w:val="nil"/>
              <w:bottom w:val="nil"/>
              <w:right w:val="nil"/>
            </w:tcBorders>
            <w:shd w:val="clear" w:color="000000" w:fill="FFFFFF"/>
            <w:noWrap/>
            <w:hideMark/>
          </w:tcPr>
          <w:p w14:paraId="669154C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0.13</w:t>
            </w:r>
          </w:p>
        </w:tc>
        <w:tc>
          <w:tcPr>
            <w:tcW w:w="672" w:type="dxa"/>
            <w:tcBorders>
              <w:top w:val="nil"/>
              <w:left w:val="nil"/>
              <w:bottom w:val="nil"/>
              <w:right w:val="nil"/>
            </w:tcBorders>
            <w:shd w:val="clear" w:color="000000" w:fill="FFFFFF"/>
            <w:noWrap/>
            <w:hideMark/>
          </w:tcPr>
          <w:p w14:paraId="706EBC18"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0.26</w:t>
            </w:r>
          </w:p>
        </w:tc>
        <w:tc>
          <w:tcPr>
            <w:tcW w:w="871" w:type="dxa"/>
            <w:tcBorders>
              <w:top w:val="nil"/>
              <w:left w:val="nil"/>
              <w:bottom w:val="nil"/>
              <w:right w:val="nil"/>
            </w:tcBorders>
            <w:shd w:val="clear" w:color="000000" w:fill="FFFFFF"/>
            <w:noWrap/>
            <w:hideMark/>
          </w:tcPr>
          <w:p w14:paraId="6332E871"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4.5</w:t>
            </w:r>
          </w:p>
        </w:tc>
      </w:tr>
      <w:tr w:rsidR="00463444" w:rsidRPr="00463444" w14:paraId="65C93EA5" w14:textId="77777777" w:rsidTr="00463444">
        <w:trPr>
          <w:trHeight w:val="290"/>
        </w:trPr>
        <w:tc>
          <w:tcPr>
            <w:tcW w:w="1933" w:type="dxa"/>
            <w:tcBorders>
              <w:top w:val="nil"/>
              <w:left w:val="nil"/>
              <w:bottom w:val="nil"/>
              <w:right w:val="nil"/>
            </w:tcBorders>
            <w:shd w:val="clear" w:color="000000" w:fill="FFFFFF"/>
            <w:noWrap/>
            <w:hideMark/>
          </w:tcPr>
          <w:p w14:paraId="72D3B6C5" w14:textId="77777777" w:rsidR="00463444" w:rsidRPr="00463444" w:rsidRDefault="00463444" w:rsidP="00463444">
            <w:pPr>
              <w:spacing w:after="0" w:line="240" w:lineRule="auto"/>
              <w:rPr>
                <w:rFonts w:ascii="Calibri" w:eastAsia="Times New Roman" w:hAnsi="Calibri" w:cs="Calibri"/>
                <w:color w:val="000000"/>
                <w:sz w:val="20"/>
                <w:szCs w:val="20"/>
                <w:lang w:val="en-US"/>
              </w:rPr>
            </w:pPr>
            <w:proofErr w:type="spellStart"/>
            <w:r w:rsidRPr="00463444">
              <w:rPr>
                <w:rFonts w:ascii="Calibri" w:eastAsia="Times New Roman" w:hAnsi="Calibri" w:cs="Calibri"/>
                <w:color w:val="000000"/>
                <w:sz w:val="20"/>
                <w:szCs w:val="20"/>
                <w:lang w:val="en-US"/>
              </w:rPr>
              <w:t>Mobula</w:t>
            </w:r>
            <w:proofErr w:type="spellEnd"/>
            <w:r w:rsidRPr="00463444">
              <w:rPr>
                <w:rFonts w:ascii="Calibri" w:eastAsia="Times New Roman" w:hAnsi="Calibri" w:cs="Calibri"/>
                <w:color w:val="000000"/>
                <w:sz w:val="20"/>
                <w:szCs w:val="20"/>
                <w:lang w:val="en-US"/>
              </w:rPr>
              <w:t xml:space="preserve"> spp.</w:t>
            </w:r>
          </w:p>
        </w:tc>
        <w:tc>
          <w:tcPr>
            <w:tcW w:w="2027" w:type="dxa"/>
            <w:tcBorders>
              <w:top w:val="nil"/>
              <w:left w:val="nil"/>
              <w:bottom w:val="nil"/>
              <w:right w:val="nil"/>
            </w:tcBorders>
            <w:shd w:val="clear" w:color="000000" w:fill="FFFFFF"/>
            <w:noWrap/>
            <w:hideMark/>
          </w:tcPr>
          <w:p w14:paraId="3F17A185" w14:textId="77777777" w:rsidR="00463444" w:rsidRPr="00463444" w:rsidRDefault="00463444" w:rsidP="00463444">
            <w:pPr>
              <w:spacing w:after="0" w:line="240" w:lineRule="auto"/>
              <w:rPr>
                <w:rFonts w:ascii="Calibri" w:eastAsia="Times New Roman" w:hAnsi="Calibri" w:cs="Calibri"/>
                <w:color w:val="000000"/>
                <w:sz w:val="20"/>
                <w:szCs w:val="20"/>
                <w:lang w:val="en-US"/>
              </w:rPr>
            </w:pPr>
            <w:proofErr w:type="spellStart"/>
            <w:r w:rsidRPr="00463444">
              <w:rPr>
                <w:rFonts w:ascii="Calibri" w:eastAsia="Times New Roman" w:hAnsi="Calibri" w:cs="Calibri"/>
                <w:color w:val="000000"/>
                <w:sz w:val="20"/>
                <w:szCs w:val="20"/>
                <w:lang w:val="en-US"/>
              </w:rPr>
              <w:t>Mobula</w:t>
            </w:r>
            <w:proofErr w:type="spellEnd"/>
            <w:r w:rsidRPr="00463444">
              <w:rPr>
                <w:rFonts w:ascii="Calibri" w:eastAsia="Times New Roman" w:hAnsi="Calibri" w:cs="Calibri"/>
                <w:color w:val="000000"/>
                <w:sz w:val="20"/>
                <w:szCs w:val="20"/>
                <w:lang w:val="en-US"/>
              </w:rPr>
              <w:t xml:space="preserve"> rays</w:t>
            </w:r>
          </w:p>
        </w:tc>
        <w:tc>
          <w:tcPr>
            <w:tcW w:w="1508" w:type="dxa"/>
            <w:tcBorders>
              <w:top w:val="nil"/>
              <w:left w:val="nil"/>
              <w:bottom w:val="nil"/>
              <w:right w:val="nil"/>
            </w:tcBorders>
            <w:shd w:val="clear" w:color="000000" w:fill="FFFFFF"/>
            <w:noWrap/>
            <w:hideMark/>
          </w:tcPr>
          <w:p w14:paraId="089C5232"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Filter feeder</w:t>
            </w:r>
          </w:p>
        </w:tc>
        <w:tc>
          <w:tcPr>
            <w:tcW w:w="1313" w:type="dxa"/>
            <w:tcBorders>
              <w:top w:val="nil"/>
              <w:left w:val="nil"/>
              <w:bottom w:val="nil"/>
              <w:right w:val="nil"/>
            </w:tcBorders>
            <w:shd w:val="clear" w:color="000000" w:fill="FFFFFF"/>
            <w:noWrap/>
            <w:hideMark/>
          </w:tcPr>
          <w:p w14:paraId="700A0AB3"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nil"/>
              <w:right w:val="nil"/>
            </w:tcBorders>
            <w:shd w:val="clear" w:color="000000" w:fill="FFFFFF"/>
            <w:noWrap/>
            <w:hideMark/>
          </w:tcPr>
          <w:p w14:paraId="4C495A41"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0.35</w:t>
            </w:r>
          </w:p>
        </w:tc>
        <w:tc>
          <w:tcPr>
            <w:tcW w:w="672" w:type="dxa"/>
            <w:tcBorders>
              <w:top w:val="nil"/>
              <w:left w:val="nil"/>
              <w:bottom w:val="nil"/>
              <w:right w:val="nil"/>
            </w:tcBorders>
            <w:shd w:val="clear" w:color="000000" w:fill="FFFFFF"/>
            <w:noWrap/>
            <w:hideMark/>
          </w:tcPr>
          <w:p w14:paraId="351858BD"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0.93</w:t>
            </w:r>
          </w:p>
        </w:tc>
        <w:tc>
          <w:tcPr>
            <w:tcW w:w="871" w:type="dxa"/>
            <w:tcBorders>
              <w:top w:val="nil"/>
              <w:left w:val="nil"/>
              <w:bottom w:val="nil"/>
              <w:right w:val="nil"/>
            </w:tcBorders>
            <w:shd w:val="clear" w:color="000000" w:fill="FFFFFF"/>
            <w:noWrap/>
            <w:hideMark/>
          </w:tcPr>
          <w:p w14:paraId="02111E6F"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17.33</w:t>
            </w:r>
          </w:p>
        </w:tc>
      </w:tr>
      <w:tr w:rsidR="00463444" w:rsidRPr="00463444" w14:paraId="2BD7829A" w14:textId="77777777" w:rsidTr="00463444">
        <w:trPr>
          <w:trHeight w:val="290"/>
        </w:trPr>
        <w:tc>
          <w:tcPr>
            <w:tcW w:w="1933" w:type="dxa"/>
            <w:tcBorders>
              <w:top w:val="nil"/>
              <w:left w:val="nil"/>
              <w:bottom w:val="nil"/>
              <w:right w:val="nil"/>
            </w:tcBorders>
            <w:shd w:val="clear" w:color="000000" w:fill="FFFFFF"/>
            <w:noWrap/>
            <w:hideMark/>
          </w:tcPr>
          <w:p w14:paraId="7475343B"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 xml:space="preserve">Carcharhinus </w:t>
            </w:r>
            <w:proofErr w:type="spellStart"/>
            <w:r w:rsidRPr="00463444">
              <w:rPr>
                <w:rFonts w:ascii="Calibri" w:eastAsia="Times New Roman" w:hAnsi="Calibri" w:cs="Calibri"/>
                <w:color w:val="000000"/>
                <w:sz w:val="20"/>
                <w:szCs w:val="20"/>
                <w:lang w:val="en-US"/>
              </w:rPr>
              <w:t>falciformis</w:t>
            </w:r>
            <w:proofErr w:type="spellEnd"/>
          </w:p>
        </w:tc>
        <w:tc>
          <w:tcPr>
            <w:tcW w:w="2027" w:type="dxa"/>
            <w:tcBorders>
              <w:top w:val="nil"/>
              <w:left w:val="nil"/>
              <w:bottom w:val="nil"/>
              <w:right w:val="nil"/>
            </w:tcBorders>
            <w:shd w:val="clear" w:color="000000" w:fill="FFFFFF"/>
            <w:noWrap/>
            <w:hideMark/>
          </w:tcPr>
          <w:p w14:paraId="4F61A8AE"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Silky sharks</w:t>
            </w:r>
          </w:p>
        </w:tc>
        <w:tc>
          <w:tcPr>
            <w:tcW w:w="1508" w:type="dxa"/>
            <w:tcBorders>
              <w:top w:val="nil"/>
              <w:left w:val="nil"/>
              <w:bottom w:val="nil"/>
              <w:right w:val="nil"/>
            </w:tcBorders>
            <w:shd w:val="clear" w:color="000000" w:fill="FFFFFF"/>
            <w:noWrap/>
            <w:hideMark/>
          </w:tcPr>
          <w:p w14:paraId="7090EEC1"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Top predator</w:t>
            </w:r>
          </w:p>
        </w:tc>
        <w:tc>
          <w:tcPr>
            <w:tcW w:w="1313" w:type="dxa"/>
            <w:tcBorders>
              <w:top w:val="nil"/>
              <w:left w:val="nil"/>
              <w:bottom w:val="nil"/>
              <w:right w:val="nil"/>
            </w:tcBorders>
            <w:shd w:val="clear" w:color="000000" w:fill="FFFFFF"/>
            <w:noWrap/>
            <w:hideMark/>
          </w:tcPr>
          <w:p w14:paraId="03245043"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nil"/>
              <w:right w:val="nil"/>
            </w:tcBorders>
            <w:shd w:val="clear" w:color="000000" w:fill="FFFFFF"/>
            <w:noWrap/>
            <w:hideMark/>
          </w:tcPr>
          <w:p w14:paraId="2327CE6B"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0.36</w:t>
            </w:r>
          </w:p>
        </w:tc>
        <w:tc>
          <w:tcPr>
            <w:tcW w:w="672" w:type="dxa"/>
            <w:tcBorders>
              <w:top w:val="nil"/>
              <w:left w:val="nil"/>
              <w:bottom w:val="nil"/>
              <w:right w:val="nil"/>
            </w:tcBorders>
            <w:shd w:val="clear" w:color="000000" w:fill="FFFFFF"/>
            <w:noWrap/>
            <w:hideMark/>
          </w:tcPr>
          <w:p w14:paraId="49269B91"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2.05</w:t>
            </w:r>
          </w:p>
        </w:tc>
        <w:tc>
          <w:tcPr>
            <w:tcW w:w="871" w:type="dxa"/>
            <w:tcBorders>
              <w:top w:val="nil"/>
              <w:left w:val="nil"/>
              <w:bottom w:val="nil"/>
              <w:right w:val="nil"/>
            </w:tcBorders>
            <w:shd w:val="clear" w:color="000000" w:fill="FFFFFF"/>
            <w:noWrap/>
            <w:hideMark/>
          </w:tcPr>
          <w:p w14:paraId="692AD919"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42.1</w:t>
            </w:r>
          </w:p>
        </w:tc>
      </w:tr>
      <w:tr w:rsidR="00463444" w:rsidRPr="00463444" w14:paraId="5479C60C" w14:textId="77777777" w:rsidTr="00463444">
        <w:trPr>
          <w:trHeight w:val="290"/>
        </w:trPr>
        <w:tc>
          <w:tcPr>
            <w:tcW w:w="1933" w:type="dxa"/>
            <w:tcBorders>
              <w:top w:val="nil"/>
              <w:left w:val="nil"/>
              <w:bottom w:val="nil"/>
              <w:right w:val="nil"/>
            </w:tcBorders>
            <w:shd w:val="clear" w:color="000000" w:fill="FFFFFF"/>
            <w:noWrap/>
            <w:hideMark/>
          </w:tcPr>
          <w:p w14:paraId="05BA24B7"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 xml:space="preserve">Carcharhinus </w:t>
            </w:r>
            <w:proofErr w:type="spellStart"/>
            <w:r w:rsidRPr="00463444">
              <w:rPr>
                <w:rFonts w:ascii="Calibri" w:eastAsia="Times New Roman" w:hAnsi="Calibri" w:cs="Calibri"/>
                <w:color w:val="000000"/>
                <w:sz w:val="20"/>
                <w:szCs w:val="20"/>
                <w:lang w:val="en-US"/>
              </w:rPr>
              <w:t>albimarginatus</w:t>
            </w:r>
            <w:proofErr w:type="spellEnd"/>
          </w:p>
        </w:tc>
        <w:tc>
          <w:tcPr>
            <w:tcW w:w="2027" w:type="dxa"/>
            <w:tcBorders>
              <w:top w:val="nil"/>
              <w:left w:val="nil"/>
              <w:bottom w:val="nil"/>
              <w:right w:val="nil"/>
            </w:tcBorders>
            <w:shd w:val="clear" w:color="000000" w:fill="FFFFFF"/>
            <w:noWrap/>
            <w:hideMark/>
          </w:tcPr>
          <w:p w14:paraId="511F40FE"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Silvertip sharks</w:t>
            </w:r>
          </w:p>
        </w:tc>
        <w:tc>
          <w:tcPr>
            <w:tcW w:w="1508" w:type="dxa"/>
            <w:tcBorders>
              <w:top w:val="nil"/>
              <w:left w:val="nil"/>
              <w:bottom w:val="nil"/>
              <w:right w:val="nil"/>
            </w:tcBorders>
            <w:shd w:val="clear" w:color="000000" w:fill="FFFFFF"/>
            <w:noWrap/>
            <w:hideMark/>
          </w:tcPr>
          <w:p w14:paraId="370D392D"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Top predator</w:t>
            </w:r>
          </w:p>
        </w:tc>
        <w:tc>
          <w:tcPr>
            <w:tcW w:w="1313" w:type="dxa"/>
            <w:tcBorders>
              <w:top w:val="nil"/>
              <w:left w:val="nil"/>
              <w:bottom w:val="nil"/>
              <w:right w:val="nil"/>
            </w:tcBorders>
            <w:shd w:val="clear" w:color="000000" w:fill="FFFFFF"/>
            <w:noWrap/>
            <w:hideMark/>
          </w:tcPr>
          <w:p w14:paraId="11573237"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nil"/>
              <w:right w:val="nil"/>
            </w:tcBorders>
            <w:shd w:val="clear" w:color="000000" w:fill="FFFFFF"/>
            <w:noWrap/>
            <w:hideMark/>
          </w:tcPr>
          <w:p w14:paraId="592E2AA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0.19</w:t>
            </w:r>
          </w:p>
        </w:tc>
        <w:tc>
          <w:tcPr>
            <w:tcW w:w="672" w:type="dxa"/>
            <w:tcBorders>
              <w:top w:val="nil"/>
              <w:left w:val="nil"/>
              <w:bottom w:val="nil"/>
              <w:right w:val="nil"/>
            </w:tcBorders>
            <w:shd w:val="clear" w:color="000000" w:fill="FFFFFF"/>
            <w:noWrap/>
            <w:hideMark/>
          </w:tcPr>
          <w:p w14:paraId="5B27AEEC"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0.46</w:t>
            </w:r>
          </w:p>
        </w:tc>
        <w:tc>
          <w:tcPr>
            <w:tcW w:w="871" w:type="dxa"/>
            <w:tcBorders>
              <w:top w:val="nil"/>
              <w:left w:val="nil"/>
              <w:bottom w:val="nil"/>
              <w:right w:val="nil"/>
            </w:tcBorders>
            <w:shd w:val="clear" w:color="000000" w:fill="FFFFFF"/>
            <w:noWrap/>
            <w:hideMark/>
          </w:tcPr>
          <w:p w14:paraId="1C6E748B"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4.46</w:t>
            </w:r>
          </w:p>
        </w:tc>
      </w:tr>
      <w:tr w:rsidR="00463444" w:rsidRPr="00463444" w14:paraId="49D5759C" w14:textId="77777777" w:rsidTr="00463444">
        <w:trPr>
          <w:trHeight w:val="290"/>
        </w:trPr>
        <w:tc>
          <w:tcPr>
            <w:tcW w:w="1933" w:type="dxa"/>
            <w:tcBorders>
              <w:top w:val="nil"/>
              <w:left w:val="nil"/>
              <w:bottom w:val="nil"/>
              <w:right w:val="nil"/>
            </w:tcBorders>
            <w:shd w:val="clear" w:color="000000" w:fill="FFFFFF"/>
            <w:noWrap/>
            <w:hideMark/>
          </w:tcPr>
          <w:p w14:paraId="5EAF941F"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 xml:space="preserve">Galeocerdo </w:t>
            </w:r>
            <w:proofErr w:type="spellStart"/>
            <w:r w:rsidRPr="00463444">
              <w:rPr>
                <w:rFonts w:ascii="Calibri" w:eastAsia="Times New Roman" w:hAnsi="Calibri" w:cs="Calibri"/>
                <w:color w:val="000000"/>
                <w:sz w:val="20"/>
                <w:szCs w:val="20"/>
                <w:lang w:val="en-US"/>
              </w:rPr>
              <w:t>cuvier</w:t>
            </w:r>
            <w:proofErr w:type="spellEnd"/>
          </w:p>
        </w:tc>
        <w:tc>
          <w:tcPr>
            <w:tcW w:w="2027" w:type="dxa"/>
            <w:tcBorders>
              <w:top w:val="nil"/>
              <w:left w:val="nil"/>
              <w:bottom w:val="nil"/>
              <w:right w:val="nil"/>
            </w:tcBorders>
            <w:shd w:val="clear" w:color="000000" w:fill="FFFFFF"/>
            <w:noWrap/>
            <w:hideMark/>
          </w:tcPr>
          <w:p w14:paraId="10D25A55"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Tigersharks</w:t>
            </w:r>
          </w:p>
        </w:tc>
        <w:tc>
          <w:tcPr>
            <w:tcW w:w="1508" w:type="dxa"/>
            <w:tcBorders>
              <w:top w:val="nil"/>
              <w:left w:val="nil"/>
              <w:bottom w:val="nil"/>
              <w:right w:val="nil"/>
            </w:tcBorders>
            <w:shd w:val="clear" w:color="000000" w:fill="FFFFFF"/>
            <w:noWrap/>
            <w:hideMark/>
          </w:tcPr>
          <w:p w14:paraId="70E02606"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Top predator</w:t>
            </w:r>
          </w:p>
        </w:tc>
        <w:tc>
          <w:tcPr>
            <w:tcW w:w="1313" w:type="dxa"/>
            <w:tcBorders>
              <w:top w:val="nil"/>
              <w:left w:val="nil"/>
              <w:bottom w:val="nil"/>
              <w:right w:val="nil"/>
            </w:tcBorders>
            <w:shd w:val="clear" w:color="000000" w:fill="FFFFFF"/>
            <w:noWrap/>
            <w:hideMark/>
          </w:tcPr>
          <w:p w14:paraId="621FA864"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nil"/>
              <w:right w:val="nil"/>
            </w:tcBorders>
            <w:shd w:val="clear" w:color="000000" w:fill="FFFFFF"/>
            <w:noWrap/>
            <w:hideMark/>
          </w:tcPr>
          <w:p w14:paraId="738BFA0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0.2</w:t>
            </w:r>
          </w:p>
        </w:tc>
        <w:tc>
          <w:tcPr>
            <w:tcW w:w="672" w:type="dxa"/>
            <w:tcBorders>
              <w:top w:val="nil"/>
              <w:left w:val="nil"/>
              <w:bottom w:val="nil"/>
              <w:right w:val="nil"/>
            </w:tcBorders>
            <w:shd w:val="clear" w:color="000000" w:fill="FFFFFF"/>
            <w:noWrap/>
            <w:hideMark/>
          </w:tcPr>
          <w:p w14:paraId="5C04392F"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0.45</w:t>
            </w:r>
          </w:p>
        </w:tc>
        <w:tc>
          <w:tcPr>
            <w:tcW w:w="871" w:type="dxa"/>
            <w:tcBorders>
              <w:top w:val="nil"/>
              <w:left w:val="nil"/>
              <w:bottom w:val="nil"/>
              <w:right w:val="nil"/>
            </w:tcBorders>
            <w:shd w:val="clear" w:color="000000" w:fill="FFFFFF"/>
            <w:noWrap/>
            <w:hideMark/>
          </w:tcPr>
          <w:p w14:paraId="29129B1D"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5</w:t>
            </w:r>
          </w:p>
        </w:tc>
      </w:tr>
      <w:tr w:rsidR="00463444" w:rsidRPr="00463444" w14:paraId="2BE1338B" w14:textId="77777777" w:rsidTr="00463444">
        <w:trPr>
          <w:trHeight w:val="290"/>
        </w:trPr>
        <w:tc>
          <w:tcPr>
            <w:tcW w:w="1933" w:type="dxa"/>
            <w:tcBorders>
              <w:top w:val="nil"/>
              <w:left w:val="nil"/>
              <w:bottom w:val="nil"/>
              <w:right w:val="nil"/>
            </w:tcBorders>
            <w:shd w:val="clear" w:color="000000" w:fill="FFFFFF"/>
            <w:noWrap/>
            <w:hideMark/>
          </w:tcPr>
          <w:p w14:paraId="1D0DC5DA" w14:textId="77777777" w:rsidR="00463444" w:rsidRPr="00463444" w:rsidRDefault="00463444" w:rsidP="00463444">
            <w:pPr>
              <w:spacing w:after="0" w:line="240" w:lineRule="auto"/>
              <w:rPr>
                <w:rFonts w:ascii="Calibri" w:eastAsia="Times New Roman" w:hAnsi="Calibri" w:cs="Calibri"/>
                <w:color w:val="000000"/>
                <w:sz w:val="20"/>
                <w:szCs w:val="20"/>
                <w:lang w:val="en-US"/>
              </w:rPr>
            </w:pPr>
            <w:proofErr w:type="spellStart"/>
            <w:r w:rsidRPr="00463444">
              <w:rPr>
                <w:rFonts w:ascii="Calibri" w:eastAsia="Times New Roman" w:hAnsi="Calibri" w:cs="Calibri"/>
                <w:color w:val="000000"/>
                <w:sz w:val="20"/>
                <w:szCs w:val="20"/>
                <w:lang w:val="en-US"/>
              </w:rPr>
              <w:t>Cheloniinae</w:t>
            </w:r>
            <w:proofErr w:type="spellEnd"/>
          </w:p>
        </w:tc>
        <w:tc>
          <w:tcPr>
            <w:tcW w:w="2027" w:type="dxa"/>
            <w:tcBorders>
              <w:top w:val="nil"/>
              <w:left w:val="nil"/>
              <w:bottom w:val="nil"/>
              <w:right w:val="nil"/>
            </w:tcBorders>
            <w:shd w:val="clear" w:color="000000" w:fill="FFFFFF"/>
            <w:noWrap/>
            <w:hideMark/>
          </w:tcPr>
          <w:p w14:paraId="346C106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Sea turtles</w:t>
            </w:r>
          </w:p>
        </w:tc>
        <w:tc>
          <w:tcPr>
            <w:tcW w:w="1508" w:type="dxa"/>
            <w:tcBorders>
              <w:top w:val="nil"/>
              <w:left w:val="nil"/>
              <w:bottom w:val="nil"/>
              <w:right w:val="nil"/>
            </w:tcBorders>
            <w:shd w:val="clear" w:color="000000" w:fill="FFFFFF"/>
            <w:noWrap/>
            <w:hideMark/>
          </w:tcPr>
          <w:p w14:paraId="30BE92A4"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Prey</w:t>
            </w:r>
          </w:p>
        </w:tc>
        <w:tc>
          <w:tcPr>
            <w:tcW w:w="1313" w:type="dxa"/>
            <w:tcBorders>
              <w:top w:val="nil"/>
              <w:left w:val="nil"/>
              <w:bottom w:val="nil"/>
              <w:right w:val="nil"/>
            </w:tcBorders>
            <w:shd w:val="clear" w:color="000000" w:fill="FFFFFF"/>
            <w:noWrap/>
            <w:hideMark/>
          </w:tcPr>
          <w:p w14:paraId="1A0C7925"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nil"/>
              <w:right w:val="nil"/>
            </w:tcBorders>
            <w:shd w:val="clear" w:color="000000" w:fill="FFFFFF"/>
            <w:noWrap/>
            <w:hideMark/>
          </w:tcPr>
          <w:p w14:paraId="6B903291"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1.04</w:t>
            </w:r>
          </w:p>
        </w:tc>
        <w:tc>
          <w:tcPr>
            <w:tcW w:w="672" w:type="dxa"/>
            <w:tcBorders>
              <w:top w:val="nil"/>
              <w:left w:val="nil"/>
              <w:bottom w:val="nil"/>
              <w:right w:val="nil"/>
            </w:tcBorders>
            <w:shd w:val="clear" w:color="000000" w:fill="FFFFFF"/>
            <w:noWrap/>
            <w:hideMark/>
          </w:tcPr>
          <w:p w14:paraId="15F0D260"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1.09</w:t>
            </w:r>
          </w:p>
        </w:tc>
        <w:tc>
          <w:tcPr>
            <w:tcW w:w="871" w:type="dxa"/>
            <w:tcBorders>
              <w:top w:val="nil"/>
              <w:left w:val="nil"/>
              <w:bottom w:val="nil"/>
              <w:right w:val="nil"/>
            </w:tcBorders>
            <w:shd w:val="clear" w:color="000000" w:fill="FFFFFF"/>
            <w:noWrap/>
            <w:hideMark/>
          </w:tcPr>
          <w:p w14:paraId="52C35D5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7.16</w:t>
            </w:r>
          </w:p>
        </w:tc>
      </w:tr>
      <w:tr w:rsidR="00463444" w:rsidRPr="00463444" w14:paraId="649EE7E6" w14:textId="77777777" w:rsidTr="00463444">
        <w:trPr>
          <w:trHeight w:val="290"/>
        </w:trPr>
        <w:tc>
          <w:tcPr>
            <w:tcW w:w="1933" w:type="dxa"/>
            <w:tcBorders>
              <w:top w:val="nil"/>
              <w:left w:val="nil"/>
              <w:right w:val="nil"/>
            </w:tcBorders>
            <w:shd w:val="clear" w:color="000000" w:fill="FFFFFF"/>
            <w:noWrap/>
            <w:hideMark/>
          </w:tcPr>
          <w:p w14:paraId="798319E8"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Rhincodon typus</w:t>
            </w:r>
          </w:p>
        </w:tc>
        <w:tc>
          <w:tcPr>
            <w:tcW w:w="2027" w:type="dxa"/>
            <w:tcBorders>
              <w:top w:val="nil"/>
              <w:left w:val="nil"/>
              <w:right w:val="nil"/>
            </w:tcBorders>
            <w:shd w:val="clear" w:color="000000" w:fill="FFFFFF"/>
            <w:noWrap/>
            <w:hideMark/>
          </w:tcPr>
          <w:p w14:paraId="3585E540"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Whale sharks</w:t>
            </w:r>
          </w:p>
        </w:tc>
        <w:tc>
          <w:tcPr>
            <w:tcW w:w="1508" w:type="dxa"/>
            <w:tcBorders>
              <w:top w:val="nil"/>
              <w:left w:val="nil"/>
              <w:right w:val="nil"/>
            </w:tcBorders>
            <w:shd w:val="clear" w:color="000000" w:fill="FFFFFF"/>
            <w:noWrap/>
            <w:hideMark/>
          </w:tcPr>
          <w:p w14:paraId="6CB8876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Filter feeder</w:t>
            </w:r>
          </w:p>
        </w:tc>
        <w:tc>
          <w:tcPr>
            <w:tcW w:w="1313" w:type="dxa"/>
            <w:tcBorders>
              <w:top w:val="nil"/>
              <w:left w:val="nil"/>
              <w:right w:val="nil"/>
            </w:tcBorders>
            <w:shd w:val="clear" w:color="000000" w:fill="FFFFFF"/>
            <w:noWrap/>
            <w:hideMark/>
          </w:tcPr>
          <w:p w14:paraId="7E2FCC10"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right w:val="nil"/>
            </w:tcBorders>
            <w:shd w:val="clear" w:color="000000" w:fill="FFFFFF"/>
            <w:noWrap/>
            <w:hideMark/>
          </w:tcPr>
          <w:p w14:paraId="0AB48B03"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0.004</w:t>
            </w:r>
          </w:p>
        </w:tc>
        <w:tc>
          <w:tcPr>
            <w:tcW w:w="672" w:type="dxa"/>
            <w:tcBorders>
              <w:top w:val="nil"/>
              <w:left w:val="nil"/>
              <w:right w:val="nil"/>
            </w:tcBorders>
            <w:shd w:val="clear" w:color="000000" w:fill="FFFFFF"/>
            <w:noWrap/>
            <w:hideMark/>
          </w:tcPr>
          <w:p w14:paraId="4B4595AE"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0.1</w:t>
            </w:r>
          </w:p>
        </w:tc>
        <w:tc>
          <w:tcPr>
            <w:tcW w:w="871" w:type="dxa"/>
            <w:tcBorders>
              <w:top w:val="nil"/>
              <w:left w:val="nil"/>
              <w:right w:val="nil"/>
            </w:tcBorders>
            <w:shd w:val="clear" w:color="000000" w:fill="FFFFFF"/>
            <w:noWrap/>
            <w:hideMark/>
          </w:tcPr>
          <w:p w14:paraId="478C18C4"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0.9</w:t>
            </w:r>
          </w:p>
        </w:tc>
      </w:tr>
      <w:tr w:rsidR="00463444" w:rsidRPr="00463444" w14:paraId="56EF2128" w14:textId="77777777" w:rsidTr="00463444">
        <w:trPr>
          <w:trHeight w:val="290"/>
        </w:trPr>
        <w:tc>
          <w:tcPr>
            <w:tcW w:w="1933" w:type="dxa"/>
            <w:tcBorders>
              <w:top w:val="nil"/>
              <w:left w:val="nil"/>
              <w:bottom w:val="single" w:sz="4" w:space="0" w:color="auto"/>
              <w:right w:val="nil"/>
            </w:tcBorders>
            <w:shd w:val="clear" w:color="000000" w:fill="FFFFFF"/>
            <w:noWrap/>
            <w:hideMark/>
          </w:tcPr>
          <w:p w14:paraId="3F335472" w14:textId="77777777" w:rsidR="00463444" w:rsidRPr="00463444" w:rsidRDefault="00463444" w:rsidP="00463444">
            <w:pPr>
              <w:spacing w:after="0" w:line="240" w:lineRule="auto"/>
              <w:rPr>
                <w:rFonts w:ascii="Calibri" w:eastAsia="Times New Roman" w:hAnsi="Calibri" w:cs="Calibri"/>
                <w:color w:val="000000"/>
                <w:sz w:val="20"/>
                <w:szCs w:val="20"/>
                <w:lang w:val="en-US"/>
              </w:rPr>
            </w:pPr>
            <w:proofErr w:type="spellStart"/>
            <w:r w:rsidRPr="00463444">
              <w:rPr>
                <w:rFonts w:ascii="Calibri" w:eastAsia="Times New Roman" w:hAnsi="Calibri" w:cs="Calibri"/>
                <w:color w:val="000000"/>
                <w:sz w:val="20"/>
                <w:szCs w:val="20"/>
                <w:lang w:val="en-US"/>
              </w:rPr>
              <w:t>Triaenodon</w:t>
            </w:r>
            <w:proofErr w:type="spellEnd"/>
            <w:r w:rsidRPr="00463444">
              <w:rPr>
                <w:rFonts w:ascii="Calibri" w:eastAsia="Times New Roman" w:hAnsi="Calibri" w:cs="Calibri"/>
                <w:color w:val="000000"/>
                <w:sz w:val="20"/>
                <w:szCs w:val="20"/>
                <w:lang w:val="en-US"/>
              </w:rPr>
              <w:t xml:space="preserve"> obesus</w:t>
            </w:r>
          </w:p>
        </w:tc>
        <w:tc>
          <w:tcPr>
            <w:tcW w:w="2027" w:type="dxa"/>
            <w:tcBorders>
              <w:top w:val="nil"/>
              <w:left w:val="nil"/>
              <w:bottom w:val="single" w:sz="4" w:space="0" w:color="auto"/>
              <w:right w:val="nil"/>
            </w:tcBorders>
            <w:shd w:val="clear" w:color="000000" w:fill="FFFFFF"/>
            <w:noWrap/>
            <w:hideMark/>
          </w:tcPr>
          <w:p w14:paraId="2F3B76D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Whitetip reef sharks</w:t>
            </w:r>
          </w:p>
        </w:tc>
        <w:tc>
          <w:tcPr>
            <w:tcW w:w="1508" w:type="dxa"/>
            <w:tcBorders>
              <w:top w:val="nil"/>
              <w:left w:val="nil"/>
              <w:bottom w:val="single" w:sz="4" w:space="0" w:color="auto"/>
              <w:right w:val="nil"/>
            </w:tcBorders>
            <w:shd w:val="clear" w:color="000000" w:fill="FFFFFF"/>
            <w:noWrap/>
            <w:hideMark/>
          </w:tcPr>
          <w:p w14:paraId="174B5015"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Meso-predator</w:t>
            </w:r>
          </w:p>
        </w:tc>
        <w:tc>
          <w:tcPr>
            <w:tcW w:w="1313" w:type="dxa"/>
            <w:tcBorders>
              <w:top w:val="nil"/>
              <w:left w:val="nil"/>
              <w:bottom w:val="single" w:sz="4" w:space="0" w:color="auto"/>
              <w:right w:val="nil"/>
            </w:tcBorders>
            <w:shd w:val="clear" w:color="000000" w:fill="FFFFFF"/>
            <w:noWrap/>
            <w:hideMark/>
          </w:tcPr>
          <w:p w14:paraId="3F4BE2A9"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Negative Binomial</w:t>
            </w:r>
          </w:p>
        </w:tc>
        <w:tc>
          <w:tcPr>
            <w:tcW w:w="954" w:type="dxa"/>
            <w:tcBorders>
              <w:top w:val="nil"/>
              <w:left w:val="nil"/>
              <w:bottom w:val="single" w:sz="4" w:space="0" w:color="auto"/>
              <w:right w:val="nil"/>
            </w:tcBorders>
            <w:shd w:val="clear" w:color="000000" w:fill="FFFFFF"/>
            <w:noWrap/>
            <w:hideMark/>
          </w:tcPr>
          <w:p w14:paraId="5D434D9A"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71.71</w:t>
            </w:r>
          </w:p>
        </w:tc>
        <w:tc>
          <w:tcPr>
            <w:tcW w:w="672" w:type="dxa"/>
            <w:tcBorders>
              <w:top w:val="nil"/>
              <w:left w:val="nil"/>
              <w:bottom w:val="single" w:sz="4" w:space="0" w:color="auto"/>
              <w:right w:val="nil"/>
            </w:tcBorders>
            <w:shd w:val="clear" w:color="000000" w:fill="FFFFFF"/>
            <w:noWrap/>
            <w:hideMark/>
          </w:tcPr>
          <w:p w14:paraId="7A04EF79"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42.11</w:t>
            </w:r>
          </w:p>
        </w:tc>
        <w:tc>
          <w:tcPr>
            <w:tcW w:w="871" w:type="dxa"/>
            <w:tcBorders>
              <w:top w:val="nil"/>
              <w:left w:val="nil"/>
              <w:bottom w:val="single" w:sz="4" w:space="0" w:color="auto"/>
              <w:right w:val="nil"/>
            </w:tcBorders>
            <w:shd w:val="clear" w:color="000000" w:fill="FFFFFF"/>
            <w:noWrap/>
            <w:hideMark/>
          </w:tcPr>
          <w:p w14:paraId="2A63EFB1" w14:textId="77777777" w:rsidR="00463444" w:rsidRPr="00463444" w:rsidRDefault="00463444" w:rsidP="00463444">
            <w:pPr>
              <w:spacing w:after="0" w:line="240" w:lineRule="auto"/>
              <w:rPr>
                <w:rFonts w:ascii="Calibri" w:eastAsia="Times New Roman" w:hAnsi="Calibri" w:cs="Calibri"/>
                <w:color w:val="000000"/>
                <w:sz w:val="20"/>
                <w:szCs w:val="20"/>
                <w:lang w:val="en-US"/>
              </w:rPr>
            </w:pPr>
            <w:r w:rsidRPr="00463444">
              <w:rPr>
                <w:rFonts w:ascii="Calibri" w:eastAsia="Times New Roman" w:hAnsi="Calibri" w:cs="Calibri"/>
                <w:color w:val="000000"/>
                <w:sz w:val="20"/>
                <w:szCs w:val="20"/>
                <w:lang w:val="en-US"/>
              </w:rPr>
              <w:t>350</w:t>
            </w:r>
          </w:p>
        </w:tc>
      </w:tr>
    </w:tbl>
    <w:p w14:paraId="75D2FADE" w14:textId="2C3303AB" w:rsidR="00B368D1" w:rsidRDefault="00B368D1" w:rsidP="00D14CB1">
      <w:pPr>
        <w:jc w:val="center"/>
        <w:rPr>
          <w:lang w:val="en-US"/>
        </w:rPr>
      </w:pPr>
    </w:p>
    <w:p w14:paraId="39EF02FF" w14:textId="77777777" w:rsidR="00B368D1" w:rsidRPr="00B368D1" w:rsidRDefault="00B368D1" w:rsidP="00B368D1">
      <w:pPr>
        <w:rPr>
          <w:lang w:val="en-US"/>
        </w:rPr>
      </w:pPr>
    </w:p>
    <w:p w14:paraId="2152BD4A" w14:textId="77777777" w:rsidR="00B368D1" w:rsidRDefault="00B368D1" w:rsidP="00B368D1">
      <w:pPr>
        <w:rPr>
          <w:lang w:val="en-US"/>
        </w:rPr>
      </w:pPr>
    </w:p>
    <w:p w14:paraId="7E3492C0" w14:textId="77777777" w:rsidR="00B368D1" w:rsidRDefault="00B368D1" w:rsidP="00B368D1">
      <w:pPr>
        <w:pStyle w:val="NormalWeb"/>
        <w:keepNext/>
        <w:jc w:val="center"/>
      </w:pPr>
      <w:r w:rsidRPr="00B368D1">
        <w:rPr>
          <w:noProof/>
        </w:rPr>
        <w:lastRenderedPageBreak/>
        <w:drawing>
          <wp:inline distT="0" distB="0" distL="0" distR="0" wp14:anchorId="10A4B563" wp14:editId="6B36BC41">
            <wp:extent cx="5612130" cy="3469980"/>
            <wp:effectExtent l="0" t="0" r="7620" b="0"/>
            <wp:docPr id="3" name="Imagen 3" descr="C:\Users\hp\Desktop\BIOLMAR\Phd\UNH\Thesis\Slide\AllYearsMaxMean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BIOLMAR\Phd\UNH\Thesis\Slide\AllYearsMaxMeanCou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469980"/>
                    </a:xfrm>
                    <a:prstGeom prst="rect">
                      <a:avLst/>
                    </a:prstGeom>
                    <a:noFill/>
                    <a:ln>
                      <a:noFill/>
                    </a:ln>
                  </pic:spPr>
                </pic:pic>
              </a:graphicData>
            </a:graphic>
          </wp:inline>
        </w:drawing>
      </w:r>
    </w:p>
    <w:p w14:paraId="41EECBE8" w14:textId="7D61AEB8" w:rsidR="00B368D1" w:rsidRPr="008A45DF" w:rsidRDefault="00B368D1" w:rsidP="00B368D1">
      <w:pPr>
        <w:pStyle w:val="Caption"/>
        <w:jc w:val="center"/>
        <w:rPr>
          <w:lang w:val="en-US"/>
        </w:rPr>
      </w:pPr>
      <w:r w:rsidRPr="008A45DF">
        <w:rPr>
          <w:lang w:val="en-US"/>
        </w:rPr>
        <w:t xml:space="preserve">Figure </w:t>
      </w:r>
      <w:r>
        <w:fldChar w:fldCharType="begin"/>
      </w:r>
      <w:r w:rsidRPr="008A45DF">
        <w:rPr>
          <w:lang w:val="en-US"/>
        </w:rPr>
        <w:instrText xml:space="preserve"> SEQ Figure \* ARABIC </w:instrText>
      </w:r>
      <w:r>
        <w:fldChar w:fldCharType="separate"/>
      </w:r>
      <w:r w:rsidR="00E53891">
        <w:rPr>
          <w:noProof/>
          <w:lang w:val="en-US"/>
        </w:rPr>
        <w:t>1</w:t>
      </w:r>
      <w:r>
        <w:fldChar w:fldCharType="end"/>
      </w:r>
      <w:r w:rsidRPr="008A45DF">
        <w:rPr>
          <w:lang w:val="en-US"/>
        </w:rPr>
        <w:t xml:space="preserve">. </w:t>
      </w:r>
      <w:r w:rsidR="008A45DF" w:rsidRPr="008A45DF">
        <w:rPr>
          <w:lang w:val="en-US"/>
        </w:rPr>
        <w:t xml:space="preserve">Mean (black dots) and </w:t>
      </w:r>
      <w:r w:rsidR="00BD53C2" w:rsidRPr="008A45DF">
        <w:rPr>
          <w:lang w:val="en-US"/>
        </w:rPr>
        <w:t>maximum</w:t>
      </w:r>
      <w:r w:rsidR="008A45DF" w:rsidRPr="008A45DF">
        <w:rPr>
          <w:lang w:val="en-US"/>
        </w:rPr>
        <w:t xml:space="preserve"> (red dots)</w:t>
      </w:r>
      <w:r w:rsidR="008A45DF">
        <w:rPr>
          <w:lang w:val="en-US"/>
        </w:rPr>
        <w:t xml:space="preserve"> count of Species by year in Cocos Island.</w:t>
      </w:r>
      <w:r w:rsidR="00477549">
        <w:rPr>
          <w:lang w:val="en-US"/>
        </w:rPr>
        <w:t xml:space="preserve"> Note that Blacktips, Galapagos and Tiger shark counts were not originally recorded in the database.   </w:t>
      </w:r>
      <w:r w:rsidR="008A45DF">
        <w:rPr>
          <w:lang w:val="en-US"/>
        </w:rPr>
        <w:t xml:space="preserve"> </w:t>
      </w:r>
    </w:p>
    <w:p w14:paraId="01115C60" w14:textId="77777777" w:rsidR="00BD53C2" w:rsidRDefault="00B368D1" w:rsidP="00B368D1">
      <w:pPr>
        <w:tabs>
          <w:tab w:val="left" w:pos="1050"/>
        </w:tabs>
        <w:rPr>
          <w:lang w:val="en-US"/>
        </w:rPr>
      </w:pPr>
      <w:r>
        <w:rPr>
          <w:lang w:val="en-US"/>
        </w:rPr>
        <w:t xml:space="preserve"> </w:t>
      </w:r>
    </w:p>
    <w:p w14:paraId="1211813B" w14:textId="77777777" w:rsidR="00BD53C2" w:rsidRPr="00AC739D" w:rsidRDefault="00BD53C2" w:rsidP="00BD53C2">
      <w:pPr>
        <w:pStyle w:val="NormalWeb"/>
        <w:keepNext/>
        <w:jc w:val="center"/>
        <w:rPr>
          <w:lang w:val="en-US"/>
        </w:rPr>
      </w:pPr>
      <w:r w:rsidRPr="00AC739D">
        <w:rPr>
          <w:noProof/>
          <w:lang w:val="en-US"/>
        </w:rPr>
        <w:lastRenderedPageBreak/>
        <w:t>.</w:t>
      </w:r>
      <w:r>
        <w:rPr>
          <w:noProof/>
        </w:rPr>
        <w:drawing>
          <wp:inline distT="0" distB="0" distL="0" distR="0" wp14:anchorId="4247AD20" wp14:editId="52C98056">
            <wp:extent cx="3921429" cy="3600000"/>
            <wp:effectExtent l="0" t="0" r="3175" b="635"/>
            <wp:docPr id="4" name="Imagen 4" descr="C:\Rtests\RTesis\ShannonIndexBy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tests\RTesis\ShannonIndexByMonth.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1429" cy="3600000"/>
                    </a:xfrm>
                    <a:prstGeom prst="rect">
                      <a:avLst/>
                    </a:prstGeom>
                    <a:noFill/>
                    <a:ln>
                      <a:noFill/>
                    </a:ln>
                  </pic:spPr>
                </pic:pic>
              </a:graphicData>
            </a:graphic>
          </wp:inline>
        </w:drawing>
      </w:r>
    </w:p>
    <w:p w14:paraId="44976A4F" w14:textId="300C56E2" w:rsidR="00BD53C2" w:rsidRPr="00BD53C2" w:rsidRDefault="00BD53C2" w:rsidP="00BD53C2">
      <w:pPr>
        <w:pStyle w:val="Caption"/>
        <w:jc w:val="center"/>
        <w:rPr>
          <w:lang w:val="en-US"/>
        </w:rPr>
      </w:pPr>
      <w:r w:rsidRPr="00BD53C2">
        <w:rPr>
          <w:lang w:val="en-US"/>
        </w:rPr>
        <w:t xml:space="preserve">Figure </w:t>
      </w:r>
      <w:r>
        <w:fldChar w:fldCharType="begin"/>
      </w:r>
      <w:r w:rsidRPr="00BD53C2">
        <w:rPr>
          <w:lang w:val="en-US"/>
        </w:rPr>
        <w:instrText xml:space="preserve"> SEQ Figure \* ARABIC </w:instrText>
      </w:r>
      <w:r>
        <w:fldChar w:fldCharType="separate"/>
      </w:r>
      <w:r w:rsidR="00E53891">
        <w:rPr>
          <w:noProof/>
          <w:lang w:val="en-US"/>
        </w:rPr>
        <w:t>2</w:t>
      </w:r>
      <w:r>
        <w:fldChar w:fldCharType="end"/>
      </w:r>
      <w:r w:rsidRPr="00BD53C2">
        <w:rPr>
          <w:lang w:val="en-US"/>
        </w:rPr>
        <w:t xml:space="preserve">. Monthly variation of the </w:t>
      </w:r>
      <w:r w:rsidRPr="00184DE8">
        <w:rPr>
          <w:lang w:val="en-US"/>
        </w:rPr>
        <w:t>Shannon Diversity Index</w:t>
      </w:r>
      <w:r>
        <w:rPr>
          <w:lang w:val="en-US"/>
        </w:rPr>
        <w:t xml:space="preserve"> in Cocos Island. E</w:t>
      </w:r>
      <w:r w:rsidRPr="00184DE8">
        <w:rPr>
          <w:lang w:val="en-US"/>
        </w:rPr>
        <w:t xml:space="preserve">ach point </w:t>
      </w:r>
      <w:proofErr w:type="gramStart"/>
      <w:r w:rsidRPr="00184DE8">
        <w:rPr>
          <w:lang w:val="en-US"/>
        </w:rPr>
        <w:t>representing</w:t>
      </w:r>
      <w:proofErr w:type="gramEnd"/>
      <w:r w:rsidRPr="00184DE8">
        <w:rPr>
          <w:lang w:val="en-US"/>
        </w:rPr>
        <w:t xml:space="preserve"> the </w:t>
      </w:r>
      <w:r>
        <w:rPr>
          <w:lang w:val="en-US"/>
        </w:rPr>
        <w:t xml:space="preserve">average </w:t>
      </w:r>
      <w:r w:rsidRPr="00184DE8">
        <w:rPr>
          <w:lang w:val="en-US"/>
        </w:rPr>
        <w:t xml:space="preserve">diversity for a given </w:t>
      </w:r>
      <w:r>
        <w:rPr>
          <w:lang w:val="en-US"/>
        </w:rPr>
        <w:t>month.</w:t>
      </w:r>
    </w:p>
    <w:p w14:paraId="7FD62EAD" w14:textId="77777777" w:rsidR="009B184E" w:rsidRDefault="009B184E" w:rsidP="00BD53C2">
      <w:pPr>
        <w:tabs>
          <w:tab w:val="left" w:pos="1050"/>
        </w:tabs>
        <w:rPr>
          <w:lang w:val="en-US"/>
        </w:rPr>
      </w:pPr>
    </w:p>
    <w:p w14:paraId="56C9A06D" w14:textId="77777777" w:rsidR="009B184E" w:rsidRDefault="009B184E" w:rsidP="009B184E">
      <w:pPr>
        <w:rPr>
          <w:lang w:val="en-US"/>
        </w:rPr>
      </w:pPr>
    </w:p>
    <w:p w14:paraId="4B371FFB" w14:textId="2B54D0ED" w:rsidR="00E06D47" w:rsidRPr="00E06D47" w:rsidRDefault="00E06D47" w:rsidP="00E06D47">
      <w:pPr>
        <w:pStyle w:val="NormalWeb"/>
        <w:keepNext/>
        <w:jc w:val="center"/>
        <w:rPr>
          <w:lang w:val="en-US"/>
        </w:rPr>
      </w:pPr>
      <w:r w:rsidRPr="00E06D47">
        <w:rPr>
          <w:lang w:val="en-US"/>
        </w:rPr>
        <w:lastRenderedPageBreak/>
        <w:drawing>
          <wp:inline distT="0" distB="0" distL="0" distR="0" wp14:anchorId="7D8750E3" wp14:editId="09268354">
            <wp:extent cx="5612130" cy="3741420"/>
            <wp:effectExtent l="0" t="0" r="7620" b="0"/>
            <wp:docPr id="149260114" name="Picture 4" descr="A graph showing the growth of the mon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114" name="Picture 4" descr="A graph showing the growth of the month&#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101C5FED" w14:textId="0E45D8B4" w:rsidR="009B184E" w:rsidRDefault="009B184E" w:rsidP="009B184E">
      <w:pPr>
        <w:pStyle w:val="NormalWeb"/>
        <w:keepNext/>
        <w:jc w:val="center"/>
      </w:pPr>
    </w:p>
    <w:p w14:paraId="2B98B0E9" w14:textId="11D2DF14" w:rsidR="009B184E" w:rsidRPr="009B184E" w:rsidRDefault="009B184E" w:rsidP="009B184E">
      <w:pPr>
        <w:pStyle w:val="Caption"/>
        <w:jc w:val="center"/>
        <w:rPr>
          <w:lang w:val="en-US"/>
        </w:rPr>
      </w:pPr>
      <w:r w:rsidRPr="009B184E">
        <w:rPr>
          <w:lang w:val="en-US"/>
        </w:rPr>
        <w:t xml:space="preserve">Figure </w:t>
      </w:r>
      <w:r>
        <w:fldChar w:fldCharType="begin"/>
      </w:r>
      <w:r w:rsidRPr="009B184E">
        <w:rPr>
          <w:lang w:val="en-US"/>
        </w:rPr>
        <w:instrText xml:space="preserve"> SEQ Figure \* ARABIC </w:instrText>
      </w:r>
      <w:r>
        <w:fldChar w:fldCharType="separate"/>
      </w:r>
      <w:r w:rsidR="00E53891">
        <w:rPr>
          <w:noProof/>
          <w:lang w:val="en-US"/>
        </w:rPr>
        <w:t>3</w:t>
      </w:r>
      <w:r>
        <w:fldChar w:fldCharType="end"/>
      </w:r>
      <w:r w:rsidRPr="009B184E">
        <w:rPr>
          <w:lang w:val="en-US"/>
        </w:rPr>
        <w:t xml:space="preserve">. </w:t>
      </w:r>
      <w:r w:rsidRPr="00184DE8">
        <w:rPr>
          <w:lang w:val="en-US"/>
        </w:rPr>
        <w:t>Bray-</w:t>
      </w:r>
      <w:proofErr w:type="gramStart"/>
      <w:r w:rsidRPr="00184DE8">
        <w:rPr>
          <w:lang w:val="en-US"/>
        </w:rPr>
        <w:t>Curtis</w:t>
      </w:r>
      <w:proofErr w:type="gramEnd"/>
      <w:r w:rsidRPr="00184DE8">
        <w:rPr>
          <w:lang w:val="en-US"/>
        </w:rPr>
        <w:t xml:space="preserve"> dissimilarity percentages between consecutive</w:t>
      </w:r>
      <w:r>
        <w:rPr>
          <w:lang w:val="en-US"/>
        </w:rPr>
        <w:t xml:space="preserve"> months</w:t>
      </w:r>
    </w:p>
    <w:p w14:paraId="1BC79BC2" w14:textId="77777777" w:rsidR="00A70785" w:rsidRDefault="00A70785" w:rsidP="009B184E">
      <w:pPr>
        <w:tabs>
          <w:tab w:val="left" w:pos="1650"/>
        </w:tabs>
        <w:rPr>
          <w:lang w:val="en-US"/>
        </w:rPr>
      </w:pPr>
    </w:p>
    <w:p w14:paraId="6DC9A8F6" w14:textId="30474EF2" w:rsidR="00202683" w:rsidRPr="00202683" w:rsidRDefault="00202683" w:rsidP="00202683">
      <w:pPr>
        <w:pStyle w:val="Caption"/>
        <w:keepNext/>
        <w:jc w:val="center"/>
        <w:rPr>
          <w:lang w:val="en-US"/>
        </w:rPr>
      </w:pPr>
      <w:r w:rsidRPr="00202683">
        <w:rPr>
          <w:lang w:val="en-US"/>
        </w:rPr>
        <w:t xml:space="preserve">Table </w:t>
      </w:r>
      <w:r>
        <w:fldChar w:fldCharType="begin"/>
      </w:r>
      <w:r w:rsidRPr="00202683">
        <w:rPr>
          <w:lang w:val="en-US"/>
        </w:rPr>
        <w:instrText xml:space="preserve"> SEQ Table \* ROMAN </w:instrText>
      </w:r>
      <w:r>
        <w:fldChar w:fldCharType="separate"/>
      </w:r>
      <w:r w:rsidR="00CF4023">
        <w:rPr>
          <w:noProof/>
          <w:lang w:val="en-US"/>
        </w:rPr>
        <w:t>II</w:t>
      </w:r>
      <w:r>
        <w:fldChar w:fldCharType="end"/>
      </w:r>
      <w:r w:rsidRPr="00202683">
        <w:rPr>
          <w:lang w:val="en-US"/>
        </w:rPr>
        <w:t xml:space="preserve"> Diversity and N</w:t>
      </w:r>
      <w:r>
        <w:rPr>
          <w:lang w:val="en-US"/>
        </w:rPr>
        <w:t>etwork linear models</w:t>
      </w:r>
    </w:p>
    <w:p w14:paraId="6C63C6EC" w14:textId="77777777" w:rsidR="00202683" w:rsidRPr="00D317CB" w:rsidRDefault="00202683" w:rsidP="00202683">
      <w:pPr>
        <w:jc w:val="center"/>
        <w:rPr>
          <w:lang w:val="en-US"/>
        </w:rPr>
      </w:pPr>
      <w:r w:rsidRPr="00202683">
        <w:rPr>
          <w:noProof/>
        </w:rPr>
        <w:drawing>
          <wp:inline distT="0" distB="0" distL="0" distR="0" wp14:anchorId="4AD338C1" wp14:editId="2435290B">
            <wp:extent cx="4813300" cy="1663700"/>
            <wp:effectExtent l="0" t="0" r="6350" b="0"/>
            <wp:docPr id="1398479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3300" cy="1663700"/>
                    </a:xfrm>
                    <a:prstGeom prst="rect">
                      <a:avLst/>
                    </a:prstGeom>
                    <a:noFill/>
                    <a:ln>
                      <a:noFill/>
                    </a:ln>
                  </pic:spPr>
                </pic:pic>
              </a:graphicData>
            </a:graphic>
          </wp:inline>
        </w:drawing>
      </w:r>
    </w:p>
    <w:p w14:paraId="53AF3565" w14:textId="77777777" w:rsidR="00A70785" w:rsidRDefault="00A70785" w:rsidP="00A70785">
      <w:pPr>
        <w:rPr>
          <w:lang w:val="en-US"/>
        </w:rPr>
      </w:pPr>
    </w:p>
    <w:p w14:paraId="298E0327" w14:textId="77777777" w:rsidR="00AC739D" w:rsidRPr="00AC739D" w:rsidRDefault="00AC739D" w:rsidP="00AC739D">
      <w:pPr>
        <w:rPr>
          <w:lang w:val="en-US"/>
        </w:rPr>
      </w:pPr>
    </w:p>
    <w:p w14:paraId="68EA9236" w14:textId="77777777" w:rsidR="00AC739D" w:rsidRPr="00AC739D" w:rsidRDefault="00AC739D" w:rsidP="00AC739D">
      <w:pPr>
        <w:rPr>
          <w:lang w:val="en-US"/>
        </w:rPr>
      </w:pPr>
    </w:p>
    <w:p w14:paraId="0E7E4F3E" w14:textId="77777777" w:rsidR="00AC739D" w:rsidRDefault="00AC739D" w:rsidP="00AC739D">
      <w:pPr>
        <w:rPr>
          <w:lang w:val="en-US"/>
        </w:rPr>
      </w:pPr>
    </w:p>
    <w:p w14:paraId="12FB5DB6" w14:textId="77777777" w:rsidR="00AC739D" w:rsidRDefault="00AC739D" w:rsidP="00AC739D">
      <w:pPr>
        <w:keepNext/>
        <w:tabs>
          <w:tab w:val="left" w:pos="1606"/>
        </w:tabs>
      </w:pPr>
      <w:r>
        <w:rPr>
          <w:lang w:val="en-US"/>
        </w:rPr>
        <w:lastRenderedPageBreak/>
        <w:tab/>
      </w:r>
      <w:r>
        <w:rPr>
          <w:noProof/>
        </w:rPr>
        <w:drawing>
          <wp:inline distT="0" distB="0" distL="0" distR="0" wp14:anchorId="2869C66F" wp14:editId="56CB9DDA">
            <wp:extent cx="5612130" cy="4208780"/>
            <wp:effectExtent l="0" t="0" r="7620" b="1270"/>
            <wp:docPr id="1963372728"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72728" name="Picture 1" descr="A close-up of a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4208780"/>
                    </a:xfrm>
                    <a:prstGeom prst="rect">
                      <a:avLst/>
                    </a:prstGeom>
                    <a:noFill/>
                    <a:ln>
                      <a:noFill/>
                    </a:ln>
                  </pic:spPr>
                </pic:pic>
              </a:graphicData>
            </a:graphic>
          </wp:inline>
        </w:drawing>
      </w:r>
    </w:p>
    <w:p w14:paraId="4773E7B9" w14:textId="5DAE4B05" w:rsidR="00AC739D" w:rsidRDefault="00AC739D" w:rsidP="00AC739D">
      <w:pPr>
        <w:pStyle w:val="Caption"/>
        <w:rPr>
          <w:lang w:val="en-US"/>
        </w:rPr>
      </w:pPr>
      <w:r w:rsidRPr="00880FF5">
        <w:rPr>
          <w:lang w:val="en-US"/>
        </w:rPr>
        <w:t xml:space="preserve">Figure </w:t>
      </w:r>
      <w:r>
        <w:fldChar w:fldCharType="begin"/>
      </w:r>
      <w:r w:rsidRPr="00880FF5">
        <w:rPr>
          <w:lang w:val="en-US"/>
        </w:rPr>
        <w:instrText xml:space="preserve"> SEQ Figure \* ARABIC </w:instrText>
      </w:r>
      <w:r>
        <w:fldChar w:fldCharType="separate"/>
      </w:r>
      <w:r w:rsidR="00E53891">
        <w:rPr>
          <w:noProof/>
          <w:lang w:val="en-US"/>
        </w:rPr>
        <w:t>4</w:t>
      </w:r>
      <w:r>
        <w:fldChar w:fldCharType="end"/>
      </w:r>
      <w:r w:rsidR="00880FF5" w:rsidRPr="00880FF5">
        <w:rPr>
          <w:lang w:val="en-US"/>
        </w:rPr>
        <w:t xml:space="preserve">. Correlations between mean abundances of elasmobranch species in Cocos Island. Darker colors signal positively proportional correlations, lighter show </w:t>
      </w:r>
      <w:proofErr w:type="gramStart"/>
      <w:r w:rsidR="00880FF5" w:rsidRPr="00880FF5">
        <w:rPr>
          <w:lang w:val="en-US"/>
        </w:rPr>
        <w:t>negatively</w:t>
      </w:r>
      <w:proofErr w:type="gramEnd"/>
      <w:r w:rsidR="00880FF5" w:rsidRPr="00880FF5">
        <w:rPr>
          <w:lang w:val="en-US"/>
        </w:rPr>
        <w:t xml:space="preserve"> proportional correlations</w:t>
      </w:r>
      <w:r w:rsidR="00880FF5">
        <w:rPr>
          <w:lang w:val="en-US"/>
        </w:rPr>
        <w:t xml:space="preserve">. Correlation values are shown as numbers and mirror colors in the heatmap. </w:t>
      </w:r>
    </w:p>
    <w:p w14:paraId="0581BB2C" w14:textId="77777777" w:rsidR="00D317CB" w:rsidRDefault="00D317CB" w:rsidP="00D317CB">
      <w:pPr>
        <w:rPr>
          <w:lang w:val="en-US"/>
        </w:rPr>
      </w:pPr>
    </w:p>
    <w:p w14:paraId="6ABAEEBB" w14:textId="77777777" w:rsidR="00D317CB" w:rsidRDefault="00D317CB" w:rsidP="00D317CB">
      <w:pPr>
        <w:rPr>
          <w:lang w:val="en-US"/>
        </w:rPr>
      </w:pPr>
    </w:p>
    <w:p w14:paraId="0BA81C99" w14:textId="77777777" w:rsidR="00D317CB" w:rsidRPr="002B681E" w:rsidRDefault="00D317CB" w:rsidP="00D317CB">
      <w:pPr>
        <w:keepNext/>
        <w:spacing w:before="100" w:beforeAutospacing="1" w:after="100" w:afterAutospacing="1" w:line="240" w:lineRule="auto"/>
      </w:pPr>
      <w:r>
        <w:rPr>
          <w:noProof/>
        </w:rPr>
        <w:lastRenderedPageBreak/>
        <w:drawing>
          <wp:inline distT="0" distB="0" distL="0" distR="0" wp14:anchorId="6703DBF7" wp14:editId="1A1A8BBE">
            <wp:extent cx="5612130" cy="3742055"/>
            <wp:effectExtent l="0" t="0" r="7620" b="0"/>
            <wp:docPr id="492914371" name="Picture 2" descr="A red and black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4371" name="Picture 2" descr="A red and black sound wav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742055"/>
                    </a:xfrm>
                    <a:prstGeom prst="rect">
                      <a:avLst/>
                    </a:prstGeom>
                    <a:noFill/>
                    <a:ln>
                      <a:noFill/>
                    </a:ln>
                  </pic:spPr>
                </pic:pic>
              </a:graphicData>
            </a:graphic>
          </wp:inline>
        </w:drawing>
      </w:r>
    </w:p>
    <w:p w14:paraId="4B5DC2B8" w14:textId="6233A965" w:rsidR="00D317CB" w:rsidRDefault="00D317CB" w:rsidP="00D317CB">
      <w:pPr>
        <w:pStyle w:val="Caption"/>
        <w:rPr>
          <w:lang w:val="en-US"/>
        </w:rPr>
      </w:pPr>
      <w:r w:rsidRPr="00D317CB">
        <w:rPr>
          <w:lang w:val="en-US"/>
        </w:rPr>
        <w:t xml:space="preserve">Figure </w:t>
      </w:r>
      <w:r>
        <w:rPr>
          <w:lang w:val="en-US"/>
        </w:rPr>
        <w:t>5</w:t>
      </w:r>
      <w:r w:rsidRPr="00D317CB">
        <w:rPr>
          <w:lang w:val="en-US"/>
        </w:rPr>
        <w:t xml:space="preserve">. Model estimates vs actual values for the Bayesian models. Red dots represent the difference between expected and observed values. Black lines represent the standard error of differences. Positive values mean predictions were higher than actual observations and vice versa. </w:t>
      </w:r>
    </w:p>
    <w:p w14:paraId="050A9982" w14:textId="77777777" w:rsidR="00202683" w:rsidRPr="00202683" w:rsidRDefault="00202683" w:rsidP="00202683">
      <w:pPr>
        <w:rPr>
          <w:lang w:val="en-US"/>
        </w:rPr>
      </w:pPr>
    </w:p>
    <w:p w14:paraId="5D389998" w14:textId="7C199A9E" w:rsidR="001F2377" w:rsidRDefault="006B6F97" w:rsidP="006B6F97">
      <w:pPr>
        <w:tabs>
          <w:tab w:val="left" w:pos="1840"/>
        </w:tabs>
        <w:rPr>
          <w:lang w:val="en-US"/>
        </w:rPr>
      </w:pPr>
      <w:r>
        <w:rPr>
          <w:noProof/>
        </w:rPr>
        <mc:AlternateContent>
          <mc:Choice Requires="wps">
            <w:drawing>
              <wp:anchor distT="0" distB="0" distL="114300" distR="114300" simplePos="0" relativeHeight="251660288" behindDoc="0" locked="0" layoutInCell="1" allowOverlap="1" wp14:anchorId="2643741E" wp14:editId="49F491EB">
                <wp:simplePos x="0" y="0"/>
                <wp:positionH relativeFrom="column">
                  <wp:posOffset>-758190</wp:posOffset>
                </wp:positionH>
                <wp:positionV relativeFrom="paragraph">
                  <wp:posOffset>12065</wp:posOffset>
                </wp:positionV>
                <wp:extent cx="6993255" cy="457200"/>
                <wp:effectExtent l="0" t="0" r="0" b="0"/>
                <wp:wrapSquare wrapText="bothSides"/>
                <wp:docPr id="401295" name="Text Box 1"/>
                <wp:cNvGraphicFramePr/>
                <a:graphic xmlns:a="http://schemas.openxmlformats.org/drawingml/2006/main">
                  <a:graphicData uri="http://schemas.microsoft.com/office/word/2010/wordprocessingShape">
                    <wps:wsp>
                      <wps:cNvSpPr txBox="1"/>
                      <wps:spPr>
                        <a:xfrm>
                          <a:off x="0" y="0"/>
                          <a:ext cx="6993255" cy="457200"/>
                        </a:xfrm>
                        <a:prstGeom prst="rect">
                          <a:avLst/>
                        </a:prstGeom>
                        <a:solidFill>
                          <a:prstClr val="white"/>
                        </a:solidFill>
                        <a:ln>
                          <a:noFill/>
                        </a:ln>
                      </wps:spPr>
                      <wps:txbx>
                        <w:txbxContent>
                          <w:p w14:paraId="51F27A3F" w14:textId="0E6A54EF" w:rsidR="006B6F97" w:rsidRPr="00E83451" w:rsidRDefault="006B6F97" w:rsidP="006B6F97">
                            <w:pPr>
                              <w:pStyle w:val="Caption"/>
                              <w:jc w:val="center"/>
                              <w:rPr>
                                <w:noProof/>
                                <w:sz w:val="22"/>
                                <w:szCs w:val="22"/>
                              </w:rPr>
                            </w:pPr>
                            <w:r w:rsidRPr="006B6F97">
                              <w:rPr>
                                <w:lang w:val="en-US"/>
                              </w:rPr>
                              <w:t xml:space="preserve">Table </w:t>
                            </w:r>
                            <w:r>
                              <w:fldChar w:fldCharType="begin"/>
                            </w:r>
                            <w:r w:rsidRPr="006B6F97">
                              <w:rPr>
                                <w:lang w:val="en-US"/>
                              </w:rPr>
                              <w:instrText xml:space="preserve"> SEQ Table \* ROMAN </w:instrText>
                            </w:r>
                            <w:r>
                              <w:fldChar w:fldCharType="separate"/>
                            </w:r>
                            <w:r w:rsidR="00CF4023">
                              <w:rPr>
                                <w:noProof/>
                                <w:lang w:val="en-US"/>
                              </w:rPr>
                              <w:t>III</w:t>
                            </w:r>
                            <w:r>
                              <w:fldChar w:fldCharType="end"/>
                            </w:r>
                            <w:r w:rsidRPr="006B6F97">
                              <w:rPr>
                                <w:lang w:val="en-US"/>
                              </w:rPr>
                              <w:t xml:space="preserve">. </w:t>
                            </w:r>
                            <w:r>
                              <w:rPr>
                                <w:lang w:val="en-US"/>
                              </w:rPr>
                              <w:t>Model covariate results. Interactions were considered significantly if their posterior distribution did not cross 0. Significant results are shown with an asterisk.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643741E" id="_x0000_t202" coordsize="21600,21600" o:spt="202" path="m,l,21600r21600,l21600,xe">
                <v:stroke joinstyle="miter"/>
                <v:path gradientshapeok="t" o:connecttype="rect"/>
              </v:shapetype>
              <v:shape id="Text Box 1" o:spid="_x0000_s1026" type="#_x0000_t202" style="position:absolute;margin-left:-59.7pt;margin-top:.95pt;width:550.6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5JyGAIAADsEAAAOAAAAZHJzL2Uyb0RvYy54bWysU01v2zAMvQ/YfxB0X5xkS7cGcYosRYYB&#10;QVsgHXpWZCkWIIsapcTOfv0ofyRbt9Owi0yTFCm+97i4ayrLTgqDAZfzyWjMmXISCuMOOf/2vHn3&#10;ibMQhSuEBadyflaB3y3fvlnUfq6mUIItFDIq4sK89jkvY/TzLAuyVJUII/DKUVADViLSLx6yAkVN&#10;1SubTcfjm6wGLDyCVCGQ974L8mVbX2sl46PWQUVmc05vi+2J7blPZ7ZciPkBhS+N7J8h/uEVlTCO&#10;ml5K3Yso2BHNH6UqIxEC6DiSUGWgtZGqnYGmmYxfTbMrhVftLARO8BeYwv8rKx9OO/+ELDafoSEC&#10;EyC1D/NAzjRPo7FKX3opozhBeL7ApprIJDlvbm/fT2czziTFPsw+Ei+pTHa97THELwoqloycI9HS&#10;oiVO2xC71CElNQtgTbEx1qafFFhbZCdBFNaliaov/luWdSnXQbrVFUye7DpKsmKzb/r59lCcaWyE&#10;ThHBy42hRlsR4pNAkgBNSrKOj3RoC3XOobc4KwF//M2f8okZinJWk6RyHr4fBSrO7FdHnCX9DQYO&#10;xn4w3LFaA404oYXxsjXpAkY7mBqheiG1r1IXCgknqVfO42CuYyds2hapVqs2iVTmRdy6nZep9ADo&#10;c/Mi0Pd0RCLyAQaxifkrVrrcDt7VMYI2LWUJ0A7FHmdSaEt6v01pBX79b7OuO7/8CQAA//8DAFBL&#10;AwQUAAYACAAAACEADSYWfd8AAAAJAQAADwAAAGRycy9kb3ducmV2LnhtbEyPwU7CQBCG7ya+w2ZM&#10;vBjYFg3S0i1R0BseQMJ5aJe2sTvb7G5peXuHk95m8n/555tsNZpWXLTzjSUF8TQCoamwZUOVgsP3&#10;52QBwgekEltLWsFVe1jl93cZpqUdaKcv+1AJLiGfooI6hC6V0he1NuinttPE2dk6g4FXV8nS4cDl&#10;ppWzKJpLgw3xhRo7va518bPvjYL5xvXDjtZPm8PHFr+6anZ8vx6VenwY35Yggh7DHww3fVaHnJ1O&#10;tqfSi1bBJI6TF2Y5SUAwkCxuw0nB63MCMs/k/w/yXwAAAP//AwBQSwECLQAUAAYACAAAACEAtoM4&#10;kv4AAADhAQAAEwAAAAAAAAAAAAAAAAAAAAAAW0NvbnRlbnRfVHlwZXNdLnhtbFBLAQItABQABgAI&#10;AAAAIQA4/SH/1gAAAJQBAAALAAAAAAAAAAAAAAAAAC8BAABfcmVscy8ucmVsc1BLAQItABQABgAI&#10;AAAAIQALx5JyGAIAADsEAAAOAAAAAAAAAAAAAAAAAC4CAABkcnMvZTJvRG9jLnhtbFBLAQItABQA&#10;BgAIAAAAIQANJhZ93wAAAAkBAAAPAAAAAAAAAAAAAAAAAHIEAABkcnMvZG93bnJldi54bWxQSwUG&#10;AAAAAAQABADzAAAAfgUAAAAA&#10;" stroked="f">
                <v:textbox inset="0,0,0,0">
                  <w:txbxContent>
                    <w:p w14:paraId="51F27A3F" w14:textId="0E6A54EF" w:rsidR="006B6F97" w:rsidRPr="00E83451" w:rsidRDefault="006B6F97" w:rsidP="006B6F97">
                      <w:pPr>
                        <w:pStyle w:val="Caption"/>
                        <w:jc w:val="center"/>
                        <w:rPr>
                          <w:noProof/>
                          <w:sz w:val="22"/>
                          <w:szCs w:val="22"/>
                        </w:rPr>
                      </w:pPr>
                      <w:r w:rsidRPr="006B6F97">
                        <w:rPr>
                          <w:lang w:val="en-US"/>
                        </w:rPr>
                        <w:t xml:space="preserve">Table </w:t>
                      </w:r>
                      <w:r>
                        <w:fldChar w:fldCharType="begin"/>
                      </w:r>
                      <w:r w:rsidRPr="006B6F97">
                        <w:rPr>
                          <w:lang w:val="en-US"/>
                        </w:rPr>
                        <w:instrText xml:space="preserve"> SEQ Table \* ROMAN </w:instrText>
                      </w:r>
                      <w:r>
                        <w:fldChar w:fldCharType="separate"/>
                      </w:r>
                      <w:r w:rsidR="00CF4023">
                        <w:rPr>
                          <w:noProof/>
                          <w:lang w:val="en-US"/>
                        </w:rPr>
                        <w:t>III</w:t>
                      </w:r>
                      <w:r>
                        <w:fldChar w:fldCharType="end"/>
                      </w:r>
                      <w:r w:rsidRPr="006B6F97">
                        <w:rPr>
                          <w:lang w:val="en-US"/>
                        </w:rPr>
                        <w:t xml:space="preserve">. </w:t>
                      </w:r>
                      <w:r>
                        <w:rPr>
                          <w:lang w:val="en-US"/>
                        </w:rPr>
                        <w:t>Model covariate results. Interactions were considered significantly if their posterior distribution did not cross 0. Significant results are shown with an asterisk.</w:t>
                      </w:r>
                    </w:p>
                  </w:txbxContent>
                </v:textbox>
                <w10:wrap type="square"/>
              </v:shape>
            </w:pict>
          </mc:Fallback>
        </mc:AlternateContent>
      </w:r>
      <w:r w:rsidR="00BE69CD" w:rsidRPr="00BE69CD">
        <w:rPr>
          <w:noProof/>
        </w:rPr>
        <w:drawing>
          <wp:anchor distT="0" distB="0" distL="114300" distR="114300" simplePos="0" relativeHeight="251658240" behindDoc="0" locked="0" layoutInCell="1" allowOverlap="1" wp14:anchorId="5AD5F422" wp14:editId="4AFCA07D">
            <wp:simplePos x="0" y="0"/>
            <wp:positionH relativeFrom="margin">
              <wp:align>center</wp:align>
            </wp:positionH>
            <wp:positionV relativeFrom="paragraph">
              <wp:posOffset>469900</wp:posOffset>
            </wp:positionV>
            <wp:extent cx="6993255" cy="2092960"/>
            <wp:effectExtent l="0" t="0" r="0" b="2540"/>
            <wp:wrapSquare wrapText="bothSides"/>
            <wp:docPr id="1528878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93255" cy="209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2377">
        <w:rPr>
          <w:lang w:val="en-US"/>
        </w:rPr>
        <w:t xml:space="preserve"> </w:t>
      </w:r>
    </w:p>
    <w:p w14:paraId="1D40E25C" w14:textId="5DB2FAF9" w:rsidR="001F2377" w:rsidRDefault="001F2377" w:rsidP="001F2377">
      <w:pPr>
        <w:rPr>
          <w:lang w:val="en-US"/>
        </w:rPr>
      </w:pPr>
    </w:p>
    <w:p w14:paraId="2F827F44" w14:textId="77777777" w:rsidR="00E53891" w:rsidRDefault="00E53891" w:rsidP="00E53891">
      <w:pPr>
        <w:keepNext/>
      </w:pPr>
      <w:r>
        <w:rPr>
          <w:noProof/>
        </w:rPr>
        <w:lastRenderedPageBreak/>
        <w:drawing>
          <wp:inline distT="0" distB="0" distL="0" distR="0" wp14:anchorId="13CD6874" wp14:editId="68E9C4FB">
            <wp:extent cx="5612130" cy="4490720"/>
            <wp:effectExtent l="0" t="0" r="7620" b="5080"/>
            <wp:docPr id="106946129" name="Picture 2" descr="A map of the island of coco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129" name="Picture 2" descr="A map of the island of coco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4490720"/>
                    </a:xfrm>
                    <a:prstGeom prst="rect">
                      <a:avLst/>
                    </a:prstGeom>
                    <a:noFill/>
                    <a:ln>
                      <a:noFill/>
                    </a:ln>
                  </pic:spPr>
                </pic:pic>
              </a:graphicData>
            </a:graphic>
          </wp:inline>
        </w:drawing>
      </w:r>
    </w:p>
    <w:p w14:paraId="42F7C7E5" w14:textId="7F6F38FA" w:rsidR="00F5127F" w:rsidRPr="00E53891" w:rsidRDefault="00E53891" w:rsidP="00E53891">
      <w:pPr>
        <w:pStyle w:val="Caption"/>
        <w:jc w:val="center"/>
        <w:rPr>
          <w:lang w:val="en-US"/>
        </w:rPr>
      </w:pPr>
      <w:r w:rsidRPr="00E53891">
        <w:rPr>
          <w:lang w:val="en-US"/>
        </w:rPr>
        <w:t>Figure 6. Cocos Island diving s</w:t>
      </w:r>
      <w:r>
        <w:rPr>
          <w:lang w:val="en-US"/>
        </w:rPr>
        <w:t xml:space="preserve">ite locations. </w:t>
      </w:r>
    </w:p>
    <w:p w14:paraId="61B2C3FA" w14:textId="2EDB361E" w:rsidR="00F5127F" w:rsidRPr="00202683" w:rsidRDefault="00F5127F" w:rsidP="00F5127F">
      <w:pPr>
        <w:rPr>
          <w:lang w:val="en-US"/>
        </w:rPr>
      </w:pPr>
    </w:p>
    <w:p w14:paraId="1121711E" w14:textId="77777777" w:rsidR="00DC50BB" w:rsidRDefault="00F5127F" w:rsidP="00DC50BB">
      <w:pPr>
        <w:keepNext/>
        <w:jc w:val="center"/>
      </w:pPr>
      <w:r w:rsidRPr="00E91A63">
        <w:rPr>
          <w:noProof/>
        </w:rPr>
        <w:lastRenderedPageBreak/>
        <w:drawing>
          <wp:inline distT="0" distB="0" distL="0" distR="0" wp14:anchorId="3AA545B9" wp14:editId="06270433">
            <wp:extent cx="6247558" cy="4089400"/>
            <wp:effectExtent l="0" t="0" r="1270" b="6350"/>
            <wp:docPr id="162509250"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9250" name="Picture 4" descr="A graph of a graph&#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2729" cy="4105876"/>
                    </a:xfrm>
                    <a:prstGeom prst="rect">
                      <a:avLst/>
                    </a:prstGeom>
                    <a:noFill/>
                    <a:ln>
                      <a:noFill/>
                    </a:ln>
                  </pic:spPr>
                </pic:pic>
              </a:graphicData>
            </a:graphic>
          </wp:inline>
        </w:drawing>
      </w:r>
    </w:p>
    <w:p w14:paraId="6E7C8ABC" w14:textId="19CC3D16" w:rsidR="00DC50BB" w:rsidRPr="00F5127F" w:rsidRDefault="00DC50BB" w:rsidP="00DC50BB">
      <w:pPr>
        <w:pStyle w:val="Caption"/>
        <w:rPr>
          <w:lang w:val="en-US"/>
        </w:rPr>
      </w:pPr>
      <w:r w:rsidRPr="00DC50BB">
        <w:rPr>
          <w:lang w:val="en-US"/>
        </w:rPr>
        <w:t xml:space="preserve">Figure </w:t>
      </w:r>
      <w:r w:rsidR="00E53891">
        <w:rPr>
          <w:lang w:val="en-US"/>
        </w:rPr>
        <w:t>7</w:t>
      </w:r>
      <w:r w:rsidRPr="00DC50BB">
        <w:rPr>
          <w:lang w:val="en-US"/>
        </w:rPr>
        <w:t xml:space="preserve"> </w:t>
      </w:r>
      <w:r w:rsidRPr="00F5127F">
        <w:rPr>
          <w:lang w:val="en-US"/>
        </w:rPr>
        <w:t>Network Strength over time by season and site. Dashed (green nodes) line shows network strength for the wet season. Solid line is for the dry season. Sites are shown as headers. Note that most sites show similar trends to the average network strength plot in the manuscript. Noticeable differences are observed in certain sites. I lack the knowledge of local structure and reasons for these differences</w:t>
      </w:r>
    </w:p>
    <w:p w14:paraId="22A1D8EB" w14:textId="3AE341E9" w:rsidR="00F5127F" w:rsidRPr="00DC50BB" w:rsidRDefault="00F5127F" w:rsidP="00DC50BB">
      <w:pPr>
        <w:pStyle w:val="Caption"/>
        <w:jc w:val="center"/>
        <w:rPr>
          <w:lang w:val="en-US"/>
        </w:rPr>
      </w:pPr>
    </w:p>
    <w:p w14:paraId="6AC74595" w14:textId="4E9F2C98" w:rsidR="00DC50BB" w:rsidRDefault="00325B8D" w:rsidP="00DC50BB">
      <w:pPr>
        <w:keepNext/>
        <w:jc w:val="center"/>
      </w:pPr>
      <w:r>
        <w:rPr>
          <w:noProof/>
        </w:rPr>
        <w:lastRenderedPageBreak/>
        <w:drawing>
          <wp:inline distT="0" distB="0" distL="0" distR="0" wp14:anchorId="0A911E33" wp14:editId="66BB00D6">
            <wp:extent cx="5202767" cy="4516755"/>
            <wp:effectExtent l="0" t="0" r="0" b="0"/>
            <wp:docPr id="1443293047" name="Picture 2"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3047" name="Picture 2" descr="A close-up of a graph&#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7290" b="7306"/>
                    <a:stretch/>
                  </pic:blipFill>
                  <pic:spPr bwMode="auto">
                    <a:xfrm>
                      <a:off x="0" y="0"/>
                      <a:ext cx="5203010" cy="4516966"/>
                    </a:xfrm>
                    <a:prstGeom prst="rect">
                      <a:avLst/>
                    </a:prstGeom>
                    <a:noFill/>
                    <a:ln>
                      <a:noFill/>
                    </a:ln>
                    <a:extLst>
                      <a:ext uri="{53640926-AAD7-44D8-BBD7-CCE9431645EC}">
                        <a14:shadowObscured xmlns:a14="http://schemas.microsoft.com/office/drawing/2010/main"/>
                      </a:ext>
                    </a:extLst>
                  </pic:spPr>
                </pic:pic>
              </a:graphicData>
            </a:graphic>
          </wp:inline>
        </w:drawing>
      </w:r>
    </w:p>
    <w:p w14:paraId="4E0207D2" w14:textId="5CC2FA0D" w:rsidR="00DC50BB" w:rsidRDefault="00DC50BB" w:rsidP="00DC50BB">
      <w:pPr>
        <w:pStyle w:val="Caption"/>
        <w:jc w:val="center"/>
        <w:rPr>
          <w:lang w:val="en-US"/>
        </w:rPr>
      </w:pPr>
      <w:r w:rsidRPr="00DC50BB">
        <w:rPr>
          <w:lang w:val="en-US"/>
        </w:rPr>
        <w:t xml:space="preserve">Figure </w:t>
      </w:r>
      <w:r w:rsidR="00E53891">
        <w:rPr>
          <w:lang w:val="en-US"/>
        </w:rPr>
        <w:t>8</w:t>
      </w:r>
      <w:r w:rsidRPr="00DC50BB">
        <w:rPr>
          <w:lang w:val="en-US"/>
        </w:rPr>
        <w:t>. Sensitivity analysis outputs</w:t>
      </w:r>
      <w:r w:rsidR="00124D8B">
        <w:rPr>
          <w:lang w:val="en-US"/>
        </w:rPr>
        <w:t xml:space="preserve"> for species covariates</w:t>
      </w:r>
      <w:r w:rsidRPr="00DC50BB">
        <w:rPr>
          <w:lang w:val="en-US"/>
        </w:rPr>
        <w:t>. Mod</w:t>
      </w:r>
      <w:r>
        <w:rPr>
          <w:lang w:val="en-US"/>
        </w:rPr>
        <w:t xml:space="preserve">el was re-run for all species removing turtles as a covariate. No significant changes in coefficient were observed. </w:t>
      </w:r>
    </w:p>
    <w:p w14:paraId="2B58A64F" w14:textId="77777777" w:rsidR="00124D8B" w:rsidRDefault="00124D8B" w:rsidP="00124D8B">
      <w:pPr>
        <w:rPr>
          <w:lang w:val="en-US"/>
        </w:rPr>
      </w:pPr>
    </w:p>
    <w:p w14:paraId="65EB2926" w14:textId="5D55BCAB" w:rsidR="00124D8B" w:rsidRDefault="00325B8D" w:rsidP="00124D8B">
      <w:pPr>
        <w:keepNext/>
      </w:pPr>
      <w:r>
        <w:rPr>
          <w:noProof/>
        </w:rPr>
        <w:lastRenderedPageBreak/>
        <w:drawing>
          <wp:inline distT="0" distB="0" distL="0" distR="0" wp14:anchorId="7AC2AFA8" wp14:editId="78D0362B">
            <wp:extent cx="5007791" cy="4465955"/>
            <wp:effectExtent l="0" t="0" r="2540" b="0"/>
            <wp:docPr id="882841299" name="Picture 3"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1299" name="Picture 3" descr="A close-up of a graph&#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88" r="8577" b="3798"/>
                    <a:stretch/>
                  </pic:blipFill>
                  <pic:spPr bwMode="auto">
                    <a:xfrm>
                      <a:off x="0" y="0"/>
                      <a:ext cx="5008028" cy="4466166"/>
                    </a:xfrm>
                    <a:prstGeom prst="rect">
                      <a:avLst/>
                    </a:prstGeom>
                    <a:noFill/>
                    <a:ln>
                      <a:noFill/>
                    </a:ln>
                    <a:extLst>
                      <a:ext uri="{53640926-AAD7-44D8-BBD7-CCE9431645EC}">
                        <a14:shadowObscured xmlns:a14="http://schemas.microsoft.com/office/drawing/2010/main"/>
                      </a:ext>
                    </a:extLst>
                  </pic:spPr>
                </pic:pic>
              </a:graphicData>
            </a:graphic>
          </wp:inline>
        </w:drawing>
      </w:r>
    </w:p>
    <w:p w14:paraId="6FD82308" w14:textId="6F3C2E70" w:rsidR="00124D8B" w:rsidRPr="00DC50BB" w:rsidRDefault="00124D8B" w:rsidP="00124D8B">
      <w:pPr>
        <w:pStyle w:val="Caption"/>
        <w:rPr>
          <w:lang w:val="en-US"/>
        </w:rPr>
      </w:pPr>
      <w:r w:rsidRPr="00124D8B">
        <w:rPr>
          <w:lang w:val="en-US"/>
        </w:rPr>
        <w:t xml:space="preserve">Figure </w:t>
      </w:r>
      <w:r w:rsidR="00E53891">
        <w:rPr>
          <w:lang w:val="en-US"/>
        </w:rPr>
        <w:t>9</w:t>
      </w:r>
      <w:r w:rsidRPr="00124D8B">
        <w:rPr>
          <w:lang w:val="en-US"/>
        </w:rPr>
        <w:t>. Sensitivity analysis output f</w:t>
      </w:r>
      <w:r>
        <w:rPr>
          <w:lang w:val="en-US"/>
        </w:rPr>
        <w:t xml:space="preserve">or time effects. Models were re-run using data from 2014 to 2019. Overall trends remained the same, but most interactions lose strength and significance. </w:t>
      </w:r>
      <w:r w:rsidR="001B686F">
        <w:rPr>
          <w:lang w:val="en-US"/>
        </w:rPr>
        <w:t>1</w:t>
      </w:r>
      <w:r w:rsidR="00831248">
        <w:rPr>
          <w:lang w:val="en-US"/>
        </w:rPr>
        <w:t>8</w:t>
      </w:r>
      <w:r w:rsidR="00CE3C1C">
        <w:rPr>
          <w:lang w:val="en-US"/>
        </w:rPr>
        <w:t xml:space="preserve"> out of 86</w:t>
      </w:r>
      <w:r w:rsidR="001B686F">
        <w:rPr>
          <w:lang w:val="en-US"/>
        </w:rPr>
        <w:t xml:space="preserve"> significant species interactions remained the same between both models</w:t>
      </w:r>
    </w:p>
    <w:p w14:paraId="51193946" w14:textId="6959B746" w:rsidR="00CF4023" w:rsidRPr="00CF4023" w:rsidRDefault="00CF4023" w:rsidP="00CF4023">
      <w:pPr>
        <w:pStyle w:val="Caption"/>
        <w:keepNext/>
        <w:jc w:val="center"/>
        <w:rPr>
          <w:lang w:val="en-US"/>
        </w:rPr>
      </w:pPr>
      <w:r w:rsidRPr="00CF4023">
        <w:rPr>
          <w:lang w:val="en-US"/>
        </w:rPr>
        <w:t xml:space="preserve">Table </w:t>
      </w:r>
      <w:r>
        <w:fldChar w:fldCharType="begin"/>
      </w:r>
      <w:r w:rsidRPr="00CF4023">
        <w:rPr>
          <w:lang w:val="en-US"/>
        </w:rPr>
        <w:instrText xml:space="preserve"> SEQ Table \* ROMAN </w:instrText>
      </w:r>
      <w:r>
        <w:fldChar w:fldCharType="separate"/>
      </w:r>
      <w:r w:rsidRPr="00CF4023">
        <w:rPr>
          <w:noProof/>
          <w:lang w:val="en-US"/>
        </w:rPr>
        <w:t>IV</w:t>
      </w:r>
      <w:r>
        <w:fldChar w:fldCharType="end"/>
      </w:r>
      <w:r w:rsidRPr="00CF4023">
        <w:rPr>
          <w:lang w:val="en-US"/>
        </w:rPr>
        <w:t>. Significant species e</w:t>
      </w:r>
      <w:r>
        <w:rPr>
          <w:lang w:val="en-US"/>
        </w:rPr>
        <w:t>ffects that remained between the complete model and the model using data from 2014 to 2019</w:t>
      </w:r>
    </w:p>
    <w:tbl>
      <w:tblPr>
        <w:tblW w:w="7500" w:type="dxa"/>
        <w:jc w:val="center"/>
        <w:tblLook w:val="04A0" w:firstRow="1" w:lastRow="0" w:firstColumn="1" w:lastColumn="0" w:noHBand="0" w:noVBand="1"/>
      </w:tblPr>
      <w:tblGrid>
        <w:gridCol w:w="1529"/>
        <w:gridCol w:w="6040"/>
      </w:tblGrid>
      <w:tr w:rsidR="00802EE0" w:rsidRPr="00802EE0" w14:paraId="2528CC22" w14:textId="77777777" w:rsidTr="00802EE0">
        <w:trPr>
          <w:trHeight w:val="290"/>
          <w:jc w:val="center"/>
        </w:trPr>
        <w:tc>
          <w:tcPr>
            <w:tcW w:w="1460" w:type="dxa"/>
            <w:tcBorders>
              <w:top w:val="single" w:sz="4" w:space="0" w:color="auto"/>
              <w:left w:val="nil"/>
              <w:bottom w:val="single" w:sz="4" w:space="0" w:color="auto"/>
              <w:right w:val="nil"/>
            </w:tcBorders>
            <w:shd w:val="clear" w:color="000000" w:fill="FFFFFF"/>
            <w:noWrap/>
            <w:vAlign w:val="bottom"/>
            <w:hideMark/>
          </w:tcPr>
          <w:p w14:paraId="13E02E11"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Species model</w:t>
            </w:r>
          </w:p>
        </w:tc>
        <w:tc>
          <w:tcPr>
            <w:tcW w:w="6040" w:type="dxa"/>
            <w:tcBorders>
              <w:top w:val="single" w:sz="4" w:space="0" w:color="auto"/>
              <w:left w:val="nil"/>
              <w:bottom w:val="single" w:sz="4" w:space="0" w:color="auto"/>
              <w:right w:val="nil"/>
            </w:tcBorders>
            <w:shd w:val="clear" w:color="000000" w:fill="FFFFFF"/>
            <w:noWrap/>
            <w:vAlign w:val="bottom"/>
            <w:hideMark/>
          </w:tcPr>
          <w:p w14:paraId="1A540AA3"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Effect remaining</w:t>
            </w:r>
          </w:p>
        </w:tc>
      </w:tr>
      <w:tr w:rsidR="00802EE0" w:rsidRPr="00802EE0" w14:paraId="4B85CA9B"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292C01AE"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 </w:t>
            </w:r>
          </w:p>
        </w:tc>
        <w:tc>
          <w:tcPr>
            <w:tcW w:w="6040" w:type="dxa"/>
            <w:tcBorders>
              <w:top w:val="nil"/>
              <w:left w:val="nil"/>
              <w:bottom w:val="nil"/>
              <w:right w:val="nil"/>
            </w:tcBorders>
            <w:shd w:val="clear" w:color="000000" w:fill="FFFFFF"/>
            <w:noWrap/>
            <w:vAlign w:val="bottom"/>
            <w:hideMark/>
          </w:tcPr>
          <w:p w14:paraId="18493513"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 </w:t>
            </w:r>
          </w:p>
        </w:tc>
      </w:tr>
      <w:tr w:rsidR="00802EE0" w:rsidRPr="00802EE0" w14:paraId="31296EFE"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66BA78B1"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Blacktips</w:t>
            </w:r>
          </w:p>
        </w:tc>
        <w:tc>
          <w:tcPr>
            <w:tcW w:w="6040" w:type="dxa"/>
            <w:tcBorders>
              <w:top w:val="nil"/>
              <w:left w:val="nil"/>
              <w:bottom w:val="nil"/>
              <w:right w:val="nil"/>
            </w:tcBorders>
            <w:shd w:val="clear" w:color="000000" w:fill="FFFFFF"/>
            <w:noWrap/>
            <w:vAlign w:val="bottom"/>
            <w:hideMark/>
          </w:tcPr>
          <w:p w14:paraId="1AB51D15"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Eagle rays</w:t>
            </w:r>
          </w:p>
        </w:tc>
      </w:tr>
      <w:tr w:rsidR="00802EE0" w:rsidRPr="00802EE0" w14:paraId="78282100"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1D93E13D" w14:textId="26DE8DBF"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Eagle</w:t>
            </w:r>
            <w:r>
              <w:rPr>
                <w:rFonts w:ascii="Calibri" w:eastAsia="Times New Roman" w:hAnsi="Calibri" w:cs="Calibri"/>
                <w:color w:val="000000"/>
                <w:lang w:val="en-US"/>
              </w:rPr>
              <w:t xml:space="preserve"> r</w:t>
            </w:r>
            <w:r w:rsidRPr="00802EE0">
              <w:rPr>
                <w:rFonts w:ascii="Calibri" w:eastAsia="Times New Roman" w:hAnsi="Calibri" w:cs="Calibri"/>
                <w:color w:val="000000"/>
                <w:lang w:val="en-US"/>
              </w:rPr>
              <w:t>ays</w:t>
            </w:r>
          </w:p>
        </w:tc>
        <w:tc>
          <w:tcPr>
            <w:tcW w:w="6040" w:type="dxa"/>
            <w:tcBorders>
              <w:top w:val="nil"/>
              <w:left w:val="nil"/>
              <w:bottom w:val="nil"/>
              <w:right w:val="nil"/>
            </w:tcBorders>
            <w:shd w:val="clear" w:color="000000" w:fill="FFFFFF"/>
            <w:noWrap/>
            <w:vAlign w:val="bottom"/>
            <w:hideMark/>
          </w:tcPr>
          <w:p w14:paraId="4D34A844"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NA</w:t>
            </w:r>
          </w:p>
        </w:tc>
      </w:tr>
      <w:tr w:rsidR="00802EE0" w:rsidRPr="00E53891" w14:paraId="468E8752"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3686F735"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Galapagos</w:t>
            </w:r>
          </w:p>
        </w:tc>
        <w:tc>
          <w:tcPr>
            <w:tcW w:w="6040" w:type="dxa"/>
            <w:tcBorders>
              <w:top w:val="nil"/>
              <w:left w:val="nil"/>
              <w:bottom w:val="nil"/>
              <w:right w:val="nil"/>
            </w:tcBorders>
            <w:shd w:val="clear" w:color="000000" w:fill="FFFFFF"/>
            <w:noWrap/>
            <w:vAlign w:val="bottom"/>
            <w:hideMark/>
          </w:tcPr>
          <w:p w14:paraId="72C68FFB"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 xml:space="preserve">Eagle rays, Manta rays, </w:t>
            </w:r>
            <w:proofErr w:type="spellStart"/>
            <w:r w:rsidRPr="00802EE0">
              <w:rPr>
                <w:rFonts w:ascii="Calibri" w:eastAsia="Times New Roman" w:hAnsi="Calibri" w:cs="Calibri"/>
                <w:color w:val="000000"/>
                <w:lang w:val="en-US"/>
              </w:rPr>
              <w:t>Mobula</w:t>
            </w:r>
            <w:proofErr w:type="spellEnd"/>
            <w:r w:rsidRPr="00802EE0">
              <w:rPr>
                <w:rFonts w:ascii="Calibri" w:eastAsia="Times New Roman" w:hAnsi="Calibri" w:cs="Calibri"/>
                <w:color w:val="000000"/>
                <w:lang w:val="en-US"/>
              </w:rPr>
              <w:t xml:space="preserve"> rays, Tiger sharks</w:t>
            </w:r>
          </w:p>
        </w:tc>
      </w:tr>
      <w:tr w:rsidR="00802EE0" w:rsidRPr="00802EE0" w14:paraId="0AD750C9"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64EA276F"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Hammerheads</w:t>
            </w:r>
          </w:p>
        </w:tc>
        <w:tc>
          <w:tcPr>
            <w:tcW w:w="6040" w:type="dxa"/>
            <w:tcBorders>
              <w:top w:val="nil"/>
              <w:left w:val="nil"/>
              <w:bottom w:val="nil"/>
              <w:right w:val="nil"/>
            </w:tcBorders>
            <w:shd w:val="clear" w:color="000000" w:fill="FFFFFF"/>
            <w:noWrap/>
            <w:vAlign w:val="bottom"/>
            <w:hideMark/>
          </w:tcPr>
          <w:p w14:paraId="05F7B494"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Blacktips, Turtles, Whitetips</w:t>
            </w:r>
          </w:p>
        </w:tc>
      </w:tr>
      <w:tr w:rsidR="00802EE0" w:rsidRPr="00802EE0" w14:paraId="307C450A"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0142D949" w14:textId="69164AF4"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Manta</w:t>
            </w:r>
            <w:r>
              <w:rPr>
                <w:rFonts w:ascii="Calibri" w:eastAsia="Times New Roman" w:hAnsi="Calibri" w:cs="Calibri"/>
                <w:color w:val="000000"/>
                <w:lang w:val="en-US"/>
              </w:rPr>
              <w:t xml:space="preserve"> r</w:t>
            </w:r>
            <w:r w:rsidRPr="00802EE0">
              <w:rPr>
                <w:rFonts w:ascii="Calibri" w:eastAsia="Times New Roman" w:hAnsi="Calibri" w:cs="Calibri"/>
                <w:color w:val="000000"/>
                <w:lang w:val="en-US"/>
              </w:rPr>
              <w:t>ays</w:t>
            </w:r>
          </w:p>
        </w:tc>
        <w:tc>
          <w:tcPr>
            <w:tcW w:w="6040" w:type="dxa"/>
            <w:tcBorders>
              <w:top w:val="nil"/>
              <w:left w:val="nil"/>
              <w:bottom w:val="nil"/>
              <w:right w:val="nil"/>
            </w:tcBorders>
            <w:shd w:val="clear" w:color="000000" w:fill="FFFFFF"/>
            <w:noWrap/>
            <w:vAlign w:val="bottom"/>
            <w:hideMark/>
          </w:tcPr>
          <w:p w14:paraId="7C9663B6"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NA</w:t>
            </w:r>
          </w:p>
        </w:tc>
      </w:tr>
      <w:tr w:rsidR="00802EE0" w:rsidRPr="00E53891" w14:paraId="6528763F"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2A7162AE" w14:textId="595ECA24"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Marbled</w:t>
            </w:r>
            <w:r>
              <w:rPr>
                <w:rFonts w:ascii="Calibri" w:eastAsia="Times New Roman" w:hAnsi="Calibri" w:cs="Calibri"/>
                <w:color w:val="000000"/>
                <w:lang w:val="en-US"/>
              </w:rPr>
              <w:t xml:space="preserve"> r</w:t>
            </w:r>
            <w:r w:rsidRPr="00802EE0">
              <w:rPr>
                <w:rFonts w:ascii="Calibri" w:eastAsia="Times New Roman" w:hAnsi="Calibri" w:cs="Calibri"/>
                <w:color w:val="000000"/>
                <w:lang w:val="en-US"/>
              </w:rPr>
              <w:t>ays</w:t>
            </w:r>
          </w:p>
        </w:tc>
        <w:tc>
          <w:tcPr>
            <w:tcW w:w="6040" w:type="dxa"/>
            <w:tcBorders>
              <w:top w:val="nil"/>
              <w:left w:val="nil"/>
              <w:bottom w:val="nil"/>
              <w:right w:val="nil"/>
            </w:tcBorders>
            <w:shd w:val="clear" w:color="000000" w:fill="FFFFFF"/>
            <w:noWrap/>
            <w:vAlign w:val="bottom"/>
            <w:hideMark/>
          </w:tcPr>
          <w:p w14:paraId="5AE38314" w14:textId="247DBB5F"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Blacktips, Manta</w:t>
            </w:r>
            <w:r>
              <w:rPr>
                <w:rFonts w:ascii="Calibri" w:eastAsia="Times New Roman" w:hAnsi="Calibri" w:cs="Calibri"/>
                <w:color w:val="000000"/>
                <w:lang w:val="en-US"/>
              </w:rPr>
              <w:t xml:space="preserve"> </w:t>
            </w:r>
            <w:r w:rsidRPr="00802EE0">
              <w:rPr>
                <w:rFonts w:ascii="Calibri" w:eastAsia="Times New Roman" w:hAnsi="Calibri" w:cs="Calibri"/>
                <w:color w:val="000000"/>
                <w:lang w:val="en-US"/>
              </w:rPr>
              <w:t xml:space="preserve">rays, </w:t>
            </w:r>
            <w:proofErr w:type="spellStart"/>
            <w:r w:rsidRPr="00802EE0">
              <w:rPr>
                <w:rFonts w:ascii="Calibri" w:eastAsia="Times New Roman" w:hAnsi="Calibri" w:cs="Calibri"/>
                <w:color w:val="000000"/>
                <w:lang w:val="en-US"/>
              </w:rPr>
              <w:t>Mobula</w:t>
            </w:r>
            <w:proofErr w:type="spellEnd"/>
            <w:r w:rsidRPr="00802EE0">
              <w:rPr>
                <w:rFonts w:ascii="Calibri" w:eastAsia="Times New Roman" w:hAnsi="Calibri" w:cs="Calibri"/>
                <w:color w:val="000000"/>
                <w:lang w:val="en-US"/>
              </w:rPr>
              <w:t xml:space="preserve"> rays, Whitetips</w:t>
            </w:r>
          </w:p>
        </w:tc>
      </w:tr>
      <w:tr w:rsidR="00802EE0" w:rsidRPr="00802EE0" w14:paraId="203F34C2"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5C4D42E0" w14:textId="4C59D90A" w:rsidR="00802EE0" w:rsidRPr="00802EE0" w:rsidRDefault="00802EE0" w:rsidP="00802EE0">
            <w:pPr>
              <w:spacing w:after="0" w:line="240" w:lineRule="auto"/>
              <w:rPr>
                <w:rFonts w:ascii="Calibri" w:eastAsia="Times New Roman" w:hAnsi="Calibri" w:cs="Calibri"/>
                <w:color w:val="000000"/>
                <w:lang w:val="en-US"/>
              </w:rPr>
            </w:pPr>
            <w:proofErr w:type="spellStart"/>
            <w:r w:rsidRPr="00802EE0">
              <w:rPr>
                <w:rFonts w:ascii="Calibri" w:eastAsia="Times New Roman" w:hAnsi="Calibri" w:cs="Calibri"/>
                <w:color w:val="000000"/>
                <w:lang w:val="en-US"/>
              </w:rPr>
              <w:t>Mobula</w:t>
            </w:r>
            <w:proofErr w:type="spellEnd"/>
            <w:r>
              <w:rPr>
                <w:rFonts w:ascii="Calibri" w:eastAsia="Times New Roman" w:hAnsi="Calibri" w:cs="Calibri"/>
                <w:color w:val="000000"/>
                <w:lang w:val="en-US"/>
              </w:rPr>
              <w:t xml:space="preserve"> r</w:t>
            </w:r>
            <w:r w:rsidRPr="00802EE0">
              <w:rPr>
                <w:rFonts w:ascii="Calibri" w:eastAsia="Times New Roman" w:hAnsi="Calibri" w:cs="Calibri"/>
                <w:color w:val="000000"/>
                <w:lang w:val="en-US"/>
              </w:rPr>
              <w:t>ays</w:t>
            </w:r>
          </w:p>
        </w:tc>
        <w:tc>
          <w:tcPr>
            <w:tcW w:w="6040" w:type="dxa"/>
            <w:tcBorders>
              <w:top w:val="nil"/>
              <w:left w:val="nil"/>
              <w:bottom w:val="nil"/>
              <w:right w:val="nil"/>
            </w:tcBorders>
            <w:shd w:val="clear" w:color="000000" w:fill="FFFFFF"/>
            <w:noWrap/>
            <w:vAlign w:val="bottom"/>
            <w:hideMark/>
          </w:tcPr>
          <w:p w14:paraId="1B0B6C1C"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NA</w:t>
            </w:r>
          </w:p>
        </w:tc>
      </w:tr>
      <w:tr w:rsidR="00802EE0" w:rsidRPr="00802EE0" w14:paraId="1688778D"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33D7AE00"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Silky</w:t>
            </w:r>
          </w:p>
        </w:tc>
        <w:tc>
          <w:tcPr>
            <w:tcW w:w="6040" w:type="dxa"/>
            <w:tcBorders>
              <w:top w:val="nil"/>
              <w:left w:val="nil"/>
              <w:bottom w:val="nil"/>
              <w:right w:val="nil"/>
            </w:tcBorders>
            <w:shd w:val="clear" w:color="000000" w:fill="FFFFFF"/>
            <w:noWrap/>
            <w:vAlign w:val="bottom"/>
            <w:hideMark/>
          </w:tcPr>
          <w:p w14:paraId="743B0053"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NA</w:t>
            </w:r>
          </w:p>
        </w:tc>
      </w:tr>
      <w:tr w:rsidR="00802EE0" w:rsidRPr="00802EE0" w14:paraId="688402BB"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0C5F1865"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Silvertips</w:t>
            </w:r>
          </w:p>
        </w:tc>
        <w:tc>
          <w:tcPr>
            <w:tcW w:w="6040" w:type="dxa"/>
            <w:tcBorders>
              <w:top w:val="nil"/>
              <w:left w:val="nil"/>
              <w:bottom w:val="nil"/>
              <w:right w:val="nil"/>
            </w:tcBorders>
            <w:shd w:val="clear" w:color="000000" w:fill="FFFFFF"/>
            <w:noWrap/>
            <w:vAlign w:val="bottom"/>
            <w:hideMark/>
          </w:tcPr>
          <w:p w14:paraId="373788B3"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NA</w:t>
            </w:r>
          </w:p>
        </w:tc>
      </w:tr>
      <w:tr w:rsidR="00802EE0" w:rsidRPr="00802EE0" w14:paraId="0DE542DF"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2B69B99E" w14:textId="06357630"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Tiger</w:t>
            </w:r>
            <w:r>
              <w:rPr>
                <w:rFonts w:ascii="Calibri" w:eastAsia="Times New Roman" w:hAnsi="Calibri" w:cs="Calibri"/>
                <w:color w:val="000000"/>
                <w:lang w:val="en-US"/>
              </w:rPr>
              <w:t xml:space="preserve"> s</w:t>
            </w:r>
            <w:r w:rsidRPr="00802EE0">
              <w:rPr>
                <w:rFonts w:ascii="Calibri" w:eastAsia="Times New Roman" w:hAnsi="Calibri" w:cs="Calibri"/>
                <w:color w:val="000000"/>
                <w:lang w:val="en-US"/>
              </w:rPr>
              <w:t>harks</w:t>
            </w:r>
          </w:p>
        </w:tc>
        <w:tc>
          <w:tcPr>
            <w:tcW w:w="6040" w:type="dxa"/>
            <w:tcBorders>
              <w:top w:val="nil"/>
              <w:left w:val="nil"/>
              <w:bottom w:val="nil"/>
              <w:right w:val="nil"/>
            </w:tcBorders>
            <w:shd w:val="clear" w:color="000000" w:fill="FFFFFF"/>
            <w:noWrap/>
            <w:vAlign w:val="bottom"/>
            <w:hideMark/>
          </w:tcPr>
          <w:p w14:paraId="1202BBA4"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NA</w:t>
            </w:r>
          </w:p>
        </w:tc>
      </w:tr>
      <w:tr w:rsidR="00802EE0" w:rsidRPr="00802EE0" w14:paraId="1765CC8D"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2F4312A5"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Turtles</w:t>
            </w:r>
          </w:p>
        </w:tc>
        <w:tc>
          <w:tcPr>
            <w:tcW w:w="6040" w:type="dxa"/>
            <w:tcBorders>
              <w:top w:val="nil"/>
              <w:left w:val="nil"/>
              <w:bottom w:val="nil"/>
              <w:right w:val="nil"/>
            </w:tcBorders>
            <w:shd w:val="clear" w:color="000000" w:fill="FFFFFF"/>
            <w:noWrap/>
            <w:vAlign w:val="bottom"/>
            <w:hideMark/>
          </w:tcPr>
          <w:p w14:paraId="3B2F0F2C"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Blacktips</w:t>
            </w:r>
          </w:p>
        </w:tc>
      </w:tr>
      <w:tr w:rsidR="00802EE0" w:rsidRPr="00802EE0" w14:paraId="37430A07"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3764EE3A" w14:textId="16C14020"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Whale</w:t>
            </w:r>
            <w:r>
              <w:rPr>
                <w:rFonts w:ascii="Calibri" w:eastAsia="Times New Roman" w:hAnsi="Calibri" w:cs="Calibri"/>
                <w:color w:val="000000"/>
                <w:lang w:val="en-US"/>
              </w:rPr>
              <w:t xml:space="preserve"> s</w:t>
            </w:r>
            <w:r w:rsidRPr="00802EE0">
              <w:rPr>
                <w:rFonts w:ascii="Calibri" w:eastAsia="Times New Roman" w:hAnsi="Calibri" w:cs="Calibri"/>
                <w:color w:val="000000"/>
                <w:lang w:val="en-US"/>
              </w:rPr>
              <w:t>harks</w:t>
            </w:r>
          </w:p>
        </w:tc>
        <w:tc>
          <w:tcPr>
            <w:tcW w:w="6040" w:type="dxa"/>
            <w:tcBorders>
              <w:top w:val="nil"/>
              <w:left w:val="nil"/>
              <w:bottom w:val="nil"/>
              <w:right w:val="nil"/>
            </w:tcBorders>
            <w:shd w:val="clear" w:color="000000" w:fill="FFFFFF"/>
            <w:noWrap/>
            <w:vAlign w:val="bottom"/>
            <w:hideMark/>
          </w:tcPr>
          <w:p w14:paraId="3613F8F8"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t>NA</w:t>
            </w:r>
          </w:p>
        </w:tc>
      </w:tr>
      <w:tr w:rsidR="00802EE0" w:rsidRPr="00E53891" w14:paraId="7E0D9ECE" w14:textId="77777777" w:rsidTr="00802EE0">
        <w:trPr>
          <w:trHeight w:val="290"/>
          <w:jc w:val="center"/>
        </w:trPr>
        <w:tc>
          <w:tcPr>
            <w:tcW w:w="1460" w:type="dxa"/>
            <w:tcBorders>
              <w:top w:val="nil"/>
              <w:left w:val="nil"/>
              <w:bottom w:val="nil"/>
              <w:right w:val="nil"/>
            </w:tcBorders>
            <w:shd w:val="clear" w:color="000000" w:fill="FFFFFF"/>
            <w:noWrap/>
            <w:vAlign w:val="bottom"/>
            <w:hideMark/>
          </w:tcPr>
          <w:p w14:paraId="21E47068" w14:textId="77777777" w:rsidR="00802EE0" w:rsidRPr="00802EE0" w:rsidRDefault="00802EE0" w:rsidP="00802EE0">
            <w:pPr>
              <w:spacing w:after="0" w:line="240" w:lineRule="auto"/>
              <w:rPr>
                <w:rFonts w:ascii="Calibri" w:eastAsia="Times New Roman" w:hAnsi="Calibri" w:cs="Calibri"/>
                <w:color w:val="000000"/>
                <w:lang w:val="en-US"/>
              </w:rPr>
            </w:pPr>
            <w:r w:rsidRPr="00802EE0">
              <w:rPr>
                <w:rFonts w:ascii="Calibri" w:eastAsia="Times New Roman" w:hAnsi="Calibri" w:cs="Calibri"/>
                <w:color w:val="000000"/>
                <w:lang w:val="en-US"/>
              </w:rPr>
              <w:lastRenderedPageBreak/>
              <w:t>Whitetips</w:t>
            </w:r>
          </w:p>
        </w:tc>
        <w:tc>
          <w:tcPr>
            <w:tcW w:w="6040" w:type="dxa"/>
            <w:tcBorders>
              <w:top w:val="nil"/>
              <w:left w:val="nil"/>
              <w:bottom w:val="nil"/>
              <w:right w:val="nil"/>
            </w:tcBorders>
            <w:shd w:val="clear" w:color="000000" w:fill="FFFFFF"/>
            <w:noWrap/>
            <w:vAlign w:val="bottom"/>
            <w:hideMark/>
          </w:tcPr>
          <w:p w14:paraId="53B912A8" w14:textId="77777777" w:rsidR="00802EE0" w:rsidRPr="00802EE0" w:rsidRDefault="00802EE0" w:rsidP="00802EE0">
            <w:pPr>
              <w:spacing w:after="0" w:line="240" w:lineRule="auto"/>
              <w:rPr>
                <w:rFonts w:ascii="Calibri" w:eastAsia="Times New Roman" w:hAnsi="Calibri" w:cs="Calibri"/>
                <w:color w:val="000000"/>
                <w:lang w:val="en-US"/>
              </w:rPr>
            </w:pPr>
            <w:proofErr w:type="spellStart"/>
            <w:r w:rsidRPr="00802EE0">
              <w:rPr>
                <w:rFonts w:ascii="Calibri" w:eastAsia="Times New Roman" w:hAnsi="Calibri" w:cs="Calibri"/>
                <w:color w:val="000000"/>
                <w:lang w:val="en-US"/>
              </w:rPr>
              <w:t>Backtips</w:t>
            </w:r>
            <w:proofErr w:type="spellEnd"/>
            <w:r w:rsidRPr="00802EE0">
              <w:rPr>
                <w:rFonts w:ascii="Calibri" w:eastAsia="Times New Roman" w:hAnsi="Calibri" w:cs="Calibri"/>
                <w:color w:val="000000"/>
                <w:lang w:val="en-US"/>
              </w:rPr>
              <w:t xml:space="preserve">, Hammerheads, Manta rays, Marbled rays </w:t>
            </w:r>
            <w:proofErr w:type="spellStart"/>
            <w:r w:rsidRPr="00802EE0">
              <w:rPr>
                <w:rFonts w:ascii="Calibri" w:eastAsia="Times New Roman" w:hAnsi="Calibri" w:cs="Calibri"/>
                <w:color w:val="000000"/>
                <w:lang w:val="en-US"/>
              </w:rPr>
              <w:t>Mobula</w:t>
            </w:r>
            <w:proofErr w:type="spellEnd"/>
            <w:r w:rsidRPr="00802EE0">
              <w:rPr>
                <w:rFonts w:ascii="Calibri" w:eastAsia="Times New Roman" w:hAnsi="Calibri" w:cs="Calibri"/>
                <w:color w:val="000000"/>
                <w:lang w:val="en-US"/>
              </w:rPr>
              <w:t xml:space="preserve"> rays</w:t>
            </w:r>
          </w:p>
        </w:tc>
      </w:tr>
    </w:tbl>
    <w:p w14:paraId="7A612D7F" w14:textId="04D07D6C" w:rsidR="00F5127F" w:rsidRPr="001F2377" w:rsidRDefault="00F5127F" w:rsidP="00CF4023">
      <w:pPr>
        <w:jc w:val="center"/>
        <w:rPr>
          <w:lang w:val="en-US"/>
        </w:rPr>
      </w:pPr>
    </w:p>
    <w:sectPr w:rsidR="00F5127F" w:rsidRPr="001F23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26F"/>
    <w:rsid w:val="00075981"/>
    <w:rsid w:val="000F5331"/>
    <w:rsid w:val="00124D8B"/>
    <w:rsid w:val="001B686F"/>
    <w:rsid w:val="001F2377"/>
    <w:rsid w:val="001F5046"/>
    <w:rsid w:val="00202683"/>
    <w:rsid w:val="00213858"/>
    <w:rsid w:val="00325B8D"/>
    <w:rsid w:val="00394306"/>
    <w:rsid w:val="003A41DF"/>
    <w:rsid w:val="003C525A"/>
    <w:rsid w:val="00415F38"/>
    <w:rsid w:val="00434555"/>
    <w:rsid w:val="00463444"/>
    <w:rsid w:val="004768CC"/>
    <w:rsid w:val="00477549"/>
    <w:rsid w:val="0049635E"/>
    <w:rsid w:val="004A026F"/>
    <w:rsid w:val="0052497E"/>
    <w:rsid w:val="00654D50"/>
    <w:rsid w:val="00667EB4"/>
    <w:rsid w:val="006B10A1"/>
    <w:rsid w:val="006B6F97"/>
    <w:rsid w:val="00802EE0"/>
    <w:rsid w:val="00831248"/>
    <w:rsid w:val="0084629F"/>
    <w:rsid w:val="00880FF5"/>
    <w:rsid w:val="008A4501"/>
    <w:rsid w:val="008A45DF"/>
    <w:rsid w:val="009B184E"/>
    <w:rsid w:val="00A70785"/>
    <w:rsid w:val="00AC739D"/>
    <w:rsid w:val="00AF62CD"/>
    <w:rsid w:val="00B368D1"/>
    <w:rsid w:val="00BB7387"/>
    <w:rsid w:val="00BD53C2"/>
    <w:rsid w:val="00BE69CD"/>
    <w:rsid w:val="00C01B82"/>
    <w:rsid w:val="00C52C8A"/>
    <w:rsid w:val="00CE3C1C"/>
    <w:rsid w:val="00CF4023"/>
    <w:rsid w:val="00D14CB1"/>
    <w:rsid w:val="00D20B95"/>
    <w:rsid w:val="00D317CB"/>
    <w:rsid w:val="00DA7237"/>
    <w:rsid w:val="00DC50BB"/>
    <w:rsid w:val="00E06D47"/>
    <w:rsid w:val="00E362D5"/>
    <w:rsid w:val="00E53891"/>
    <w:rsid w:val="00F512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3F5D6"/>
  <w15:chartTrackingRefBased/>
  <w15:docId w15:val="{923AF054-A955-43CF-AD3D-F0DD4BE7B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14CB1"/>
    <w:pPr>
      <w:spacing w:after="200" w:line="240" w:lineRule="auto"/>
    </w:pPr>
    <w:rPr>
      <w:i/>
      <w:iCs/>
      <w:color w:val="44546A" w:themeColor="text2"/>
      <w:sz w:val="18"/>
      <w:szCs w:val="18"/>
    </w:rPr>
  </w:style>
  <w:style w:type="paragraph" w:styleId="NormalWeb">
    <w:name w:val="Normal (Web)"/>
    <w:basedOn w:val="Normal"/>
    <w:uiPriority w:val="99"/>
    <w:semiHidden/>
    <w:unhideWhenUsed/>
    <w:rsid w:val="00B368D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DefaultParagraphFont"/>
    <w:rsid w:val="009B1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031810">
      <w:bodyDiv w:val="1"/>
      <w:marLeft w:val="0"/>
      <w:marRight w:val="0"/>
      <w:marTop w:val="0"/>
      <w:marBottom w:val="0"/>
      <w:divBdr>
        <w:top w:val="none" w:sz="0" w:space="0" w:color="auto"/>
        <w:left w:val="none" w:sz="0" w:space="0" w:color="auto"/>
        <w:bottom w:val="none" w:sz="0" w:space="0" w:color="auto"/>
        <w:right w:val="none" w:sz="0" w:space="0" w:color="auto"/>
      </w:divBdr>
    </w:div>
    <w:div w:id="701787662">
      <w:bodyDiv w:val="1"/>
      <w:marLeft w:val="0"/>
      <w:marRight w:val="0"/>
      <w:marTop w:val="0"/>
      <w:marBottom w:val="0"/>
      <w:divBdr>
        <w:top w:val="none" w:sz="0" w:space="0" w:color="auto"/>
        <w:left w:val="none" w:sz="0" w:space="0" w:color="auto"/>
        <w:bottom w:val="none" w:sz="0" w:space="0" w:color="auto"/>
        <w:right w:val="none" w:sz="0" w:space="0" w:color="auto"/>
      </w:divBdr>
    </w:div>
    <w:div w:id="1109275468">
      <w:bodyDiv w:val="1"/>
      <w:marLeft w:val="0"/>
      <w:marRight w:val="0"/>
      <w:marTop w:val="0"/>
      <w:marBottom w:val="0"/>
      <w:divBdr>
        <w:top w:val="none" w:sz="0" w:space="0" w:color="auto"/>
        <w:left w:val="none" w:sz="0" w:space="0" w:color="auto"/>
        <w:bottom w:val="none" w:sz="0" w:space="0" w:color="auto"/>
        <w:right w:val="none" w:sz="0" w:space="0" w:color="auto"/>
      </w:divBdr>
    </w:div>
    <w:div w:id="1123114413">
      <w:bodyDiv w:val="1"/>
      <w:marLeft w:val="0"/>
      <w:marRight w:val="0"/>
      <w:marTop w:val="0"/>
      <w:marBottom w:val="0"/>
      <w:divBdr>
        <w:top w:val="none" w:sz="0" w:space="0" w:color="auto"/>
        <w:left w:val="none" w:sz="0" w:space="0" w:color="auto"/>
        <w:bottom w:val="none" w:sz="0" w:space="0" w:color="auto"/>
        <w:right w:val="none" w:sz="0" w:space="0" w:color="auto"/>
      </w:divBdr>
    </w:div>
    <w:div w:id="1306819515">
      <w:bodyDiv w:val="1"/>
      <w:marLeft w:val="0"/>
      <w:marRight w:val="0"/>
      <w:marTop w:val="0"/>
      <w:marBottom w:val="0"/>
      <w:divBdr>
        <w:top w:val="none" w:sz="0" w:space="0" w:color="auto"/>
        <w:left w:val="none" w:sz="0" w:space="0" w:color="auto"/>
        <w:bottom w:val="none" w:sz="0" w:space="0" w:color="auto"/>
        <w:right w:val="none" w:sz="0" w:space="0" w:color="auto"/>
      </w:divBdr>
    </w:div>
    <w:div w:id="1486582822">
      <w:bodyDiv w:val="1"/>
      <w:marLeft w:val="0"/>
      <w:marRight w:val="0"/>
      <w:marTop w:val="0"/>
      <w:marBottom w:val="0"/>
      <w:divBdr>
        <w:top w:val="none" w:sz="0" w:space="0" w:color="auto"/>
        <w:left w:val="none" w:sz="0" w:space="0" w:color="auto"/>
        <w:bottom w:val="none" w:sz="0" w:space="0" w:color="auto"/>
        <w:right w:val="none" w:sz="0" w:space="0" w:color="auto"/>
      </w:divBdr>
    </w:div>
    <w:div w:id="1706827480">
      <w:bodyDiv w:val="1"/>
      <w:marLeft w:val="0"/>
      <w:marRight w:val="0"/>
      <w:marTop w:val="0"/>
      <w:marBottom w:val="0"/>
      <w:divBdr>
        <w:top w:val="none" w:sz="0" w:space="0" w:color="auto"/>
        <w:left w:val="none" w:sz="0" w:space="0" w:color="auto"/>
        <w:bottom w:val="none" w:sz="0" w:space="0" w:color="auto"/>
        <w:right w:val="none" w:sz="0" w:space="0" w:color="auto"/>
      </w:divBdr>
    </w:div>
    <w:div w:id="2037270827">
      <w:bodyDiv w:val="1"/>
      <w:marLeft w:val="0"/>
      <w:marRight w:val="0"/>
      <w:marTop w:val="0"/>
      <w:marBottom w:val="0"/>
      <w:divBdr>
        <w:top w:val="none" w:sz="0" w:space="0" w:color="auto"/>
        <w:left w:val="none" w:sz="0" w:space="0" w:color="auto"/>
        <w:bottom w:val="none" w:sz="0" w:space="0" w:color="auto"/>
        <w:right w:val="none" w:sz="0" w:space="0" w:color="auto"/>
      </w:divBdr>
    </w:div>
    <w:div w:id="2060083701">
      <w:bodyDiv w:val="1"/>
      <w:marLeft w:val="0"/>
      <w:marRight w:val="0"/>
      <w:marTop w:val="0"/>
      <w:marBottom w:val="0"/>
      <w:divBdr>
        <w:top w:val="none" w:sz="0" w:space="0" w:color="auto"/>
        <w:left w:val="none" w:sz="0" w:space="0" w:color="auto"/>
        <w:bottom w:val="none" w:sz="0" w:space="0" w:color="auto"/>
        <w:right w:val="none" w:sz="0" w:space="0" w:color="auto"/>
      </w:divBdr>
    </w:div>
    <w:div w:id="207474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B252F1-642D-4F97-BDEC-E2BAA4D1D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11</Pages>
  <Words>592</Words>
  <Characters>3381</Characters>
  <Application>Microsoft Office Word</Application>
  <DocSecurity>0</DocSecurity>
  <Lines>28</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Gomez Garcia</cp:lastModifiedBy>
  <cp:revision>25</cp:revision>
  <dcterms:created xsi:type="dcterms:W3CDTF">2025-01-15T18:56:00Z</dcterms:created>
  <dcterms:modified xsi:type="dcterms:W3CDTF">2025-04-18T19:13:00Z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