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Parcial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Adjunto una base de datos.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 base en la base de datos.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Hacer un análisis descriptivo de la información.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Elaborar gráfico para variables cualitativos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Barras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Tortas.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Elabore una tabla que relacione variable X con variable 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Elaborar gráficos para variables discretas si las hay.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Barras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tortas.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Gráficas para variables continuas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Histograma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Diagrama de caja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Medidas de tendencia central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Medidas de variablidad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Rango.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Varianza.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Desviación estándar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Coeficiente de variación.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Medidas de posición relativa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Asimetría.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Apuntamiento.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419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