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A1ADB" w14:textId="77777777" w:rsidR="00B51EAC" w:rsidRPr="004F41B1" w:rsidRDefault="00000000">
      <w:pPr>
        <w:spacing w:after="200"/>
      </w:pPr>
      <w:r w:rsidRPr="004F41B1">
        <w:rPr>
          <w:b/>
          <w:bCs/>
          <w:sz w:val="32"/>
          <w:szCs w:val="32"/>
        </w:rPr>
        <w:t>Casos de prueba manuales v1 — Automation Exercise</w:t>
      </w:r>
    </w:p>
    <w:p w14:paraId="5BF53765" w14:textId="77777777" w:rsidR="00B51EAC" w:rsidRPr="004F41B1" w:rsidRDefault="00000000">
      <w:pPr>
        <w:spacing w:after="40"/>
      </w:pPr>
      <w:r w:rsidRPr="004F41B1">
        <w:rPr>
          <w:b/>
          <w:bCs/>
        </w:rPr>
        <w:t>Curso:</w:t>
      </w:r>
      <w:r w:rsidRPr="004F41B1">
        <w:t xml:space="preserve"> QA Automatizador — Tecsup</w:t>
      </w:r>
    </w:p>
    <w:p w14:paraId="695B16D9" w14:textId="77777777" w:rsidR="00B51EAC" w:rsidRPr="004F41B1" w:rsidRDefault="00000000">
      <w:pPr>
        <w:spacing w:after="40"/>
      </w:pPr>
      <w:r w:rsidRPr="004F41B1">
        <w:rPr>
          <w:b/>
          <w:bCs/>
        </w:rPr>
        <w:t>Proyecto:</w:t>
      </w:r>
      <w:r w:rsidRPr="004F41B1">
        <w:t xml:space="preserve"> Tienda en línea de práctica Automation Exercise (módulo Products)</w:t>
      </w:r>
    </w:p>
    <w:p w14:paraId="66887805" w14:textId="77777777" w:rsidR="00B51EAC" w:rsidRPr="004F41B1" w:rsidRDefault="00000000">
      <w:pPr>
        <w:spacing w:after="40"/>
      </w:pPr>
      <w:r w:rsidRPr="004F41B1">
        <w:rPr>
          <w:b/>
          <w:bCs/>
        </w:rPr>
        <w:t xml:space="preserve">Sistema bajo prueba: </w:t>
      </w:r>
      <w:hyperlink r:id="rId7" w:history="1">
        <w:r w:rsidR="00B51EAC" w:rsidRPr="004F41B1">
          <w:rPr>
            <w:rStyle w:val="Hipervnculo"/>
            <w:color w:val="auto"/>
          </w:rPr>
          <w:t>https://automationexercise.com/products</w:t>
        </w:r>
      </w:hyperlink>
    </w:p>
    <w:p w14:paraId="1C7134F4" w14:textId="77777777" w:rsidR="00B51EAC" w:rsidRPr="004F41B1" w:rsidRDefault="00000000">
      <w:pPr>
        <w:spacing w:after="40"/>
      </w:pPr>
      <w:r w:rsidRPr="004F41B1">
        <w:rPr>
          <w:b/>
          <w:bCs/>
        </w:rPr>
        <w:t>Versión del documento:</w:t>
      </w:r>
      <w:r w:rsidRPr="004F41B1">
        <w:t xml:space="preserve"> 1.0</w:t>
      </w:r>
    </w:p>
    <w:p w14:paraId="3E094603" w14:textId="68D25D0A" w:rsidR="00B51EAC" w:rsidRPr="004F41B1" w:rsidRDefault="00000000">
      <w:pPr>
        <w:spacing w:after="40"/>
      </w:pPr>
      <w:r w:rsidRPr="004F41B1">
        <w:rPr>
          <w:b/>
          <w:bCs/>
        </w:rPr>
        <w:t>Fecha:</w:t>
      </w:r>
      <w:r w:rsidRPr="004F41B1">
        <w:t xml:space="preserve"> </w:t>
      </w:r>
      <w:r w:rsidR="007257F8">
        <w:t>10</w:t>
      </w:r>
      <w:r w:rsidRPr="004F41B1">
        <w:t xml:space="preserve"> de octubre de 2026</w:t>
      </w:r>
    </w:p>
    <w:p w14:paraId="04CFC4F9" w14:textId="679D2412" w:rsidR="00B51EAC" w:rsidRPr="004F41B1" w:rsidRDefault="00000000">
      <w:pPr>
        <w:spacing w:after="40"/>
      </w:pPr>
      <w:r w:rsidRPr="004F41B1">
        <w:rPr>
          <w:b/>
          <w:bCs/>
        </w:rPr>
        <w:t>Autor:</w:t>
      </w:r>
      <w:r w:rsidRPr="004F41B1">
        <w:t xml:space="preserve"> </w:t>
      </w:r>
      <w:r w:rsidR="004F41B1" w:rsidRPr="004F41B1">
        <w:t>Miguel Angel Huaranga Estrella</w:t>
      </w:r>
    </w:p>
    <w:p w14:paraId="31C43CCE" w14:textId="77777777" w:rsidR="00B51EAC" w:rsidRPr="004F41B1" w:rsidRDefault="00000000">
      <w:pPr>
        <w:spacing w:after="120"/>
      </w:pPr>
      <w:r w:rsidRPr="004F41B1">
        <w:rPr>
          <w:b/>
          <w:bCs/>
        </w:rPr>
        <w:t>Estado:</w:t>
      </w:r>
      <w:r w:rsidRPr="004F41B1">
        <w:t xml:space="preserve"> Borrador completo para ejecución y validación</w:t>
      </w:r>
    </w:p>
    <w:p w14:paraId="505D7517" w14:textId="77777777" w:rsidR="00B51EAC" w:rsidRPr="004F41B1" w:rsidRDefault="00B51EAC">
      <w:pPr>
        <w:pBdr>
          <w:bottom w:val="single" w:sz="6" w:space="1" w:color="BBBBBB"/>
        </w:pBdr>
        <w:spacing w:after="160"/>
      </w:pPr>
    </w:p>
    <w:p w14:paraId="2C61CD6C" w14:textId="77777777" w:rsidR="00B51EAC" w:rsidRPr="004F41B1" w:rsidRDefault="00000000">
      <w:pPr>
        <w:pStyle w:val="Ttulo1"/>
        <w:keepNext/>
        <w:spacing w:before="360" w:after="160"/>
        <w:rPr>
          <w:color w:val="auto"/>
        </w:rPr>
      </w:pPr>
      <w:r w:rsidRPr="004F41B1">
        <w:rPr>
          <w:b/>
          <w:bCs/>
          <w:color w:val="auto"/>
          <w:sz w:val="28"/>
          <w:szCs w:val="28"/>
        </w:rPr>
        <w:t>1. Alcance y flujos críticos</w:t>
      </w:r>
    </w:p>
    <w:p w14:paraId="3F126873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1.1 Objetivo</w:t>
      </w:r>
    </w:p>
    <w:p w14:paraId="403DD0CE" w14:textId="77777777" w:rsidR="00B51EAC" w:rsidRPr="004F41B1" w:rsidRDefault="00000000">
      <w:pPr>
        <w:spacing w:after="120"/>
      </w:pPr>
      <w:r w:rsidRPr="004F41B1">
        <w:t>Verificar el funcionamiento de los principales procesos del módulo de productos de Automation Exercise mediante pruebas manuales, identificando posibles defectos funcionales y problemas de accesibilidad y usabilidad.</w:t>
      </w:r>
    </w:p>
    <w:p w14:paraId="1E803E30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1.2 Alcance de las pruebas</w:t>
      </w:r>
    </w:p>
    <w:p w14:paraId="38DE78A0" w14:textId="77777777" w:rsidR="00B51EAC" w:rsidRPr="004F41B1" w:rsidRDefault="00000000">
      <w:pPr>
        <w:spacing w:after="120"/>
      </w:pPr>
      <w:r w:rsidRPr="004F41B1">
        <w:t>Se evaluarán las siguientes funcionalidades visibles en la página de productos:</w:t>
      </w:r>
    </w:p>
    <w:p w14:paraId="49C66D0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Listado de productos (nombre, precio e imagen).</w:t>
      </w:r>
    </w:p>
    <w:p w14:paraId="5C50F297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Búsqueda de productos.</w:t>
      </w:r>
    </w:p>
    <w:p w14:paraId="28777747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Filtro por categoría (Women, Men, Kids y sus subcategorías).</w:t>
      </w:r>
    </w:p>
    <w:p w14:paraId="0A27B244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Filtro por marca y coherencia de los contadores.</w:t>
      </w:r>
    </w:p>
    <w:p w14:paraId="2FEE9B84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Agregar productos al carrito desde el listado.</w:t>
      </w:r>
    </w:p>
    <w:p w14:paraId="6FD0F55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Acceso al detalle de producto (View Product).</w:t>
      </w:r>
    </w:p>
    <w:p w14:paraId="3E61C588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Visualización del carrito y reglas de compra (checkout).</w:t>
      </w:r>
    </w:p>
    <w:p w14:paraId="47E3B6AA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1.3 Datos observados en la página</w:t>
      </w:r>
    </w:p>
    <w:p w14:paraId="05E383CF" w14:textId="77777777" w:rsidR="00B51EAC" w:rsidRPr="004F41B1" w:rsidRDefault="00000000">
      <w:pPr>
        <w:spacing w:after="120"/>
      </w:pPr>
      <w:r w:rsidRPr="004F41B1">
        <w:t>En la revisión inicial de la página se observó lo siguiente (a confirmar durante la ejecución):</w:t>
      </w:r>
    </w:p>
    <w:p w14:paraId="04444CD5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34 productos</w:t>
      </w:r>
      <w:r w:rsidRPr="004F41B1">
        <w:t xml:space="preserve"> listados, con precios en rupias (por ejemplo, Blue Top Rs. 500, Men Tshirt Rs. 400, Sleeveless Dress Rs. 1000).</w:t>
      </w:r>
    </w:p>
    <w:p w14:paraId="4B44366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Categorías:</w:t>
      </w:r>
      <w:r w:rsidRPr="004F41B1">
        <w:t xml:space="preserve"> Women (Dress, Tops, Saree), Men (Tshirts, Jeans) y Kids (Dress, Tops &amp; Shirts).</w:t>
      </w:r>
    </w:p>
    <w:p w14:paraId="12E91CD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8 marcas con contador:</w:t>
      </w:r>
      <w:r w:rsidRPr="004F41B1">
        <w:t xml:space="preserve"> Polo (6), H&amp;M (5), Madame (5), Mast &amp; Harbour (3), Babyhug (4), Allen Solly Junior (3), Kookie Kids (3) y Biba (5); la suma de los contadores es 34.</w:t>
      </w:r>
    </w:p>
    <w:p w14:paraId="14050A47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 xml:space="preserve">Cada producto ofrece </w:t>
      </w:r>
      <w:r w:rsidRPr="004F41B1">
        <w:rPr>
          <w:b/>
          <w:bCs/>
        </w:rPr>
        <w:t>Add to cart</w:t>
      </w:r>
      <w:r w:rsidRPr="004F41B1">
        <w:t xml:space="preserve"> y </w:t>
      </w:r>
      <w:r w:rsidRPr="004F41B1">
        <w:rPr>
          <w:b/>
          <w:bCs/>
        </w:rPr>
        <w:t>View Product</w:t>
      </w:r>
      <w:r w:rsidRPr="004F41B1">
        <w:t>; al agregar se muestra el mensaje “Added! Your product has been added to cart” con los botones View Cart y Continue Shopping.</w:t>
      </w:r>
    </w:p>
    <w:p w14:paraId="2067FDEB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1.4 Flujos críticos</w:t>
      </w:r>
    </w:p>
    <w:p w14:paraId="5084D5B8" w14:textId="77777777" w:rsidR="00B51EAC" w:rsidRPr="004F41B1" w:rsidRDefault="00000000">
      <w:pPr>
        <w:keepNext/>
        <w:spacing w:after="40"/>
      </w:pPr>
      <w:r w:rsidRPr="004F41B1">
        <w:rPr>
          <w:b/>
          <w:bCs/>
        </w:rPr>
        <w:t>F01 — Listado de productos</w:t>
      </w:r>
    </w:p>
    <w:p w14:paraId="1307DA46" w14:textId="77777777" w:rsidR="00B51EAC" w:rsidRPr="004F41B1" w:rsidRDefault="00000000">
      <w:pPr>
        <w:spacing w:after="120"/>
      </w:pPr>
      <w:r w:rsidRPr="004F41B1">
        <w:t>El usuario abre la sección Products y visualiza el catálogo con nombre, precio e imagen de cada artículo.</w:t>
      </w:r>
    </w:p>
    <w:p w14:paraId="2F4D6E85" w14:textId="77777777" w:rsidR="00B51EAC" w:rsidRPr="004F41B1" w:rsidRDefault="00000000">
      <w:pPr>
        <w:keepNext/>
        <w:spacing w:after="40"/>
      </w:pPr>
      <w:r w:rsidRPr="004F41B1">
        <w:rPr>
          <w:b/>
          <w:bCs/>
        </w:rPr>
        <w:lastRenderedPageBreak/>
        <w:t>F02 — Búsqueda de productos</w:t>
      </w:r>
    </w:p>
    <w:p w14:paraId="4895BBE8" w14:textId="77777777" w:rsidR="00B51EAC" w:rsidRPr="004F41B1" w:rsidRDefault="00000000">
      <w:pPr>
        <w:spacing w:after="120"/>
      </w:pPr>
      <w:r w:rsidRPr="004F41B1">
        <w:t>El usuario escribe un término y obtiene los productos que coinciden.</w:t>
      </w:r>
    </w:p>
    <w:p w14:paraId="33569A15" w14:textId="77777777" w:rsidR="00B51EAC" w:rsidRPr="004F41B1" w:rsidRDefault="00000000">
      <w:pPr>
        <w:keepNext/>
        <w:spacing w:after="40"/>
      </w:pPr>
      <w:r w:rsidRPr="004F41B1">
        <w:rPr>
          <w:b/>
          <w:bCs/>
        </w:rPr>
        <w:t>F03 — Filtro por categoría</w:t>
      </w:r>
    </w:p>
    <w:p w14:paraId="1C61F990" w14:textId="77777777" w:rsidR="00B51EAC" w:rsidRPr="004F41B1" w:rsidRDefault="00000000">
      <w:pPr>
        <w:spacing w:after="120"/>
      </w:pPr>
      <w:r w:rsidRPr="004F41B1">
        <w:t>El usuario selecciona una categoría o subcategoría y ve solo los productos correspondientes.</w:t>
      </w:r>
    </w:p>
    <w:p w14:paraId="75AFCC4C" w14:textId="77777777" w:rsidR="00B51EAC" w:rsidRPr="004F41B1" w:rsidRDefault="00000000">
      <w:pPr>
        <w:keepNext/>
        <w:spacing w:after="40"/>
      </w:pPr>
      <w:r w:rsidRPr="004F41B1">
        <w:rPr>
          <w:b/>
          <w:bCs/>
        </w:rPr>
        <w:t>F04 — Filtro por marca</w:t>
      </w:r>
    </w:p>
    <w:p w14:paraId="743D6848" w14:textId="77777777" w:rsidR="00B51EAC" w:rsidRPr="004F41B1" w:rsidRDefault="00000000">
      <w:pPr>
        <w:spacing w:after="120"/>
      </w:pPr>
      <w:r w:rsidRPr="004F41B1">
        <w:t>El usuario selecciona una marca y ve los productos de esa marca; el contador debe coincidir con el resultado.</w:t>
      </w:r>
    </w:p>
    <w:p w14:paraId="72D688EA" w14:textId="77777777" w:rsidR="00B51EAC" w:rsidRPr="004F41B1" w:rsidRDefault="00000000">
      <w:pPr>
        <w:keepNext/>
        <w:spacing w:after="40"/>
      </w:pPr>
      <w:r w:rsidRPr="004F41B1">
        <w:rPr>
          <w:b/>
          <w:bCs/>
        </w:rPr>
        <w:t>F05 — Agregar al carrito</w:t>
      </w:r>
    </w:p>
    <w:p w14:paraId="2B4F7577" w14:textId="77777777" w:rsidR="00B51EAC" w:rsidRPr="004F41B1" w:rsidRDefault="00000000">
      <w:pPr>
        <w:spacing w:after="120"/>
      </w:pPr>
      <w:r w:rsidRPr="004F41B1">
        <w:t>El usuario pulsa Add to cart, recibe confirmación y decide continuar comprando o ver el carrito.</w:t>
      </w:r>
    </w:p>
    <w:p w14:paraId="225A24D5" w14:textId="77777777" w:rsidR="00B51EAC" w:rsidRPr="004F41B1" w:rsidRDefault="00000000">
      <w:pPr>
        <w:keepNext/>
        <w:spacing w:after="40"/>
      </w:pPr>
      <w:r w:rsidRPr="004F41B1">
        <w:rPr>
          <w:b/>
          <w:bCs/>
        </w:rPr>
        <w:t>F06 — Detalle de producto</w:t>
      </w:r>
    </w:p>
    <w:p w14:paraId="7743C79B" w14:textId="77777777" w:rsidR="00B51EAC" w:rsidRPr="004F41B1" w:rsidRDefault="00000000">
      <w:pPr>
        <w:spacing w:after="120"/>
      </w:pPr>
      <w:r w:rsidRPr="004F41B1">
        <w:t>El usuario pulsa View Product y accede a la ficha del producto elegido.</w:t>
      </w:r>
    </w:p>
    <w:p w14:paraId="7E4D8967" w14:textId="77777777" w:rsidR="00B51EAC" w:rsidRPr="004F41B1" w:rsidRDefault="00000000">
      <w:pPr>
        <w:keepNext/>
        <w:spacing w:after="40"/>
      </w:pPr>
      <w:r w:rsidRPr="004F41B1">
        <w:rPr>
          <w:b/>
          <w:bCs/>
        </w:rPr>
        <w:t>F07 — Carrito y compra</w:t>
      </w:r>
    </w:p>
    <w:p w14:paraId="7F9D3D9C" w14:textId="77777777" w:rsidR="00B51EAC" w:rsidRPr="004F41B1" w:rsidRDefault="00000000">
      <w:pPr>
        <w:spacing w:after="120"/>
      </w:pPr>
      <w:r w:rsidRPr="004F41B1">
        <w:t>El usuario revisa el carrito (productos, precios, cantidades, total) y procede al pago según su estado de sesión.</w:t>
      </w:r>
    </w:p>
    <w:p w14:paraId="4E5179FD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1.5 Prioridades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300"/>
        <w:gridCol w:w="4604"/>
      </w:tblGrid>
      <w:tr w:rsidR="004F41B1" w:rsidRPr="004F41B1" w14:paraId="1178F4A0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1C38A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Funcionalidad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75CCC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4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FEBE1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Justificación</w:t>
            </w:r>
          </w:p>
        </w:tc>
      </w:tr>
      <w:tr w:rsidR="004F41B1" w:rsidRPr="004F41B1" w14:paraId="2F49B19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4D687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Listado de productos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AD0B2B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Alta</w:t>
            </w:r>
          </w:p>
        </w:tc>
        <w:tc>
          <w:tcPr>
            <w:tcW w:w="4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2797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Es la puerta de entrada al catálogo</w:t>
            </w:r>
          </w:p>
        </w:tc>
      </w:tr>
      <w:tr w:rsidR="004F41B1" w:rsidRPr="004F41B1" w14:paraId="3665195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2F3AB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Búsqueda de productos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C22D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Alta</w:t>
            </w:r>
          </w:p>
        </w:tc>
        <w:tc>
          <w:tcPr>
            <w:tcW w:w="4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00AFC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Principal vía para encontrar un artículo</w:t>
            </w:r>
          </w:p>
        </w:tc>
      </w:tr>
      <w:tr w:rsidR="004F41B1" w:rsidRPr="004F41B1" w14:paraId="6BB0AA2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9548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Filtro por categoría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B9A0D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Media</w:t>
            </w:r>
          </w:p>
        </w:tc>
        <w:tc>
          <w:tcPr>
            <w:tcW w:w="4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D1BF9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Ayuda a explorar el catálogo</w:t>
            </w:r>
          </w:p>
        </w:tc>
      </w:tr>
      <w:tr w:rsidR="004F41B1" w:rsidRPr="004F41B1" w14:paraId="233C12C5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D4667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Filtro por marca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2D75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Media</w:t>
            </w:r>
          </w:p>
        </w:tc>
        <w:tc>
          <w:tcPr>
            <w:tcW w:w="4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B796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Ayuda a explorar; los contadores deben ser confiables</w:t>
            </w:r>
          </w:p>
        </w:tc>
      </w:tr>
      <w:tr w:rsidR="004F41B1" w:rsidRPr="004F41B1" w14:paraId="255E12B5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8E09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Agregar al carrito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BBDBB7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Alta</w:t>
            </w:r>
          </w:p>
        </w:tc>
        <w:tc>
          <w:tcPr>
            <w:tcW w:w="4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E8C86E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Inicia la operación de compra</w:t>
            </w:r>
          </w:p>
        </w:tc>
      </w:tr>
      <w:tr w:rsidR="004F41B1" w:rsidRPr="004F41B1" w14:paraId="0498B604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06F1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Detalle de producto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B1935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Media</w:t>
            </w:r>
          </w:p>
        </w:tc>
        <w:tc>
          <w:tcPr>
            <w:tcW w:w="4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6DC12D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Informa la decisión de compra</w:t>
            </w:r>
          </w:p>
        </w:tc>
      </w:tr>
      <w:tr w:rsidR="004F41B1" w:rsidRPr="004F41B1" w14:paraId="58CFCBF1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B62A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Carrito y compra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55CC5D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Alta</w:t>
            </w:r>
          </w:p>
        </w:tc>
        <w:tc>
          <w:tcPr>
            <w:tcW w:w="4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8DB7C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Involucra importes y la conversión de la venta</w:t>
            </w:r>
          </w:p>
        </w:tc>
      </w:tr>
    </w:tbl>
    <w:p w14:paraId="36CFD290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1.6 Fuera del alcance</w:t>
      </w:r>
    </w:p>
    <w:p w14:paraId="5DCDBB5F" w14:textId="77777777" w:rsidR="00B51EAC" w:rsidRPr="004F41B1" w:rsidRDefault="00000000">
      <w:pPr>
        <w:spacing w:after="120"/>
      </w:pPr>
      <w:r w:rsidRPr="004F41B1">
        <w:t>No se incluyen pruebas de rendimiento, pruebas de carga, pruebas de penetración, automatización ni evaluaciones exhaustivas de seguridad. Se realizará una evaluación básica de accesibilidad y usabilidad con comprobaciones rápidas.</w:t>
      </w:r>
    </w:p>
    <w:p w14:paraId="389A1C48" w14:textId="77777777" w:rsidR="00B51EAC" w:rsidRPr="004F41B1" w:rsidRDefault="00000000">
      <w:pPr>
        <w:pStyle w:val="Ttulo1"/>
        <w:keepNext/>
        <w:spacing w:before="360" w:after="160"/>
        <w:rPr>
          <w:color w:val="auto"/>
        </w:rPr>
      </w:pPr>
      <w:r w:rsidRPr="004F41B1">
        <w:rPr>
          <w:b/>
          <w:bCs/>
          <w:color w:val="auto"/>
          <w:sz w:val="28"/>
          <w:szCs w:val="28"/>
        </w:rPr>
        <w:t>2. Trazabilidad, tabla de decisión y casos de prueba</w:t>
      </w:r>
    </w:p>
    <w:p w14:paraId="0B3BB7CC" w14:textId="77777777" w:rsidR="00B51EAC" w:rsidRPr="004F41B1" w:rsidRDefault="00000000">
      <w:pPr>
        <w:spacing w:after="120"/>
      </w:pPr>
      <w:r w:rsidRPr="004F41B1">
        <w:rPr>
          <w:b/>
          <w:bCs/>
        </w:rPr>
        <w:t>Convenciones:</w:t>
      </w:r>
      <w:r w:rsidRPr="004F41B1">
        <w:t xml:space="preserve"> CP = caso de prueba; F = flujo crítico; REQ = requisito; CE = partición de equivalencia; VL = valor límite. La prioridad se refiere al impacto del flujo. </w:t>
      </w:r>
      <w:r w:rsidRPr="004F41B1">
        <w:rPr>
          <w:b/>
          <w:bCs/>
        </w:rPr>
        <w:t>Todos los casos están por ejecutar o confirmar</w:t>
      </w:r>
      <w:r w:rsidRPr="004F41B1">
        <w:t xml:space="preserve">: no se registran observaciones simuladas como hechos. El sitio no publica especificaciones formales, por lo que los requisitos y reglas de validación son </w:t>
      </w:r>
      <w:r w:rsidRPr="004F41B1">
        <w:rPr>
          <w:b/>
          <w:bCs/>
        </w:rPr>
        <w:t>criterios propuestos / por confirmar</w:t>
      </w:r>
      <w:r w:rsidRPr="004F41B1">
        <w:t>.</w:t>
      </w:r>
    </w:p>
    <w:p w14:paraId="0D06C516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2.1 Matriz de trazabilidad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304"/>
        <w:gridCol w:w="1900"/>
        <w:gridCol w:w="1200"/>
        <w:gridCol w:w="1200"/>
      </w:tblGrid>
      <w:tr w:rsidR="004F41B1" w:rsidRPr="004F41B1" w14:paraId="60333888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38467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33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BB5217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Requisito (propuesto)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48FAB2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Casos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C65D4C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62D43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Defectos</w:t>
            </w:r>
          </w:p>
        </w:tc>
      </w:tr>
      <w:tr w:rsidR="004F41B1" w:rsidRPr="004F41B1" w14:paraId="5468D829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CA767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REQ-01</w:t>
            </w:r>
          </w:p>
        </w:tc>
        <w:tc>
          <w:tcPr>
            <w:tcW w:w="33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EE6C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El listado muestra nombre, precio e imagen de cada producto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67F0EE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CP-01, CP-02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29A6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92C6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</w:tr>
      <w:tr w:rsidR="004F41B1" w:rsidRPr="004F41B1" w14:paraId="7FA58AC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3982F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lastRenderedPageBreak/>
              <w:t>REQ-02</w:t>
            </w:r>
          </w:p>
        </w:tc>
        <w:tc>
          <w:tcPr>
            <w:tcW w:w="33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166E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El usuario puede buscar productos por nombre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B4FEA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CP-03, CP-04, CP-05, CP-06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9A7E53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ED035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</w:tr>
      <w:tr w:rsidR="004F41B1" w:rsidRPr="004F41B1" w14:paraId="14F8B73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CAB9C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REQ-03</w:t>
            </w:r>
          </w:p>
        </w:tc>
        <w:tc>
          <w:tcPr>
            <w:tcW w:w="33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46094B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El usuario puede filtrar por categoría y subcategoría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DF61B5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CP-07, CP-08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41FF7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B1DF3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</w:tr>
      <w:tr w:rsidR="004F41B1" w:rsidRPr="004F41B1" w14:paraId="73B2431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9A6F5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REQ-04</w:t>
            </w:r>
          </w:p>
        </w:tc>
        <w:tc>
          <w:tcPr>
            <w:tcW w:w="33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DF75B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El usuario puede filtrar por marca y el contador coincide con los resultados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F731F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CP-09, CP-10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452E7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3911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</w:tr>
      <w:tr w:rsidR="004F41B1" w:rsidRPr="004F41B1" w14:paraId="3E9A47B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C4056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REQ-05</w:t>
            </w:r>
          </w:p>
        </w:tc>
        <w:tc>
          <w:tcPr>
            <w:tcW w:w="33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FD74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Add to cart agrega el producto y muestra confirmación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C25B45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CP-11, CP-12, CP-13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341A7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7399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</w:tr>
      <w:tr w:rsidR="004F41B1" w:rsidRPr="004F41B1" w14:paraId="10EC51D6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BD8E0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REQ-06</w:t>
            </w:r>
          </w:p>
        </w:tc>
        <w:tc>
          <w:tcPr>
            <w:tcW w:w="33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F2B0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View Product abre el detalle del producto elegido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2FFD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CP-14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CBEF5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F6822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</w:tr>
      <w:tr w:rsidR="004F41B1" w:rsidRPr="004F41B1" w14:paraId="1AD0C65A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0C4AA5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REQ-07</w:t>
            </w:r>
          </w:p>
        </w:tc>
        <w:tc>
          <w:tcPr>
            <w:tcW w:w="33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9875DB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El carrito refleja producto, precio, cantidad y total correctos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EE2B3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CP-15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C18C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5018B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</w:tr>
      <w:tr w:rsidR="004F41B1" w:rsidRPr="004F41B1" w14:paraId="6BEBCADF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6221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REQ-08</w:t>
            </w:r>
          </w:p>
        </w:tc>
        <w:tc>
          <w:tcPr>
            <w:tcW w:w="33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5C8EE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La compra se permite solo con carrito con productos, sesión iniciada y pago válido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DA3BBB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CP-16, CP-17, CP-18, CP-19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327D0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F263C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</w:tr>
    </w:tbl>
    <w:p w14:paraId="4FD2C293" w14:textId="77777777" w:rsidR="00B51EAC" w:rsidRPr="004F41B1" w:rsidRDefault="00B51EAC">
      <w:pPr>
        <w:spacing w:after="120"/>
      </w:pPr>
    </w:p>
    <w:p w14:paraId="637F5B17" w14:textId="77777777" w:rsidR="00B51EAC" w:rsidRPr="004F41B1" w:rsidRDefault="00000000">
      <w:pPr>
        <w:spacing w:after="120"/>
      </w:pPr>
      <w:r w:rsidRPr="004F41B1">
        <w:rPr>
          <w:b/>
          <w:bCs/>
        </w:rPr>
        <w:t>Huecos detectados en el primer borrador de la matriz</w:t>
      </w:r>
      <w:r w:rsidRPr="004F41B1">
        <w:t xml:space="preserve"> y cómo se cubrieron:</w:t>
      </w:r>
    </w:p>
    <w:p w14:paraId="27D66B75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 xml:space="preserve">El carrito (REQ-07) no tenía casos: se crearon </w:t>
      </w:r>
      <w:r w:rsidRPr="004F41B1">
        <w:rPr>
          <w:b/>
          <w:bCs/>
        </w:rPr>
        <w:t>CP-12</w:t>
      </w:r>
      <w:r w:rsidRPr="004F41B1">
        <w:t xml:space="preserve"> (mismo producto dos veces) y </w:t>
      </w:r>
      <w:r w:rsidRPr="004F41B1">
        <w:rPr>
          <w:b/>
          <w:bCs/>
        </w:rPr>
        <w:t>CP-15</w:t>
      </w:r>
      <w:r w:rsidRPr="004F41B1">
        <w:t xml:space="preserve"> (carrito con dos productos distintos).</w:t>
      </w:r>
    </w:p>
    <w:p w14:paraId="67E522C5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 xml:space="preserve">La búsqueda no contemplaba términos sin resultados ni caracteres especiales: se creó </w:t>
      </w:r>
      <w:r w:rsidRPr="004F41B1">
        <w:rPr>
          <w:b/>
          <w:bCs/>
        </w:rPr>
        <w:t>CP-05</w:t>
      </w:r>
      <w:r w:rsidRPr="004F41B1">
        <w:t xml:space="preserve"> y </w:t>
      </w:r>
      <w:r w:rsidRPr="004F41B1">
        <w:rPr>
          <w:b/>
          <w:bCs/>
        </w:rPr>
        <w:t>CP-06</w:t>
      </w:r>
      <w:r w:rsidRPr="004F41B1">
        <w:t>.</w:t>
      </w:r>
    </w:p>
    <w:p w14:paraId="5C73D367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 xml:space="preserve">La regla de compra según sesión y pago no estaba cubierta: se derivaron </w:t>
      </w:r>
      <w:r w:rsidRPr="004F41B1">
        <w:rPr>
          <w:b/>
          <w:bCs/>
        </w:rPr>
        <w:t>CP-16 a CP-19</w:t>
      </w:r>
      <w:r w:rsidRPr="004F41B1">
        <w:t xml:space="preserve"> de la tabla de decisión.</w:t>
      </w:r>
    </w:p>
    <w:p w14:paraId="62820F93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2.2 Tabla de decisión: compra desde el carrito</w:t>
      </w:r>
    </w:p>
    <w:p w14:paraId="329C6F97" w14:textId="77777777" w:rsidR="00B51EAC" w:rsidRPr="004F41B1" w:rsidRDefault="00000000">
      <w:pPr>
        <w:spacing w:after="120"/>
      </w:pPr>
      <w:r w:rsidRPr="004F41B1">
        <w:rPr>
          <w:b/>
          <w:bCs/>
        </w:rPr>
        <w:t>Condiciones:</w:t>
      </w:r>
      <w:r w:rsidRPr="004F41B1">
        <w:t xml:space="preserve"> C1 = carrito con al menos un producto; C2 = usuario con sesión iniciada; C3 = datos de pago válidos. Las reglas son </w:t>
      </w:r>
      <w:r w:rsidRPr="004F41B1">
        <w:rPr>
          <w:b/>
          <w:bCs/>
        </w:rPr>
        <w:t>criterio propuesto / por confirmar</w:t>
      </w:r>
      <w:r w:rsidRPr="004F41B1">
        <w:t xml:space="preserve"> frente al comportamiento real del sitio.</w:t>
      </w:r>
    </w:p>
    <w:p w14:paraId="3671D0FE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Todas las reglas (2³ = 8)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500"/>
        <w:gridCol w:w="1500"/>
        <w:gridCol w:w="1500"/>
        <w:gridCol w:w="3104"/>
      </w:tblGrid>
      <w:tr w:rsidR="004F41B1" w:rsidRPr="004F41B1" w14:paraId="511BC56C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6B71A5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Regla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3AAD1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C1 Carrito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ED1900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C2 Sesión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E4DF41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C3 Pago</w:t>
            </w:r>
          </w:p>
        </w:tc>
        <w:tc>
          <w:tcPr>
            <w:tcW w:w="3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59AAD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Resultado esperado</w:t>
            </w:r>
          </w:p>
        </w:tc>
      </w:tr>
      <w:tr w:rsidR="004F41B1" w:rsidRPr="004F41B1" w14:paraId="695B7F7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1B3A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R1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04D07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E998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13EB43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3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55DC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Pedido confirmado</w:t>
            </w:r>
          </w:p>
        </w:tc>
      </w:tr>
      <w:tr w:rsidR="004F41B1" w:rsidRPr="004F41B1" w14:paraId="1412FE16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36192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R2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70B37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2515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6963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3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8ED87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Error de pago; no se confirma</w:t>
            </w:r>
          </w:p>
        </w:tc>
      </w:tr>
      <w:tr w:rsidR="004F41B1" w:rsidRPr="004F41B1" w14:paraId="5873E48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AA55F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R3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B041D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9B00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3438E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3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362D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Solicita iniciar sesión o registrarse</w:t>
            </w:r>
          </w:p>
        </w:tc>
      </w:tr>
      <w:tr w:rsidR="004F41B1" w:rsidRPr="004F41B1" w14:paraId="7B6BB799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2731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R4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D6431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8045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B991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3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9C90CB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Solicita iniciar sesión o registrarse</w:t>
            </w:r>
          </w:p>
        </w:tc>
      </w:tr>
      <w:tr w:rsidR="004F41B1" w:rsidRPr="004F41B1" w14:paraId="7AECB49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F728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R5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967F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5DD6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C53A5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3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1D1D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 se puede proceder (carrito vacío)</w:t>
            </w:r>
          </w:p>
        </w:tc>
      </w:tr>
      <w:tr w:rsidR="004F41B1" w:rsidRPr="004F41B1" w14:paraId="317AB306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8221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R6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10A0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097193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6EA7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3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ED8A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 se puede proceder (carrito vacío)</w:t>
            </w:r>
          </w:p>
        </w:tc>
      </w:tr>
      <w:tr w:rsidR="004F41B1" w:rsidRPr="004F41B1" w14:paraId="4626E765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32A8A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R7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7DB0DD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6FB1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B2495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3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7146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 se puede proceder (carrito vacío)</w:t>
            </w:r>
          </w:p>
        </w:tc>
      </w:tr>
      <w:tr w:rsidR="004F41B1" w:rsidRPr="004F41B1" w14:paraId="36296D8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87F31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R8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84CA2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4C71D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B7407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3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319B8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 se puede proceder (carrito vacío)</w:t>
            </w:r>
          </w:p>
        </w:tc>
      </w:tr>
    </w:tbl>
    <w:p w14:paraId="6E5ABC50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Simplificación</w:t>
      </w:r>
    </w:p>
    <w:p w14:paraId="29F729B9" w14:textId="77777777" w:rsidR="00B51EAC" w:rsidRPr="004F41B1" w:rsidRDefault="00000000">
      <w:pPr>
        <w:spacing w:after="120"/>
      </w:pPr>
      <w:r w:rsidRPr="004F41B1">
        <w:t>R3 y R4 se fusionan porque, sin sesión, el estado del pago no influye. R5 a R8 se fusionan porque, con carrito vacío, ninguna otra condición influye.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500"/>
        <w:gridCol w:w="1500"/>
        <w:gridCol w:w="1500"/>
        <w:gridCol w:w="2904"/>
      </w:tblGrid>
      <w:tr w:rsidR="004F41B1" w:rsidRPr="004F41B1" w14:paraId="06C75E91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85DFA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lastRenderedPageBreak/>
              <w:t>Regla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09E308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C1 Carrito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57B858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C2 Sesión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7ED59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C3 Pago</w:t>
            </w:r>
          </w:p>
        </w:tc>
        <w:tc>
          <w:tcPr>
            <w:tcW w:w="2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693FF4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Resultado esperado</w:t>
            </w:r>
          </w:p>
        </w:tc>
      </w:tr>
      <w:tr w:rsidR="004F41B1" w:rsidRPr="004F41B1" w14:paraId="279FAC7A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839BD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R1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FF8085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F2453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6DD3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2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29A8B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Pedido confirmado</w:t>
            </w:r>
          </w:p>
        </w:tc>
      </w:tr>
      <w:tr w:rsidR="004F41B1" w:rsidRPr="004F41B1" w14:paraId="747F29AA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A87FF7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R2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1F0A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B4E2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B118B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2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CE377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Error de pago; no se confirma</w:t>
            </w:r>
          </w:p>
        </w:tc>
      </w:tr>
      <w:tr w:rsidR="004F41B1" w:rsidRPr="004F41B1" w14:paraId="1BAC1628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6E4C0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R3′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695E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91D36D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8D6E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  <w:tc>
          <w:tcPr>
            <w:tcW w:w="2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08979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Solicita iniciar sesión o registrarse</w:t>
            </w:r>
          </w:p>
        </w:tc>
      </w:tr>
      <w:tr w:rsidR="004F41B1" w:rsidRPr="004F41B1" w14:paraId="0E0583A7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ACD0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R4′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77C5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A4C2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F77A1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—</w:t>
            </w:r>
          </w:p>
        </w:tc>
        <w:tc>
          <w:tcPr>
            <w:tcW w:w="2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4622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No se puede proceder</w:t>
            </w:r>
          </w:p>
        </w:tc>
      </w:tr>
    </w:tbl>
    <w:p w14:paraId="04985438" w14:textId="77777777" w:rsidR="00B51EAC" w:rsidRPr="004F41B1" w:rsidRDefault="00B51EAC">
      <w:pPr>
        <w:spacing w:after="120"/>
      </w:pPr>
    </w:p>
    <w:p w14:paraId="62E3A4CF" w14:textId="77777777" w:rsidR="00B51EAC" w:rsidRPr="004F41B1" w:rsidRDefault="00000000">
      <w:pPr>
        <w:spacing w:after="120"/>
      </w:pPr>
      <w:r w:rsidRPr="004F41B1">
        <w:rPr>
          <w:b/>
          <w:bCs/>
        </w:rPr>
        <w:t>Casos derivados:</w:t>
      </w:r>
      <w:r w:rsidRPr="004F41B1">
        <w:t xml:space="preserve"> R1 → CP-16; R2 → CP-17; R3′ → CP-18; R4′ → CP-19.</w:t>
      </w:r>
    </w:p>
    <w:p w14:paraId="52368971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2.3 Casos de prueba por flujo</w:t>
      </w:r>
    </w:p>
    <w:p w14:paraId="114391A4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CP-01 — Listado de productos visible (F01)</w:t>
      </w:r>
    </w:p>
    <w:p w14:paraId="6836EF08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Alta.</w:t>
      </w:r>
    </w:p>
    <w:p w14:paraId="1E7CF76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Página Products accesible.</w:t>
      </w:r>
    </w:p>
    <w:p w14:paraId="3B2CCB3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Ninguno; observar los 34 productos listados.</w:t>
      </w:r>
    </w:p>
    <w:p w14:paraId="407BF24A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Abrir https://automationexercise.com/products. 2) Desplazarse por todo el listado. 3) Contar productos y verificar que cada uno muestre imagen, nombre y precio.</w:t>
      </w:r>
    </w:p>
    <w:p w14:paraId="6E0AD267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Se muestran los productos con imagen, nombre y precio en formato “Rs. X”, sin elementos rotos ni vacíos.</w:t>
      </w:r>
    </w:p>
    <w:p w14:paraId="3036AB3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evidencias/CP-01-listado.png (por adjuntar).</w:t>
      </w:r>
    </w:p>
    <w:p w14:paraId="3C53F357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CP-02 — Precio del listado coincide con el detalle (F01 / F06)</w:t>
      </w:r>
    </w:p>
    <w:p w14:paraId="7BAB229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Alta.</w:t>
      </w:r>
    </w:p>
    <w:p w14:paraId="6F5A56AA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Página Products accesible.</w:t>
      </w:r>
    </w:p>
    <w:p w14:paraId="77BB9BE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Blue Top (Rs. 500), Men Tshirt (Rs. 400), Stylish Dress (Rs. 1500).</w:t>
      </w:r>
    </w:p>
    <w:p w14:paraId="735A1A7B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Anotar el precio de tres productos en el listado. 2) Abrir View Product de cada uno. 3) Comparar el precio.</w:t>
      </w:r>
    </w:p>
    <w:p w14:paraId="62B6C7D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El precio mostrado en el detalle es igual al del listado.</w:t>
      </w:r>
    </w:p>
    <w:p w14:paraId="191E2169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evidencias/CP-02-precio-detalle.png (por adjuntar).</w:t>
      </w:r>
    </w:p>
    <w:p w14:paraId="33F46E7F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CP-03 — Búsqueda con nombre exacto (F02)</w:t>
      </w:r>
    </w:p>
    <w:p w14:paraId="433FBE3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Alta.</w:t>
      </w:r>
    </w:p>
    <w:p w14:paraId="7F708FFA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Campo de búsqueda visible en Products (</w:t>
      </w:r>
      <w:r w:rsidRPr="004F41B1">
        <w:rPr>
          <w:b/>
          <w:bCs/>
        </w:rPr>
        <w:t>por confirmar su ubicación</w:t>
      </w:r>
      <w:r w:rsidRPr="004F41B1">
        <w:t>).</w:t>
      </w:r>
    </w:p>
    <w:p w14:paraId="1C5067C7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Término: Blue Top.</w:t>
      </w:r>
    </w:p>
    <w:p w14:paraId="53A9FDCE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Escribir el término en el buscador. 2) Ejecutar la búsqueda. 3) Revisar resultados.</w:t>
      </w:r>
    </w:p>
    <w:p w14:paraId="3B7AB0B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Se muestra el producto Blue Top y no se listan productos que no correspondan.</w:t>
      </w:r>
    </w:p>
    <w:p w14:paraId="6CDB0186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evidencias/CP-03-busqueda-exacta.png (por adjuntar).</w:t>
      </w:r>
    </w:p>
    <w:p w14:paraId="28D65ABB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CP-04 — Búsqueda parcial y con distinta capitalización (F02)</w:t>
      </w:r>
    </w:p>
    <w:p w14:paraId="426384E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Media.</w:t>
      </w:r>
    </w:p>
    <w:p w14:paraId="7EEDC0D8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Campo de búsqueda disponible.</w:t>
      </w:r>
    </w:p>
    <w:p w14:paraId="020C0A25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lastRenderedPageBreak/>
        <w:t>Datos:</w:t>
      </w:r>
      <w:r w:rsidRPr="004F41B1">
        <w:t xml:space="preserve"> Términos: top, TOP, Top.</w:t>
      </w:r>
    </w:p>
    <w:p w14:paraId="22EDE1AB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Buscar cada término. 2) Comparar los resultados entre sí.</w:t>
      </w:r>
    </w:p>
    <w:p w14:paraId="1AF727C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</w:t>
      </w:r>
      <w:r w:rsidRPr="004F41B1">
        <w:rPr>
          <w:b/>
          <w:bCs/>
        </w:rPr>
        <w:t>Criterio propuesto:</w:t>
      </w:r>
      <w:r w:rsidRPr="004F41B1">
        <w:t xml:space="preserve"> la búsqueda no distingue mayúsculas y devuelve los productos cuyo nombre contiene el término.</w:t>
      </w:r>
    </w:p>
    <w:p w14:paraId="16BCDE4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evidencias/CP-04-busqueda-parcial.png (por adjuntar).</w:t>
      </w:r>
    </w:p>
    <w:p w14:paraId="66A8D283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CP-05 — Búsqueda sin resultados (F02)</w:t>
      </w:r>
    </w:p>
    <w:p w14:paraId="75A0E1A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inválida. </w:t>
      </w:r>
      <w:r w:rsidRPr="004F41B1">
        <w:rPr>
          <w:b/>
          <w:bCs/>
        </w:rPr>
        <w:t>Prioridad:</w:t>
      </w:r>
      <w:r w:rsidRPr="004F41B1">
        <w:t xml:space="preserve"> Media.</w:t>
      </w:r>
    </w:p>
    <w:p w14:paraId="37FE8DE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Campo de búsqueda disponible.</w:t>
      </w:r>
    </w:p>
    <w:p w14:paraId="3B95B719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Término: zzzzqq (inexistente).</w:t>
      </w:r>
    </w:p>
    <w:p w14:paraId="799E030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Buscar el término. 2) Observar la respuesta.</w:t>
      </w:r>
    </w:p>
    <w:p w14:paraId="3DE8538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</w:t>
      </w:r>
      <w:r w:rsidRPr="004F41B1">
        <w:rPr>
          <w:b/>
          <w:bCs/>
        </w:rPr>
        <w:t>Criterio propuesto:</w:t>
      </w:r>
      <w:r w:rsidRPr="004F41B1">
        <w:t xml:space="preserve"> no se muestran productos y la interfaz no presenta errores ni pantallas rotas.</w:t>
      </w:r>
    </w:p>
    <w:p w14:paraId="14D85BD9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evidencias/CP-05-sin-resultados.png (por adjuntar).</w:t>
      </w:r>
    </w:p>
    <w:p w14:paraId="4B486175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CP-06 — Búsqueda vacía y con caracteres especiales (F02)</w:t>
      </w:r>
    </w:p>
    <w:p w14:paraId="32CFA63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inválida / VL vacío. </w:t>
      </w:r>
      <w:r w:rsidRPr="004F41B1">
        <w:rPr>
          <w:b/>
          <w:bCs/>
        </w:rPr>
        <w:t>Prioridad:</w:t>
      </w:r>
      <w:r w:rsidRPr="004F41B1">
        <w:t xml:space="preserve"> Media.</w:t>
      </w:r>
    </w:p>
    <w:p w14:paraId="632938BE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Campo de búsqueda disponible.</w:t>
      </w:r>
    </w:p>
    <w:p w14:paraId="3F72AEE9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Casos: campo vacío; espacios; %; ' ; &lt;script&gt;.</w:t>
      </w:r>
    </w:p>
    <w:p w14:paraId="2DACEAFA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Ejecutar la búsqueda con cada valor. 2) Registrar la respuesta de la interfaz.</w:t>
      </w:r>
    </w:p>
    <w:p w14:paraId="5DBF337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</w:t>
      </w:r>
      <w:r w:rsidRPr="004F41B1">
        <w:rPr>
          <w:b/>
          <w:bCs/>
        </w:rPr>
        <w:t>Por confirmar:</w:t>
      </w:r>
      <w:r w:rsidRPr="004F41B1">
        <w:t xml:space="preserve"> la aplicación no falla ni ejecuta contenido ingresado. Una búsqueda vacía debe mostrar el listado completo o un aviso.</w:t>
      </w:r>
    </w:p>
    <w:p w14:paraId="0B2724D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evidencias/CP-06-busqueda-especial.png (por adjuntar).</w:t>
      </w:r>
    </w:p>
    <w:p w14:paraId="77BE260C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CP-07 — Filtro por categoría Women → Dress (F03)</w:t>
      </w:r>
    </w:p>
    <w:p w14:paraId="54C68C8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Media.</w:t>
      </w:r>
    </w:p>
    <w:p w14:paraId="600AD02B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Menú de categorías visible.</w:t>
      </w:r>
    </w:p>
    <w:p w14:paraId="19E0DE6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Women &gt; Dress.</w:t>
      </w:r>
    </w:p>
    <w:p w14:paraId="62C02A7E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Expandir Women. 2) Seleccionar Dress. 3) Revisar el título y los productos mostrados.</w:t>
      </w:r>
    </w:p>
    <w:p w14:paraId="012B1C4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Solo se muestran vestidos de la categoría Women; el encabezado indica la categoría seleccionada.</w:t>
      </w:r>
    </w:p>
    <w:p w14:paraId="6DE7ECC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evidencias/CP-07-categoria-women-dress.png (por adjuntar).</w:t>
      </w:r>
    </w:p>
    <w:p w14:paraId="7574C36C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CP-08 — Filtro por categoría Men → Jeans (F03)</w:t>
      </w:r>
    </w:p>
    <w:p w14:paraId="1B7A0624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Media.</w:t>
      </w:r>
    </w:p>
    <w:p w14:paraId="334A48F4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Menú de categorías visible.</w:t>
      </w:r>
    </w:p>
    <w:p w14:paraId="43DD831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Men &gt; Jeans.</w:t>
      </w:r>
    </w:p>
    <w:p w14:paraId="23FC04D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Expandir Men. 2) Seleccionar Jeans. 3) Revisar los productos mostrados.</w:t>
      </w:r>
    </w:p>
    <w:p w14:paraId="165392D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Solo se muestran jeans de hombre. </w:t>
      </w:r>
      <w:r w:rsidRPr="004F41B1">
        <w:rPr>
          <w:b/>
          <w:bCs/>
        </w:rPr>
        <w:t>Por confirmar</w:t>
      </w:r>
      <w:r w:rsidRPr="004F41B1">
        <w:t xml:space="preserve"> la cantidad esperada contra el listado general.</w:t>
      </w:r>
    </w:p>
    <w:p w14:paraId="1F35F670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lastRenderedPageBreak/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evidencias/CP-08-categoria-men-jeans.png (por adjuntar).</w:t>
      </w:r>
    </w:p>
    <w:p w14:paraId="743BEB78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CP-09 — Filtro por marca Polo y contador (F04)</w:t>
      </w:r>
    </w:p>
    <w:p w14:paraId="39C5510E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Media.</w:t>
      </w:r>
    </w:p>
    <w:p w14:paraId="61C366AB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Menú de marcas visible; contador de Polo = 6.</w:t>
      </w:r>
    </w:p>
    <w:p w14:paraId="20468D22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Marca: Polo.</w:t>
      </w:r>
    </w:p>
    <w:p w14:paraId="4DA1111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Seleccionar Polo. 2) Contar los productos mostrados. 3) Comparar con el contador.</w:t>
      </w:r>
    </w:p>
    <w:p w14:paraId="371A757B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La cantidad de productos mostrados coincide con el contador (6) y todos son de la marca seleccionada.</w:t>
      </w:r>
    </w:p>
    <w:p w14:paraId="0D19B166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evidencias/CP-09-marca-polo.png (por adjuntar).</w:t>
      </w:r>
    </w:p>
    <w:p w14:paraId="2DB754FF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CP-10 — Coherencia de contadores de todas las marcas (F04)</w:t>
      </w:r>
    </w:p>
    <w:p w14:paraId="6D44844A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Media.</w:t>
      </w:r>
    </w:p>
    <w:p w14:paraId="7893F9E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Menú de marcas visible.</w:t>
      </w:r>
    </w:p>
    <w:p w14:paraId="5FE7DA6E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Contadores observados: 6, 5, 5, 3, 4, 3, 3 y 5 (suma 34).</w:t>
      </w:r>
    </w:p>
    <w:p w14:paraId="5CB38600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Seleccionar cada marca. 2) Contar los productos. 3) Comparar con su contador y con el total de 34 productos.</w:t>
      </w:r>
    </w:p>
    <w:p w14:paraId="6E28983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Cada contador coincide con los productos mostrados y la suma equivale al total del catálogo.</w:t>
      </w:r>
    </w:p>
    <w:p w14:paraId="26659875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evidencias/CP-10-marcas-contadores.png (por adjuntar).</w:t>
      </w:r>
    </w:p>
    <w:p w14:paraId="229685D1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CP-11 — Agregar un producto al carrito (F05)</w:t>
      </w:r>
    </w:p>
    <w:p w14:paraId="03985714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integración.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Alta.</w:t>
      </w:r>
    </w:p>
    <w:p w14:paraId="06515DEE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Carrito vacío.</w:t>
      </w:r>
    </w:p>
    <w:p w14:paraId="7A8D27C2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Producto: Blue Top (Rs. 500).</w:t>
      </w:r>
    </w:p>
    <w:p w14:paraId="143B357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Pasar el cursor sobre el producto. 2) Pulsar Add to cart. 3) Observar el mensaje. 4) Pulsar View Cart.</w:t>
      </w:r>
    </w:p>
    <w:p w14:paraId="3E7DDC2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Aparece “Added!” con View Cart y Continue Shopping; el carrito contiene Blue Top, Rs. 500, cantidad 1.</w:t>
      </w:r>
    </w:p>
    <w:p w14:paraId="7D74D06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evidencias/CP-11-agregar-producto.png (por adjuntar).</w:t>
      </w:r>
    </w:p>
    <w:p w14:paraId="056B5397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CP-12 — Agregar el mismo producto dos veces (F05)</w:t>
      </w:r>
    </w:p>
    <w:p w14:paraId="01727172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integración.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Alta.</w:t>
      </w:r>
    </w:p>
    <w:p w14:paraId="1E76CEA0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Carrito vacío.</w:t>
      </w:r>
    </w:p>
    <w:p w14:paraId="4EE18A0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Producto: Blue Top (Rs. 500) ×2.</w:t>
      </w:r>
    </w:p>
    <w:p w14:paraId="3D79BCF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Agregar Blue Top. 2) Pulsar Continue Shopping. 3) Agregar Blue Top otra vez. 4) Abrir el carrito.</w:t>
      </w:r>
    </w:p>
    <w:p w14:paraId="02546180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</w:t>
      </w:r>
      <w:r w:rsidRPr="004F41B1">
        <w:rPr>
          <w:b/>
          <w:bCs/>
        </w:rPr>
        <w:t>Criterio propuesto:</w:t>
      </w:r>
      <w:r w:rsidRPr="004F41B1">
        <w:t xml:space="preserve"> una sola fila con cantidad 2 y total Rs. 1000 (no filas duplicadas).</w:t>
      </w:r>
    </w:p>
    <w:p w14:paraId="7A2D1D5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evidencias/CP-12-mismo-producto.png (por adjuntar).</w:t>
      </w:r>
    </w:p>
    <w:p w14:paraId="2FCAF157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lastRenderedPageBreak/>
        <w:t>CP-13 — Botones del mensaje de confirmación (F05)</w:t>
      </w:r>
    </w:p>
    <w:p w14:paraId="17996EA6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Media.</w:t>
      </w:r>
    </w:p>
    <w:p w14:paraId="74369A30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Carrito vacío.</w:t>
      </w:r>
    </w:p>
    <w:p w14:paraId="6DC6130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Producto: Men Tshirt (Rs. 400).</w:t>
      </w:r>
    </w:p>
    <w:p w14:paraId="62D3F909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Agregar el producto. 2) Pulsar Continue Shopping y verificar que vuelve al listado con el mensaje cerrado. 3) Agregar otro y pulsar View Cart.</w:t>
      </w:r>
    </w:p>
    <w:p w14:paraId="7905A8DB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Continue Shopping cierra el mensaje y conserva el listado; View Cart lleva al carrito con lo agregado.</w:t>
      </w:r>
    </w:p>
    <w:p w14:paraId="692BCA8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evidencias/CP-13-confirmacion.png (por adjuntar).</w:t>
      </w:r>
    </w:p>
    <w:p w14:paraId="500659C4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CP-14 — View Product abre el producto correcto (F06)</w:t>
      </w:r>
    </w:p>
    <w:p w14:paraId="1EAE862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Media.</w:t>
      </w:r>
    </w:p>
    <w:p w14:paraId="285E3B40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Página Products accesible.</w:t>
      </w:r>
    </w:p>
    <w:p w14:paraId="4213C3FE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Productos: Blue Top y Men Tshirt.</w:t>
      </w:r>
    </w:p>
    <w:p w14:paraId="0B52B487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Pulsar View Product en cada uno. 2) Verificar nombre, precio e imagen en la ficha.</w:t>
      </w:r>
    </w:p>
    <w:p w14:paraId="7EE45CEE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La ficha corresponde exactamente al producto elegido.</w:t>
      </w:r>
    </w:p>
    <w:p w14:paraId="19CE1804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evidencias/CP-14-ver-producto.png (por adjuntar).</w:t>
      </w:r>
    </w:p>
    <w:p w14:paraId="127C072E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CP-15 — Carrito con dos productos distintos (F07)</w:t>
      </w:r>
    </w:p>
    <w:p w14:paraId="3B2C2C4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integración. </w:t>
      </w:r>
      <w:r w:rsidRPr="004F41B1">
        <w:rPr>
          <w:b/>
          <w:bCs/>
        </w:rPr>
        <w:t>Técnica:</w:t>
      </w:r>
      <w:r w:rsidRPr="004F41B1">
        <w:t xml:space="preserve"> CE válida. </w:t>
      </w:r>
      <w:r w:rsidRPr="004F41B1">
        <w:rPr>
          <w:b/>
          <w:bCs/>
        </w:rPr>
        <w:t>Prioridad:</w:t>
      </w:r>
      <w:r w:rsidRPr="004F41B1">
        <w:t xml:space="preserve"> Alta.</w:t>
      </w:r>
    </w:p>
    <w:p w14:paraId="28AA8A76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Carrito vacío.</w:t>
      </w:r>
    </w:p>
    <w:p w14:paraId="318EAA55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Blue Top (Rs. 500) + Men Tshirt (Rs. 400).</w:t>
      </w:r>
    </w:p>
    <w:p w14:paraId="49295412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Agregar ambos productos. 2) Abrir el carrito. 3) Revisar filas, precios, cantidades y totales.</w:t>
      </w:r>
    </w:p>
    <w:p w14:paraId="518B2488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Dos filas; total del carrito Rs. 900 y totales por fila correctos.</w:t>
      </w:r>
    </w:p>
    <w:p w14:paraId="6205681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evidencias/CP-15-carrito-dos-productos.png (por adjuntar).</w:t>
      </w:r>
    </w:p>
    <w:p w14:paraId="04784AA0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CP-16 — Compra completa con sesión y pago válido — R1 (F07)</w:t>
      </w:r>
    </w:p>
    <w:p w14:paraId="15D39C0B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Tabla de decisión. </w:t>
      </w:r>
      <w:r w:rsidRPr="004F41B1">
        <w:rPr>
          <w:b/>
          <w:bCs/>
        </w:rPr>
        <w:t>Prioridad:</w:t>
      </w:r>
      <w:r w:rsidRPr="004F41B1">
        <w:t xml:space="preserve"> Alta.</w:t>
      </w:r>
    </w:p>
    <w:p w14:paraId="72160325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Usuario de prueba registrado y con sesión iniciada; carrito con un producto.</w:t>
      </w:r>
    </w:p>
    <w:p w14:paraId="5183A8A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Datos de pago ficticios válidos (según lo que acepte el sitio).</w:t>
      </w:r>
    </w:p>
    <w:p w14:paraId="42E95B58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Abrir el carrito. 2) Proceed to Checkout. 3) Completar el pago. 4) Observar la confirmación.</w:t>
      </w:r>
    </w:p>
    <w:p w14:paraId="0D62088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El pedido se confirma y se informa el éxito de la operación.</w:t>
      </w:r>
    </w:p>
    <w:p w14:paraId="04EECAF0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evidencias/CP-16-compra-valida.png (por adjuntar).</w:t>
      </w:r>
    </w:p>
    <w:p w14:paraId="57EC1820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CP-17 — Compra con pago inválido — R2 (F07)</w:t>
      </w:r>
    </w:p>
    <w:p w14:paraId="176673A5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Tabla de decisión. </w:t>
      </w:r>
      <w:r w:rsidRPr="004F41B1">
        <w:rPr>
          <w:b/>
          <w:bCs/>
        </w:rPr>
        <w:t>Prioridad:</w:t>
      </w:r>
      <w:r w:rsidRPr="004F41B1">
        <w:t xml:space="preserve"> Alta.</w:t>
      </w:r>
    </w:p>
    <w:p w14:paraId="506F499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Sesión iniciada; carrito con un producto.</w:t>
      </w:r>
    </w:p>
    <w:p w14:paraId="586839F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Datos de tarjeta incompletos o con formato inválido.</w:t>
      </w:r>
    </w:p>
    <w:p w14:paraId="3183C2F2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lastRenderedPageBreak/>
        <w:t>Pasos:</w:t>
      </w:r>
      <w:r w:rsidRPr="004F41B1">
        <w:t xml:space="preserve"> 1) Llegar a la pantalla de pago. 2) Ingresar datos inválidos. 3) Confirmar.</w:t>
      </w:r>
    </w:p>
    <w:p w14:paraId="26DA831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</w:t>
      </w:r>
      <w:r w:rsidRPr="004F41B1">
        <w:rPr>
          <w:b/>
          <w:bCs/>
        </w:rPr>
        <w:t>Por confirmar:</w:t>
      </w:r>
      <w:r w:rsidRPr="004F41B1">
        <w:t xml:space="preserve"> el sistema no confirma el pedido y muestra un mensaje comprensible.</w:t>
      </w:r>
    </w:p>
    <w:p w14:paraId="27E33C7B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evidencias/CP-17-pago-invalido.png (por adjuntar).</w:t>
      </w:r>
    </w:p>
    <w:p w14:paraId="53940696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CP-18 — Checkout sin sesión iniciada — R3′ (F07)</w:t>
      </w:r>
    </w:p>
    <w:p w14:paraId="70CD8267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Tabla de decisión. </w:t>
      </w:r>
      <w:r w:rsidRPr="004F41B1">
        <w:rPr>
          <w:b/>
          <w:bCs/>
        </w:rPr>
        <w:t>Prioridad:</w:t>
      </w:r>
      <w:r w:rsidRPr="004F41B1">
        <w:t xml:space="preserve"> Alta.</w:t>
      </w:r>
    </w:p>
    <w:p w14:paraId="1710A86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Sin sesión; carrito con un producto.</w:t>
      </w:r>
    </w:p>
    <w:p w14:paraId="751A0C9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Ninguno.</w:t>
      </w:r>
    </w:p>
    <w:p w14:paraId="03615F56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Abrir el carrito. 2) Pulsar Proceed to Checkout.</w:t>
      </w:r>
    </w:p>
    <w:p w14:paraId="49932A80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El sistema solicita iniciar sesión o registrarse y conserva el carrito.</w:t>
      </w:r>
    </w:p>
    <w:p w14:paraId="2DD25C8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evidencias/CP-18-sin-sesion.png (por adjuntar).</w:t>
      </w:r>
    </w:p>
    <w:p w14:paraId="7A353DD9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CP-19 — Checkout con carrito vacío — R4′ (F07)</w:t>
      </w:r>
    </w:p>
    <w:p w14:paraId="6792A99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Tipo / nivel:</w:t>
      </w:r>
      <w:r w:rsidRPr="004F41B1">
        <w:t xml:space="preserve"> Funcional / sistema. </w:t>
      </w:r>
      <w:r w:rsidRPr="004F41B1">
        <w:rPr>
          <w:b/>
          <w:bCs/>
        </w:rPr>
        <w:t>Técnica:</w:t>
      </w:r>
      <w:r w:rsidRPr="004F41B1">
        <w:t xml:space="preserve"> Tabla de decisión. </w:t>
      </w:r>
      <w:r w:rsidRPr="004F41B1">
        <w:rPr>
          <w:b/>
          <w:bCs/>
        </w:rPr>
        <w:t>Prioridad:</w:t>
      </w:r>
      <w:r w:rsidRPr="004F41B1">
        <w:t xml:space="preserve"> Media.</w:t>
      </w:r>
    </w:p>
    <w:p w14:paraId="0081C893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Precondición:</w:t>
      </w:r>
      <w:r w:rsidRPr="004F41B1">
        <w:t xml:space="preserve"> Carrito vacío.</w:t>
      </w:r>
    </w:p>
    <w:p w14:paraId="0DF86F65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Datos:</w:t>
      </w:r>
      <w:r w:rsidRPr="004F41B1">
        <w:t xml:space="preserve"> Ninguno.</w:t>
      </w:r>
    </w:p>
    <w:p w14:paraId="0ED62DD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Pasos:</w:t>
      </w:r>
      <w:r w:rsidRPr="004F41B1">
        <w:t xml:space="preserve"> 1) Abrir directamente el carrito. 2) Observar el mensaje y los botones disponibles.</w:t>
      </w:r>
    </w:p>
    <w:p w14:paraId="49A86BC7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esperado:</w:t>
      </w:r>
      <w:r w:rsidRPr="004F41B1">
        <w:t xml:space="preserve"> </w:t>
      </w:r>
      <w:r w:rsidRPr="004F41B1">
        <w:rPr>
          <w:b/>
          <w:bCs/>
        </w:rPr>
        <w:t>Por confirmar:</w:t>
      </w:r>
      <w:r w:rsidRPr="004F41B1">
        <w:t xml:space="preserve"> se informa que el carrito está vacío y no se permite continuar al pago.</w:t>
      </w:r>
    </w:p>
    <w:p w14:paraId="5D3B800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 / estado:</w:t>
      </w:r>
      <w:r w:rsidRPr="004F41B1">
        <w:t xml:space="preserve"> Por ejecutar. </w:t>
      </w:r>
      <w:r w:rsidRPr="004F41B1">
        <w:rPr>
          <w:b/>
          <w:bCs/>
        </w:rPr>
        <w:t>Evidencia:</w:t>
      </w:r>
      <w:r w:rsidRPr="004F41B1">
        <w:t xml:space="preserve"> evidencias/CP-19-carrito-vacio.png (por adjuntar).</w:t>
      </w:r>
    </w:p>
    <w:p w14:paraId="4EAA8C44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2.4 Resumen de cobertura planificada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604"/>
        <w:gridCol w:w="1600"/>
      </w:tblGrid>
      <w:tr w:rsidR="004F41B1" w:rsidRPr="004F41B1" w14:paraId="1EC91761" w14:textId="77777777">
        <w:trPr>
          <w:cantSplit/>
          <w:tblHeader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3E7BD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Flujo</w:t>
            </w:r>
          </w:p>
        </w:tc>
        <w:tc>
          <w:tcPr>
            <w:tcW w:w="3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E3218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Casos asociados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84CD69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Total</w:t>
            </w:r>
          </w:p>
        </w:tc>
      </w:tr>
      <w:tr w:rsidR="004F41B1" w:rsidRPr="004F41B1" w14:paraId="0B5F27C3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929CB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F01 Listado</w:t>
            </w:r>
          </w:p>
        </w:tc>
        <w:tc>
          <w:tcPr>
            <w:tcW w:w="3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3B07D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CP-01, CP-02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E67D3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2</w:t>
            </w:r>
          </w:p>
        </w:tc>
      </w:tr>
      <w:tr w:rsidR="004F41B1" w:rsidRPr="004F41B1" w14:paraId="51625A44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529D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F02 Búsqueda</w:t>
            </w:r>
          </w:p>
        </w:tc>
        <w:tc>
          <w:tcPr>
            <w:tcW w:w="3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A25027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CP-03, CP-04, CP-05, CP-06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E9D37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4</w:t>
            </w:r>
          </w:p>
        </w:tc>
      </w:tr>
      <w:tr w:rsidR="004F41B1" w:rsidRPr="004F41B1" w14:paraId="10ACEE0F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2DBAF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F03 Filtro por categoría</w:t>
            </w:r>
          </w:p>
        </w:tc>
        <w:tc>
          <w:tcPr>
            <w:tcW w:w="3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A94E3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CP-07, CP-08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E854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2</w:t>
            </w:r>
          </w:p>
        </w:tc>
      </w:tr>
      <w:tr w:rsidR="004F41B1" w:rsidRPr="004F41B1" w14:paraId="04165A6E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357E6E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F04 Filtro por marca</w:t>
            </w:r>
          </w:p>
        </w:tc>
        <w:tc>
          <w:tcPr>
            <w:tcW w:w="3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4018A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CP-09, CP-10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FE9E9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2</w:t>
            </w:r>
          </w:p>
        </w:tc>
      </w:tr>
      <w:tr w:rsidR="004F41B1" w:rsidRPr="004F41B1" w14:paraId="5E01EFB5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7D47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F05 Agregar al carrito</w:t>
            </w:r>
          </w:p>
        </w:tc>
        <w:tc>
          <w:tcPr>
            <w:tcW w:w="3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F0DB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CP-11, CP-12, CP-13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EAEB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3</w:t>
            </w:r>
          </w:p>
        </w:tc>
      </w:tr>
      <w:tr w:rsidR="004F41B1" w:rsidRPr="004F41B1" w14:paraId="3EABB02D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55E06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F06 Detalle de producto</w:t>
            </w:r>
          </w:p>
        </w:tc>
        <w:tc>
          <w:tcPr>
            <w:tcW w:w="3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8D92B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CP-14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39B5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1</w:t>
            </w:r>
          </w:p>
        </w:tc>
      </w:tr>
      <w:tr w:rsidR="004F41B1" w:rsidRPr="004F41B1" w14:paraId="54E808F1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27813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F07 Carrito y compra</w:t>
            </w:r>
          </w:p>
        </w:tc>
        <w:tc>
          <w:tcPr>
            <w:tcW w:w="3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566EB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CP-15, CP-16, CP-17, CP-18, CP-19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19FC1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5</w:t>
            </w:r>
          </w:p>
        </w:tc>
      </w:tr>
      <w:tr w:rsidR="004F41B1" w:rsidRPr="004F41B1" w14:paraId="52D1EEE0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BED8D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3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C5188F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19 casos diseñados; 0 ejecuciones documentadas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4BF3B9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19</w:t>
            </w:r>
          </w:p>
        </w:tc>
      </w:tr>
    </w:tbl>
    <w:p w14:paraId="5AC5EC14" w14:textId="77777777" w:rsidR="00B51EAC" w:rsidRPr="004F41B1" w:rsidRDefault="00000000">
      <w:pPr>
        <w:pStyle w:val="Ttulo1"/>
        <w:keepNext/>
        <w:spacing w:before="360" w:after="160"/>
        <w:rPr>
          <w:color w:val="auto"/>
        </w:rPr>
      </w:pPr>
      <w:r w:rsidRPr="004F41B1">
        <w:rPr>
          <w:b/>
          <w:bCs/>
          <w:color w:val="auto"/>
          <w:sz w:val="28"/>
          <w:szCs w:val="28"/>
        </w:rPr>
        <w:t>3. Defectos: registro y clasificación</w:t>
      </w:r>
    </w:p>
    <w:p w14:paraId="75FE99E6" w14:textId="77777777" w:rsidR="00B51EAC" w:rsidRPr="004F41B1" w:rsidRDefault="00000000">
      <w:pPr>
        <w:spacing w:after="120"/>
      </w:pPr>
      <w:r w:rsidRPr="004F41B1">
        <w:rPr>
          <w:b/>
          <w:bCs/>
        </w:rPr>
        <w:t>Diferencia:</w:t>
      </w:r>
      <w:r w:rsidRPr="004F41B1">
        <w:t xml:space="preserve"> severidad indica el impacto, prioridad indica urgencia de corrección. No se debe confundir una observación con un defecto confirmado. Los siguientes ítems son </w:t>
      </w:r>
      <w:r w:rsidRPr="004F41B1">
        <w:rPr>
          <w:b/>
          <w:bCs/>
        </w:rPr>
        <w:t>hipótesis de investigación</w:t>
      </w:r>
      <w:r w:rsidRPr="004F41B1">
        <w:t xml:space="preserve"> derivadas del análisis de la página y del diseño de los casos; </w:t>
      </w:r>
      <w:r w:rsidRPr="004F41B1">
        <w:rPr>
          <w:b/>
          <w:bCs/>
        </w:rPr>
        <w:t>no son verificaciones realizadas</w:t>
      </w:r>
      <w:r w:rsidRPr="004F41B1">
        <w:t>.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"/>
        <w:gridCol w:w="2000"/>
        <w:gridCol w:w="1050"/>
        <w:gridCol w:w="1150"/>
        <w:gridCol w:w="1150"/>
        <w:gridCol w:w="1000"/>
        <w:gridCol w:w="1204"/>
      </w:tblGrid>
      <w:tr w:rsidR="004F41B1" w:rsidRPr="004F41B1" w14:paraId="19BB45C7" w14:textId="77777777">
        <w:trPr>
          <w:cantSplit/>
          <w:tblHeader/>
        </w:trPr>
        <w:tc>
          <w:tcPr>
            <w:tcW w:w="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2F634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lastRenderedPageBreak/>
              <w:t>ID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C073A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Hallazgo por revisar</w:t>
            </w:r>
          </w:p>
        </w:tc>
        <w:tc>
          <w:tcPr>
            <w:tcW w:w="10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FE09DA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Caso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CC9224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Severidad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0F2D6B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4E4081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1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D7E83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A confirmar</w:t>
            </w:r>
          </w:p>
        </w:tc>
      </w:tr>
      <w:tr w:rsidR="004F41B1" w:rsidRPr="004F41B1" w14:paraId="359A3216" w14:textId="77777777">
        <w:trPr>
          <w:cantSplit/>
        </w:trPr>
        <w:tc>
          <w:tcPr>
            <w:tcW w:w="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0A32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OBS-01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F1FE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Posible diferencia entre el contador de una marca y los productos que realmente se muestran</w:t>
            </w:r>
          </w:p>
        </w:tc>
        <w:tc>
          <w:tcPr>
            <w:tcW w:w="10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E79E8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CP-09 / CP-10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B8C6E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definir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3787E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definir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2234D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reproducir</w:t>
            </w:r>
          </w:p>
        </w:tc>
        <w:tc>
          <w:tcPr>
            <w:tcW w:w="1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114DE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Conteo real por marca y captura</w:t>
            </w:r>
          </w:p>
        </w:tc>
      </w:tr>
      <w:tr w:rsidR="004F41B1" w:rsidRPr="004F41B1" w14:paraId="15AB8E8D" w14:textId="77777777">
        <w:trPr>
          <w:cantSplit/>
        </w:trPr>
        <w:tc>
          <w:tcPr>
            <w:tcW w:w="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803AA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OBS-02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5F4A7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Posible duplicación de filas o cantidad incorrecta al agregar el mismo producto dos veces</w:t>
            </w:r>
          </w:p>
        </w:tc>
        <w:tc>
          <w:tcPr>
            <w:tcW w:w="10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976D2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CP-12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42694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definir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CC830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definir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CCA2E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reproducir</w:t>
            </w:r>
          </w:p>
        </w:tc>
        <w:tc>
          <w:tcPr>
            <w:tcW w:w="1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914FB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Pasos exactos y contenido del carrito</w:t>
            </w:r>
          </w:p>
        </w:tc>
      </w:tr>
      <w:tr w:rsidR="004F41B1" w:rsidRPr="004F41B1" w14:paraId="27F69B17" w14:textId="77777777">
        <w:trPr>
          <w:cantSplit/>
        </w:trPr>
        <w:tc>
          <w:tcPr>
            <w:tcW w:w="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868B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OBS-03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76A10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Posible comportamiento inesperado de la búsqueda con mayúsculas, vacío o caracteres especiales</w:t>
            </w:r>
          </w:p>
        </w:tc>
        <w:tc>
          <w:tcPr>
            <w:tcW w:w="10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CB943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CP-04 / CP-06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FC03D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definir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2B903D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definir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96527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reproducir</w:t>
            </w:r>
          </w:p>
        </w:tc>
        <w:tc>
          <w:tcPr>
            <w:tcW w:w="1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BA5FB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Términos usados y respuesta de la interfaz</w:t>
            </w:r>
          </w:p>
        </w:tc>
      </w:tr>
      <w:tr w:rsidR="004F41B1" w:rsidRPr="004F41B1" w14:paraId="04598F1B" w14:textId="77777777">
        <w:trPr>
          <w:cantSplit/>
        </w:trPr>
        <w:tc>
          <w:tcPr>
            <w:tcW w:w="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A8904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OBS-04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B2F1B7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Posible inconsistencia de precio entre listado y detalle</w:t>
            </w:r>
          </w:p>
        </w:tc>
        <w:tc>
          <w:tcPr>
            <w:tcW w:w="10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FED1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CP-02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67960D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definir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F42C8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definir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C9BD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reproducir</w:t>
            </w:r>
          </w:p>
        </w:tc>
        <w:tc>
          <w:tcPr>
            <w:tcW w:w="1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D389C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Precio en ambas pantallas</w:t>
            </w:r>
          </w:p>
        </w:tc>
      </w:tr>
      <w:tr w:rsidR="004F41B1" w:rsidRPr="004F41B1" w14:paraId="6E1EECEB" w14:textId="77777777">
        <w:trPr>
          <w:cantSplit/>
        </w:trPr>
        <w:tc>
          <w:tcPr>
            <w:tcW w:w="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3C34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OBS-05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F7EED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Posible acceso a checkout con carrito vacío o sin sesión</w:t>
            </w:r>
          </w:p>
        </w:tc>
        <w:tc>
          <w:tcPr>
            <w:tcW w:w="10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2527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CP-18 / CP-19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1BCE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definir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699DF3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definir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D428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reproducir</w:t>
            </w:r>
          </w:p>
        </w:tc>
        <w:tc>
          <w:tcPr>
            <w:tcW w:w="1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4EFBC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Regla esperada y resultado real</w:t>
            </w:r>
          </w:p>
        </w:tc>
      </w:tr>
    </w:tbl>
    <w:p w14:paraId="3373E078" w14:textId="77777777" w:rsidR="00B51EAC" w:rsidRPr="004F41B1" w:rsidRDefault="00B51EAC">
      <w:pPr>
        <w:spacing w:after="120"/>
      </w:pPr>
    </w:p>
    <w:p w14:paraId="7F77210C" w14:textId="77777777" w:rsidR="00B51EAC" w:rsidRPr="004F41B1" w:rsidRDefault="00000000">
      <w:pPr>
        <w:keepNext/>
        <w:spacing w:after="120"/>
      </w:pPr>
      <w:r w:rsidRPr="004F41B1">
        <w:rPr>
          <w:b/>
          <w:bCs/>
        </w:rPr>
        <w:t>Plantilla para convertir un hallazgo reproducido en defecto (DEF-XX):</w:t>
      </w:r>
    </w:p>
    <w:p w14:paraId="183BD82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Título y módulo:</w:t>
      </w:r>
      <w:r w:rsidRPr="004F41B1">
        <w:t xml:space="preserve"> [completar].</w:t>
      </w:r>
    </w:p>
    <w:p w14:paraId="4AE0F1EA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Caso / requisito:</w:t>
      </w:r>
      <w:r w:rsidRPr="004F41B1">
        <w:t xml:space="preserve"> [CP-XX / REQ-XX].</w:t>
      </w:r>
    </w:p>
    <w:p w14:paraId="32AD875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Entorno, navegador y fecha/hora:</w:t>
      </w:r>
      <w:r w:rsidRPr="004F41B1">
        <w:t xml:space="preserve"> [completar].</w:t>
      </w:r>
    </w:p>
    <w:p w14:paraId="462E96BC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Precondiciones y datos ficticios:</w:t>
      </w:r>
      <w:r w:rsidRPr="004F41B1">
        <w:t xml:space="preserve"> [completar].</w:t>
      </w:r>
    </w:p>
    <w:p w14:paraId="04597AA0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Pasos para reproducir:</w:t>
      </w:r>
      <w:r w:rsidRPr="004F41B1">
        <w:t xml:space="preserve"> [numerados y repetibles].</w:t>
      </w:r>
    </w:p>
    <w:p w14:paraId="77C1F4C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esperado y fundamento:</w:t>
      </w:r>
      <w:r w:rsidRPr="004F41B1">
        <w:t xml:space="preserve"> [criterio de la interfaz, documentación o regla consensuada].</w:t>
      </w:r>
    </w:p>
    <w:p w14:paraId="66D99B3D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Resultado obtenido:</w:t>
      </w:r>
      <w:r w:rsidRPr="004F41B1">
        <w:t xml:space="preserve"> [observación exacta].</w:t>
      </w:r>
    </w:p>
    <w:p w14:paraId="45255EA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Evidencia:</w:t>
      </w:r>
      <w:r w:rsidRPr="004F41B1">
        <w:t xml:space="preserve"> [captura en evidencias/ o enlace autorizado].</w:t>
      </w:r>
    </w:p>
    <w:p w14:paraId="45AE2C27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Severidad y prioridad:</w:t>
      </w:r>
      <w:r w:rsidRPr="004F41B1">
        <w:t xml:space="preserve"> [nivel y explicación por separado].</w:t>
      </w:r>
    </w:p>
    <w:p w14:paraId="45E0A012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rPr>
          <w:b/>
          <w:bCs/>
        </w:rPr>
        <w:t>Estado y ticket de Jira:</w:t>
      </w:r>
      <w:r w:rsidRPr="004F41B1">
        <w:t xml:space="preserve"> [por completar].</w:t>
      </w:r>
    </w:p>
    <w:p w14:paraId="5569AC74" w14:textId="77777777" w:rsidR="00B51EAC" w:rsidRPr="004F41B1" w:rsidRDefault="00B51EAC">
      <w:pPr>
        <w:spacing w:after="120"/>
      </w:pPr>
    </w:p>
    <w:p w14:paraId="5209B6C8" w14:textId="77777777" w:rsidR="00B51EAC" w:rsidRPr="004F41B1" w:rsidRDefault="00000000">
      <w:pPr>
        <w:pStyle w:val="Ttulo3"/>
        <w:keepNext/>
        <w:spacing w:before="200" w:after="80"/>
        <w:rPr>
          <w:color w:val="auto"/>
        </w:rPr>
      </w:pPr>
      <w:r w:rsidRPr="004F41B1">
        <w:rPr>
          <w:b/>
          <w:bCs/>
          <w:color w:val="auto"/>
          <w:sz w:val="22"/>
          <w:szCs w:val="22"/>
        </w:rPr>
        <w:t>Versión para quien decide (plantilla de tres líneas)</w:t>
      </w:r>
    </w:p>
    <w:p w14:paraId="59B5EBEC" w14:textId="77777777" w:rsidR="00B51EAC" w:rsidRPr="004F41B1" w:rsidRDefault="00000000">
      <w:pPr>
        <w:spacing w:after="120"/>
      </w:pPr>
      <w:r w:rsidRPr="004F41B1">
        <w:rPr>
          <w:b/>
          <w:bCs/>
        </w:rPr>
        <w:t>DEF-XX: [qué le ocurre al cliente en lenguaje llano].</w:t>
      </w:r>
      <w:r w:rsidRPr="004F41B1">
        <w:t xml:space="preserve"> Impacto: [pérdida de ventas, confusión o riesgo de imagen]. Recomendación: [corregir antes del lanzamiento / puede esperar], esfuerzo estimado [bajo / medio / alto].</w:t>
      </w:r>
    </w:p>
    <w:p w14:paraId="3328B1B3" w14:textId="77777777" w:rsidR="00B51EAC" w:rsidRPr="004F41B1" w:rsidRDefault="00000000">
      <w:pPr>
        <w:spacing w:after="120"/>
      </w:pPr>
      <w:r w:rsidRPr="004F41B1">
        <w:rPr>
          <w:b/>
          <w:bCs/>
        </w:rPr>
        <w:t>Nota:</w:t>
      </w:r>
      <w:r w:rsidRPr="004F41B1">
        <w:t xml:space="preserve"> el laboratorio pide al menos </w:t>
      </w:r>
      <w:r w:rsidRPr="004F41B1">
        <w:rPr>
          <w:b/>
          <w:bCs/>
        </w:rPr>
        <w:t>cinco defectos documentados</w:t>
      </w:r>
      <w:r w:rsidRPr="004F41B1">
        <w:t>, con una segunda sesión exploratoria corta. No inventar defectos para alcanzar esa cifra; explorar nuevos flujos (por ejemplo, otras categorías, marcas y tamaños de pantalla) y clasificar los hallazgos no confirmados como pendientes.</w:t>
      </w:r>
    </w:p>
    <w:p w14:paraId="3B35E842" w14:textId="77777777" w:rsidR="00B51EAC" w:rsidRPr="004F41B1" w:rsidRDefault="00000000">
      <w:pPr>
        <w:pStyle w:val="Ttulo1"/>
        <w:keepNext/>
        <w:spacing w:before="360" w:after="160"/>
        <w:rPr>
          <w:color w:val="auto"/>
        </w:rPr>
      </w:pPr>
      <w:r w:rsidRPr="004F41B1">
        <w:rPr>
          <w:b/>
          <w:bCs/>
          <w:color w:val="auto"/>
          <w:sz w:val="28"/>
          <w:szCs w:val="28"/>
        </w:rPr>
        <w:lastRenderedPageBreak/>
        <w:t>4. Accesibilidad y usabilidad</w:t>
      </w:r>
    </w:p>
    <w:p w14:paraId="1E1C09B7" w14:textId="77777777" w:rsidR="00B51EAC" w:rsidRPr="004F41B1" w:rsidRDefault="00000000">
      <w:pPr>
        <w:spacing w:after="120"/>
      </w:pPr>
      <w:r w:rsidRPr="004F41B1">
        <w:t>Se aplicarán comprobaciones rápidas sobre el listado de productos y el flujo de agregar al carrito: navegación por teclado, contraste visual, texto alternativo de imágenes, etiquetas de formularios (búsqueda y suscripción) y nombres comprensibles de botones y enlaces. Un hallazgo automático no basta para declarar un defecto: debe comprobarse manualmente.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400"/>
        <w:gridCol w:w="3400"/>
        <w:gridCol w:w="1200"/>
        <w:gridCol w:w="1604"/>
      </w:tblGrid>
      <w:tr w:rsidR="004F41B1" w:rsidRPr="004F41B1" w14:paraId="731571AF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AD6DE0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5CED48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Revisión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7EB3B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Procedimiento manual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D7E485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Resultado</w:t>
            </w:r>
          </w:p>
        </w:tc>
        <w:tc>
          <w:tcPr>
            <w:tcW w:w="1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66AA2" w14:textId="77777777" w:rsidR="00B51EAC" w:rsidRPr="004F41B1" w:rsidRDefault="00000000">
            <w:pPr>
              <w:spacing w:after="20"/>
            </w:pPr>
            <w:r w:rsidRPr="004F41B1">
              <w:rPr>
                <w:b/>
                <w:bCs/>
                <w:sz w:val="19"/>
                <w:szCs w:val="19"/>
              </w:rPr>
              <w:t>Evidencia</w:t>
            </w:r>
          </w:p>
        </w:tc>
      </w:tr>
      <w:tr w:rsidR="004F41B1" w:rsidRPr="004F41B1" w14:paraId="2014B66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B7468E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ACC-01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1A725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Teclado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A1CC7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Recorrer el listado con Tab, Shift+Tab y Enter; comprobar orden lógico, foco visible y que Add to cart y View Product sean operables sin ratón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2D24E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CA22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evidencias/ACC-01-teclado.png (pendiente)</w:t>
            </w:r>
          </w:p>
        </w:tc>
      </w:tr>
      <w:tr w:rsidR="004F41B1" w:rsidRPr="004F41B1" w14:paraId="6CA15C15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5CB1B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ACC-02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6DAE2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Texto alternativo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F558E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Inspeccionar si las imágenes de producto tienen atributo alt significativo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1E953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0EC98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evidencias/ACC-02-alt.png (pendiente)</w:t>
            </w:r>
          </w:p>
        </w:tc>
      </w:tr>
      <w:tr w:rsidR="004F41B1" w:rsidRPr="004F41B1" w14:paraId="768F641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67BCE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ACC-03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85025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Etiquetas y mensajes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879221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Verificar que el buscador y el campo de suscripción tengan etiqueta comprensible y que los errores indiquen qué corregir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DCB09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630A4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evidencias/ACC-03-formularios.png (pendiente)</w:t>
            </w:r>
          </w:p>
        </w:tc>
      </w:tr>
      <w:tr w:rsidR="004F41B1" w:rsidRPr="004F41B1" w14:paraId="10D82C1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FEEB8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ACC-04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F07A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Contraste y nombres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4F7D2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Revisar contraste de precios, enlaces y botones; usar Lighthouse solo como apoyo y confirmar a mano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3F394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3448C3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evidencias/ACC-04-contraste.png (pendiente)</w:t>
            </w:r>
          </w:p>
        </w:tc>
      </w:tr>
      <w:tr w:rsidR="004F41B1" w:rsidRPr="004F41B1" w14:paraId="6435C51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F701A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ACC-05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C6CCF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Diseño adaptable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7397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Reducir el ancho de la ventana (≈375 px) y comprobar que el listado, los filtros y los botones siguen siendo legibles y utilizables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B42BCC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Por ejecutar</w:t>
            </w:r>
          </w:p>
        </w:tc>
        <w:tc>
          <w:tcPr>
            <w:tcW w:w="16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011956" w14:textId="77777777" w:rsidR="00B51EAC" w:rsidRPr="004F41B1" w:rsidRDefault="00000000">
            <w:pPr>
              <w:spacing w:after="20"/>
            </w:pPr>
            <w:r w:rsidRPr="004F41B1">
              <w:rPr>
                <w:sz w:val="19"/>
                <w:szCs w:val="19"/>
              </w:rPr>
              <w:t>evidencias/ACC-05-movil.png (pendiente)</w:t>
            </w:r>
          </w:p>
        </w:tc>
      </w:tr>
    </w:tbl>
    <w:p w14:paraId="7DD7F7AC" w14:textId="77777777" w:rsidR="00B51EAC" w:rsidRPr="004F41B1" w:rsidRDefault="00B51EAC">
      <w:pPr>
        <w:spacing w:after="120"/>
      </w:pPr>
    </w:p>
    <w:p w14:paraId="61457147" w14:textId="77777777" w:rsidR="00B51EAC" w:rsidRPr="004F41B1" w:rsidRDefault="00000000">
      <w:pPr>
        <w:spacing w:after="120"/>
      </w:pPr>
      <w:r w:rsidRPr="004F41B1">
        <w:rPr>
          <w:b/>
          <w:bCs/>
        </w:rPr>
        <w:t>Pendientes de inspección complementaria:</w:t>
      </w:r>
      <w:r w:rsidRPr="004F41B1">
        <w:t xml:space="preserve"> verificar si el mensaje “Added!” puede cerrarse con el teclado y si la navegación es comprensible sin depender únicamente del color. Estos son </w:t>
      </w:r>
      <w:r w:rsidRPr="004F41B1">
        <w:rPr>
          <w:b/>
          <w:bCs/>
        </w:rPr>
        <w:t>objetivos de revisión, no problemas detectados</w:t>
      </w:r>
      <w:r w:rsidRPr="004F41B1">
        <w:t>. Al terminar, sustituir por 2–3 hallazgos concretos si efectivamente aparecen, con criterio, pasos, impacto y clasificación; si no aparecen, registrar “sin hallazgos en esta prueba”.</w:t>
      </w:r>
    </w:p>
    <w:p w14:paraId="40178AEF" w14:textId="77777777" w:rsidR="00B51EAC" w:rsidRPr="004F41B1" w:rsidRDefault="00000000">
      <w:pPr>
        <w:pStyle w:val="Ttulo1"/>
        <w:keepNext/>
        <w:spacing w:before="360" w:after="160"/>
        <w:rPr>
          <w:color w:val="auto"/>
        </w:rPr>
      </w:pPr>
      <w:r w:rsidRPr="004F41B1">
        <w:rPr>
          <w:b/>
          <w:bCs/>
          <w:color w:val="auto"/>
          <w:sz w:val="28"/>
          <w:szCs w:val="28"/>
        </w:rPr>
        <w:t>5. Registro en la herramienta de gestión</w:t>
      </w:r>
    </w:p>
    <w:p w14:paraId="6239BA01" w14:textId="77777777" w:rsidR="00B51EAC" w:rsidRPr="004F41B1" w:rsidRDefault="00000000">
      <w:pPr>
        <w:spacing w:after="120"/>
      </w:pPr>
      <w:r w:rsidRPr="004F41B1">
        <w:rPr>
          <w:b/>
          <w:bCs/>
        </w:rPr>
        <w:t>Herramienta indicada por el curso:</w:t>
      </w:r>
      <w:r w:rsidRPr="004F41B1">
        <w:t xml:space="preserve"> Jira Free. </w:t>
      </w:r>
      <w:r w:rsidRPr="004F41B1">
        <w:rPr>
          <w:b/>
          <w:bCs/>
        </w:rPr>
        <w:t>Estado:</w:t>
      </w:r>
      <w:r w:rsidRPr="004F41B1">
        <w:t xml:space="preserve"> falta verificar la existencia del proyecto y tickets, y adjuntar evidencia.</w:t>
      </w:r>
    </w:p>
    <w:p w14:paraId="5BA1A7A1" w14:textId="77777777" w:rsidR="00B51EAC" w:rsidRPr="004F41B1" w:rsidRDefault="00000000">
      <w:pPr>
        <w:pStyle w:val="Prrafodelista"/>
        <w:numPr>
          <w:ilvl w:val="0"/>
          <w:numId w:val="3"/>
        </w:numPr>
        <w:spacing w:after="60"/>
      </w:pPr>
      <w:r w:rsidRPr="004F41B1">
        <w:t>Crear o identificar el proyecto Jira del QA de Automation Exercise.</w:t>
      </w:r>
    </w:p>
    <w:p w14:paraId="63A8C193" w14:textId="77777777" w:rsidR="00B51EAC" w:rsidRPr="004F41B1" w:rsidRDefault="00000000">
      <w:pPr>
        <w:pStyle w:val="Prrafodelista"/>
        <w:numPr>
          <w:ilvl w:val="0"/>
          <w:numId w:val="3"/>
        </w:numPr>
        <w:spacing w:after="60"/>
      </w:pPr>
      <w:r w:rsidRPr="004F41B1">
        <w:t>Registrar los casos CP-01 a CP-19 como incidencias de tipo Caso de prueba (o tipo equivalente configurado), con pasos, esperado, prioridad y estado.</w:t>
      </w:r>
    </w:p>
    <w:p w14:paraId="5C17086E" w14:textId="77777777" w:rsidR="00B51EAC" w:rsidRPr="004F41B1" w:rsidRDefault="00000000">
      <w:pPr>
        <w:pStyle w:val="Prrafodelista"/>
        <w:numPr>
          <w:ilvl w:val="0"/>
          <w:numId w:val="3"/>
        </w:numPr>
        <w:spacing w:after="60"/>
      </w:pPr>
      <w:r w:rsidRPr="004F41B1">
        <w:t xml:space="preserve">Abrir tickets de tipo Defecto </w:t>
      </w:r>
      <w:r w:rsidRPr="004F41B1">
        <w:rPr>
          <w:b/>
          <w:bCs/>
        </w:rPr>
        <w:t>solo tras reproducir y sustentar</w:t>
      </w:r>
      <w:r w:rsidRPr="004F41B1">
        <w:t xml:space="preserve"> cada hallazgo.</w:t>
      </w:r>
    </w:p>
    <w:p w14:paraId="7AAB509B" w14:textId="77777777" w:rsidR="00B51EAC" w:rsidRPr="004F41B1" w:rsidRDefault="00000000">
      <w:pPr>
        <w:pStyle w:val="Prrafodelista"/>
        <w:numPr>
          <w:ilvl w:val="0"/>
          <w:numId w:val="3"/>
        </w:numPr>
        <w:spacing w:after="60"/>
      </w:pPr>
      <w:r w:rsidRPr="004F41B1">
        <w:t>Enlazar cada defecto con su caso de prueba y registrar el resultado de ejecución.</w:t>
      </w:r>
    </w:p>
    <w:p w14:paraId="194032B0" w14:textId="77777777" w:rsidR="00B51EAC" w:rsidRPr="004F41B1" w:rsidRDefault="00000000">
      <w:pPr>
        <w:pStyle w:val="Prrafodelista"/>
        <w:numPr>
          <w:ilvl w:val="0"/>
          <w:numId w:val="3"/>
        </w:numPr>
        <w:spacing w:after="60"/>
      </w:pPr>
      <w:r w:rsidRPr="004F41B1">
        <w:t xml:space="preserve">Adjuntar aquí </w:t>
      </w:r>
      <w:r w:rsidRPr="004F41B1">
        <w:rPr>
          <w:b/>
          <w:bCs/>
        </w:rPr>
        <w:t>URL real del proyecto Jira: [por completar]</w:t>
      </w:r>
      <w:r w:rsidRPr="004F41B1">
        <w:t>, más captura evidencias/jira-casos.png [pendiente].</w:t>
      </w:r>
    </w:p>
    <w:p w14:paraId="4EE53E76" w14:textId="77777777" w:rsidR="00B51EAC" w:rsidRPr="004F41B1" w:rsidRDefault="00000000">
      <w:pPr>
        <w:spacing w:before="80" w:after="120"/>
      </w:pPr>
      <w:r w:rsidRPr="004F41B1">
        <w:rPr>
          <w:b/>
          <w:bCs/>
        </w:rPr>
        <w:t>Estado de integración:</w:t>
      </w:r>
      <w:r w:rsidRPr="004F41B1">
        <w:t xml:space="preserve"> [por confirmar; no se presume que los tickets existan].</w:t>
      </w:r>
    </w:p>
    <w:p w14:paraId="4B9A1B5E" w14:textId="77777777" w:rsidR="00B51EAC" w:rsidRPr="004F41B1" w:rsidRDefault="00000000">
      <w:pPr>
        <w:pStyle w:val="Ttulo1"/>
        <w:keepNext/>
        <w:spacing w:before="360" w:after="160"/>
        <w:rPr>
          <w:color w:val="auto"/>
        </w:rPr>
      </w:pPr>
      <w:r w:rsidRPr="004F41B1">
        <w:rPr>
          <w:b/>
          <w:bCs/>
          <w:color w:val="auto"/>
          <w:sz w:val="28"/>
          <w:szCs w:val="28"/>
        </w:rPr>
        <w:lastRenderedPageBreak/>
        <w:t>6. Uso de IA: propuesta y comprobación</w:t>
      </w:r>
    </w:p>
    <w:p w14:paraId="7218D191" w14:textId="77777777" w:rsidR="00B51EAC" w:rsidRPr="004F41B1" w:rsidRDefault="00000000">
      <w:pPr>
        <w:spacing w:after="120"/>
      </w:pPr>
      <w:r w:rsidRPr="004F41B1">
        <w:t xml:space="preserve">Se utilizó IA como </w:t>
      </w:r>
      <w:r w:rsidRPr="004F41B1">
        <w:rPr>
          <w:b/>
          <w:bCs/>
        </w:rPr>
        <w:t>apoyo de redacción y diseño</w:t>
      </w:r>
      <w:r w:rsidRPr="004F41B1">
        <w:t xml:space="preserve"> para organizar casos vinculados a F01–F07, proponer particiones de equivalencia, una tabla de decisión y una plantilla reproducible para reportar defectos, a partir de la estructura visible de la página de productos. </w:t>
      </w:r>
      <w:r w:rsidRPr="004F41B1">
        <w:rPr>
          <w:b/>
          <w:bCs/>
        </w:rPr>
        <w:t>Verificación humana pendiente:</w:t>
      </w:r>
      <w:r w:rsidRPr="004F41B1">
        <w:t xml:space="preserve"> ejecutar cada caso en el sitio, confirmar la existencia de cada campo, botón y mensaje (en especial el buscador y el flujo de checkout), comprobar las reglas no documentadas, corregir lo que no coincida y dejar capturas reales. No se atribuyen a la IA ejecuciones, capturas ni defectos confirmados.</w:t>
      </w:r>
    </w:p>
    <w:p w14:paraId="3D2CA182" w14:textId="77777777" w:rsidR="00B51EAC" w:rsidRPr="004F41B1" w:rsidRDefault="00000000">
      <w:pPr>
        <w:spacing w:after="120"/>
      </w:pPr>
      <w:r w:rsidRPr="004F41B1">
        <w:rPr>
          <w:b/>
          <w:bCs/>
        </w:rPr>
        <w:t>Decisión de QA:</w:t>
      </w:r>
      <w:r w:rsidRPr="004F41B1">
        <w:t xml:space="preserve"> conservar únicamente resultados observados; marcar expectativas no sustentadas como </w:t>
      </w:r>
      <w:r w:rsidRPr="004F41B1">
        <w:rPr>
          <w:b/>
          <w:bCs/>
        </w:rPr>
        <w:t>por confirmar</w:t>
      </w:r>
      <w:r w:rsidRPr="004F41B1">
        <w:t>; registrar en Jira los defectos que efectivamente se reproduzcan.</w:t>
      </w:r>
    </w:p>
    <w:p w14:paraId="743CDF8D" w14:textId="77777777" w:rsidR="00B51EAC" w:rsidRPr="004F41B1" w:rsidRDefault="00000000">
      <w:pPr>
        <w:pStyle w:val="Ttulo2"/>
        <w:keepNext/>
        <w:spacing w:before="240" w:after="120"/>
        <w:rPr>
          <w:color w:val="auto"/>
        </w:rPr>
      </w:pPr>
      <w:r w:rsidRPr="004F41B1">
        <w:rPr>
          <w:b/>
          <w:bCs/>
          <w:color w:val="auto"/>
          <w:sz w:val="24"/>
          <w:szCs w:val="24"/>
        </w:rPr>
        <w:t>Lista de verificación antes de entregar</w:t>
      </w:r>
    </w:p>
    <w:p w14:paraId="5E591091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Documento de seis secciones con alcance y mapa F01–F07.</w:t>
      </w:r>
    </w:p>
    <w:p w14:paraId="19DD7DB2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Diecinueve casos diseñados; equivalencia, límites y tabla de decisión documentados.</w:t>
      </w:r>
    </w:p>
    <w:p w14:paraId="612BC22B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Ejecutar casos y completar resultados obtenidos y capturas.</w:t>
      </w:r>
    </w:p>
    <w:p w14:paraId="66C4E7C6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Verificar reglas de negocio propuestas frente a la interfaz real.</w:t>
      </w:r>
    </w:p>
    <w:p w14:paraId="2AFC964F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Sustentar y clasificar al menos cinco defectos reales, con versión técnica y versión para quien decide.</w:t>
      </w:r>
    </w:p>
    <w:p w14:paraId="371F2672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Completar revisión de accesibilidad y registrar 2–3 hallazgos reales o ausencia de hallazgos.</w:t>
      </w:r>
    </w:p>
    <w:p w14:paraId="4112C3C6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Agregar proyecto de Jira, tickets y captura o enlace.</w:t>
      </w:r>
    </w:p>
    <w:p w14:paraId="07ED4D0A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Explicar apoyo de IA y decisiones de verificación.</w:t>
      </w:r>
    </w:p>
    <w:p w14:paraId="35B11E66" w14:textId="77777777" w:rsidR="00B51EAC" w:rsidRPr="004F41B1" w:rsidRDefault="00000000">
      <w:pPr>
        <w:pStyle w:val="Prrafodelista"/>
        <w:numPr>
          <w:ilvl w:val="0"/>
          <w:numId w:val="2"/>
        </w:numPr>
        <w:spacing w:after="60"/>
      </w:pPr>
      <w:r w:rsidRPr="004F41B1">
        <w:t>Hacer git add, git commit y git push al repositorio propio cuando esté revisado.</w:t>
      </w:r>
    </w:p>
    <w:sectPr w:rsidR="00B51EAC" w:rsidRPr="004F41B1">
      <w:footerReference w:type="default" r:id="rId8"/>
      <w:pgSz w:w="11906" w:h="16838"/>
      <w:pgMar w:top="1417" w:right="1701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8EB56" w14:textId="77777777" w:rsidR="00B67972" w:rsidRDefault="00B67972">
      <w:r>
        <w:separator/>
      </w:r>
    </w:p>
  </w:endnote>
  <w:endnote w:type="continuationSeparator" w:id="0">
    <w:p w14:paraId="3C8F0638" w14:textId="77777777" w:rsidR="00B67972" w:rsidRDefault="00B679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D165A" w14:textId="77777777" w:rsidR="00B51EAC" w:rsidRDefault="00000000">
    <w:pPr>
      <w:jc w:val="center"/>
    </w:pPr>
    <w:r>
      <w:rPr>
        <w:color w:val="666666"/>
        <w:sz w:val="18"/>
        <w:szCs w:val="18"/>
      </w:rPr>
      <w:t xml:space="preserve">Casos de prueba manuales v1 — Automation Exercise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4F41B1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F8138" w14:textId="77777777" w:rsidR="00B67972" w:rsidRDefault="00B67972">
      <w:r>
        <w:separator/>
      </w:r>
    </w:p>
  </w:footnote>
  <w:footnote w:type="continuationSeparator" w:id="0">
    <w:p w14:paraId="5DB8E1A8" w14:textId="77777777" w:rsidR="00B67972" w:rsidRDefault="00B679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8A0624"/>
    <w:multiLevelType w:val="hybridMultilevel"/>
    <w:tmpl w:val="905A6758"/>
    <w:lvl w:ilvl="0" w:tplc="0406CC42">
      <w:start w:val="1"/>
      <w:numFmt w:val="decimal"/>
      <w:lvlText w:val="%1."/>
      <w:lvlJc w:val="left"/>
      <w:pPr>
        <w:ind w:left="540" w:hanging="360"/>
      </w:pPr>
    </w:lvl>
    <w:lvl w:ilvl="1" w:tplc="9B8025EC">
      <w:numFmt w:val="decimal"/>
      <w:lvlText w:val=""/>
      <w:lvlJc w:val="left"/>
    </w:lvl>
    <w:lvl w:ilvl="2" w:tplc="524ECDA2">
      <w:numFmt w:val="decimal"/>
      <w:lvlText w:val=""/>
      <w:lvlJc w:val="left"/>
    </w:lvl>
    <w:lvl w:ilvl="3" w:tplc="71949A16">
      <w:numFmt w:val="decimal"/>
      <w:lvlText w:val=""/>
      <w:lvlJc w:val="left"/>
    </w:lvl>
    <w:lvl w:ilvl="4" w:tplc="B9F45708">
      <w:numFmt w:val="decimal"/>
      <w:lvlText w:val=""/>
      <w:lvlJc w:val="left"/>
    </w:lvl>
    <w:lvl w:ilvl="5" w:tplc="43FEF6FC">
      <w:numFmt w:val="decimal"/>
      <w:lvlText w:val=""/>
      <w:lvlJc w:val="left"/>
    </w:lvl>
    <w:lvl w:ilvl="6" w:tplc="D01C7D80">
      <w:numFmt w:val="decimal"/>
      <w:lvlText w:val=""/>
      <w:lvlJc w:val="left"/>
    </w:lvl>
    <w:lvl w:ilvl="7" w:tplc="237E0AE8">
      <w:numFmt w:val="decimal"/>
      <w:lvlText w:val=""/>
      <w:lvlJc w:val="left"/>
    </w:lvl>
    <w:lvl w:ilvl="8" w:tplc="D95C1CE0">
      <w:numFmt w:val="decimal"/>
      <w:lvlText w:val=""/>
      <w:lvlJc w:val="left"/>
    </w:lvl>
  </w:abstractNum>
  <w:abstractNum w:abstractNumId="1" w15:restartNumberingAfterBreak="0">
    <w:nsid w:val="329415C0"/>
    <w:multiLevelType w:val="hybridMultilevel"/>
    <w:tmpl w:val="17B6173A"/>
    <w:lvl w:ilvl="0" w:tplc="5BF2D226">
      <w:start w:val="1"/>
      <w:numFmt w:val="bullet"/>
      <w:lvlText w:val="•"/>
      <w:lvlJc w:val="left"/>
      <w:pPr>
        <w:ind w:left="540" w:hanging="270"/>
      </w:pPr>
    </w:lvl>
    <w:lvl w:ilvl="1" w:tplc="A798DBF6">
      <w:numFmt w:val="decimal"/>
      <w:lvlText w:val=""/>
      <w:lvlJc w:val="left"/>
    </w:lvl>
    <w:lvl w:ilvl="2" w:tplc="1060A738">
      <w:numFmt w:val="decimal"/>
      <w:lvlText w:val=""/>
      <w:lvlJc w:val="left"/>
    </w:lvl>
    <w:lvl w:ilvl="3" w:tplc="94EEE378">
      <w:numFmt w:val="decimal"/>
      <w:lvlText w:val=""/>
      <w:lvlJc w:val="left"/>
    </w:lvl>
    <w:lvl w:ilvl="4" w:tplc="1F520E12">
      <w:numFmt w:val="decimal"/>
      <w:lvlText w:val=""/>
      <w:lvlJc w:val="left"/>
    </w:lvl>
    <w:lvl w:ilvl="5" w:tplc="3AC4CE38">
      <w:numFmt w:val="decimal"/>
      <w:lvlText w:val=""/>
      <w:lvlJc w:val="left"/>
    </w:lvl>
    <w:lvl w:ilvl="6" w:tplc="EB5E3E28">
      <w:numFmt w:val="decimal"/>
      <w:lvlText w:val=""/>
      <w:lvlJc w:val="left"/>
    </w:lvl>
    <w:lvl w:ilvl="7" w:tplc="D73A6A0A">
      <w:numFmt w:val="decimal"/>
      <w:lvlText w:val=""/>
      <w:lvlJc w:val="left"/>
    </w:lvl>
    <w:lvl w:ilvl="8" w:tplc="6854BDDA">
      <w:numFmt w:val="decimal"/>
      <w:lvlText w:val=""/>
      <w:lvlJc w:val="left"/>
    </w:lvl>
  </w:abstractNum>
  <w:abstractNum w:abstractNumId="2" w15:restartNumberingAfterBreak="0">
    <w:nsid w:val="687E75FF"/>
    <w:multiLevelType w:val="hybridMultilevel"/>
    <w:tmpl w:val="1BE438F6"/>
    <w:lvl w:ilvl="0" w:tplc="A01E0902">
      <w:start w:val="1"/>
      <w:numFmt w:val="bullet"/>
      <w:lvlText w:val="●"/>
      <w:lvlJc w:val="left"/>
      <w:pPr>
        <w:ind w:left="720" w:hanging="360"/>
      </w:pPr>
    </w:lvl>
    <w:lvl w:ilvl="1" w:tplc="CE60F65A">
      <w:start w:val="1"/>
      <w:numFmt w:val="bullet"/>
      <w:lvlText w:val="○"/>
      <w:lvlJc w:val="left"/>
      <w:pPr>
        <w:ind w:left="1440" w:hanging="360"/>
      </w:pPr>
    </w:lvl>
    <w:lvl w:ilvl="2" w:tplc="61FEBC18">
      <w:start w:val="1"/>
      <w:numFmt w:val="bullet"/>
      <w:lvlText w:val="■"/>
      <w:lvlJc w:val="left"/>
      <w:pPr>
        <w:ind w:left="2160" w:hanging="360"/>
      </w:pPr>
    </w:lvl>
    <w:lvl w:ilvl="3" w:tplc="9CB44BE2">
      <w:start w:val="1"/>
      <w:numFmt w:val="bullet"/>
      <w:lvlText w:val="●"/>
      <w:lvlJc w:val="left"/>
      <w:pPr>
        <w:ind w:left="2880" w:hanging="360"/>
      </w:pPr>
    </w:lvl>
    <w:lvl w:ilvl="4" w:tplc="7C6EF8E2">
      <w:start w:val="1"/>
      <w:numFmt w:val="bullet"/>
      <w:lvlText w:val="○"/>
      <w:lvlJc w:val="left"/>
      <w:pPr>
        <w:ind w:left="3600" w:hanging="360"/>
      </w:pPr>
    </w:lvl>
    <w:lvl w:ilvl="5" w:tplc="7F9E3D8E">
      <w:start w:val="1"/>
      <w:numFmt w:val="bullet"/>
      <w:lvlText w:val="■"/>
      <w:lvlJc w:val="left"/>
      <w:pPr>
        <w:ind w:left="4320" w:hanging="360"/>
      </w:pPr>
    </w:lvl>
    <w:lvl w:ilvl="6" w:tplc="D0B8ABAA">
      <w:start w:val="1"/>
      <w:numFmt w:val="bullet"/>
      <w:lvlText w:val="●"/>
      <w:lvlJc w:val="left"/>
      <w:pPr>
        <w:ind w:left="5040" w:hanging="360"/>
      </w:pPr>
    </w:lvl>
    <w:lvl w:ilvl="7" w:tplc="1D489D38">
      <w:start w:val="1"/>
      <w:numFmt w:val="bullet"/>
      <w:lvlText w:val="●"/>
      <w:lvlJc w:val="left"/>
      <w:pPr>
        <w:ind w:left="5760" w:hanging="360"/>
      </w:pPr>
    </w:lvl>
    <w:lvl w:ilvl="8" w:tplc="165AB93A">
      <w:start w:val="1"/>
      <w:numFmt w:val="bullet"/>
      <w:lvlText w:val="●"/>
      <w:lvlJc w:val="left"/>
      <w:pPr>
        <w:ind w:left="6480" w:hanging="360"/>
      </w:pPr>
    </w:lvl>
  </w:abstractNum>
  <w:num w:numId="1" w16cid:durableId="1441611125">
    <w:abstractNumId w:val="2"/>
    <w:lvlOverride w:ilvl="0">
      <w:startOverride w:val="1"/>
    </w:lvlOverride>
  </w:num>
  <w:num w:numId="2" w16cid:durableId="907375124">
    <w:abstractNumId w:val="1"/>
    <w:lvlOverride w:ilvl="0">
      <w:startOverride w:val="1"/>
    </w:lvlOverride>
  </w:num>
  <w:num w:numId="3" w16cid:durableId="20267842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EAC"/>
    <w:rsid w:val="000626F9"/>
    <w:rsid w:val="004F41B1"/>
    <w:rsid w:val="007257F8"/>
    <w:rsid w:val="00941269"/>
    <w:rsid w:val="00B51EAC"/>
    <w:rsid w:val="00B67972"/>
    <w:rsid w:val="00EB4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1AE71C"/>
  <w15:docId w15:val="{9220F907-808F-404C-8CC8-DCA0A1705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automationexercise.com/produc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3576</Words>
  <Characters>19672</Characters>
  <Application>Microsoft Office Word</Application>
  <DocSecurity>0</DocSecurity>
  <Lines>163</Lines>
  <Paragraphs>46</Paragraphs>
  <ScaleCrop>false</ScaleCrop>
  <Company/>
  <LinksUpToDate>false</LinksUpToDate>
  <CharactersWithSpaces>23202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Miguel Angel Huaranga Estrella</cp:lastModifiedBy>
  <cp:revision>3</cp:revision>
  <dcterms:created xsi:type="dcterms:W3CDTF">2026-10-20T03:34:00Z</dcterms:created>
  <dcterms:modified xsi:type="dcterms:W3CDTF">2026-10-22T02:01:00Z</dcterms:modified>
</cp:coreProperties>
</file>