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FCFC84" w14:textId="77777777" w:rsidR="00AA0CCB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  <w:p w14:paraId="0A95709A" w14:textId="74365DBF" w:rsidR="00665AD3" w:rsidRPr="00CD5CA9" w:rsidRDefault="00665AD3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Miguel Ramírez Ramos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54B03CDC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E82646">
              <w:rPr>
                <w:b/>
                <w:sz w:val="18"/>
                <w:szCs w:val="18"/>
              </w:rPr>
              <w:t>09</w:t>
            </w:r>
            <w:r w:rsidR="001E27F7" w:rsidRPr="001E27F7">
              <w:rPr>
                <w:b/>
                <w:sz w:val="18"/>
                <w:szCs w:val="18"/>
              </w:rPr>
              <w:t>/</w:t>
            </w:r>
            <w:r w:rsidR="00E82646">
              <w:rPr>
                <w:b/>
                <w:sz w:val="18"/>
                <w:szCs w:val="18"/>
              </w:rPr>
              <w:t>10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31704AC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</w:t>
            </w:r>
            <w:r w:rsidR="00E82646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>UA2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269FB217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E82646">
              <w:rPr>
                <w:rFonts w:ascii="Calibri" w:hAnsi="Calibri" w:cs="Arial"/>
                <w:sz w:val="18"/>
                <w:szCs w:val="18"/>
              </w:rPr>
              <w:t>6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0FAF1717" w14:textId="644CD83F" w:rsidR="00627420" w:rsidRPr="00627420" w:rsidRDefault="001B78D9" w:rsidP="00AF5A5A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AF5A5A">
              <w:rPr>
                <w:rFonts w:ascii="Calibri" w:hAnsi="Calibri"/>
                <w:sz w:val="20"/>
                <w:szCs w:val="20"/>
              </w:rPr>
              <w:t xml:space="preserve">la integración del </w:t>
            </w:r>
            <w:proofErr w:type="spellStart"/>
            <w:r w:rsidR="00AF5A5A">
              <w:rPr>
                <w:rFonts w:ascii="Calibri" w:hAnsi="Calibri"/>
                <w:sz w:val="20"/>
                <w:szCs w:val="20"/>
              </w:rPr>
              <w:t>backend</w:t>
            </w:r>
            <w:proofErr w:type="spellEnd"/>
            <w:r w:rsidR="00AF5A5A">
              <w:rPr>
                <w:rFonts w:ascii="Calibri" w:hAnsi="Calibri"/>
                <w:sz w:val="20"/>
                <w:szCs w:val="20"/>
              </w:rPr>
              <w:t xml:space="preserve"> de un servicio de archivos y el </w:t>
            </w:r>
            <w:proofErr w:type="spellStart"/>
            <w:r w:rsidR="00AF5A5A">
              <w:rPr>
                <w:rFonts w:ascii="Calibri" w:hAnsi="Calibri"/>
                <w:sz w:val="20"/>
                <w:szCs w:val="20"/>
              </w:rPr>
              <w:t>frontend</w:t>
            </w:r>
            <w:proofErr w:type="spellEnd"/>
            <w:r w:rsidR="00AF5A5A">
              <w:rPr>
                <w:rFonts w:ascii="Calibri" w:hAnsi="Calibri"/>
                <w:sz w:val="20"/>
                <w:szCs w:val="20"/>
              </w:rPr>
              <w:t xml:space="preserve"> basados en las pruebas E1 y E2</w:t>
            </w:r>
            <w:proofErr w:type="gramStart"/>
            <w:r w:rsidR="00AF5A5A">
              <w:rPr>
                <w:rFonts w:ascii="Calibri" w:hAnsi="Calibri"/>
                <w:sz w:val="20"/>
                <w:szCs w:val="20"/>
              </w:rPr>
              <w:t>. .</w:t>
            </w:r>
            <w:proofErr w:type="gramEnd"/>
            <w:r w:rsidR="00AF5A5A">
              <w:rPr>
                <w:rFonts w:ascii="Calibri" w:hAnsi="Calibri"/>
                <w:sz w:val="20"/>
                <w:szCs w:val="20"/>
              </w:rPr>
              <w:t xml:space="preserve"> Y según el modelo de datos creados para el servicio de archivos.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24D6DA43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Para la entrega de la prueba, hay que realizar un pantallazo del navegador </w:t>
            </w:r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 xml:space="preserve">del </w:t>
            </w:r>
            <w:proofErr w:type="spellStart"/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>frontend</w:t>
            </w:r>
            <w:proofErr w:type="spellEnd"/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 xml:space="preserve"> del servicio de archivos y la base de datos con la tabla creada para guardar los archivos.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F5A5A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56BC2ED6" w14:textId="77777777" w:rsidR="00AF5A5A" w:rsidRDefault="00AF5A5A" w:rsidP="00AF5A5A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bookmarkStart w:id="0" w:name="_Hlk106624190"/>
            <w:r w:rsidRPr="00702A46">
              <w:rPr>
                <w:rFonts w:cstheme="minorHAnsi"/>
                <w:sz w:val="20"/>
                <w:szCs w:val="20"/>
              </w:rPr>
              <w:t xml:space="preserve">Seleccionar y emplear los servicios web más adecuados para ser </w:t>
            </w:r>
            <w:r w:rsidRPr="00702A46">
              <w:rPr>
                <w:rFonts w:cstheme="minorHAnsi"/>
                <w:sz w:val="20"/>
                <w:szCs w:val="20"/>
              </w:rPr>
              <w:lastRenderedPageBreak/>
              <w:t>utilizados en la aplicación web en función del diseño especificado.</w:t>
            </w:r>
          </w:p>
          <w:p w14:paraId="76950509" w14:textId="0C5DB537" w:rsidR="00AF5A5A" w:rsidRPr="00CD5CA9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cstheme="minorHAnsi"/>
                <w:sz w:val="20"/>
                <w:szCs w:val="20"/>
              </w:rPr>
              <w:t xml:space="preserve"> CE 1.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78" w:type="dxa"/>
            <w:gridSpan w:val="4"/>
          </w:tcPr>
          <w:p w14:paraId="4DEF2B4C" w14:textId="5003F141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 w:rsidRPr="00AF5A5A">
              <w:rPr>
                <w:rFonts w:cstheme="minorHAnsi"/>
                <w:sz w:val="20"/>
                <w:szCs w:val="20"/>
              </w:rPr>
              <w:lastRenderedPageBreak/>
              <w:t>Selecciona los servicios web más adecuados para ser utilizados en la aplicación web en función del diseño especificado.</w:t>
            </w:r>
          </w:p>
        </w:tc>
      </w:tr>
      <w:tr w:rsidR="00AF5A5A" w:rsidRPr="00CD5CA9" w14:paraId="2DD44BB1" w14:textId="77777777" w:rsidTr="00AF5A5A">
        <w:trPr>
          <w:trHeight w:val="473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1EC1E000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AF5A5A">
              <w:rPr>
                <w:rFonts w:cstheme="minorHAnsi"/>
                <w:sz w:val="20"/>
                <w:szCs w:val="20"/>
              </w:rPr>
              <w:t>mplea los servicios web más adecuados para ser utilizados en la aplicación web en función del diseño especificado.</w:t>
            </w:r>
          </w:p>
        </w:tc>
      </w:tr>
      <w:tr w:rsidR="00AF5A5A" w:rsidRPr="00CD5CA9" w14:paraId="388A07BB" w14:textId="77777777" w:rsidTr="00AF5A5A">
        <w:trPr>
          <w:trHeight w:val="368"/>
        </w:trPr>
        <w:tc>
          <w:tcPr>
            <w:tcW w:w="3969" w:type="dxa"/>
            <w:gridSpan w:val="2"/>
            <w:vMerge/>
            <w:vAlign w:val="center"/>
          </w:tcPr>
          <w:p w14:paraId="631C4D20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FC7A176" w14:textId="21D36295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</w:tr>
      <w:tr w:rsidR="00AF5A5A" w:rsidRPr="00CD5CA9" w14:paraId="2EED0C5A" w14:textId="77777777" w:rsidTr="00627420">
        <w:trPr>
          <w:trHeight w:val="367"/>
        </w:trPr>
        <w:tc>
          <w:tcPr>
            <w:tcW w:w="3969" w:type="dxa"/>
            <w:gridSpan w:val="2"/>
            <w:vMerge/>
            <w:vAlign w:val="center"/>
          </w:tcPr>
          <w:p w14:paraId="43522BA7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2616F06" w14:textId="5DDDA70F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</w:tr>
      <w:bookmarkEnd w:id="0"/>
      <w:bookmarkEnd w:id="1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4B30F69C" w14:textId="77777777" w:rsidR="00665AD3" w:rsidRDefault="00665AD3">
      <w:pPr>
        <w:rPr>
          <w:rFonts w:cs="Calibri"/>
          <w:b/>
          <w:sz w:val="20"/>
          <w:szCs w:val="24"/>
        </w:rPr>
      </w:pPr>
    </w:p>
    <w:p w14:paraId="13DA49E6" w14:textId="77777777" w:rsidR="00665AD3" w:rsidRDefault="00665AD3">
      <w:pPr>
        <w:rPr>
          <w:rFonts w:cs="Calibri"/>
          <w:b/>
          <w:sz w:val="20"/>
          <w:szCs w:val="24"/>
        </w:rPr>
      </w:pPr>
    </w:p>
    <w:p w14:paraId="326D6279" w14:textId="77777777" w:rsidR="00665AD3" w:rsidRDefault="00665AD3">
      <w:pPr>
        <w:rPr>
          <w:rFonts w:cs="Calibri"/>
          <w:b/>
          <w:sz w:val="20"/>
          <w:szCs w:val="24"/>
        </w:rPr>
      </w:pPr>
    </w:p>
    <w:p w14:paraId="059FC826" w14:textId="77777777" w:rsidR="00665AD3" w:rsidRDefault="00665AD3">
      <w:pPr>
        <w:rPr>
          <w:rFonts w:cs="Calibri"/>
          <w:b/>
          <w:sz w:val="20"/>
          <w:szCs w:val="24"/>
        </w:rPr>
      </w:pPr>
    </w:p>
    <w:p w14:paraId="439E6350" w14:textId="77777777" w:rsidR="00665AD3" w:rsidRDefault="00665AD3">
      <w:pPr>
        <w:rPr>
          <w:rFonts w:cs="Calibri"/>
          <w:b/>
          <w:sz w:val="20"/>
          <w:szCs w:val="24"/>
        </w:rPr>
      </w:pPr>
    </w:p>
    <w:p w14:paraId="0688A74D" w14:textId="77777777" w:rsidR="00665AD3" w:rsidRDefault="00665AD3">
      <w:pPr>
        <w:rPr>
          <w:rFonts w:cs="Calibri"/>
          <w:b/>
          <w:sz w:val="20"/>
          <w:szCs w:val="24"/>
        </w:rPr>
      </w:pPr>
    </w:p>
    <w:p w14:paraId="2911DB24" w14:textId="77777777" w:rsidR="00665AD3" w:rsidRDefault="00665AD3">
      <w:pPr>
        <w:rPr>
          <w:rFonts w:cs="Calibri"/>
          <w:b/>
          <w:sz w:val="20"/>
          <w:szCs w:val="24"/>
        </w:rPr>
      </w:pPr>
    </w:p>
    <w:p w14:paraId="7714D4EC" w14:textId="77777777" w:rsidR="00665AD3" w:rsidRDefault="00665AD3">
      <w:pPr>
        <w:rPr>
          <w:rFonts w:cs="Calibri"/>
          <w:b/>
          <w:sz w:val="20"/>
          <w:szCs w:val="24"/>
        </w:rPr>
      </w:pPr>
    </w:p>
    <w:p w14:paraId="338C1BA9" w14:textId="77777777" w:rsidR="00665AD3" w:rsidRDefault="00665AD3">
      <w:pPr>
        <w:rPr>
          <w:rFonts w:cs="Calibri"/>
          <w:b/>
          <w:sz w:val="20"/>
          <w:szCs w:val="24"/>
        </w:rPr>
      </w:pPr>
    </w:p>
    <w:p w14:paraId="31D44CFC" w14:textId="77777777" w:rsidR="00665AD3" w:rsidRDefault="00665AD3">
      <w:pPr>
        <w:rPr>
          <w:rFonts w:cs="Calibri"/>
          <w:b/>
          <w:sz w:val="20"/>
          <w:szCs w:val="24"/>
        </w:rPr>
      </w:pPr>
    </w:p>
    <w:p w14:paraId="0F591F7C" w14:textId="77777777" w:rsidR="00665AD3" w:rsidRDefault="00665AD3">
      <w:pPr>
        <w:rPr>
          <w:rFonts w:cs="Calibri"/>
          <w:b/>
          <w:sz w:val="20"/>
          <w:szCs w:val="24"/>
        </w:rPr>
      </w:pPr>
    </w:p>
    <w:p w14:paraId="160FCE13" w14:textId="77777777" w:rsidR="00665AD3" w:rsidRDefault="00665AD3">
      <w:pPr>
        <w:rPr>
          <w:rFonts w:cs="Calibri"/>
          <w:b/>
          <w:sz w:val="20"/>
          <w:szCs w:val="24"/>
        </w:rPr>
      </w:pPr>
    </w:p>
    <w:p w14:paraId="71C809B6" w14:textId="77777777" w:rsidR="00665AD3" w:rsidRDefault="00665AD3">
      <w:pPr>
        <w:rPr>
          <w:rFonts w:cs="Calibri"/>
          <w:b/>
          <w:sz w:val="20"/>
          <w:szCs w:val="24"/>
        </w:rPr>
      </w:pPr>
    </w:p>
    <w:p w14:paraId="2F73934B" w14:textId="77777777" w:rsidR="00665AD3" w:rsidRDefault="00665AD3">
      <w:pPr>
        <w:rPr>
          <w:rFonts w:cs="Calibri"/>
          <w:b/>
          <w:sz w:val="20"/>
          <w:szCs w:val="24"/>
        </w:rPr>
      </w:pPr>
    </w:p>
    <w:p w14:paraId="4962F972" w14:textId="77777777" w:rsidR="00665AD3" w:rsidRDefault="00665AD3">
      <w:pPr>
        <w:rPr>
          <w:rFonts w:cs="Calibri"/>
          <w:b/>
          <w:sz w:val="20"/>
          <w:szCs w:val="24"/>
        </w:rPr>
      </w:pPr>
    </w:p>
    <w:p w14:paraId="60E081EB" w14:textId="77777777" w:rsidR="00665AD3" w:rsidRDefault="00665AD3">
      <w:pPr>
        <w:rPr>
          <w:rFonts w:cs="Calibri"/>
          <w:b/>
          <w:sz w:val="20"/>
          <w:szCs w:val="24"/>
        </w:rPr>
      </w:pPr>
    </w:p>
    <w:p w14:paraId="6C89A371" w14:textId="75087795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0D49F71C" w14:textId="23211BF8" w:rsidR="00AF5A5A" w:rsidRPr="00627420" w:rsidRDefault="00AF5A5A" w:rsidP="00AF5A5A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 xml:space="preserve">El alumno de forma individual deberá realizar </w:t>
      </w:r>
      <w:r>
        <w:rPr>
          <w:rFonts w:ascii="Calibri" w:hAnsi="Calibri"/>
          <w:sz w:val="20"/>
          <w:szCs w:val="20"/>
        </w:rPr>
        <w:t xml:space="preserve">la integración del </w:t>
      </w:r>
      <w:proofErr w:type="spellStart"/>
      <w:r>
        <w:rPr>
          <w:rFonts w:ascii="Calibri" w:hAnsi="Calibri"/>
          <w:sz w:val="20"/>
          <w:szCs w:val="20"/>
        </w:rPr>
        <w:t>backend</w:t>
      </w:r>
      <w:proofErr w:type="spellEnd"/>
      <w:r>
        <w:rPr>
          <w:rFonts w:ascii="Calibri" w:hAnsi="Calibri"/>
          <w:sz w:val="20"/>
          <w:szCs w:val="20"/>
        </w:rPr>
        <w:t xml:space="preserve"> de un servicio de archivos y el </w:t>
      </w:r>
      <w:proofErr w:type="spellStart"/>
      <w:r>
        <w:rPr>
          <w:rFonts w:ascii="Calibri" w:hAnsi="Calibri"/>
          <w:sz w:val="20"/>
          <w:szCs w:val="20"/>
        </w:rPr>
        <w:t>frontend</w:t>
      </w:r>
      <w:proofErr w:type="spellEnd"/>
      <w:r>
        <w:rPr>
          <w:rFonts w:ascii="Calibri" w:hAnsi="Calibri"/>
          <w:sz w:val="20"/>
          <w:szCs w:val="20"/>
        </w:rPr>
        <w:t xml:space="preserve"> basados en las pruebas E1 y E2. Y según el modelo de datos creados para el servicio de archivos.</w:t>
      </w:r>
    </w:p>
    <w:p w14:paraId="6999A8AA" w14:textId="77777777" w:rsidR="00AF5A5A" w:rsidRDefault="00AF5A5A" w:rsidP="00AF5A5A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46E86423" w14:textId="77777777" w:rsidR="00AF5A5A" w:rsidRDefault="00AF5A5A" w:rsidP="00AF5A5A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5C567F82" w14:textId="77777777" w:rsidR="00AF5A5A" w:rsidRPr="00627420" w:rsidRDefault="00AF5A5A" w:rsidP="00AF5A5A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Para la entrega de la prueba, hay que realizar un pantallazo del navegador </w:t>
      </w:r>
      <w:r>
        <w:rPr>
          <w:rFonts w:ascii="Calibri" w:hAnsi="Calibri"/>
          <w:b/>
          <w:bCs/>
          <w:sz w:val="20"/>
          <w:szCs w:val="20"/>
        </w:rPr>
        <w:t xml:space="preserve">del </w:t>
      </w:r>
      <w:proofErr w:type="spellStart"/>
      <w:r>
        <w:rPr>
          <w:rFonts w:ascii="Calibri" w:hAnsi="Calibri"/>
          <w:b/>
          <w:bCs/>
          <w:sz w:val="20"/>
          <w:szCs w:val="20"/>
        </w:rPr>
        <w:t>frontend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del servicio de archivos y la base de datos con la tabla creada para guardar los archivos.</w:t>
      </w:r>
    </w:p>
    <w:p w14:paraId="7D669489" w14:textId="64B75A33" w:rsidR="00AF5A5A" w:rsidRDefault="00AF5A5A" w:rsidP="00AF5A5A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690C536E" w14:textId="18E99B4C" w:rsidR="00665AD3" w:rsidRDefault="00665AD3" w:rsidP="00AF5A5A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</w:p>
    <w:p w14:paraId="54F78182" w14:textId="73875621" w:rsidR="00665AD3" w:rsidRPr="00627420" w:rsidRDefault="00665AD3" w:rsidP="00AF5A5A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inline distT="0" distB="0" distL="0" distR="0" wp14:anchorId="2A00143E" wp14:editId="12BE317A">
            <wp:extent cx="5400040" cy="20104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4056" w14:textId="257CC101" w:rsid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3E05193B" w14:textId="64A5CC6A" w:rsidR="00665AD3" w:rsidRDefault="00665AD3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479FF27F" w14:textId="5E26D2DE" w:rsidR="00665AD3" w:rsidRDefault="00665AD3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2747B99" w14:textId="02C55A24" w:rsidR="00665AD3" w:rsidRPr="00627420" w:rsidRDefault="00665AD3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 wp14:anchorId="681FD1BF" wp14:editId="10498E7D">
            <wp:extent cx="5400040" cy="20123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19102F0D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1FE4F8B4" w:rsidR="00F43979" w:rsidRDefault="00F43979" w:rsidP="00A01639">
      <w:pPr>
        <w:rPr>
          <w:rFonts w:cs="Calibri"/>
          <w:szCs w:val="24"/>
        </w:rPr>
      </w:pPr>
    </w:p>
    <w:p w14:paraId="2E25CD2F" w14:textId="77777777" w:rsidR="00665AD3" w:rsidRDefault="00665AD3" w:rsidP="00A01639">
      <w:pPr>
        <w:rPr>
          <w:rFonts w:cs="Calibri"/>
          <w:szCs w:val="24"/>
        </w:rPr>
      </w:pPr>
    </w:p>
    <w:p w14:paraId="29F18539" w14:textId="3190B1F3" w:rsidR="00665AD3" w:rsidRDefault="00665AD3" w:rsidP="00A01639">
      <w:pPr>
        <w:rPr>
          <w:rFonts w:cs="Calibri"/>
          <w:szCs w:val="24"/>
        </w:rPr>
      </w:pPr>
    </w:p>
    <w:p w14:paraId="170793BE" w14:textId="18BB990C" w:rsidR="00665AD3" w:rsidRDefault="00665AD3" w:rsidP="00A01639">
      <w:pPr>
        <w:rPr>
          <w:rFonts w:cs="Calibri"/>
          <w:szCs w:val="24"/>
        </w:rPr>
      </w:pPr>
    </w:p>
    <w:p w14:paraId="6FEB1D99" w14:textId="29DB7849" w:rsidR="00665AD3" w:rsidRDefault="00665AD3" w:rsidP="00A01639">
      <w:pPr>
        <w:rPr>
          <w:rFonts w:cs="Calibri"/>
          <w:szCs w:val="24"/>
        </w:rPr>
      </w:pPr>
    </w:p>
    <w:p w14:paraId="63A24C2E" w14:textId="64515B5F" w:rsidR="00665AD3" w:rsidRDefault="00665AD3" w:rsidP="00A01639">
      <w:pPr>
        <w:rPr>
          <w:rFonts w:cs="Calibri"/>
          <w:szCs w:val="24"/>
        </w:rPr>
      </w:pPr>
    </w:p>
    <w:p w14:paraId="202B4379" w14:textId="264C4028" w:rsidR="00665AD3" w:rsidRDefault="00665AD3" w:rsidP="00A01639">
      <w:pPr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Login.component.ts</w:t>
      </w:r>
      <w:proofErr w:type="spellEnd"/>
    </w:p>
    <w:p w14:paraId="4A090F6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HttpErrorResponse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'@angular/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common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/http'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58A164E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Component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OnInit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'@angular/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core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42A97E89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Router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'@angular/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router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7B682E93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ToastrService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ngx-toastr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66CFB150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src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/app/interfaces/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48D24A44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ErrorService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src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/app/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services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error.service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4677E460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UserService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src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/app/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services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user.service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00811045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7259CEE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@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Component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{</w:t>
      </w:r>
    </w:p>
    <w:p w14:paraId="7A644C36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selector: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'app-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login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74CCB192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templateUrl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'./login.component.html'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6BC514EA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styleUrls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: [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'./login.component.css'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]</w:t>
      </w:r>
    </w:p>
    <w:p w14:paraId="02C03DF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})</w:t>
      </w:r>
    </w:p>
    <w:p w14:paraId="2416B275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export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class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LoginComponent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implements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  <w:u w:val="single"/>
        </w:rPr>
        <w:t>OnInit</w:t>
      </w:r>
      <w:proofErr w:type="spellEnd"/>
      <w:r w:rsidRPr="00665AD3">
        <w:rPr>
          <w:rFonts w:ascii="Consolas" w:eastAsia="Times New Roman" w:hAnsi="Consolas" w:cs="Times New Roman"/>
          <w:color w:val="FFE66D"/>
          <w:sz w:val="21"/>
          <w:szCs w:val="21"/>
          <w:u w:val="single"/>
        </w:rPr>
        <w:t xml:space="preserve"> {</w:t>
      </w:r>
    </w:p>
    <w:p w14:paraId="15C8F80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email: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string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59E077B1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password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string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135C95E6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loading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boolean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false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61EF4EC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4AEFBC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gram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constructor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spellStart"/>
      <w:proofErr w:type="gramEnd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private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toastr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ToastrService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37FE751C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private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_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userService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UserService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37DF8F42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private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router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Router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1687B9E2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private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_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errorService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ErrorService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{ }</w:t>
      </w:r>
      <w:proofErr w:type="gramEnd"/>
    </w:p>
    <w:p w14:paraId="6FF2E3F2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541FBABE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ngOnInit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): </w:t>
      </w:r>
      <w:proofErr w:type="spellStart"/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void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604BE05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}</w:t>
      </w:r>
    </w:p>
    <w:p w14:paraId="59EB4BB7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2C495F4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login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 {</w:t>
      </w:r>
    </w:p>
    <w:p w14:paraId="3AB98FC0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7BCC97F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665AD3">
        <w:rPr>
          <w:rFonts w:ascii="Consolas" w:eastAsia="Times New Roman" w:hAnsi="Consolas" w:cs="Times New Roman"/>
          <w:color w:val="A0A1A7"/>
          <w:sz w:val="21"/>
          <w:szCs w:val="21"/>
        </w:rPr>
        <w:t>// Validamos que el usuario ingrese datos</w:t>
      </w:r>
    </w:p>
    <w:p w14:paraId="72EF7337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this.email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== '' ||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this.password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== '') {</w:t>
      </w:r>
    </w:p>
    <w:p w14:paraId="6723E8B5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toastr</w:t>
      </w:r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error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'Todos los campos son obligatorios'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'Error'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67A35EF6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proofErr w:type="spellEnd"/>
    </w:p>
    <w:p w14:paraId="017F0333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 }</w:t>
      </w:r>
    </w:p>
    <w:p w14:paraId="00AA6A5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4BF130E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665AD3">
        <w:rPr>
          <w:rFonts w:ascii="Consolas" w:eastAsia="Times New Roman" w:hAnsi="Consolas" w:cs="Times New Roman"/>
          <w:color w:val="A0A1A7"/>
          <w:sz w:val="21"/>
          <w:szCs w:val="21"/>
        </w:rPr>
        <w:t xml:space="preserve">// Creamos el </w:t>
      </w:r>
      <w:proofErr w:type="spellStart"/>
      <w:r w:rsidRPr="00665AD3">
        <w:rPr>
          <w:rFonts w:ascii="Consolas" w:eastAsia="Times New Roman" w:hAnsi="Consolas" w:cs="Times New Roman"/>
          <w:color w:val="A0A1A7"/>
          <w:sz w:val="21"/>
          <w:szCs w:val="21"/>
        </w:rPr>
        <w:t>body</w:t>
      </w:r>
      <w:proofErr w:type="spellEnd"/>
    </w:p>
    <w:p w14:paraId="514AD7F0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3F4AE732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email: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email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37943298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password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password</w:t>
      </w:r>
      <w:proofErr w:type="spellEnd"/>
      <w:proofErr w:type="gramEnd"/>
    </w:p>
    <w:p w14:paraId="4B65CB5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 }</w:t>
      </w:r>
    </w:p>
    <w:p w14:paraId="1B374F9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3F5B637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loading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true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745C2BB4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_</w:t>
      </w:r>
      <w:proofErr w:type="spellStart"/>
      <w:proofErr w:type="gramEnd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userService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login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subscribe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({</w:t>
      </w:r>
    </w:p>
    <w:p w14:paraId="0F057C6C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next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: (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token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=&gt;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60830197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localStorage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setItem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token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token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1CE0ED34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router</w:t>
      </w:r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navigate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([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dashboard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])</w:t>
      </w:r>
    </w:p>
    <w:p w14:paraId="7BF89437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   },</w:t>
      </w:r>
    </w:p>
    <w:p w14:paraId="0A5B0841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error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: (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HttpErrorResponse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=&gt;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61586C45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_</w:t>
      </w:r>
      <w:proofErr w:type="spellStart"/>
      <w:proofErr w:type="gramEnd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errorService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msjError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183E77EC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loading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false</w:t>
      </w:r>
    </w:p>
    <w:p w14:paraId="2F8B5EF2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   }</w:t>
      </w:r>
    </w:p>
    <w:p w14:paraId="10C624F6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 })</w:t>
      </w:r>
    </w:p>
    <w:p w14:paraId="1C84A9F1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}</w:t>
      </w:r>
    </w:p>
    <w:p w14:paraId="28783B59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7899309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14:paraId="63DA819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4AF17385" w14:textId="4E0D216F" w:rsidR="00650C55" w:rsidRDefault="00650C55" w:rsidP="00A01639">
      <w:pPr>
        <w:rPr>
          <w:rFonts w:cs="Calibri"/>
          <w:szCs w:val="24"/>
        </w:rPr>
      </w:pPr>
    </w:p>
    <w:p w14:paraId="68C89170" w14:textId="67EEC552" w:rsidR="00665AD3" w:rsidRDefault="00665AD3" w:rsidP="00A01639">
      <w:pPr>
        <w:rPr>
          <w:rFonts w:cs="Calibri"/>
          <w:szCs w:val="24"/>
        </w:rPr>
      </w:pPr>
      <w:proofErr w:type="spellStart"/>
      <w:proofErr w:type="gramStart"/>
      <w:r>
        <w:rPr>
          <w:rFonts w:cs="Calibri"/>
          <w:szCs w:val="24"/>
        </w:rPr>
        <w:t>user.service</w:t>
      </w:r>
      <w:proofErr w:type="gramEnd"/>
      <w:r>
        <w:rPr>
          <w:rFonts w:cs="Calibri"/>
          <w:szCs w:val="24"/>
        </w:rPr>
        <w:t>.ts</w:t>
      </w:r>
      <w:proofErr w:type="spellEnd"/>
    </w:p>
    <w:p w14:paraId="1B25E984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HttpClient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'@angular/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common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/http'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187C1E8F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Injectable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'@angular/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core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6CAD10D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Observable</w:t>
      </w:r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rxjs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466CE1F9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environment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src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environments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environment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5A25F8AE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{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}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'../interfaces/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7DC20246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16DE3A2F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@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Injectable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{</w:t>
      </w:r>
    </w:p>
    <w:p w14:paraId="666ACF33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providedIn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root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</w:p>
    <w:p w14:paraId="2A9BC539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})</w:t>
      </w:r>
    </w:p>
    <w:p w14:paraId="34E9F28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export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class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UserService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0E0AD2B5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private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myAppUrl</w:t>
      </w:r>
      <w:proofErr w:type="spellEnd"/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string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5042282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private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myApiUrl</w:t>
      </w:r>
      <w:proofErr w:type="spellEnd"/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string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150BDF3A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037F733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gram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constructor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spellStart"/>
      <w:proofErr w:type="gramEnd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private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http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HttpClient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 {</w:t>
      </w:r>
    </w:p>
    <w:p w14:paraId="4B74A35B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myAppUrl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environment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endpoint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54ABBCBD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myApiUrl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'api/</w:t>
      </w:r>
      <w:proofErr w:type="spellStart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users</w:t>
      </w:r>
      <w:proofErr w:type="spellEnd"/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</w:p>
    <w:p w14:paraId="5B7480F7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}</w:t>
      </w:r>
    </w:p>
    <w:p w14:paraId="1F84698F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5D26705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signIn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spellStart"/>
      <w:proofErr w:type="gramEnd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Observable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&lt;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any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&gt; {</w:t>
      </w:r>
    </w:p>
    <w:p w14:paraId="63C6FD03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http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post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`</w:t>
      </w:r>
      <w:r w:rsidRPr="00665AD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myAppUrl</w:t>
      </w:r>
      <w:proofErr w:type="spellEnd"/>
      <w:proofErr w:type="gramEnd"/>
      <w:r w:rsidRPr="00665AD3">
        <w:rPr>
          <w:rFonts w:ascii="Consolas" w:eastAsia="Times New Roman" w:hAnsi="Consolas" w:cs="Times New Roman"/>
          <w:color w:val="F92672"/>
          <w:sz w:val="21"/>
          <w:szCs w:val="21"/>
        </w:rPr>
        <w:t>}${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myApiUrl</w:t>
      </w:r>
      <w:proofErr w:type="spellEnd"/>
      <w:r w:rsidRPr="00665AD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/registro`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63E53FE4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}</w:t>
      </w:r>
    </w:p>
    <w:p w14:paraId="6CD10BEE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AC39E33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</w:t>
      </w:r>
      <w:proofErr w:type="spellStart"/>
      <w:proofErr w:type="gram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login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spellStart"/>
      <w:proofErr w:type="gramEnd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  <w:r w:rsidRPr="00665AD3">
        <w:rPr>
          <w:rFonts w:ascii="Consolas" w:eastAsia="Times New Roman" w:hAnsi="Consolas" w:cs="Times New Roman"/>
          <w:color w:val="EE5D43"/>
          <w:sz w:val="21"/>
          <w:szCs w:val="21"/>
        </w:rPr>
        <w:t>: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Observable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&lt;</w:t>
      </w:r>
      <w:proofErr w:type="spellStart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string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&gt; {</w:t>
      </w:r>
    </w:p>
    <w:p w14:paraId="2D98E45E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r w:rsidRPr="00665AD3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http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FFE66D"/>
          <w:sz w:val="21"/>
          <w:szCs w:val="21"/>
        </w:rPr>
        <w:t>post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&lt;string&gt;(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`</w:t>
      </w:r>
      <w:r w:rsidRPr="00665AD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proofErr w:type="gram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myAppUrl</w:t>
      </w:r>
      <w:proofErr w:type="gramEnd"/>
      <w:r w:rsidRPr="00665AD3">
        <w:rPr>
          <w:rFonts w:ascii="Consolas" w:eastAsia="Times New Roman" w:hAnsi="Consolas" w:cs="Times New Roman"/>
          <w:color w:val="F92672"/>
          <w:sz w:val="21"/>
          <w:szCs w:val="21"/>
        </w:rPr>
        <w:t>}${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this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.</w:t>
      </w:r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myApiUrl</w:t>
      </w:r>
      <w:r w:rsidRPr="00665AD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665AD3">
        <w:rPr>
          <w:rFonts w:ascii="Consolas" w:eastAsia="Times New Roman" w:hAnsi="Consolas" w:cs="Times New Roman"/>
          <w:color w:val="96E072"/>
          <w:sz w:val="21"/>
          <w:szCs w:val="21"/>
        </w:rPr>
        <w:t>/acceso`</w:t>
      </w: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proofErr w:type="spellStart"/>
      <w:r w:rsidRPr="00665AD3">
        <w:rPr>
          <w:rFonts w:ascii="Consolas" w:eastAsia="Times New Roman" w:hAnsi="Consolas" w:cs="Times New Roman"/>
          <w:color w:val="00E8C6"/>
          <w:sz w:val="21"/>
          <w:szCs w:val="21"/>
        </w:rPr>
        <w:t>user</w:t>
      </w:r>
      <w:proofErr w:type="spellEnd"/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5D7DBBD2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   }</w:t>
      </w:r>
    </w:p>
    <w:p w14:paraId="3B9B40AE" w14:textId="77777777" w:rsidR="00665AD3" w:rsidRPr="00665AD3" w:rsidRDefault="00665AD3" w:rsidP="00665A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65AD3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14:paraId="38D6DD29" w14:textId="25EF4723" w:rsidR="00665AD3" w:rsidRDefault="00665AD3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4E14C350" w:rsidR="00650C55" w:rsidRDefault="00650C55" w:rsidP="00A01639">
      <w:pPr>
        <w:rPr>
          <w:rFonts w:cs="Calibri"/>
          <w:szCs w:val="24"/>
        </w:rPr>
      </w:pPr>
    </w:p>
    <w:p w14:paraId="0D95BCD1" w14:textId="7CD2F27C" w:rsidR="00665AD3" w:rsidRDefault="00665AD3" w:rsidP="00A01639">
      <w:pPr>
        <w:rPr>
          <w:rFonts w:cs="Calibri"/>
          <w:szCs w:val="24"/>
        </w:rPr>
      </w:pPr>
    </w:p>
    <w:p w14:paraId="43AD7176" w14:textId="6FE6A3CA" w:rsidR="00665AD3" w:rsidRDefault="00665AD3" w:rsidP="00A01639">
      <w:pPr>
        <w:rPr>
          <w:rFonts w:cs="Calibri"/>
          <w:szCs w:val="24"/>
        </w:rPr>
      </w:pPr>
    </w:p>
    <w:p w14:paraId="7E267A1C" w14:textId="1B0A7EC3" w:rsidR="00665AD3" w:rsidRDefault="00665AD3" w:rsidP="00A01639">
      <w:pPr>
        <w:rPr>
          <w:rFonts w:cs="Calibri"/>
          <w:szCs w:val="24"/>
        </w:rPr>
      </w:pPr>
      <w:bookmarkStart w:id="2" w:name="_GoBack"/>
      <w:r>
        <w:rPr>
          <w:rFonts w:cs="Calibri"/>
          <w:noProof/>
          <w:szCs w:val="24"/>
        </w:rPr>
        <w:drawing>
          <wp:inline distT="0" distB="0" distL="0" distR="0" wp14:anchorId="7CADC8DE" wp14:editId="1E612C17">
            <wp:extent cx="5400040" cy="282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is-is-f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6E33612" w14:textId="059E377F" w:rsidR="00665AD3" w:rsidRDefault="00665AD3" w:rsidP="00A01639">
      <w:pPr>
        <w:rPr>
          <w:rFonts w:cs="Calibri"/>
          <w:szCs w:val="24"/>
        </w:rPr>
      </w:pPr>
    </w:p>
    <w:p w14:paraId="21C3A66E" w14:textId="77777777" w:rsidR="00665AD3" w:rsidRPr="00756718" w:rsidRDefault="00665AD3" w:rsidP="00A01639">
      <w:pPr>
        <w:rPr>
          <w:rFonts w:cs="Calibri"/>
          <w:szCs w:val="24"/>
        </w:rPr>
        <w:sectPr w:rsidR="00665AD3" w:rsidRPr="00756718" w:rsidSect="004E694B">
          <w:headerReference w:type="default" r:id="rId11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15A6206E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E82646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6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AF5A5A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15F164FB" w14:textId="2C86CD99" w:rsidR="00AF5A5A" w:rsidRDefault="00AF5A5A" w:rsidP="00AF5A5A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21"/>
              <w:jc w:val="both"/>
              <w:rPr>
                <w:rFonts w:cstheme="minorHAnsi"/>
                <w:sz w:val="20"/>
                <w:szCs w:val="20"/>
              </w:rPr>
            </w:pPr>
            <w:r w:rsidRPr="00AF5A5A">
              <w:rPr>
                <w:rFonts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14D23131" w14:textId="025F0026" w:rsidR="00AF5A5A" w:rsidRPr="00AF5A5A" w:rsidRDefault="00AF5A5A" w:rsidP="00AF5A5A">
            <w:pPr>
              <w:pStyle w:val="Prrafodelista"/>
              <w:autoSpaceDE w:val="0"/>
              <w:autoSpaceDN w:val="0"/>
              <w:adjustRightInd w:val="0"/>
              <w:ind w:left="321"/>
              <w:jc w:val="both"/>
              <w:rPr>
                <w:rFonts w:cstheme="minorHAnsi"/>
                <w:sz w:val="20"/>
                <w:szCs w:val="20"/>
              </w:rPr>
            </w:pPr>
          </w:p>
          <w:p w14:paraId="261BBD75" w14:textId="68BBC134" w:rsidR="00AF5A5A" w:rsidRPr="00CD5CA9" w:rsidRDefault="00AF5A5A" w:rsidP="00AF5A5A">
            <w:pPr>
              <w:rPr>
                <w:sz w:val="18"/>
                <w:szCs w:val="18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cstheme="minorHAnsi"/>
                <w:sz w:val="20"/>
                <w:szCs w:val="20"/>
              </w:rPr>
              <w:t xml:space="preserve"> CE 1.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11400248" w14:textId="05EFE7CC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F5A5A">
              <w:rPr>
                <w:rFonts w:cstheme="minorHAnsi"/>
                <w:sz w:val="20"/>
                <w:szCs w:val="20"/>
              </w:rPr>
              <w:t>Selecciona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75BFE921" w14:textId="74B19896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3E49E66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12E2BB17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6983B95F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D8A1B25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76C70EA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6CDE68BF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495290A6" w14:textId="382356F4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BA3577B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46404BA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AF5A5A" w:rsidRPr="001E27F7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5F9C32E8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AF5A5A">
              <w:rPr>
                <w:rFonts w:cstheme="minorHAnsi"/>
                <w:sz w:val="20"/>
                <w:szCs w:val="20"/>
              </w:rPr>
              <w:t>mplea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4968748F" w14:textId="74488E2D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1643237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7E6C83C3" w14:textId="2B0F0951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E4A6FED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04108616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349A755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2407CB19" w14:textId="68099944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497AD7B1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5907B02" w14:textId="07ED4359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BC74A4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C049E5" w14:textId="4BA55BB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AF5A5A" w:rsidRPr="001E27F7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0659D829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211EEF84" w14:textId="6393E5A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3BDE7B88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01A8EAC7" w14:textId="25EF2CBC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6AB4AD56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55D3866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005BDD2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6E1468CF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38E44F95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40</w:t>
            </w:r>
          </w:p>
          <w:p w14:paraId="21995336" w14:textId="0794E94E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CADB45B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174FD511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AF5A5A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3FC64342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Documenta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5B496EFE" w14:textId="029BF2A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3DF9FCB7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1967D55E" w14:textId="5C1C7C18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D560C0A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43B2C450" w14:textId="77777777" w:rsidR="00AF5A5A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5EECF653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F04A88B" w14:textId="77777777" w:rsidR="00AF5A5A" w:rsidRDefault="00AF5A5A" w:rsidP="00AF5A5A">
            <w:pPr>
              <w:pStyle w:val="Default"/>
              <w:rPr>
                <w:rFonts w:cs="Calibri"/>
                <w:sz w:val="16"/>
                <w:szCs w:val="16"/>
              </w:rPr>
            </w:pPr>
          </w:p>
          <w:p w14:paraId="3F712F0C" w14:textId="78F16034" w:rsidR="00AF5A5A" w:rsidRPr="004A3B4E" w:rsidRDefault="00AF5A5A" w:rsidP="00AF5A5A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A2C855C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039B53FA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451B760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5C606A4E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50C2CDDD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0DE3B25D" w14:textId="10F5C7B5" w:rsidR="0035127B" w:rsidRPr="00CD5CA9" w:rsidRDefault="0035127B" w:rsidP="00AF316D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AF316D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E93DE" w14:textId="77777777" w:rsidR="00331488" w:rsidRDefault="00331488" w:rsidP="00B27967">
      <w:pPr>
        <w:spacing w:after="0" w:line="240" w:lineRule="auto"/>
      </w:pPr>
      <w:r>
        <w:separator/>
      </w:r>
    </w:p>
  </w:endnote>
  <w:endnote w:type="continuationSeparator" w:id="0">
    <w:p w14:paraId="6C89EDA8" w14:textId="77777777" w:rsidR="00331488" w:rsidRDefault="00331488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8DDB4" w14:textId="77777777" w:rsidR="00331488" w:rsidRDefault="00331488" w:rsidP="00B27967">
      <w:pPr>
        <w:spacing w:after="0" w:line="240" w:lineRule="auto"/>
      </w:pPr>
      <w:r>
        <w:separator/>
      </w:r>
    </w:p>
  </w:footnote>
  <w:footnote w:type="continuationSeparator" w:id="0">
    <w:p w14:paraId="4D254A4C" w14:textId="77777777" w:rsidR="00331488" w:rsidRDefault="00331488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1D2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12BD"/>
    <w:multiLevelType w:val="multilevel"/>
    <w:tmpl w:val="4308E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62F71"/>
    <w:multiLevelType w:val="hybridMultilevel"/>
    <w:tmpl w:val="CF9AF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E7340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1488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AD3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316D"/>
    <w:rsid w:val="00AF5A5A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1EF4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264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3493A-AEF0-4947-A9F9-CC02460F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1215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A3-001</cp:lastModifiedBy>
  <cp:revision>5</cp:revision>
  <cp:lastPrinted>2023-10-09T18:52:00Z</cp:lastPrinted>
  <dcterms:created xsi:type="dcterms:W3CDTF">2023-10-08T16:30:00Z</dcterms:created>
  <dcterms:modified xsi:type="dcterms:W3CDTF">2023-10-09T18:52:00Z</dcterms:modified>
</cp:coreProperties>
</file>