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>
          <w:b/>
          <w:bCs/>
        </w:rPr>
        <w:t>Tema General:</w:t>
      </w:r>
      <w:r>
        <w:rPr/>
        <w:t xml:space="preserve"> Valiente como León</w:t>
      </w:r>
    </w:p>
    <w:p>
      <w:pPr>
        <w:pStyle w:val="Normal"/>
        <w:rPr/>
      </w:pPr>
      <w:r>
        <w:rPr>
          <w:b/>
          <w:bCs/>
        </w:rPr>
        <w:t>Tema Especifico:</w:t>
      </w:r>
      <w:r>
        <w:rPr/>
        <w:t xml:space="preserve"> Valiente para creer</w:t>
      </w:r>
    </w:p>
    <w:p>
      <w:pPr>
        <w:pStyle w:val="Normal"/>
        <w:rPr/>
      </w:pPr>
      <w:r>
        <w:rPr>
          <w:b/>
          <w:bCs/>
        </w:rPr>
        <w:t>Texto Clave:</w:t>
      </w:r>
      <w:r>
        <w:rPr/>
        <w:t xml:space="preserve"> Hebreos 11:6</w:t>
      </w:r>
    </w:p>
    <w:p>
      <w:pPr>
        <w:pStyle w:val="Normal"/>
        <w:rPr/>
      </w:pPr>
      <w:r>
        <w:rPr>
          <w:b/>
          <w:bCs/>
        </w:rPr>
        <w:t>Textos auxiliares:</w:t>
      </w:r>
      <w:r>
        <w:rPr/>
        <w:t xml:space="preserve"> Hechos 16:16-40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Introducción</w:t>
      </w:r>
    </w:p>
    <w:p>
      <w:pPr>
        <w:pStyle w:val="Normal"/>
        <w:jc w:val="both"/>
        <w:rPr/>
      </w:pPr>
      <w:r>
        <w:rPr/>
        <w:t xml:space="preserve">Continuamos aprendiendo acerca del valor, y hoy descubriremos la manera de creer, incluso cuando las cosas a nuestro alrededor parecen totalmente diferentes.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 TENEMOS QUE HACER LO CORRECTO A PESAR DE LAS CONSECUENIAS EN ESTE MUNDO</w:t>
      </w:r>
    </w:p>
    <w:p>
      <w:pPr>
        <w:pStyle w:val="Normal"/>
        <w:jc w:val="both"/>
        <w:rPr/>
      </w:pPr>
      <w:r>
        <w:rPr/>
        <w:t xml:space="preserve">Dios nos recompensará por nuestra acciones. A pesar de que obedecer a Dios aqui en la tierra muchas veces signifique meternos en problemas es necesario no dejarnos desanimar, sino solo obedecer a Dios y confiar en que el nos sacará del apuro.  </w:t>
      </w:r>
    </w:p>
    <w:p>
      <w:pPr>
        <w:pStyle w:val="Normal"/>
        <w:jc w:val="both"/>
        <w:rPr/>
      </w:pPr>
      <w:r>
        <w:rPr/>
        <w:tab/>
      </w:r>
    </w:p>
    <w:p>
      <w:pPr>
        <w:pStyle w:val="Normal"/>
        <w:jc w:val="both"/>
        <w:rPr/>
      </w:pPr>
      <w:r>
        <w:rPr/>
        <w:tab/>
        <w:t>1.1 Ellos echaron el demoño, porque era lo correcto, a pesar de que eso significaba problemas.</w:t>
      </w:r>
    </w:p>
    <w:p>
      <w:pPr>
        <w:pStyle w:val="Normal"/>
        <w:jc w:val="both"/>
        <w:rPr/>
      </w:pPr>
      <w:r>
        <w:rPr/>
        <w:t xml:space="preserve"> </w:t>
      </w:r>
      <w:r>
        <w:rPr/>
        <w:tab/>
        <w:t>1.2 Debemos creer en Dios y obedecerle, aunque tengamos consecuencias en este mundo.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>II GOLPEADOS Y ECHADOS A LA CARACEL</w:t>
      </w:r>
    </w:p>
    <w:p>
      <w:pPr>
        <w:pStyle w:val="Normal"/>
        <w:rPr/>
      </w:pPr>
      <w:r>
        <w:rPr/>
        <w:t xml:space="preserve">Dios tiene un plan maravilloso para ti y para mi también, incluso cuando las cosas que nos rodean estén terribles. Entonces es cuando tenemos que confiar en Dios y ser valientes para creer.  </w:t>
      </w:r>
    </w:p>
    <w:p>
      <w:pPr>
        <w:pStyle w:val="Normal"/>
        <w:rPr/>
      </w:pPr>
      <w:r>
        <w:rPr/>
      </w:r>
    </w:p>
    <w:p>
      <w:pPr>
        <w:pStyle w:val="Normal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 xml:space="preserve">2.1 Dios tiene en mente lo mejor, incluso cuando estaban en la </w:t>
      </w:r>
      <w:r>
        <w:rPr>
          <w:b w:val="false"/>
          <w:bCs w:val="false"/>
        </w:rPr>
        <w:t>cárcel</w:t>
      </w:r>
    </w:p>
    <w:p>
      <w:pPr>
        <w:pStyle w:val="Normal"/>
        <w:rPr>
          <w:b w:val="false"/>
          <w:bCs w:val="false"/>
        </w:rPr>
      </w:pPr>
      <w:r>
        <w:rPr>
          <w:b w:val="false"/>
          <w:bCs w:val="false"/>
        </w:rPr>
        <w:tab/>
        <w:t xml:space="preserve">2.2 Dios tiene en mente lo mejor, incluso cuando las circunstancias que nos rodean son terribles. </w:t>
      </w:r>
    </w:p>
    <w:p>
      <w:pPr>
        <w:pStyle w:val="Normal"/>
        <w:jc w:val="both"/>
        <w:rPr/>
      </w:pPr>
      <w:r>
        <w:rPr/>
      </w:r>
    </w:p>
    <w:p>
      <w:pPr>
        <w:pStyle w:val="Normal"/>
        <w:rPr>
          <w:b/>
          <w:bCs/>
        </w:rPr>
      </w:pPr>
      <w:r>
        <w:rPr>
          <w:b/>
          <w:bCs/>
        </w:rPr>
        <w:t xml:space="preserve">III PODEMOS ALABAR A DIOS, INCLUSO EN TIEMPOS DIFICILES, PORQUE NADA DE ESO IMPORTA. </w:t>
      </w:r>
    </w:p>
    <w:p>
      <w:pPr>
        <w:pStyle w:val="Normal"/>
        <w:rPr/>
      </w:pPr>
      <w:r>
        <w:rPr/>
        <w:t xml:space="preserve">Por lo tanto, nuestro reto es alabar a Dios y continuar siendo felices, aun cuando se esté en la cárcel, se saquen malas calificaciones, se le cargue dinero de más, se nos grite aun cuando no es nuestra culpa.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ab/>
        <w:t>3.1 Ellos fueron capaces de orar y cantar en su celda, confiando en Dios con sus vidas</w:t>
      </w:r>
    </w:p>
    <w:p>
      <w:pPr>
        <w:pStyle w:val="Normal"/>
        <w:rPr/>
      </w:pPr>
      <w:r>
        <w:rPr/>
        <w:tab/>
        <w:t xml:space="preserve">3.2 Tenemos que seguir siendo felices, independientemente de lo que nos rodea. </w:t>
      </w:r>
    </w:p>
    <w:p>
      <w:pPr>
        <w:pStyle w:val="Normal"/>
        <w:rPr/>
      </w:pPr>
      <w:r>
        <w:rPr/>
        <w:tab/>
      </w:r>
    </w:p>
    <w:p>
      <w:pPr>
        <w:pStyle w:val="Normal"/>
        <w:rPr>
          <w:b/>
          <w:bCs/>
        </w:rPr>
      </w:pPr>
      <w:r>
        <w:rPr>
          <w:b/>
          <w:bCs/>
        </w:rPr>
        <w:t>Conclusión</w:t>
      </w:r>
    </w:p>
    <w:p>
      <w:pPr>
        <w:pStyle w:val="Normal"/>
        <w:jc w:val="both"/>
        <w:rPr/>
      </w:pPr>
      <w:r>
        <w:rPr/>
        <w:t xml:space="preserve">No creas lo que ves, ten valor. Dios te ve y esta contigo como lo </w:t>
      </w:r>
      <w:r>
        <w:rPr/>
        <w:t>prometió</w:t>
      </w:r>
      <w:r>
        <w:rPr/>
        <w:t xml:space="preserve">; todos los días hasta el fin del mundo. </w:t>
      </w:r>
    </w:p>
    <w:p>
      <w:pPr>
        <w:pStyle w:val="Normal"/>
        <w:rPr/>
      </w:pPr>
      <w:r>
        <w:rPr/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527"/>
        <w:gridCol w:w="3402"/>
        <w:gridCol w:w="2428"/>
        <w:gridCol w:w="1137"/>
        <w:gridCol w:w="1481"/>
      </w:tblGrid>
      <w:tr>
        <w:trPr>
          <w:tblHeader w:val="true"/>
          <w:cantSplit w:val="false"/>
        </w:trPr>
        <w:tc>
          <w:tcPr>
            <w:tcW w:w="152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Encabezadodelatabla"/>
              <w:rPr/>
            </w:pPr>
            <w:r>
              <w:rPr/>
              <w:t>Competencia</w:t>
            </w:r>
          </w:p>
        </w:tc>
        <w:tc>
          <w:tcPr>
            <w:tcW w:w="340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Encabezadodelatabla"/>
              <w:rPr/>
            </w:pPr>
            <w:r>
              <w:rPr/>
              <w:t>Contenido</w:t>
            </w:r>
          </w:p>
        </w:tc>
        <w:tc>
          <w:tcPr>
            <w:tcW w:w="24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Encabezadodelatabla"/>
              <w:rPr/>
            </w:pPr>
            <w:r>
              <w:rPr/>
              <w:t xml:space="preserve">Metodología </w:t>
            </w:r>
          </w:p>
        </w:tc>
        <w:tc>
          <w:tcPr>
            <w:tcW w:w="113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Encabezadodelatabla"/>
              <w:rPr/>
            </w:pPr>
            <w:r>
              <w:rPr/>
              <w:t xml:space="preserve">Recursos </w:t>
            </w:r>
          </w:p>
        </w:tc>
        <w:tc>
          <w:tcPr>
            <w:tcW w:w="14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Encabezadodelatabla"/>
              <w:rPr/>
            </w:pPr>
            <w:r>
              <w:rPr/>
              <w:t>Evaluación</w:t>
            </w:r>
          </w:p>
        </w:tc>
      </w:tr>
      <w:tr>
        <w:trPr>
          <w:cantSplit w:val="false"/>
        </w:trPr>
        <w:tc>
          <w:tcPr>
            <w:tcW w:w="152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jc w:val="center"/>
              <w:rPr/>
            </w:pPr>
            <w:r>
              <w:rPr/>
              <w:t>Creer</w:t>
            </w:r>
          </w:p>
        </w:tc>
        <w:tc>
          <w:tcPr>
            <w:tcW w:w="340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Declarativo</w:t>
            </w:r>
          </w:p>
          <w:p>
            <w:pPr>
              <w:pStyle w:val="Contenidodelatabla"/>
              <w:rPr/>
            </w:pPr>
            <w:r>
              <w:rPr/>
              <w:t>¿Que es creer?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Procedimental</w:t>
            </w:r>
          </w:p>
          <w:p>
            <w:pPr>
              <w:pStyle w:val="Contenidodelatabla"/>
              <w:rPr/>
            </w:pPr>
            <w:r>
              <w:rPr/>
              <w:t xml:space="preserve">Identifica los momentos </w:t>
            </w:r>
            <w:r>
              <w:rPr/>
              <w:t>difíciles</w:t>
            </w:r>
            <w:r>
              <w:rPr/>
              <w:t xml:space="preserve"> por lo que vive y recuerda las promesas de Dios y agradece y alaba en todo momento. 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>
                <w:b/>
                <w:bCs/>
              </w:rPr>
            </w:pPr>
            <w:r>
              <w:rPr>
                <w:b/>
                <w:bCs/>
              </w:rPr>
              <w:t>Actitudinal</w:t>
            </w:r>
          </w:p>
          <w:p>
            <w:pPr>
              <w:pStyle w:val="Contenidodelatabla"/>
              <w:rPr/>
            </w:pPr>
            <w:r>
              <w:rPr/>
              <w:t xml:space="preserve">Agradece y alaba a Dios en todo momento a pesar de las circunstancias.  </w:t>
            </w:r>
          </w:p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2428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Oración</w:t>
            </w:r>
          </w:p>
          <w:p>
            <w:pPr>
              <w:pStyle w:val="Contenidodelatabla"/>
              <w:rPr/>
            </w:pPr>
            <w:r>
              <w:rPr/>
              <w:t xml:space="preserve">Retroalimentacion. </w:t>
            </w:r>
          </w:p>
          <w:p>
            <w:pPr>
              <w:pStyle w:val="Contenidodelatabla"/>
              <w:rPr/>
            </w:pPr>
            <w:r>
              <w:rPr/>
              <w:t>Exposición de la historia de</w:t>
            </w:r>
            <w:r>
              <w:rPr/>
              <w:t xml:space="preserve"> Pablo y Silas en la cárcel</w:t>
            </w:r>
            <w:r>
              <w:rPr/>
              <w:t xml:space="preserve"> y los puntos específicos.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>Realiza en juego.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  <w:t xml:space="preserve"> </w:t>
            </w:r>
          </w:p>
          <w:p>
            <w:pPr>
              <w:pStyle w:val="Contenidodelatabla"/>
              <w:rPr/>
            </w:pPr>
            <w:r>
              <w:rPr/>
            </w:r>
          </w:p>
          <w:p>
            <w:pPr>
              <w:pStyle w:val="Contenidodelatabla"/>
              <w:rPr/>
            </w:pPr>
            <w:r>
              <w:rPr/>
            </w:r>
          </w:p>
        </w:tc>
        <w:tc>
          <w:tcPr>
            <w:tcW w:w="1137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  <w:t>Carteles.</w:t>
            </w:r>
          </w:p>
          <w:p>
            <w:pPr>
              <w:pStyle w:val="Contenidodelatabla"/>
              <w:rPr/>
            </w:pPr>
            <w:r>
              <w:rPr/>
              <w:t>Marcadores.</w:t>
            </w:r>
          </w:p>
          <w:p>
            <w:pPr>
              <w:pStyle w:val="Contenidodelatabla"/>
              <w:rPr/>
            </w:pPr>
            <w:r>
              <w:rPr/>
              <w:t xml:space="preserve">Video. </w:t>
            </w:r>
          </w:p>
        </w:tc>
        <w:tc>
          <w:tcPr>
            <w:tcW w:w="148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Contenidodelatabla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872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WenQuanYi Zen Hei Sharp" w:cs="Lohit Devanagari"/>
        <w:sz w:val="24"/>
        <w:szCs w:val="24"/>
        <w:lang w:val="es-G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WenQuanYi Zen Hei Sharp" w:cs="Lohit Devanagari"/>
      <w:color w:val="00000A"/>
      <w:sz w:val="24"/>
      <w:szCs w:val="24"/>
      <w:lang w:val="es-GT" w:eastAsia="zh-CN" w:bidi="hi-IN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WenQuanYi Zen Hei Sharp" w:cs="Lohit Devanagari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Lohit Devanagari"/>
    </w:rPr>
  </w:style>
  <w:style w:type="paragraph" w:styleId="Pie">
    <w:name w:val="Pie"/>
    <w:basedOn w:val="Normal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Lohit Devanagari"/>
    </w:rPr>
  </w:style>
  <w:style w:type="paragraph" w:styleId="Contenidodelatabla">
    <w:name w:val="Contenido de la tabla"/>
    <w:basedOn w:val="Normal"/>
    <w:pPr>
      <w:suppressLineNumbers/>
    </w:pPr>
    <w:rPr/>
  </w:style>
  <w:style w:type="paragraph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LibreOffice/4.2.6.3$Linux_X86_64 LibreOffice_project/420$Build-3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2015-10-19T22:21:53Z</dcterms:created>
  <dc:language>es-GT</dc:language>
  <dcterms:modified xsi:type="dcterms:W3CDTF">2015-10-20T08:34:43Z</dcterms:modified>
  <cp:revision>0</cp:revision>
</cp:coreProperties>
</file>