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851" w:right="-516" w:firstLine="425"/>
        <w:jc w:val="both"/>
      </w:pPr>
      <w:bookmarkStart w:id="0" w:name="__DdeLink__102_894413077"/>
      <w:bookmarkEnd w:id="0"/>
      <w:r>
        <w:rPr>
          <w:rFonts w:cs="Arial"/>
          <w:b/>
        </w:rPr>
        <w:t>Tema ge</w:t>
      </w:r>
      <w:bookmarkStart w:id="1" w:name="_GoBack"/>
      <w:bookmarkEnd w:id="1"/>
      <w:r>
        <w:rPr>
          <w:rFonts w:cs="Arial"/>
          <w:b/>
        </w:rPr>
        <w:t>neral</w:t>
      </w:r>
      <w:r>
        <w:rPr>
          <w:rFonts w:cs="Arial"/>
        </w:rPr>
        <w:t>: Una iglesia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“Defina sus propósitos/”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>: Efesios 2:19 y Efesios 4:12b-13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rFonts w:ascii="Calibri" w:hAnsi="Calibri" w:eastAsia="WenQuanYi Zen Hei Sharp" w:cs="FreeSans"/>
          <w:color w:val="00000A"/>
        </w:rPr>
      </w:pPr>
      <w:r>
        <w:rPr/>
        <w:t>Si establece una definición de propósito y no hace nada por llegar a ella será solo una idea y nunca producirá nada. Necesita establecer un proceso de trabajo y que cada miembro se involucre hasta ver resultados.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rFonts w:ascii="Calibri" w:hAnsi="Calibri" w:eastAsia="WenQuanYi Zen Hei Sharp" w:cs="FreeSans"/>
          <w:color w:val="00000A"/>
        </w:rPr>
      </w:pPr>
      <w:r>
        <w:rPr/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 xml:space="preserve">Declaración en términos de resultados.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>Más que en términos de actividad Hacer una lista de resultados que pueden medirse.</w:t>
      </w:r>
      <w:r/>
    </w:p>
    <w:p>
      <w:pPr>
        <w:pStyle w:val="NoSpacing"/>
        <w:ind w:left="360" w:right="-516" w:hanging="0"/>
        <w:jc w:val="both"/>
        <w:rPr>
          <w:sz w:val="24"/>
          <w:sz w:val="24"/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1.1  La definición de propósito en términos de actividades (edificamos, evangelizamos, adoramos, etc.). Eso hace que sea más difícil de evaluar y de cuantificar.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1.3  Identificamos los resultados a ver como cumplimiento de los 5 propósitos de la iglesia.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1.4  Para cada resultado hacer preguntas como: ¿Cuántos? ¿Cuántos más que el año pasado? ¿Cuándo han alcanzado a Cristo? ¿Cuantos nuevos miembros hay? ¿Cuantos está demostrando madurez espiritual? ¿Cuáles son las señales de madurez que buscamos? ¿Cuantos han sido equipados y movilizados para el ministerio? ¿Cuantos están cumpliendo con la misión de sus vidas en este mundo?</w:t>
      </w:r>
      <w:r/>
    </w:p>
    <w:p>
      <w:pPr>
        <w:pStyle w:val="NoSpacing"/>
        <w:ind w:left="360" w:right="-516" w:hanging="0"/>
        <w:jc w:val="both"/>
        <w:rPr>
          <w:sz w:val="24"/>
          <w:sz w:val="24"/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Declaración que animar a la participación.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 xml:space="preserve"> </w:t>
      </w:r>
      <w:r>
        <w:rPr>
          <w:rFonts w:cs="Arial"/>
        </w:rPr>
        <w:t xml:space="preserve">Las personas deben de estar preparadas para saber cómo pueden contribuir con las metas de su Iglesia.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  <w:t>2.1 Las misiones se deben redactar de manera tal que todos puedan no solo creer en ellas, sino también participar en ellas.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  <w:t>2.2 Si la declaración no permite la participación individual, los resultados serán muy pobres.</w:t>
      </w:r>
      <w:r/>
    </w:p>
    <w:p>
      <w:pPr>
        <w:pStyle w:val="NoSpacing"/>
        <w:ind w:left="360" w:right="-516" w:hanging="360"/>
        <w:jc w:val="both"/>
        <w:rPr>
          <w:sz w:val="24"/>
          <w:sz w:val="24"/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 xml:space="preserve">3.  </w:t>
      </w:r>
      <w:r>
        <w:rPr>
          <w:rFonts w:cs="Arial"/>
          <w:b/>
          <w:bCs/>
        </w:rPr>
        <w:t>Declaración con un proceso de secuencia.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>Para ser una Iglesia movida por un propósito ordénelos en un proceso, de ésta manera se puede poner el práctica todos los días.</w:t>
      </w:r>
      <w:r/>
    </w:p>
    <w:p>
      <w:pPr>
        <w:pStyle w:val="NoSpacing"/>
        <w:ind w:left="360" w:right="-516" w:hanging="360"/>
        <w:jc w:val="both"/>
        <w:rPr>
          <w:sz w:val="24"/>
          <w:sz w:val="24"/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  <w:t>3.1 Cada definición de propósito necesita un proceso para poder cumplirla.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  <w:t>3.2 Concentrarse no en hacer crecer programas sino personas con un proceso.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  <w:t xml:space="preserve">3.3 Si pone en marcha un proceso para desarrollar discípulos y se mantiene pegado a el, el crecimiento de la Iglesia será saludable, equilibrado y constante. 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 xml:space="preserve"> 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right="-516" w:hanging="0"/>
        <w:rPr>
          <w:sz w:val="24"/>
          <w:sz w:val="24"/>
          <w:rFonts w:ascii="Calibri" w:hAnsi="Calibri" w:eastAsia="WenQuanYi Zen Hei Sharp" w:cs="FreeSans"/>
          <w:color w:val="00000A"/>
        </w:rPr>
      </w:pPr>
      <w:r>
        <w:rPr/>
        <w:t xml:space="preserve">Destaque la importancia de definir los propósitos de su Iglesia tantas veces que sea necesario y nunca será suficiente. No es meramente una meta a seguir, es la razón de ser de su congregación y debe de trabajar en ellas.  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rFonts w:ascii="Calibri" w:hAnsi="Calibri" w:eastAsia="WenQuanYi Zen Hei Sharp" w:cs="FreeSans"/>
          <w:color w:val="00000A"/>
        </w:rPr>
      </w:pPr>
      <w:r>
        <w:rPr/>
        <w:t xml:space="preserve">  </w:t>
      </w:r>
      <w:r/>
    </w:p>
    <w:p>
      <w:pPr>
        <w:pStyle w:val="NoSpacing"/>
        <w:ind w:left="-426" w:right="-516" w:hanging="0"/>
        <w:jc w:val="both"/>
      </w:pPr>
      <w:r>
        <w:rPr>
          <w:b/>
          <w:bCs/>
        </w:rPr>
        <w:t xml:space="preserve">Trabajo: </w:t>
      </w:r>
      <w:r>
        <w:rPr>
          <w:rStyle w:val="Muydestacado"/>
        </w:rPr>
        <w:t>Conjunto de actividades que son realizadas con el objetivo de alcanzar una meta o solución de un problema.</w:t>
      </w:r>
      <w:r/>
    </w:p>
    <w:p>
      <w:pPr>
        <w:pStyle w:val="NoSpacing"/>
        <w:ind w:left="-426" w:right="-516" w:hanging="0"/>
        <w:jc w:val="both"/>
        <w:rPr>
          <w:i/>
          <w:b/>
          <w:i/>
          <w:b/>
          <w:rFonts w:eastAsia="TITUS Cyberbit Basic" w:cs="Arial"/>
        </w:rPr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4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8"/>
        <w:gridCol w:w="3296"/>
        <w:gridCol w:w="1509"/>
        <w:gridCol w:w="1482"/>
        <w:gridCol w:w="1826"/>
      </w:tblGrid>
      <w:tr>
        <w:trPr>
          <w:trHeight w:val="335" w:hRule="atLeas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  <w:rPr>
                <w:b/>
                <w:b/>
                <w:rFonts w:cs="Arial"/>
              </w:rPr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  <w:rPr>
                <w:b/>
                <w:b/>
                <w:rFonts w:cs="Arial"/>
              </w:rPr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  <w:rPr>
                <w:b/>
                <w:b/>
                <w:rFonts w:cs="Arial"/>
              </w:rPr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  <w:rPr>
                <w:b/>
                <w:b/>
                <w:rFonts w:cs="Arial"/>
              </w:rPr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  <w:rPr>
                <w:b/>
                <w:b/>
                <w:rFonts w:cs="Arial"/>
              </w:rPr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center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eastAsia="zh-CN" w:bidi="hi-IN"/>
              </w:rPr>
            </w:pPr>
            <w:r>
              <w:rPr/>
              <w:t>Trabajo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¿Qué es trabajo?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eastAsia="zh-CN" w:bidi="hi-IN"/>
              </w:rPr>
            </w:pPr>
            <w:r>
              <w:rPr>
                <w:rFonts w:cs="Arial"/>
                <w:b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eastAsia="zh-CN" w:bidi="hi-IN"/>
              </w:rPr>
            </w:pPr>
            <w:r>
              <w:rPr>
                <w:rFonts w:cs="Arial"/>
                <w:b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- Elaborar  listado de 5 trabajos como iglesia.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>: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-indicar cuales actividades las realizará el. 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Lluvia de ideas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Recortes,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Dibujos.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Cuaderno.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Etc.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  <w:r/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  <w:rPr>
                <w:rFonts w:cs="Arial"/>
              </w:rPr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eastAsia="zh-CN" w:bidi="hi-IN"/>
              </w:rPr>
            </w:pPr>
            <w:r>
              <w:rPr/>
            </w:r>
            <w:r/>
          </w:p>
        </w:tc>
      </w:tr>
    </w:tbl>
    <w:p>
      <w:pPr>
        <w:pStyle w:val="Normal"/>
      </w:pPr>
      <w:bookmarkStart w:id="2" w:name="__DdeLink__102_894413077"/>
      <w:bookmarkStart w:id="3" w:name="__DdeLink__102_894413077"/>
      <w:bookmarkEnd w:id="3"/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sectPr>
          <w:headerReference w:type="default" r:id="rId2"/>
          <w:type w:val="nextPage"/>
          <w:pgSz w:w="11906" w:h="16838"/>
          <w:pgMar w:left="1701" w:right="1183" w:header="709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</w:pPr>
      <w:r>
        <w:rPr/>
      </w:r>
      <w:r/>
    </w:p>
    <w:p>
      <w:pPr>
        <w:pStyle w:val="NoSpacing"/>
        <w:ind w:left="-851" w:right="-516" w:firstLine="425"/>
        <w:jc w:val="both"/>
      </w:pPr>
      <w:r>
        <w:rPr>
          <w:rFonts w:cs="Arial"/>
          <w:b/>
        </w:rPr>
        <w:t>Tema ge</w:t>
      </w:r>
      <w:bookmarkStart w:id="4" w:name="_GoBack1"/>
      <w:bookmarkEnd w:id="4"/>
      <w:r>
        <w:rPr>
          <w:rFonts w:cs="Arial"/>
          <w:b/>
        </w:rPr>
        <w:t>neral</w:t>
      </w:r>
      <w:r>
        <w:rPr>
          <w:rFonts w:cs="Arial"/>
        </w:rPr>
        <w:t>: Una iglesia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“Defina sus propósitos/”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>: Efesios 2:19 y Efesios 4:12b-13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</w:rPr>
        <w:t>INTRODUCCION</w:t>
      </w:r>
      <w:r/>
    </w:p>
    <w:p>
      <w:pPr>
        <w:pStyle w:val="NoSpacing"/>
        <w:ind w:left="-426" w:right="-516" w:hanging="0"/>
        <w:jc w:val="both"/>
      </w:pPr>
      <w:r>
        <w:rPr/>
        <w:t xml:space="preserve">Si establece una definición de propósito y no hace nada por llegar a ella será solo una idea y nunca producirá nada. Necesita establecer un proceso de trabajo y que cada </w:t>
      </w:r>
      <w:r>
        <w:rPr/>
        <w:t>ciudadano</w:t>
      </w:r>
      <w:r>
        <w:rPr/>
        <w:t xml:space="preserve"> se involucre hasta ver resultados.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rFonts w:ascii="Calibri" w:hAnsi="Calibri" w:eastAsia="WenQuanYi Zen Hei Sharp" w:cs="FreeSans"/>
          <w:color w:val="00000A"/>
        </w:rPr>
      </w:pPr>
      <w:r>
        <w:rPr/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 xml:space="preserve">Declaración en términos de resultados.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>Más que en términos de actividad Hacer una lista de resultados que pueden medirse.</w:t>
      </w:r>
      <w:r/>
    </w:p>
    <w:p>
      <w:pPr>
        <w:pStyle w:val="NoSpacing"/>
        <w:ind w:left="360" w:right="-516" w:hanging="0"/>
        <w:jc w:val="both"/>
        <w:rPr>
          <w:sz w:val="24"/>
          <w:sz w:val="24"/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 xml:space="preserve">1.1  La definición de propósito en términos de actividades (edificamos, </w:t>
      </w:r>
      <w:r>
        <w:rPr>
          <w:rFonts w:cs="Arial"/>
        </w:rPr>
        <w:t>enseñamos</w:t>
      </w:r>
      <w:r>
        <w:rPr>
          <w:rFonts w:cs="Arial"/>
        </w:rPr>
        <w:t xml:space="preserve">, </w:t>
      </w:r>
      <w:r>
        <w:rPr>
          <w:rFonts w:cs="Arial"/>
        </w:rPr>
        <w:t>amamos</w:t>
      </w:r>
      <w:r>
        <w:rPr>
          <w:rFonts w:cs="Arial"/>
        </w:rPr>
        <w:t>, etc.). Eso hace que sea más difícil de evaluar y de cuantificar.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 xml:space="preserve">1.3  Identificamos los resultados a ver </w:t>
      </w:r>
      <w:r>
        <w:rPr>
          <w:rFonts w:cs="Arial"/>
        </w:rPr>
        <w:t>cuanto</w:t>
      </w:r>
      <w:r>
        <w:rPr>
          <w:rFonts w:cs="Arial"/>
        </w:rPr>
        <w:t xml:space="preserve"> cumplimiento de los 5 propósitos de la </w:t>
      </w:r>
      <w:r>
        <w:rPr>
          <w:rFonts w:cs="Arial"/>
        </w:rPr>
        <w:t>sociedad</w:t>
      </w:r>
      <w:r>
        <w:rPr>
          <w:rFonts w:cs="Arial"/>
        </w:rPr>
        <w:t>.</w:t>
      </w:r>
      <w:r/>
    </w:p>
    <w:p>
      <w:pPr>
        <w:pStyle w:val="NoSpacing"/>
        <w:ind w:left="360" w:right="-516" w:hanging="0"/>
        <w:jc w:val="both"/>
      </w:pPr>
      <w:r>
        <w:rPr>
          <w:rFonts w:cs="Arial"/>
        </w:rPr>
        <w:t>1.4  Para cad</w:t>
      </w:r>
      <w:r>
        <w:rPr>
          <w:rFonts w:cs="Arial"/>
        </w:rPr>
        <w:t>0</w:t>
      </w:r>
      <w:r>
        <w:rPr>
          <w:rFonts w:cs="Arial"/>
        </w:rPr>
        <w:t xml:space="preserve">a resultado hacer preguntas como: ¿Cuántos? ¿Cuántos más que el año pasado? ¿Cuándo han alcanzado a Cristo? ¿Cuantos nuevos miembros hay? ¿Cuantos está demostrando </w:t>
      </w:r>
      <w:r>
        <w:rPr>
          <w:rFonts w:cs="Arial"/>
        </w:rPr>
        <w:t>un cambio en sus vidas</w:t>
      </w:r>
      <w:r>
        <w:rPr>
          <w:rFonts w:cs="Arial"/>
        </w:rPr>
        <w:t xml:space="preserve">? ¿Cuáles son las señales de madurez que buscamos? ¿Cuantos han sido equipados y movilizados para </w:t>
      </w:r>
      <w:r>
        <w:rPr>
          <w:rFonts w:cs="Arial"/>
        </w:rPr>
        <w:t>servir</w:t>
      </w:r>
      <w:r>
        <w:rPr>
          <w:rFonts w:cs="Arial"/>
        </w:rPr>
        <w:t>? ¿Cuantos están cumpliendo con la misión de sus vidas en este mundo?</w:t>
      </w:r>
      <w:r/>
    </w:p>
    <w:p>
      <w:pPr>
        <w:pStyle w:val="NoSpacing"/>
        <w:ind w:left="360" w:right="-516" w:hanging="0"/>
        <w:jc w:val="both"/>
        <w:rPr>
          <w:sz w:val="24"/>
          <w:sz w:val="24"/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numPr>
          <w:ilvl w:val="0"/>
          <w:numId w:val="1"/>
        </w:numPr>
        <w:ind w:left="360" w:right="-516" w:hanging="360"/>
        <w:jc w:val="both"/>
      </w:pPr>
      <w:r>
        <w:rPr>
          <w:rFonts w:cs="Arial"/>
          <w:b/>
        </w:rPr>
        <w:t>Declaración que animar a la participación.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 xml:space="preserve"> </w:t>
      </w:r>
      <w:r>
        <w:rPr>
          <w:rFonts w:cs="Arial"/>
        </w:rPr>
        <w:t xml:space="preserve">Las personas deben de estar preparadas para saber cómo pueden contribuir con las metas de su </w:t>
      </w:r>
      <w:r>
        <w:rPr>
          <w:rFonts w:cs="Arial"/>
        </w:rPr>
        <w:t>sociedad</w:t>
      </w:r>
      <w:r>
        <w:rPr>
          <w:rFonts w:cs="Arial"/>
        </w:rPr>
        <w:t xml:space="preserve">.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  <w:t>2.1 Las misiones se deben redactar de manera tal que todos puedan no solo creer en ellas, sino también participar en ellas.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  <w:t>2.2 Si la declaración no permite la participación individual, los resultados serán muy pobres.</w:t>
      </w:r>
      <w:r/>
    </w:p>
    <w:p>
      <w:pPr>
        <w:pStyle w:val="NoSpacing"/>
        <w:ind w:left="360" w:right="-516" w:hanging="360"/>
        <w:jc w:val="both"/>
        <w:rPr>
          <w:sz w:val="24"/>
          <w:sz w:val="24"/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 xml:space="preserve">3.  </w:t>
      </w:r>
      <w:r>
        <w:rPr>
          <w:rFonts w:cs="Arial"/>
          <w:b/>
          <w:bCs/>
        </w:rPr>
        <w:t>Declaración con un proceso de secuencia.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 xml:space="preserve">Para ser una </w:t>
      </w:r>
      <w:r>
        <w:rPr>
          <w:rFonts w:cs="Arial"/>
        </w:rPr>
        <w:t>sociedad</w:t>
      </w:r>
      <w:r>
        <w:rPr>
          <w:rFonts w:cs="Arial"/>
        </w:rPr>
        <w:t xml:space="preserve"> movida por un propósito ordénelos en un proceso, de ésta manera se puede poner el práctica todos los días.</w:t>
      </w:r>
      <w:r/>
    </w:p>
    <w:p>
      <w:pPr>
        <w:pStyle w:val="NoSpacing"/>
        <w:ind w:left="360" w:right="-516" w:hanging="360"/>
        <w:jc w:val="both"/>
        <w:rPr>
          <w:sz w:val="24"/>
          <w:sz w:val="24"/>
          <w:rFonts w:ascii="Calibri" w:hAnsi="Calibri" w:eastAsia="WenQuanYi Zen Hei Sharp" w:cs="Arial"/>
          <w:color w:val="00000A"/>
        </w:rPr>
      </w:pPr>
      <w:r>
        <w:rPr>
          <w:rFonts w:cs="Arial"/>
        </w:rPr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  <w:t>3.1 Cada definición de propósito necesita un proceso para poder cumplirla.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  <w:t>3.2 Concentrarse no en hacer crecer programas sino personas con un proceso.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ab/>
        <w:t xml:space="preserve">3.3 Si pone en marcha un proceso para desarrollar discípulos y se mantiene pegado a el, el crecimiento de la </w:t>
      </w:r>
      <w:r>
        <w:rPr>
          <w:rFonts w:cs="Arial"/>
        </w:rPr>
        <w:t xml:space="preserve">sociedad </w:t>
      </w:r>
      <w:r>
        <w:rPr>
          <w:rFonts w:cs="Arial"/>
        </w:rPr>
        <w:t xml:space="preserve">será saludable, equilibrado y constante.  </w:t>
      </w:r>
      <w:r/>
    </w:p>
    <w:p>
      <w:pPr>
        <w:pStyle w:val="NoSpacing"/>
        <w:ind w:left="360" w:right="-516" w:hanging="360"/>
        <w:jc w:val="both"/>
      </w:pPr>
      <w:r>
        <w:rPr>
          <w:rFonts w:cs="Arial"/>
        </w:rPr>
        <w:t xml:space="preserve"> </w:t>
      </w:r>
      <w:r/>
    </w:p>
    <w:p>
      <w:pPr>
        <w:pStyle w:val="NoSpacing"/>
        <w:ind w:left="-426" w:right="-516" w:hanging="0"/>
        <w:jc w:val="center"/>
      </w:pPr>
      <w:r>
        <w:rPr>
          <w:rFonts w:cs="Arial"/>
          <w:b/>
          <w:lang w:val="es-ES"/>
        </w:rPr>
        <w:t>CONCLUSION</w:t>
      </w:r>
      <w:r/>
    </w:p>
    <w:p>
      <w:pPr>
        <w:pStyle w:val="NoSpacing"/>
        <w:ind w:right="-516" w:hanging="0"/>
      </w:pPr>
      <w:r>
        <w:rPr/>
        <w:t xml:space="preserve">Destaque la importancia de definir los propósitos de su </w:t>
      </w:r>
      <w:r>
        <w:rPr/>
        <w:t xml:space="preserve">sociedad </w:t>
      </w:r>
      <w:r>
        <w:rPr/>
        <w:t xml:space="preserve">tantas veces que sea necesario y nunca será suficiente. No es meramente una meta a seguir, es la razón de ser de su </w:t>
      </w:r>
      <w:r>
        <w:rPr/>
        <w:t xml:space="preserve">sociedad </w:t>
      </w:r>
      <w:r>
        <w:rPr/>
        <w:t xml:space="preserve"> y debe de trabajar en ellas.   </w:t>
      </w:r>
      <w:r/>
    </w:p>
    <w:p>
      <w:pPr>
        <w:pStyle w:val="NoSpacing"/>
        <w:ind w:left="-426" w:right="-516" w:hanging="0"/>
        <w:jc w:val="both"/>
        <w:rPr>
          <w:sz w:val="24"/>
          <w:sz w:val="24"/>
          <w:rFonts w:ascii="Calibri" w:hAnsi="Calibri" w:eastAsia="WenQuanYi Zen Hei Sharp" w:cs="FreeSans"/>
          <w:color w:val="00000A"/>
        </w:rPr>
      </w:pPr>
      <w:r>
        <w:rPr/>
        <w:t xml:space="preserve">  </w:t>
      </w:r>
      <w:r/>
    </w:p>
    <w:p>
      <w:pPr>
        <w:pStyle w:val="NoSpacing"/>
        <w:ind w:left="-426" w:right="-516" w:hanging="0"/>
        <w:jc w:val="both"/>
      </w:pPr>
      <w:r>
        <w:rPr>
          <w:b/>
          <w:bCs/>
        </w:rPr>
        <w:t xml:space="preserve">Trabajo: </w:t>
      </w:r>
      <w:r>
        <w:rPr>
          <w:rStyle w:val="Muydestacado"/>
        </w:rPr>
        <w:t>Conjunto de actividades que son realizadas con el objetivo de alcanzar una meta o solución de un problema.</w:t>
      </w:r>
      <w:r/>
    </w:p>
    <w:p>
      <w:pPr>
        <w:pStyle w:val="NoSpacing"/>
        <w:ind w:left="-426" w:right="-516" w:hanging="0"/>
        <w:jc w:val="both"/>
      </w:pPr>
      <w:r>
        <w:rPr>
          <w:rFonts w:eastAsia="TITUS Cyberbit Basic" w:cs="Arial"/>
          <w:b/>
          <w:i/>
        </w:rPr>
        <w:t>PLAN DE CLASE</w:t>
      </w:r>
      <w:r/>
    </w:p>
    <w:tbl>
      <w:tblPr>
        <w:tblW w:w="10081" w:type="dxa"/>
        <w:jc w:val="left"/>
        <w:tblInd w:w="-4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8"/>
        <w:gridCol w:w="3296"/>
        <w:gridCol w:w="1509"/>
        <w:gridCol w:w="1482"/>
        <w:gridCol w:w="1826"/>
      </w:tblGrid>
      <w:tr>
        <w:trPr>
          <w:trHeight w:val="335" w:hRule="atLeas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center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eastAsia="zh-CN" w:bidi="hi-IN"/>
              </w:rPr>
            </w:pPr>
            <w:r>
              <w:rPr/>
              <w:t>Trabajo</w:t>
            </w:r>
            <w:r/>
          </w:p>
        </w:tc>
        <w:tc>
          <w:tcPr>
            <w:tcW w:w="3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Declarativo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¿Qué es trabajo?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eastAsia="zh-CN" w:bidi="hi-IN"/>
              </w:rPr>
            </w:pPr>
            <w:r>
              <w:rPr>
                <w:rFonts w:cs="Arial"/>
                <w:b/>
              </w:rPr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b/>
                <w:sz w:val="24"/>
                <w:b/>
                <w:szCs w:val="24"/>
                <w:rFonts w:ascii="Liberation Serif" w:hAnsi="Liberation Serif" w:eastAsia="WenQuanYi Zen Hei Sharp" w:cs="Arial"/>
                <w:color w:val="00000A"/>
                <w:lang w:eastAsia="zh-CN" w:bidi="hi-IN"/>
              </w:rPr>
            </w:pPr>
            <w:r>
              <w:rPr>
                <w:rFonts w:cs="Arial"/>
                <w:b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Procedimental</w:t>
            </w:r>
            <w:r>
              <w:rPr>
                <w:rFonts w:cs="Arial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- Elaborar  listado de 5 trabajos como </w:t>
            </w:r>
            <w:r>
              <w:rPr>
                <w:rFonts w:cs="Arial"/>
              </w:rPr>
              <w:t>clase</w:t>
            </w:r>
            <w:r>
              <w:rPr>
                <w:rFonts w:cs="Arial"/>
              </w:rPr>
              <w:t xml:space="preserve">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>Actitudinal</w:t>
            </w:r>
            <w:r>
              <w:rPr>
                <w:rFonts w:cs="Arial"/>
              </w:rPr>
              <w:t>: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-indicar cuales actividades las realizará el. </w:t>
            </w:r>
            <w:r/>
          </w:p>
        </w:tc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Exposición del Tema.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Resumen.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Lluvia de ideas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eastAsia="zh-CN" w:bidi="hi-IN"/>
              </w:rPr>
            </w:pPr>
            <w:r>
              <w:rPr/>
              <w:t>Método de la observación.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Pizarrón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Marcadores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Cartel.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Recortes,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Dibujos.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Cuaderno.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 xml:space="preserve">Etc. 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Arial"/>
                <w:color w:val="00000A"/>
                <w:lang w:eastAsia="zh-CN" w:bidi="hi-IN"/>
              </w:rPr>
            </w:pPr>
            <w:r>
              <w:rPr>
                <w:rFonts w:cs="Arial"/>
              </w:rPr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.</w:t>
            </w:r>
            <w:r/>
          </w:p>
        </w:tc>
        <w:tc>
          <w:tcPr>
            <w:tcW w:w="1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jc w:val="both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eastAsia="zh-CN" w:bidi="hi-IN"/>
              </w:rPr>
            </w:pPr>
            <w:r>
              <w:rPr/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eastAsia="zh-CN" w:bidi="hi-IN"/>
        </w:rPr>
      </w:pPr>
      <w:r>
        <w:rPr/>
      </w:r>
      <w:r/>
    </w:p>
    <w:sectPr>
      <w:headerReference w:type="default" r:id="rId3"/>
      <w:type w:val="nextPage"/>
      <w:pgSz w:w="11906" w:h="16838"/>
      <w:pgMar w:left="1701" w:right="1183" w:header="709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jc w:val="center"/>
    </w:pPr>
    <w:r>
      <w:rPr>
        <w:rFonts w:cs="Arial" w:ascii="Arial" w:hAnsi="Arial"/>
        <w:b/>
        <w:sz w:val="22"/>
        <w:szCs w:val="24"/>
      </w:rPr>
      <w:t>ESTUDIO No.18 TRABAJO</w:t>
    </w:r>
    <w:r/>
  </w:p>
  <w:p>
    <w:pPr>
      <w:pStyle w:val="Encabezamiento"/>
      <w:keepNext/>
      <w:tabs>
        <w:tab w:val="center" w:pos="4419" w:leader="none"/>
        <w:tab w:val="right" w:pos="8838" w:leader="none"/>
      </w:tabs>
      <w:spacing w:before="240" w:after="120"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-872490</wp:posOffset>
          </wp:positionH>
          <wp:positionV relativeFrom="paragraph">
            <wp:posOffset>-245745</wp:posOffset>
          </wp:positionV>
          <wp:extent cx="895985" cy="8655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240" w:after="120"/>
      <w:jc w:val="center"/>
    </w:pPr>
    <w:r>
      <w:rPr>
        <w:rFonts w:cs="Arial" w:ascii="Arial" w:hAnsi="Arial"/>
        <w:b/>
        <w:sz w:val="22"/>
        <w:szCs w:val="24"/>
      </w:rPr>
      <w:t>ESTUDIO No.18 TRABAJO</w:t>
    </w:r>
    <w:r/>
  </w:p>
  <w:p>
    <w:pPr>
      <w:pStyle w:val="Encabezamiento"/>
      <w:keepNext/>
      <w:tabs>
        <w:tab w:val="center" w:pos="4419" w:leader="none"/>
        <w:tab w:val="right" w:pos="8838" w:leader="none"/>
      </w:tabs>
      <w:spacing w:before="240" w:after="120"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-872490</wp:posOffset>
          </wp:positionH>
          <wp:positionV relativeFrom="paragraph">
            <wp:posOffset>-245745</wp:posOffset>
          </wp:positionV>
          <wp:extent cx="895985" cy="86550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5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G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0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ea73e9"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eastAsia="zh-CN" w:bidi="hi-IN" w:val="es-GT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Muydestacado" w:customStyle="1">
    <w:name w:val="Muy destacado"/>
    <w:rsid w:val="00ea73e9"/>
    <w:rPr>
      <w:b/>
      <w:bCs/>
    </w:rPr>
  </w:style>
  <w:style w:type="character" w:styleId="EncabezadoCar" w:customStyle="1">
    <w:name w:val="Encabezado Car"/>
    <w:basedOn w:val="DefaultParagraphFont"/>
    <w:link w:val="Encabezado"/>
    <w:uiPriority w:val="99"/>
    <w:rsid w:val="00ea73e9"/>
    <w:rPr>
      <w:rFonts w:ascii="Liberation Serif" w:hAnsi="Liberation Serif" w:eastAsia="WenQuanYi Zen Hei Sharp" w:cs="Mangal"/>
      <w:color w:val="00000A"/>
      <w:sz w:val="24"/>
      <w:szCs w:val="21"/>
      <w:lang w:eastAsia="zh-CN" w:bidi="hi-IN"/>
    </w:rPr>
  </w:style>
  <w:style w:type="character" w:styleId="PiedepginaCar" w:customStyle="1">
    <w:name w:val="Pie de página Car"/>
    <w:basedOn w:val="DefaultParagraphFont"/>
    <w:link w:val="Piedepgina"/>
    <w:uiPriority w:val="99"/>
    <w:rsid w:val="00ea73e9"/>
    <w:rPr>
      <w:rFonts w:ascii="Liberation Serif" w:hAnsi="Liberation Serif" w:eastAsia="WenQuanYi Zen Hei Sharp" w:cs="Mangal"/>
      <w:color w:val="00000A"/>
      <w:sz w:val="24"/>
      <w:szCs w:val="21"/>
      <w:lang w:eastAsia="zh-CN" w:bidi="hi-IN"/>
    </w:rPr>
  </w:style>
  <w:style w:type="character" w:styleId="ListLabel1">
    <w:name w:val="ListLabel 1"/>
    <w:rPr>
      <w:b w:val="fals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NoSpacing">
    <w:name w:val="No Spacing"/>
    <w:rsid w:val="00ea73e9"/>
    <w:pPr>
      <w:widowControl/>
      <w:suppressAutoHyphens w:val="true"/>
      <w:overflowPunct w:val="true"/>
      <w:bidi w:val="0"/>
      <w:spacing w:lineRule="atLeast" w:line="100" w:before="0" w:after="0"/>
      <w:jc w:val="left"/>
    </w:pPr>
    <w:rPr>
      <w:rFonts w:ascii="Calibri" w:hAnsi="Calibri" w:eastAsia="WenQuanYi Zen Hei Sharp" w:cs="FreeSans"/>
      <w:color w:val="00000A"/>
      <w:sz w:val="24"/>
      <w:szCs w:val="22"/>
      <w:lang w:val="es-GT" w:eastAsia="en-US" w:bidi="ar-SA"/>
    </w:rPr>
  </w:style>
  <w:style w:type="paragraph" w:styleId="Encabezamiento" w:customStyle="1">
    <w:name w:val="Encabezamiento"/>
    <w:basedOn w:val="Normal"/>
    <w:next w:val="Normal"/>
    <w:rsid w:val="00ea73e9"/>
    <w:pPr>
      <w:keepNext/>
      <w:tabs>
        <w:tab w:val="center" w:pos="4419" w:leader="none"/>
        <w:tab w:val="right" w:pos="8838" w:leader="none"/>
      </w:tabs>
      <w:spacing w:before="240" w:after="120"/>
    </w:pPr>
    <w:rPr>
      <w:rFonts w:ascii="Liberation Sans" w:hAnsi="Liberation Sans" w:cs="Mangal"/>
      <w:sz w:val="28"/>
      <w:szCs w:val="28"/>
    </w:rPr>
  </w:style>
  <w:style w:type="paragraph" w:styleId="Piedepgina">
    <w:name w:val="Pie de página"/>
    <w:basedOn w:val="Normal"/>
    <w:link w:val="PiedepginaCar"/>
    <w:uiPriority w:val="99"/>
    <w:unhideWhenUsed/>
    <w:rsid w:val="00ea73e9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LibreOffice/4.3.7.2$Linux_X86_64 LibreOffice_project/430$Build-2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2016-06-05T04:30:00Z</dcterms:created>
  <dc:creator>Luffi</dc:creator>
  <dc:language>es-GT</dc:language>
  <cp:lastModifiedBy>Miguel_Angel_Menchu_Xoyon </cp:lastModifiedBy>
  <dcterms:modified xsi:type="dcterms:W3CDTF">2016-06-04T23:00:48Z</dcterms:modified>
  <cp:revision>2</cp:revision>
</cp:coreProperties>
</file>