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708" w:rsidRDefault="00E24242">
      <w:pPr>
        <w:pStyle w:val="Sinespaciado"/>
        <w:ind w:left="-426" w:right="-516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</w:p>
    <w:p w:rsidR="00F97708" w:rsidRDefault="00E24242">
      <w:pPr>
        <w:pStyle w:val="Sinespaciado"/>
        <w:ind w:left="-426" w:right="-516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</w:t>
      </w:r>
      <w:r w:rsidR="008E301B">
        <w:rPr>
          <w:rFonts w:cs="Arial"/>
          <w:i/>
        </w:rPr>
        <w:t>Un propósito definido atraer</w:t>
      </w:r>
      <w:r w:rsidR="000D7E8E">
        <w:rPr>
          <w:rFonts w:cs="Arial"/>
          <w:i/>
        </w:rPr>
        <w:t xml:space="preserve"> cooperación</w:t>
      </w:r>
      <w:r>
        <w:rPr>
          <w:rFonts w:cs="Arial"/>
          <w:i/>
        </w:rPr>
        <w:t>”</w:t>
      </w:r>
    </w:p>
    <w:p w:rsidR="00F97708" w:rsidRDefault="00E24242">
      <w:pPr>
        <w:pStyle w:val="Sinespaciado"/>
        <w:ind w:left="-426" w:right="-516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 w:rsidR="000D7E8E">
        <w:rPr>
          <w:rFonts w:cs="Arial"/>
        </w:rPr>
        <w:t>Filipenses 4:15</w:t>
      </w:r>
      <w:r w:rsidR="006B23D8">
        <w:rPr>
          <w:rFonts w:cs="Arial"/>
        </w:rPr>
        <w:t>-16</w:t>
      </w:r>
    </w:p>
    <w:p w:rsidR="00F97708" w:rsidRDefault="0032392B">
      <w:pPr>
        <w:pStyle w:val="Sinespaciado"/>
        <w:ind w:right="-516"/>
        <w:jc w:val="both"/>
      </w:pPr>
      <w:r>
        <w:t xml:space="preserve">Pág. </w:t>
      </w:r>
      <w:r w:rsidR="0099757F">
        <w:t>97</w:t>
      </w:r>
      <w:r>
        <w:t>-100</w:t>
      </w:r>
    </w:p>
    <w:p w:rsidR="00F97708" w:rsidRDefault="00E24242">
      <w:pPr>
        <w:pStyle w:val="Sinespaciado"/>
        <w:ind w:left="-426" w:right="-516"/>
        <w:jc w:val="center"/>
        <w:rPr>
          <w:rFonts w:cs="Arial"/>
          <w:b/>
        </w:rPr>
      </w:pPr>
      <w:r>
        <w:rPr>
          <w:rFonts w:cs="Arial"/>
          <w:b/>
        </w:rPr>
        <w:t>INTRODUCCION</w:t>
      </w:r>
    </w:p>
    <w:p w:rsidR="00F97708" w:rsidRDefault="000D7E8E">
      <w:pPr>
        <w:pStyle w:val="Sinespaciado"/>
        <w:ind w:left="-426" w:right="-516"/>
        <w:jc w:val="both"/>
      </w:pPr>
      <w:r>
        <w:t xml:space="preserve">Cuando una Iglesia comunica claramente su destino, las personas están dispuestas a subirse a bordo. </w:t>
      </w:r>
      <w:r w:rsidR="006B23D8">
        <w:t xml:space="preserve">Si deseamos que los miembros se entusiasmen con el trabajo de la Iglesia, que la apoyen activamente y que generosamente para ella, debemos explicarles claramente hacia donde se dirige la Iglesia. </w:t>
      </w:r>
    </w:p>
    <w:p w:rsidR="000D7E8E" w:rsidRDefault="000D7E8E">
      <w:pPr>
        <w:pStyle w:val="Sinespaciado"/>
        <w:ind w:left="-426" w:right="-516"/>
        <w:jc w:val="both"/>
      </w:pPr>
    </w:p>
    <w:p w:rsidR="00F97708" w:rsidRDefault="0032392B">
      <w:pPr>
        <w:pStyle w:val="Sinespaciado"/>
        <w:numPr>
          <w:ilvl w:val="0"/>
          <w:numId w:val="1"/>
        </w:numPr>
        <w:ind w:right="-516"/>
        <w:jc w:val="both"/>
      </w:pPr>
      <w:r>
        <w:rPr>
          <w:rFonts w:cs="Arial"/>
          <w:b/>
        </w:rPr>
        <w:t>UN PROPOSITO DEFIFIDO ATRAE LA COOPERACIÓN. Esdras 10:4</w:t>
      </w:r>
    </w:p>
    <w:p w:rsidR="00F97708" w:rsidRDefault="0032392B" w:rsidP="00247C35">
      <w:pPr>
        <w:pStyle w:val="Sinespaciado"/>
        <w:ind w:right="-516"/>
      </w:pPr>
      <w:r>
        <w:t>La gente quiere unirse a una Iglesia que sepa a donde va</w:t>
      </w:r>
      <w:r w:rsidR="00E24242">
        <w:t xml:space="preserve">. </w:t>
      </w:r>
    </w:p>
    <w:p w:rsidR="00247C35" w:rsidRDefault="00247C35" w:rsidP="00247C35">
      <w:pPr>
        <w:pStyle w:val="Sinespaciado"/>
        <w:ind w:right="-516"/>
      </w:pPr>
    </w:p>
    <w:p w:rsidR="00F97708" w:rsidRDefault="0032392B" w:rsidP="00247C35">
      <w:pPr>
        <w:pStyle w:val="Sinespaciado"/>
        <w:numPr>
          <w:ilvl w:val="1"/>
          <w:numId w:val="1"/>
        </w:numPr>
        <w:jc w:val="both"/>
      </w:pPr>
      <w:r>
        <w:rPr>
          <w:rFonts w:cs="Arial"/>
        </w:rPr>
        <w:t>Las personas buscan algo que les dé significado, propósito y dirección a sus vidas</w:t>
      </w:r>
      <w:r w:rsidR="00E24242">
        <w:rPr>
          <w:rFonts w:cs="Arial"/>
        </w:rPr>
        <w:t>.</w:t>
      </w:r>
    </w:p>
    <w:p w:rsidR="00F97708" w:rsidRDefault="001E4EA2" w:rsidP="00247C35">
      <w:pPr>
        <w:pStyle w:val="Sinespaciado"/>
        <w:numPr>
          <w:ilvl w:val="1"/>
          <w:numId w:val="1"/>
        </w:numPr>
        <w:ind w:right="-516"/>
        <w:jc w:val="both"/>
      </w:pPr>
      <w:r>
        <w:rPr>
          <w:rFonts w:cs="Arial"/>
        </w:rPr>
        <w:t>Dígale directamente a la gente hacia dónde se dirige su Iglesia, y esto atraerá la cooperación</w:t>
      </w:r>
      <w:r w:rsidR="00E24242">
        <w:rPr>
          <w:rFonts w:cs="Arial"/>
        </w:rPr>
        <w:t xml:space="preserve">. </w:t>
      </w:r>
    </w:p>
    <w:p w:rsidR="00F97708" w:rsidRDefault="001E4EA2" w:rsidP="00247C35">
      <w:pPr>
        <w:pStyle w:val="Sinespaciado"/>
        <w:numPr>
          <w:ilvl w:val="1"/>
          <w:numId w:val="1"/>
        </w:numPr>
        <w:ind w:right="-516"/>
        <w:jc w:val="both"/>
      </w:pPr>
      <w:r>
        <w:rPr>
          <w:rFonts w:cs="Arial"/>
        </w:rPr>
        <w:t>Explicarles a las personas el propósito de la Iglesia antes de que se unan</w:t>
      </w:r>
      <w:r w:rsidR="00247C35">
        <w:rPr>
          <w:rFonts w:cs="Arial"/>
        </w:rPr>
        <w:t xml:space="preserve"> a ella</w:t>
      </w:r>
      <w:r>
        <w:rPr>
          <w:rFonts w:cs="Arial"/>
        </w:rPr>
        <w:t xml:space="preserve"> reduce: conflictos, desilusiones y las ayuda a ellas a evaluar a que iglesia unirse</w:t>
      </w:r>
      <w:r w:rsidR="00E24242">
        <w:rPr>
          <w:rFonts w:cs="Arial"/>
        </w:rPr>
        <w:t xml:space="preserve">. </w:t>
      </w:r>
    </w:p>
    <w:p w:rsidR="00F97708" w:rsidRDefault="00F97708">
      <w:pPr>
        <w:pStyle w:val="Sinespaciado"/>
        <w:ind w:left="792" w:right="-516"/>
        <w:jc w:val="both"/>
        <w:rPr>
          <w:rFonts w:cs="Arial"/>
          <w:b/>
        </w:rPr>
      </w:pPr>
    </w:p>
    <w:p w:rsidR="00F97708" w:rsidRDefault="001E4EA2">
      <w:pPr>
        <w:pStyle w:val="Sinespaciado"/>
        <w:numPr>
          <w:ilvl w:val="0"/>
          <w:numId w:val="1"/>
        </w:numPr>
        <w:ind w:right="-516"/>
        <w:jc w:val="both"/>
      </w:pPr>
      <w:r>
        <w:rPr>
          <w:rFonts w:cs="Arial"/>
          <w:b/>
        </w:rPr>
        <w:t>UN PROPOSITO CLARO AYUDA A LA EVALUACIÓN. 2 Corintios 13:5</w:t>
      </w:r>
    </w:p>
    <w:p w:rsidR="00F97708" w:rsidRDefault="00247C35" w:rsidP="00247C35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>¿Cómo se evalúa una iglesia a si misma?, No comparándose con otras sino preguntándose</w:t>
      </w:r>
      <w:r w:rsidR="00E24242">
        <w:rPr>
          <w:rFonts w:cs="Arial"/>
        </w:rPr>
        <w:t>.</w:t>
      </w:r>
      <w:r w:rsidR="001E4EA2">
        <w:rPr>
          <w:rFonts w:cs="Arial"/>
        </w:rPr>
        <w:t xml:space="preserve">  </w:t>
      </w:r>
    </w:p>
    <w:p w:rsidR="00247C35" w:rsidRDefault="00247C35" w:rsidP="00247C35">
      <w:pPr>
        <w:pStyle w:val="Sinespaciado"/>
        <w:ind w:right="-516"/>
        <w:jc w:val="both"/>
      </w:pPr>
    </w:p>
    <w:p w:rsidR="00247C35" w:rsidRDefault="00247C35" w:rsidP="00247C35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¿Estamos haciendo lo que Dios espera que hagamos?</w:t>
      </w:r>
    </w:p>
    <w:p w:rsidR="00247C35" w:rsidRPr="00247C35" w:rsidRDefault="00247C35" w:rsidP="00247C35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¿Cuán bien lo estamos haciendo?</w:t>
      </w:r>
      <w:r w:rsidR="00E24242">
        <w:rPr>
          <w:rFonts w:cs="Arial"/>
        </w:rPr>
        <w:t xml:space="preserve"> </w:t>
      </w:r>
    </w:p>
    <w:p w:rsidR="00247C35" w:rsidRPr="00247C35" w:rsidRDefault="00247C35" w:rsidP="00247C35">
      <w:pPr>
        <w:pStyle w:val="Sinespaciado"/>
        <w:ind w:left="360" w:right="-516"/>
        <w:jc w:val="both"/>
        <w:rPr>
          <w:rFonts w:cs="Arial"/>
          <w:b/>
        </w:rPr>
      </w:pPr>
    </w:p>
    <w:p w:rsidR="00F97708" w:rsidRDefault="00E24242" w:rsidP="006B23D8">
      <w:pPr>
        <w:pStyle w:val="Sinespaciado"/>
        <w:ind w:left="360" w:right="-516"/>
        <w:jc w:val="center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CONCLUSION</w:t>
      </w:r>
    </w:p>
    <w:p w:rsidR="00247C35" w:rsidRDefault="000D7E8E">
      <w:pPr>
        <w:pStyle w:val="Sinespaciado"/>
        <w:ind w:left="-426" w:right="-516"/>
        <w:jc w:val="both"/>
      </w:pPr>
      <w:r>
        <w:t xml:space="preserve">La Iglesia será más fuerte y saludable al estar movida por </w:t>
      </w:r>
      <w:r w:rsidR="006B23D8">
        <w:t xml:space="preserve">un propósito. </w:t>
      </w:r>
    </w:p>
    <w:p w:rsidR="00F97708" w:rsidRDefault="00E24242">
      <w:pPr>
        <w:pStyle w:val="Sinespaciado"/>
        <w:ind w:left="-426" w:right="-516"/>
        <w:jc w:val="both"/>
      </w:pPr>
      <w:r>
        <w:t xml:space="preserve"> </w:t>
      </w:r>
    </w:p>
    <w:p w:rsidR="00F97708" w:rsidRDefault="006B23D8" w:rsidP="006B23D8">
      <w:pPr>
        <w:widowControl/>
        <w:suppressAutoHyphens w:val="0"/>
        <w:rPr>
          <w:rFonts w:ascii="Times New Roman" w:eastAsia="Times New Roman" w:hAnsi="Times New Roman" w:cs="Times New Roman"/>
          <w:b/>
          <w:lang w:eastAsia="es-GT" w:bidi="ar-SA"/>
        </w:rPr>
      </w:pPr>
      <w:r>
        <w:rPr>
          <w:rFonts w:ascii="Times New Roman" w:eastAsia="Times New Roman" w:hAnsi="Times New Roman" w:cs="Times New Roman"/>
          <w:b/>
          <w:lang w:eastAsia="es-GT" w:bidi="ar-SA"/>
        </w:rPr>
        <w:t>COOPERACIÓN</w:t>
      </w:r>
    </w:p>
    <w:p w:rsidR="006B23D8" w:rsidRDefault="008E301B" w:rsidP="006B23D8">
      <w:pPr>
        <w:widowControl/>
        <w:suppressAutoHyphens w:val="0"/>
      </w:pPr>
      <w:r>
        <w:rPr>
          <w:rStyle w:val="nacep"/>
        </w:rPr>
        <w:t xml:space="preserve">2. </w:t>
      </w:r>
      <w:r>
        <w:t>intr. Obrar favorablemente a los intereses o propósitos de alguien.</w:t>
      </w:r>
    </w:p>
    <w:p w:rsidR="006B23D8" w:rsidRDefault="006B23D8" w:rsidP="006B23D8">
      <w:pPr>
        <w:widowControl/>
        <w:suppressAutoHyphens w:val="0"/>
      </w:pPr>
    </w:p>
    <w:p w:rsidR="00F97708" w:rsidRDefault="00E24242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>PLAN DE CLASE</w:t>
      </w:r>
    </w:p>
    <w:tbl>
      <w:tblPr>
        <w:tblW w:w="10081" w:type="dxa"/>
        <w:tblInd w:w="-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688"/>
        <w:gridCol w:w="3431"/>
        <w:gridCol w:w="1508"/>
        <w:gridCol w:w="1681"/>
        <w:gridCol w:w="1773"/>
      </w:tblGrid>
      <w:tr w:rsidR="00F9770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 w:rsidR="00F97708">
        <w:trPr>
          <w:trHeight w:val="3404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646352">
            <w:pPr>
              <w:spacing w:line="100" w:lineRule="atLeast"/>
              <w:jc w:val="center"/>
            </w:pPr>
            <w:r>
              <w:t>Cooperación</w:t>
            </w:r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</w:p>
          <w:p w:rsidR="00F97708" w:rsidRDefault="00E24242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¿Qué es la </w:t>
            </w:r>
            <w:r w:rsidR="008E301B">
              <w:rPr>
                <w:rFonts w:cs="Arial"/>
              </w:rPr>
              <w:t>cooperación</w:t>
            </w:r>
            <w:r>
              <w:rPr>
                <w:rFonts w:cs="Arial"/>
              </w:rPr>
              <w:t>?</w:t>
            </w:r>
          </w:p>
          <w:p w:rsidR="00F97708" w:rsidRDefault="00F97708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F97708" w:rsidRDefault="00E24242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 w:rsidR="00F97708" w:rsidRDefault="008E301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El estudiante arma un rompecabezas con la ayuda de sus compañeros</w:t>
            </w:r>
            <w:r w:rsidR="00E24242">
              <w:rPr>
                <w:rFonts w:cs="Arial"/>
              </w:rPr>
              <w:t>.</w:t>
            </w:r>
          </w:p>
          <w:p w:rsidR="0099757F" w:rsidRDefault="0099757F">
            <w:pPr>
              <w:spacing w:line="100" w:lineRule="atLeast"/>
              <w:jc w:val="both"/>
              <w:rPr>
                <w:rFonts w:cs="Arial"/>
              </w:rPr>
            </w:pPr>
          </w:p>
          <w:p w:rsidR="0099757F" w:rsidRDefault="0099757F">
            <w:pPr>
              <w:spacing w:line="100" w:lineRule="atLeast"/>
              <w:jc w:val="both"/>
              <w:rPr>
                <w:rFonts w:cs="Arial"/>
              </w:rPr>
            </w:pPr>
          </w:p>
          <w:p w:rsidR="0099757F" w:rsidRPr="0099757F" w:rsidRDefault="0099757F">
            <w:pPr>
              <w:spacing w:line="100" w:lineRule="atLeast"/>
              <w:jc w:val="both"/>
              <w:rPr>
                <w:b/>
              </w:rPr>
            </w:pPr>
            <w:r w:rsidRPr="0099757F">
              <w:rPr>
                <w:rFonts w:cs="Arial"/>
                <w:b/>
              </w:rPr>
              <w:t>Actitudinal</w:t>
            </w:r>
          </w:p>
          <w:p w:rsidR="00F97708" w:rsidRDefault="0064635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Realiza un listado de actividades que realizará para mantener limpia el aula, luego las hace</w:t>
            </w:r>
            <w:bookmarkStart w:id="0" w:name="_GoBack"/>
            <w:bookmarkEnd w:id="0"/>
            <w:r w:rsidR="0099757F">
              <w:rPr>
                <w:rFonts w:cs="Arial"/>
              </w:rPr>
              <w:t>.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Oración.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Resumen.</w:t>
            </w:r>
          </w:p>
          <w:p w:rsidR="00F97708" w:rsidRDefault="00F97708">
            <w:pPr>
              <w:spacing w:line="100" w:lineRule="atLeast"/>
              <w:jc w:val="both"/>
              <w:rPr>
                <w:rFonts w:cs="Arial"/>
              </w:rPr>
            </w:pPr>
          </w:p>
          <w:p w:rsidR="00F97708" w:rsidRDefault="00F97708">
            <w:pPr>
              <w:spacing w:line="100" w:lineRule="atLeast"/>
              <w:jc w:val="both"/>
              <w:rPr>
                <w:rFonts w:cs="Arial"/>
              </w:rPr>
            </w:pPr>
          </w:p>
          <w:p w:rsidR="00F97708" w:rsidRDefault="00E24242">
            <w:pPr>
              <w:spacing w:line="100" w:lineRule="atLeast"/>
              <w:jc w:val="both"/>
            </w:pPr>
            <w:r>
              <w:t>Método de la observación.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Pizarrón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Marcadores 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Cartel.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Recortes </w:t>
            </w:r>
          </w:p>
          <w:p w:rsidR="00F97708" w:rsidRDefault="008E301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Rompecabezas</w:t>
            </w:r>
            <w:r w:rsidR="00E24242">
              <w:rPr>
                <w:rFonts w:cs="Arial"/>
              </w:rPr>
              <w:t>.</w:t>
            </w:r>
          </w:p>
          <w:p w:rsidR="008E301B" w:rsidRDefault="008E301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Agua, trapos, escoba, sacabasuras y más artículos de limpieza.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</w:p>
          <w:p w:rsidR="00F97708" w:rsidRDefault="00F97708">
            <w:pPr>
              <w:spacing w:line="100" w:lineRule="atLeast"/>
              <w:jc w:val="both"/>
            </w:pPr>
          </w:p>
        </w:tc>
      </w:tr>
    </w:tbl>
    <w:p w:rsidR="00F97708" w:rsidRDefault="00F97708">
      <w:pPr>
        <w:pStyle w:val="Sinespaciado"/>
        <w:ind w:right="-516"/>
        <w:jc w:val="both"/>
        <w:rPr>
          <w:rFonts w:cs="Arial"/>
        </w:rPr>
      </w:pPr>
    </w:p>
    <w:p w:rsidR="0099757F" w:rsidRDefault="0099757F" w:rsidP="0099757F">
      <w:pPr>
        <w:pStyle w:val="Sinespaciado"/>
        <w:ind w:left="-426" w:right="-516"/>
        <w:jc w:val="both"/>
        <w:rPr>
          <w:rFonts w:cs="Arial"/>
          <w:b/>
        </w:rPr>
      </w:pPr>
    </w:p>
    <w:sectPr w:rsidR="0099757F">
      <w:headerReference w:type="default" r:id="rId7"/>
      <w:pgSz w:w="12240" w:h="1872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982" w:rsidRDefault="00E04982">
      <w:r>
        <w:separator/>
      </w:r>
    </w:p>
  </w:endnote>
  <w:endnote w:type="continuationSeparator" w:id="0">
    <w:p w:rsidR="00E04982" w:rsidRDefault="00E0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ITUS Cyberbit Bas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982" w:rsidRDefault="00E04982">
      <w:r>
        <w:separator/>
      </w:r>
    </w:p>
  </w:footnote>
  <w:footnote w:type="continuationSeparator" w:id="0">
    <w:p w:rsidR="00E04982" w:rsidRDefault="00E04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D8" w:rsidRDefault="006B23D8">
    <w:pPr>
      <w:pStyle w:val="Encabezamiento"/>
      <w:jc w:val="center"/>
      <w:rPr>
        <w:rFonts w:ascii="Arial" w:hAnsi="Arial" w:cs="Arial"/>
        <w:b/>
        <w:sz w:val="22"/>
        <w:szCs w:val="24"/>
      </w:rPr>
    </w:pPr>
    <w:r>
      <w:rPr>
        <w:rFonts w:ascii="Arial" w:hAnsi="Arial" w:cs="Arial"/>
        <w:b/>
        <w:noProof/>
        <w:sz w:val="22"/>
        <w:szCs w:val="24"/>
        <w:lang w:eastAsia="es-GT" w:bidi="ar-SA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B23D8" w:rsidRPr="0032392B" w:rsidRDefault="006B23D8" w:rsidP="0032392B">
    <w:pPr>
      <w:pStyle w:val="Encabezamiento"/>
      <w:jc w:val="center"/>
      <w:rPr>
        <w:rFonts w:ascii="Arial" w:hAnsi="Arial" w:cs="Arial"/>
        <w:b/>
        <w:sz w:val="22"/>
        <w:szCs w:val="24"/>
      </w:rPr>
    </w:pPr>
    <w:r>
      <w:rPr>
        <w:rFonts w:ascii="Arial" w:hAnsi="Arial" w:cs="Arial"/>
        <w:b/>
        <w:sz w:val="22"/>
        <w:szCs w:val="24"/>
      </w:rPr>
      <w:t>ESTUDIO No.13</w:t>
    </w:r>
    <w:r w:rsidR="008E301B">
      <w:rPr>
        <w:rFonts w:ascii="Arial" w:hAnsi="Arial" w:cs="Arial"/>
        <w:b/>
        <w:sz w:val="22"/>
        <w:szCs w:val="24"/>
      </w:rPr>
      <w:t xml:space="preserve"> COOPERACIÓN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4715"/>
    <w:multiLevelType w:val="multilevel"/>
    <w:tmpl w:val="6D8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D1C434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B44CB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A508BD"/>
    <w:multiLevelType w:val="multilevel"/>
    <w:tmpl w:val="B5FAA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708"/>
    <w:rsid w:val="000D7E8E"/>
    <w:rsid w:val="001E4EA2"/>
    <w:rsid w:val="00247C35"/>
    <w:rsid w:val="0032392B"/>
    <w:rsid w:val="00646352"/>
    <w:rsid w:val="006B23D8"/>
    <w:rsid w:val="008D344F"/>
    <w:rsid w:val="008E301B"/>
    <w:rsid w:val="009202E7"/>
    <w:rsid w:val="0099757F"/>
    <w:rsid w:val="00E04982"/>
    <w:rsid w:val="00E24242"/>
    <w:rsid w:val="00E81422"/>
    <w:rsid w:val="00F25CBA"/>
    <w:rsid w:val="00F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9D8D8"/>
  <w15:docId w15:val="{6764A3E8-5B01-47DC-ABC9-AB427685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  <w:spacing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Encabezado"/>
  </w:style>
  <w:style w:type="character" w:customStyle="1" w:styleId="EncabezadoCar">
    <w:name w:val="Encabezado Car"/>
    <w:basedOn w:val="Fuentedeprrafopredeter"/>
    <w:rPr>
      <w:rFonts w:ascii="Liberation Sans" w:eastAsia="WenQuanYi Zen Hei Sharp" w:hAnsi="Liberation Sans" w:cs="Lohit Devanagari"/>
      <w:sz w:val="28"/>
      <w:szCs w:val="28"/>
      <w:lang w:eastAsia="zh-CN" w:bidi="hi-IN"/>
    </w:rPr>
  </w:style>
  <w:style w:type="character" w:customStyle="1" w:styleId="PiedepginaCar">
    <w:name w:val="Pie de página Car"/>
    <w:basedOn w:val="Fuentedeprrafopredeter"/>
    <w:rPr>
      <w:rFonts w:ascii="Liberation Serif" w:eastAsia="WenQuanYi Zen Hei Sharp" w:hAnsi="Liberation Serif" w:cs="Mangal"/>
      <w:sz w:val="24"/>
      <w:szCs w:val="21"/>
      <w:lang w:eastAsia="zh-CN" w:bidi="hi-IN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eastAsia="WenQuanYi Zen Hei Sharp" w:hAnsi="Tahoma" w:cs="Mangal"/>
      <w:sz w:val="16"/>
      <w:szCs w:val="14"/>
      <w:lang w:eastAsia="zh-CN" w:bidi="hi-IN"/>
    </w:rPr>
  </w:style>
  <w:style w:type="character" w:customStyle="1" w:styleId="ListLabel1">
    <w:name w:val="ListLabel 1"/>
    <w:rPr>
      <w:rFonts w:eastAsia="WenQuanYi Zen Hei Sharp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cs="FreeSan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inespaciado">
    <w:name w:val="No Spacing"/>
    <w:pPr>
      <w:suppressAutoHyphens/>
      <w:spacing w:line="100" w:lineRule="atLeast"/>
    </w:pPr>
    <w:rPr>
      <w:rFonts w:eastAsia="WenQuanYi Zen Hei Sharp" w:cs="FreeSans"/>
      <w:color w:val="00000A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Prrafodelista">
    <w:name w:val="List Paragraph"/>
    <w:basedOn w:val="Normal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Contenidodelatabla">
    <w:name w:val="Contenido de la tabla"/>
    <w:basedOn w:val="Normal"/>
  </w:style>
  <w:style w:type="character" w:customStyle="1" w:styleId="nacep">
    <w:name w:val="n_acep"/>
    <w:basedOn w:val="Fuentedeprrafopredeter"/>
    <w:rsid w:val="008E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Miguel Menchú</cp:lastModifiedBy>
  <cp:revision>17</cp:revision>
  <cp:lastPrinted>2016-04-02T23:15:00Z</cp:lastPrinted>
  <dcterms:created xsi:type="dcterms:W3CDTF">2016-04-01T16:36:00Z</dcterms:created>
  <dcterms:modified xsi:type="dcterms:W3CDTF">2016-04-16T18:51:00Z</dcterms:modified>
  <dc:language>es-GT</dc:language>
</cp:coreProperties>
</file>