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EAD4C" w14:textId="3D8FD246" w:rsidR="00672286" w:rsidRPr="0047361B" w:rsidRDefault="008809F2" w:rsidP="0047361B">
      <w:pPr>
        <w:pStyle w:val="journal-title"/>
        <w:contextualSpacing/>
        <w:rPr>
          <w:sz w:val="18"/>
          <w:szCs w:val="18"/>
          <w:lang w:val="es-ES"/>
        </w:rPr>
      </w:pPr>
      <w:r>
        <w:rPr>
          <w:sz w:val="18"/>
          <w:szCs w:val="18"/>
          <w:lang w:val="es-ES"/>
        </w:rPr>
        <w:t>Arte, Individuo y Sociedad</w:t>
      </w:r>
    </w:p>
    <w:p w14:paraId="43701091" w14:textId="7F120366" w:rsidR="00672286" w:rsidRDefault="008809F2" w:rsidP="0047361B">
      <w:pPr>
        <w:pStyle w:val="journal-id"/>
        <w:contextualSpacing/>
        <w:rPr>
          <w:sz w:val="18"/>
          <w:szCs w:val="18"/>
          <w:lang w:val="es-ES"/>
        </w:rPr>
      </w:pPr>
      <w:r>
        <w:rPr>
          <w:sz w:val="18"/>
          <w:szCs w:val="18"/>
          <w:lang w:val="es-ES"/>
        </w:rPr>
        <w:t>ARIS</w:t>
      </w:r>
    </w:p>
    <w:p w14:paraId="530FAED5" w14:textId="053DBAD1" w:rsidR="003A3ED1" w:rsidRDefault="003A3ED1" w:rsidP="003A3ED1">
      <w:pPr>
        <w:pStyle w:val="volume"/>
      </w:pPr>
      <w:r w:rsidRPr="00CC3805">
        <w:t>v</w:t>
      </w:r>
      <w:r>
        <w:t xml:space="preserve">ol. </w:t>
      </w:r>
      <w:r w:rsidRPr="00CC3805">
        <w:t>3</w:t>
      </w:r>
      <w:r>
        <w:t>7</w:t>
      </w:r>
    </w:p>
    <w:p w14:paraId="003ADE2F" w14:textId="00D2DF30" w:rsidR="003A3ED1" w:rsidRPr="00566765" w:rsidRDefault="003A3ED1" w:rsidP="003A3ED1">
      <w:pPr>
        <w:pStyle w:val="page-range"/>
        <w:rPr>
          <w:sz w:val="20"/>
          <w:lang w:val="en-US"/>
        </w:rPr>
      </w:pPr>
      <w:r w:rsidRPr="00566765">
        <w:rPr>
          <w:lang w:val="en-US"/>
        </w:rPr>
        <w:t>181-192</w:t>
      </w:r>
    </w:p>
    <w:p w14:paraId="366999A7" w14:textId="2B444CA7" w:rsidR="00672286" w:rsidRPr="00566765" w:rsidRDefault="00672286" w:rsidP="0047361B">
      <w:pPr>
        <w:pStyle w:val="publisher-name"/>
        <w:ind w:firstLine="0"/>
        <w:contextualSpacing/>
        <w:rPr>
          <w:sz w:val="18"/>
          <w:szCs w:val="18"/>
        </w:rPr>
      </w:pPr>
      <w:r w:rsidRPr="00566765">
        <w:rPr>
          <w:sz w:val="18"/>
          <w:szCs w:val="18"/>
        </w:rPr>
        <w:t>Ediciones Complutense</w:t>
      </w:r>
    </w:p>
    <w:p w14:paraId="15E13D26" w14:textId="734A9024" w:rsidR="00672286" w:rsidRPr="00566765" w:rsidRDefault="008809F2" w:rsidP="0047361B">
      <w:pPr>
        <w:pStyle w:val="subject"/>
        <w:rPr>
          <w:lang w:val="en-US"/>
        </w:rPr>
      </w:pPr>
      <w:r w:rsidRPr="00566765">
        <w:rPr>
          <w:lang w:val="en-US"/>
        </w:rPr>
        <w:t>ARTÍCULOS</w:t>
      </w:r>
    </w:p>
    <w:p w14:paraId="2A100A84" w14:textId="2F69F750" w:rsidR="00672286" w:rsidRPr="00566765" w:rsidRDefault="003219D5" w:rsidP="0047361B">
      <w:pPr>
        <w:pStyle w:val="issn"/>
        <w:rPr>
          <w:sz w:val="16"/>
        </w:rPr>
      </w:pPr>
      <w:r w:rsidRPr="00566765">
        <w:t>1131</w:t>
      </w:r>
      <w:r w:rsidR="00672286" w:rsidRPr="00566765">
        <w:t>-</w:t>
      </w:r>
      <w:r w:rsidRPr="00566765">
        <w:t>5598</w:t>
      </w:r>
    </w:p>
    <w:p w14:paraId="75D666EF" w14:textId="4BC329B5" w:rsidR="003219D5" w:rsidRPr="00566765" w:rsidRDefault="003219D5" w:rsidP="003219D5">
      <w:pPr>
        <w:pStyle w:val="issn-l"/>
        <w:rPr>
          <w:lang w:val="en-US"/>
        </w:rPr>
      </w:pPr>
      <w:r w:rsidRPr="00566765">
        <w:rPr>
          <w:lang w:val="en-US"/>
        </w:rPr>
        <w:t>1131</w:t>
      </w:r>
      <w:r w:rsidR="00672286" w:rsidRPr="00566765">
        <w:rPr>
          <w:lang w:val="en-US"/>
        </w:rPr>
        <w:t>-</w:t>
      </w:r>
      <w:r w:rsidRPr="00566765">
        <w:rPr>
          <w:lang w:val="en-US"/>
        </w:rPr>
        <w:t>5598</w:t>
      </w:r>
    </w:p>
    <w:p w14:paraId="19BCBA53" w14:textId="1CD36D56" w:rsidR="003219D5" w:rsidRPr="0047361B" w:rsidRDefault="00242E67" w:rsidP="0047361B">
      <w:pPr>
        <w:pStyle w:val="article-title"/>
        <w:rPr>
          <w:lang w:val="en-US"/>
        </w:rPr>
      </w:pPr>
      <w:r w:rsidRPr="00242E67">
        <w:rPr>
          <w:lang w:val="en-US"/>
        </w:rPr>
        <w:t xml:space="preserve">Clear enigmas and </w:t>
      </w:r>
      <w:r w:rsidRPr="00757A1C">
        <w:rPr>
          <w:lang w:val="en-US"/>
        </w:rPr>
        <w:t>hidden</w:t>
      </w:r>
      <w:r w:rsidRPr="00242E67">
        <w:rPr>
          <w:lang w:val="en-US"/>
        </w:rPr>
        <w:t xml:space="preserve"> meanings: the </w:t>
      </w:r>
      <w:r w:rsidRPr="00242E67">
        <w:rPr>
          <w:i/>
          <w:iCs/>
          <w:lang w:val="en-US"/>
        </w:rPr>
        <w:t xml:space="preserve">perpetuum mobile </w:t>
      </w:r>
      <w:r w:rsidRPr="00242E67">
        <w:rPr>
          <w:lang w:val="en-US"/>
        </w:rPr>
        <w:t>of the «machine of the world» motif in recent interartistic activity in Brazil</w:t>
      </w:r>
      <w:r w:rsidR="00672286" w:rsidRPr="00242E67">
        <w:rPr>
          <w:lang w:val="en-US"/>
        </w:rPr>
        <w:t xml:space="preserve"> </w:t>
      </w:r>
    </w:p>
    <w:p w14:paraId="0EF93CC2" w14:textId="4C6D3447" w:rsidR="007B0C15" w:rsidRDefault="00242E67" w:rsidP="00757A1C">
      <w:pPr>
        <w:pStyle w:val="contrib-group"/>
      </w:pPr>
      <w:r w:rsidRPr="00757A1C">
        <w:t>Martínez-Teixeiro</w:t>
      </w:r>
      <w:r w:rsidR="00672286" w:rsidRPr="00757A1C">
        <w:t xml:space="preserve">, </w:t>
      </w:r>
      <w:r w:rsidRPr="00757A1C">
        <w:t>Alva</w:t>
      </w:r>
      <w:r w:rsidR="00530E39" w:rsidRPr="00757A1C">
        <w:t xml:space="preserve"> | </w:t>
      </w:r>
      <w:hyperlink r:id="rId7" w:tgtFrame="_blank" w:history="1">
        <w:r w:rsidR="00530E39" w:rsidRPr="00757A1C">
          <w:rPr>
            <w:rStyle w:val="Hipervnculo"/>
            <w:color w:val="auto"/>
            <w:u w:val="none"/>
          </w:rPr>
          <w:t>https://orcid.org/0000-0003-1547-2249</w:t>
        </w:r>
      </w:hyperlink>
      <w:r w:rsidR="00530E39" w:rsidRPr="00757A1C">
        <w:t xml:space="preserve"> |</w:t>
      </w:r>
      <w:r w:rsidR="003A3ED1">
        <w:t xml:space="preserve"> </w:t>
      </w:r>
      <w:r w:rsidR="00672286" w:rsidRPr="00757A1C">
        <w:t>Universidad d</w:t>
      </w:r>
      <w:r w:rsidRPr="00757A1C">
        <w:t>a</w:t>
      </w:r>
      <w:r w:rsidR="00672286" w:rsidRPr="00757A1C">
        <w:t xml:space="preserve"> </w:t>
      </w:r>
      <w:r w:rsidRPr="00757A1C">
        <w:t>Coruña</w:t>
      </w:r>
      <w:r w:rsidR="00530E39" w:rsidRPr="00757A1C">
        <w:t xml:space="preserve"> | </w:t>
      </w:r>
      <w:r w:rsidRPr="00757A1C">
        <w:t>alva.teixeiro@udc.gal</w:t>
      </w:r>
    </w:p>
    <w:p w14:paraId="151E9E22" w14:textId="6679D466" w:rsidR="003A3ED1" w:rsidRPr="00AA0F04" w:rsidRDefault="00000000" w:rsidP="00AA0F04">
      <w:pPr>
        <w:pStyle w:val="article-id"/>
      </w:pPr>
      <w:hyperlink r:id="rId8" w:history="1">
        <w:r w:rsidR="003A3ED1" w:rsidRPr="00AA0F04">
          <w:rPr>
            <w:rStyle w:val="Hipervnculo"/>
            <w:color w:val="auto"/>
            <w:u w:val="none"/>
          </w:rPr>
          <w:t>https://doi.org/10.5209/aris.97600</w:t>
        </w:r>
      </w:hyperlink>
    </w:p>
    <w:p w14:paraId="17E9CA33" w14:textId="2C7DA156" w:rsidR="00566765" w:rsidRPr="003A3ED1" w:rsidRDefault="00672286" w:rsidP="00672286">
      <w:pPr>
        <w:pStyle w:val="pub-date"/>
        <w:rPr>
          <w:lang w:val="en-US"/>
        </w:rPr>
      </w:pPr>
      <w:r w:rsidRPr="003A3ED1">
        <w:rPr>
          <w:lang w:val="en-US"/>
        </w:rPr>
        <w:t>202</w:t>
      </w:r>
      <w:r w:rsidR="003219D5" w:rsidRPr="003A3ED1">
        <w:rPr>
          <w:lang w:val="en-US"/>
        </w:rPr>
        <w:t>5</w:t>
      </w:r>
      <w:r w:rsidRPr="003A3ED1">
        <w:rPr>
          <w:lang w:val="en-US"/>
        </w:rPr>
        <w:t>/0</w:t>
      </w:r>
      <w:r w:rsidR="003219D5" w:rsidRPr="003A3ED1">
        <w:rPr>
          <w:lang w:val="en-US"/>
        </w:rPr>
        <w:t>7</w:t>
      </w:r>
      <w:r w:rsidRPr="003A3ED1">
        <w:rPr>
          <w:lang w:val="en-US"/>
        </w:rPr>
        <w:t>/0</w:t>
      </w:r>
      <w:r w:rsidR="003219D5" w:rsidRPr="003A3ED1">
        <w:rPr>
          <w:lang w:val="en-US"/>
        </w:rPr>
        <w:t>3</w:t>
      </w:r>
    </w:p>
    <w:p w14:paraId="7A8C5C39" w14:textId="7A2BCECA" w:rsidR="0047361B" w:rsidRPr="00566765" w:rsidRDefault="00672286" w:rsidP="00AA0F04">
      <w:pPr>
        <w:pStyle w:val="abstract"/>
        <w:rPr>
          <w:lang w:val="en-US"/>
        </w:rPr>
      </w:pPr>
      <w:r w:rsidRPr="0047361B">
        <w:rPr>
          <w:b/>
          <w:bCs/>
          <w:lang w:val="en-US"/>
        </w:rPr>
        <w:t>Resumen</w:t>
      </w:r>
      <w:r w:rsidR="0047361B" w:rsidRPr="0047361B">
        <w:rPr>
          <w:b/>
          <w:bCs/>
          <w:lang w:val="en-US"/>
        </w:rPr>
        <w:t>:</w:t>
      </w:r>
      <w:r w:rsidR="0047361B" w:rsidRPr="0047361B">
        <w:rPr>
          <w:lang w:val="en-US"/>
        </w:rPr>
        <w:t xml:space="preserve"> Out of its European Renaissance origins in the writings of Dante and Camões, the metaphor of the machina mundi first came to the fore in Brazilian literature in the canonical poem by Carlos Drummond de Andrade: the quintessential work of Brazilian modernism in its broadest sense, «A Máquina do Mundo». </w:t>
      </w:r>
      <w:r w:rsidR="0047361B" w:rsidRPr="00566765">
        <w:rPr>
          <w:lang w:val="en-US"/>
        </w:rPr>
        <w:t>The aim of this article is to explore the multiple, shifting possibilities inherent in the complex literary-cultural motif of the «machine of the world» in current Brazilian art and literature. The text begins by looking at the comic epic poem Por mares nunca dantes by Geraldo Carneiro, before focusing on the different creative practices and appropriations of a series of paradigmatic variations on the theme from the opening decades of the 21st century: hybridity and interdisciplinarity in the poems A máquina do mundo repensada by Haroldo de Campos and «A quarta parede» by Marco Lucchesi; and interartistic intersectionality and creative duality in Laura Vinci’s verbal-visual sculptural installation «A máquina do mundo», and Nuno Ramos’s photo-illustrated poetry collection Junco. The aim of this exploration is to interpret each of the works within the discursive historical-cultural context of the motif, and to analyse critically its presence in these rewritten and reconceptualised forms.</w:t>
      </w:r>
    </w:p>
    <w:p w14:paraId="2608C1DB" w14:textId="3901C866" w:rsidR="0047361B" w:rsidRPr="00566765" w:rsidRDefault="0047361B" w:rsidP="0047361B">
      <w:pPr>
        <w:pStyle w:val="kwd"/>
        <w:rPr>
          <w:lang w:val="en-US"/>
        </w:rPr>
      </w:pPr>
      <w:r w:rsidRPr="00566765">
        <w:rPr>
          <w:lang w:val="en-US"/>
        </w:rPr>
        <w:t xml:space="preserve">Machine of the world </w:t>
      </w:r>
    </w:p>
    <w:p w14:paraId="3FB23ADD" w14:textId="77777777" w:rsidR="0047361B" w:rsidRPr="00566765" w:rsidRDefault="0047361B" w:rsidP="0047361B">
      <w:pPr>
        <w:pStyle w:val="kwd"/>
        <w:rPr>
          <w:lang w:val="en-US"/>
        </w:rPr>
      </w:pPr>
      <w:r w:rsidRPr="00566765">
        <w:rPr>
          <w:lang w:val="en-US"/>
        </w:rPr>
        <w:t>interdisciplinary and interartistic practices</w:t>
      </w:r>
    </w:p>
    <w:p w14:paraId="0EFC7A20" w14:textId="77777777" w:rsidR="0047361B" w:rsidRPr="0047361B" w:rsidRDefault="0047361B" w:rsidP="0047361B">
      <w:pPr>
        <w:pStyle w:val="kwd"/>
      </w:pPr>
      <w:r w:rsidRPr="0047361B">
        <w:t>contemporary world views</w:t>
      </w:r>
    </w:p>
    <w:p w14:paraId="518E958F" w14:textId="71640C2F" w:rsidR="00672286" w:rsidRPr="00AA0F04" w:rsidRDefault="0047361B" w:rsidP="00AA0F04">
      <w:pPr>
        <w:pStyle w:val="kwd"/>
      </w:pPr>
      <w:r w:rsidRPr="0047361B">
        <w:t>Brazil</w:t>
      </w:r>
    </w:p>
    <w:p w14:paraId="29EF5406" w14:textId="26345E83" w:rsidR="00672286" w:rsidRPr="00AA0F04" w:rsidRDefault="00757A1C" w:rsidP="00AA0F04">
      <w:pPr>
        <w:pStyle w:val="trans-title"/>
        <w:rPr>
          <w:sz w:val="19"/>
          <w:szCs w:val="19"/>
          <w:lang w:val="es-ES"/>
        </w:rPr>
      </w:pPr>
      <w:r w:rsidRPr="00757A1C">
        <w:rPr>
          <w:lang w:val="es-ES"/>
        </w:rPr>
        <w:t>Claros enigmas y oscuros sen</w:t>
      </w:r>
      <w:r>
        <w:rPr>
          <w:lang w:val="es-ES"/>
        </w:rPr>
        <w:t xml:space="preserve">tidos: el </w:t>
      </w:r>
      <w:r w:rsidRPr="0047361B">
        <w:rPr>
          <w:i/>
          <w:iCs/>
          <w:lang w:val="es-ES"/>
        </w:rPr>
        <w:t>perpetuum mobile</w:t>
      </w:r>
      <w:r>
        <w:rPr>
          <w:lang w:val="es-ES"/>
        </w:rPr>
        <w:t xml:space="preserve"> de la «Máquina del mundo» en las recientes prácticas interartísticas brasileñas</w:t>
      </w:r>
    </w:p>
    <w:p w14:paraId="43680644" w14:textId="62B748C0" w:rsidR="00672286" w:rsidRPr="00566765" w:rsidRDefault="00672286" w:rsidP="00AA0F04">
      <w:pPr>
        <w:pStyle w:val="trans-abstract"/>
        <w:rPr>
          <w:lang w:val="es-ES"/>
        </w:rPr>
      </w:pPr>
      <w:r w:rsidRPr="00566765">
        <w:rPr>
          <w:b/>
          <w:bCs/>
          <w:lang w:val="es-ES"/>
        </w:rPr>
        <w:t>Abstract:</w:t>
      </w:r>
      <w:r w:rsidR="00582E06" w:rsidRPr="00566765">
        <w:rPr>
          <w:lang w:val="es-ES"/>
        </w:rPr>
        <w:t xml:space="preserve"> </w:t>
      </w:r>
      <w:r w:rsidR="0047361B" w:rsidRPr="00566765">
        <w:rPr>
          <w:lang w:val="es-ES"/>
        </w:rPr>
        <w:t xml:space="preserve">Partiendo de sus orígenes renacentistas europeos en los escritos de Dante y Camões, la metáfora de la machina mundi apareció por primera vez en la literatura brasileña en el poema canónico de Carlos Drummond de Andrade: la obra cumbre del modernismo brasileño en su sentido más amplio, «A Máquina do Mundo». El objetivo de este artículo es explorar las múltiples y cambiantes posibilidades inherentes al complejo motivo literario-cultural de la «máquina del mundo» en el arte y la literatura brasileños actuales. El texto comienza analizando el poema épico cómico Por mares nunca dantes, de Geraldo Carneiro, antes de centrarse en las diferentes prácticas creativas y apropiaciones de una serie de variaciones paradigmáticas sobre el tema en las primeras décadas del siglo xxi: hibridez e interdisciplinariedad en los poemas A máquina do mundo repensada de Haroldo de Campos y «A quarta parede» de Marco Lucchesi; e interseccionalidad interartística y dualidad creativa en la instalación escultórica verbal-visual «A máquina do mundo», de Laura Vinci, y en el poemario foto ilustrado Junco, de </w:t>
      </w:r>
      <w:r w:rsidR="0047361B" w:rsidRPr="00566765">
        <w:rPr>
          <w:lang w:val="es-ES"/>
        </w:rPr>
        <w:lastRenderedPageBreak/>
        <w:t>Nuno Ramos. El objetivo de esta investigación es interpretar las obras en el contexto histórico-cultural discursivo del motivo, y analizar críticamente su presencia en estas formas reescritas y reconceptualizadas.</w:t>
      </w:r>
    </w:p>
    <w:p w14:paraId="1B686402" w14:textId="34189084" w:rsidR="00582E06" w:rsidRPr="00566765" w:rsidRDefault="0047361B" w:rsidP="0047361B">
      <w:pPr>
        <w:pStyle w:val="kwd-trans"/>
        <w:rPr>
          <w:lang w:val="es-ES"/>
        </w:rPr>
      </w:pPr>
      <w:r w:rsidRPr="00566765">
        <w:rPr>
          <w:lang w:val="es-ES"/>
        </w:rPr>
        <w:t>Máquina del mundo</w:t>
      </w:r>
    </w:p>
    <w:p w14:paraId="1013BB01" w14:textId="76C8B6C1" w:rsidR="00582E06" w:rsidRPr="00566765" w:rsidRDefault="0047361B" w:rsidP="0047361B">
      <w:pPr>
        <w:pStyle w:val="kwd-trans"/>
        <w:rPr>
          <w:lang w:val="es-ES"/>
        </w:rPr>
      </w:pPr>
      <w:r w:rsidRPr="00566765">
        <w:rPr>
          <w:lang w:val="es-ES"/>
        </w:rPr>
        <w:t>prácticas interdisciplinars e interartísticas</w:t>
      </w:r>
    </w:p>
    <w:p w14:paraId="0EB9F957" w14:textId="2F5771CF" w:rsidR="00582E06" w:rsidRPr="0047361B" w:rsidRDefault="0047361B" w:rsidP="0047361B">
      <w:pPr>
        <w:pStyle w:val="kwd-trans"/>
      </w:pPr>
      <w:r w:rsidRPr="0047361B">
        <w:t>cosmovisiones contemporáneas</w:t>
      </w:r>
    </w:p>
    <w:p w14:paraId="7D7C5CBB" w14:textId="2BC6B7BF" w:rsidR="001F1DC1" w:rsidRPr="0047361B" w:rsidRDefault="0047361B" w:rsidP="0047361B">
      <w:pPr>
        <w:pStyle w:val="kwd-trans"/>
      </w:pPr>
      <w:r w:rsidRPr="0047361B">
        <w:t>Brásil</w:t>
      </w:r>
    </w:p>
    <w:p w14:paraId="558212F2" w14:textId="77E830A5" w:rsidR="00CC5005" w:rsidRDefault="00CC5005" w:rsidP="00EC54E6">
      <w:pPr>
        <w:pStyle w:val="Ttulo1"/>
      </w:pPr>
      <w:r w:rsidRPr="00EC54E6">
        <w:t>Ejemplo</w:t>
      </w:r>
      <w:r>
        <w:t xml:space="preserve"> de título </w:t>
      </w:r>
      <w:r w:rsidR="00EC54E6">
        <w:t>de nivel 1</w:t>
      </w:r>
    </w:p>
    <w:p w14:paraId="57A7FE0E" w14:textId="72563831" w:rsidR="00CC5005" w:rsidRPr="00CC5005" w:rsidRDefault="00CC5005" w:rsidP="00CC5005">
      <w:r>
        <w:t>Lorem ipsum</w:t>
      </w:r>
      <w:r>
        <w:rPr>
          <w:rStyle w:val="Refdenotaalpie"/>
        </w:rPr>
        <w:footnoteReference w:id="1"/>
      </w:r>
      <w:r>
        <w:t>.</w:t>
      </w:r>
    </w:p>
    <w:p w14:paraId="675C3800" w14:textId="480F126D" w:rsidR="00CC5005" w:rsidRDefault="00CC5005" w:rsidP="00EC54E6">
      <w:pPr>
        <w:pStyle w:val="Ttulo2"/>
      </w:pPr>
      <w:r>
        <w:t xml:space="preserve">Ejemplo de </w:t>
      </w:r>
      <w:r w:rsidRPr="00EC54E6">
        <w:t>título</w:t>
      </w:r>
      <w:r>
        <w:t xml:space="preserve"> </w:t>
      </w:r>
      <w:r w:rsidR="00EC54E6">
        <w:t>de nivel 2</w:t>
      </w:r>
    </w:p>
    <w:p w14:paraId="35031E4D" w14:textId="371DC91C" w:rsidR="00CC5005" w:rsidRDefault="00CC5005" w:rsidP="00EC54E6">
      <w:pPr>
        <w:pStyle w:val="Ttulo3"/>
      </w:pPr>
      <w:r>
        <w:t xml:space="preserve">Ejemplo de </w:t>
      </w:r>
      <w:r w:rsidR="00EC54E6">
        <w:t>título de nivel 3</w:t>
      </w:r>
    </w:p>
    <w:p w14:paraId="3082A1FE" w14:textId="286D1AC2" w:rsidR="00EC54E6" w:rsidRPr="00EC54E6" w:rsidRDefault="00EC54E6" w:rsidP="00EC54E6">
      <w:pPr>
        <w:pStyle w:val="Ttulo4"/>
      </w:pPr>
      <w:r>
        <w:t xml:space="preserve">Ejemplo </w:t>
      </w:r>
      <w:r w:rsidRPr="00EC54E6">
        <w:t>de</w:t>
      </w:r>
      <w:r>
        <w:t xml:space="preserve"> título de nivel 4</w:t>
      </w:r>
    </w:p>
    <w:p w14:paraId="488D431D" w14:textId="15127B79" w:rsidR="00CC5005" w:rsidRDefault="00CC5005" w:rsidP="00CC5005">
      <w:pPr>
        <w:keepNext/>
      </w:pPr>
    </w:p>
    <w:p w14:paraId="6BFBD75D" w14:textId="3607CD46" w:rsidR="00CC5005" w:rsidRDefault="00CC5005" w:rsidP="00CC5005">
      <w:pPr>
        <w:pStyle w:val="Descripcin"/>
      </w:pPr>
      <w:r>
        <w:t xml:space="preserve">Figura </w:t>
      </w:r>
      <w:fldSimple w:instr=" SEQ Figura \* ARABIC ">
        <w:r>
          <w:rPr>
            <w:noProof/>
          </w:rPr>
          <w:t>1</w:t>
        </w:r>
      </w:fldSimple>
      <w:r>
        <w:t>. Pie de imagen</w:t>
      </w:r>
    </w:p>
    <w:p w14:paraId="645AD789" w14:textId="16999024" w:rsidR="00CC5005" w:rsidRDefault="00CC5005" w:rsidP="00CC5005">
      <w:pPr>
        <w:pStyle w:val="Prrafodelista"/>
        <w:numPr>
          <w:ilvl w:val="0"/>
          <w:numId w:val="2"/>
        </w:numPr>
      </w:pPr>
      <w:r>
        <w:t>Lista</w:t>
      </w:r>
    </w:p>
    <w:p w14:paraId="1C3B7AD7" w14:textId="7C20C3CC" w:rsidR="00CC5005" w:rsidRDefault="00CC5005" w:rsidP="00CC5005">
      <w:pPr>
        <w:pStyle w:val="Prrafodelista"/>
        <w:numPr>
          <w:ilvl w:val="0"/>
          <w:numId w:val="2"/>
        </w:numPr>
      </w:pPr>
      <w:r>
        <w:t>Lista</w:t>
      </w:r>
    </w:p>
    <w:p w14:paraId="1004644B" w14:textId="003A709B" w:rsidR="00CC5005" w:rsidRDefault="00CC5005" w:rsidP="00CC5005">
      <w:pPr>
        <w:pStyle w:val="Prrafodelista"/>
        <w:numPr>
          <w:ilvl w:val="0"/>
          <w:numId w:val="2"/>
        </w:numPr>
      </w:pPr>
      <w:r>
        <w:t>Lista</w:t>
      </w:r>
    </w:p>
    <w:p w14:paraId="5CFE8F52" w14:textId="1119179A" w:rsidR="00CC5005" w:rsidRDefault="00CC5005" w:rsidP="00CC5005">
      <w:pPr>
        <w:pStyle w:val="Prrafodelista"/>
        <w:numPr>
          <w:ilvl w:val="0"/>
          <w:numId w:val="2"/>
        </w:numPr>
      </w:pPr>
      <w:r>
        <w:t>Lista</w:t>
      </w:r>
    </w:p>
    <w:p w14:paraId="76E00F9C" w14:textId="049A93C9" w:rsidR="00CC5005" w:rsidRDefault="00CC5005" w:rsidP="00CC5005">
      <w:pPr>
        <w:pStyle w:val="Descripcin"/>
        <w:keepNext/>
        <w:jc w:val="center"/>
      </w:pPr>
      <w:r>
        <w:t xml:space="preserve">Tabla </w:t>
      </w:r>
      <w:fldSimple w:instr=" SEQ Tabla \* ARABIC ">
        <w:r>
          <w:rPr>
            <w:noProof/>
          </w:rPr>
          <w:t>1</w:t>
        </w:r>
      </w:fldSimple>
      <w:r>
        <w:t>. Cabeza de tabla</w:t>
      </w:r>
    </w:p>
    <w:tbl>
      <w:tblPr>
        <w:tblStyle w:val="Tablaconcuadrcula"/>
        <w:tblW w:w="0" w:type="auto"/>
        <w:tblInd w:w="360" w:type="dxa"/>
        <w:tblLook w:val="04A0" w:firstRow="1" w:lastRow="0" w:firstColumn="1" w:lastColumn="0" w:noHBand="0" w:noVBand="1"/>
      </w:tblPr>
      <w:tblGrid>
        <w:gridCol w:w="2033"/>
        <w:gridCol w:w="2033"/>
        <w:gridCol w:w="2034"/>
        <w:gridCol w:w="2034"/>
      </w:tblGrid>
      <w:tr w:rsidR="00CC5005" w14:paraId="2325DCE9" w14:textId="77777777" w:rsidTr="00CC5005">
        <w:tc>
          <w:tcPr>
            <w:tcW w:w="2033" w:type="dxa"/>
          </w:tcPr>
          <w:p w14:paraId="4A9EEAD2" w14:textId="77777777" w:rsidR="00CC5005" w:rsidRDefault="00CC5005" w:rsidP="00CC5005"/>
        </w:tc>
        <w:tc>
          <w:tcPr>
            <w:tcW w:w="2033" w:type="dxa"/>
          </w:tcPr>
          <w:p w14:paraId="4DA355DA" w14:textId="77777777" w:rsidR="00CC5005" w:rsidRDefault="00CC5005" w:rsidP="00CC5005"/>
        </w:tc>
        <w:tc>
          <w:tcPr>
            <w:tcW w:w="2034" w:type="dxa"/>
          </w:tcPr>
          <w:p w14:paraId="0E2164B0" w14:textId="77777777" w:rsidR="00CC5005" w:rsidRDefault="00CC5005" w:rsidP="00CC5005"/>
        </w:tc>
        <w:tc>
          <w:tcPr>
            <w:tcW w:w="2034" w:type="dxa"/>
          </w:tcPr>
          <w:p w14:paraId="32207B45" w14:textId="77777777" w:rsidR="00CC5005" w:rsidRDefault="00CC5005" w:rsidP="00CC5005"/>
        </w:tc>
      </w:tr>
      <w:tr w:rsidR="00CC5005" w14:paraId="6DD6946B" w14:textId="77777777" w:rsidTr="00CC5005">
        <w:tc>
          <w:tcPr>
            <w:tcW w:w="2033" w:type="dxa"/>
          </w:tcPr>
          <w:p w14:paraId="7E989E1F" w14:textId="77777777" w:rsidR="00CC5005" w:rsidRDefault="00CC5005" w:rsidP="00CC5005"/>
        </w:tc>
        <w:tc>
          <w:tcPr>
            <w:tcW w:w="2033" w:type="dxa"/>
          </w:tcPr>
          <w:p w14:paraId="3FF71667" w14:textId="77777777" w:rsidR="00CC5005" w:rsidRDefault="00CC5005" w:rsidP="00CC5005"/>
        </w:tc>
        <w:tc>
          <w:tcPr>
            <w:tcW w:w="2034" w:type="dxa"/>
          </w:tcPr>
          <w:p w14:paraId="05235319" w14:textId="77777777" w:rsidR="00CC5005" w:rsidRDefault="00CC5005" w:rsidP="00CC5005"/>
        </w:tc>
        <w:tc>
          <w:tcPr>
            <w:tcW w:w="2034" w:type="dxa"/>
          </w:tcPr>
          <w:p w14:paraId="3737AC37" w14:textId="77777777" w:rsidR="00CC5005" w:rsidRDefault="00CC5005" w:rsidP="00CC5005"/>
        </w:tc>
      </w:tr>
      <w:tr w:rsidR="00CC5005" w14:paraId="3617BE14" w14:textId="77777777" w:rsidTr="00CC5005">
        <w:tc>
          <w:tcPr>
            <w:tcW w:w="2033" w:type="dxa"/>
          </w:tcPr>
          <w:p w14:paraId="5C08AFED" w14:textId="77777777" w:rsidR="00CC5005" w:rsidRDefault="00CC5005" w:rsidP="00CC5005"/>
        </w:tc>
        <w:tc>
          <w:tcPr>
            <w:tcW w:w="2033" w:type="dxa"/>
          </w:tcPr>
          <w:p w14:paraId="5451F608" w14:textId="77777777" w:rsidR="00CC5005" w:rsidRDefault="00CC5005" w:rsidP="00CC5005"/>
        </w:tc>
        <w:tc>
          <w:tcPr>
            <w:tcW w:w="2034" w:type="dxa"/>
          </w:tcPr>
          <w:p w14:paraId="67587010" w14:textId="77777777" w:rsidR="00CC5005" w:rsidRDefault="00CC5005" w:rsidP="00CC5005"/>
        </w:tc>
        <w:tc>
          <w:tcPr>
            <w:tcW w:w="2034" w:type="dxa"/>
          </w:tcPr>
          <w:p w14:paraId="46D009E0" w14:textId="77777777" w:rsidR="00CC5005" w:rsidRDefault="00CC5005" w:rsidP="00CC5005"/>
        </w:tc>
      </w:tr>
      <w:tr w:rsidR="00CC5005" w14:paraId="64FAD59D" w14:textId="77777777" w:rsidTr="00CC5005">
        <w:tc>
          <w:tcPr>
            <w:tcW w:w="2033" w:type="dxa"/>
          </w:tcPr>
          <w:p w14:paraId="47E3C7BA" w14:textId="77777777" w:rsidR="00CC5005" w:rsidRDefault="00CC5005" w:rsidP="00CC5005"/>
        </w:tc>
        <w:tc>
          <w:tcPr>
            <w:tcW w:w="2033" w:type="dxa"/>
          </w:tcPr>
          <w:p w14:paraId="087208D5" w14:textId="77777777" w:rsidR="00CC5005" w:rsidRDefault="00CC5005" w:rsidP="00CC5005"/>
        </w:tc>
        <w:tc>
          <w:tcPr>
            <w:tcW w:w="2034" w:type="dxa"/>
          </w:tcPr>
          <w:p w14:paraId="19C99A30" w14:textId="77777777" w:rsidR="00CC5005" w:rsidRDefault="00CC5005" w:rsidP="00CC5005"/>
        </w:tc>
        <w:tc>
          <w:tcPr>
            <w:tcW w:w="2034" w:type="dxa"/>
          </w:tcPr>
          <w:p w14:paraId="662CEFDD" w14:textId="77777777" w:rsidR="00CC5005" w:rsidRDefault="00CC5005" w:rsidP="00CC5005"/>
        </w:tc>
      </w:tr>
    </w:tbl>
    <w:p w14:paraId="0AAB3A40" w14:textId="39244BDA" w:rsidR="00CC5005" w:rsidRDefault="00CC5005" w:rsidP="00CC5005">
      <w:pPr>
        <w:ind w:left="360"/>
      </w:pPr>
    </w:p>
    <w:p w14:paraId="75CB57DC" w14:textId="08CF2223" w:rsidR="00CC5005" w:rsidRDefault="00CC5005" w:rsidP="00CC5005">
      <w:r>
        <w:t>Ejemplo de blockquote o cita exenta:</w:t>
      </w:r>
    </w:p>
    <w:p w14:paraId="77D805A8" w14:textId="30AD0655" w:rsidR="00500370" w:rsidRPr="008809F2" w:rsidRDefault="00237A56" w:rsidP="00237A56">
      <w:pPr>
        <w:pStyle w:val="Textodebloque"/>
        <w:rPr>
          <w:lang w:val="es-ES"/>
        </w:rPr>
      </w:pPr>
      <w:r w:rsidRPr="00237A56">
        <w:rPr>
          <w:lang w:val="es-ES"/>
        </w:rPr>
        <w:t>Su concepción de la tecnología está influida por el pensamiento de Buckminster Fuller y de Marshall McLuhan. Cree con Fuller que es necesario pensar en términos de un sistema económico planetario, y con Mcluhan que vivimos en una era de comunicación electrónica que hace de la técnica una prolon-gación de nuestro cuerpo que tiene como instrumento los média (sic). Este doble influjo le conducirá a considerar la tecnología como herramienta que permite alcanzar un triple objetivo. En primer lugar, la tecnología será el elemento liberador que conduzca a la igualdad social. En segundo lugar, restituirá la armonía con la naturaleza y, finalmente, la tecnología operará un cambio en la inteligencia. (Pardo, 2011, p. 83).</w:t>
      </w:r>
    </w:p>
    <w:p w14:paraId="72734F98" w14:textId="44B736BA" w:rsidR="00500370" w:rsidRPr="008809F2" w:rsidRDefault="00500370" w:rsidP="004923AC">
      <w:pPr>
        <w:pStyle w:val="Ttulo2"/>
        <w:numPr>
          <w:ilvl w:val="0"/>
          <w:numId w:val="0"/>
        </w:numPr>
        <w:ind w:left="720" w:hanging="720"/>
      </w:pPr>
      <w:r w:rsidRPr="008809F2">
        <w:t>Referencias (aplicar estilo de título de segundo nivel)</w:t>
      </w:r>
    </w:p>
    <w:p w14:paraId="758BE61E" w14:textId="77777777" w:rsidR="00500370" w:rsidRPr="008809F2" w:rsidRDefault="00500370" w:rsidP="00500370">
      <w:pPr>
        <w:pStyle w:val="ref"/>
        <w:rPr>
          <w:lang w:val="en-US"/>
        </w:rPr>
      </w:pPr>
      <w:r w:rsidRPr="008809F2">
        <w:rPr>
          <w:lang w:val="en-US"/>
        </w:rPr>
        <w:t xml:space="preserve">Aleinikov, A. G. (1999). Humane creativity. In M. A. Runco &amp; S. R. Pritzker (Eds.), </w:t>
      </w:r>
      <w:r w:rsidRPr="008809F2">
        <w:rPr>
          <w:i/>
          <w:iCs/>
          <w:lang w:val="en-US"/>
        </w:rPr>
        <w:t>Encyclopedia of creativity</w:t>
      </w:r>
      <w:r w:rsidRPr="008809F2">
        <w:rPr>
          <w:lang w:val="en-US"/>
        </w:rPr>
        <w:t xml:space="preserve"> (Vol. 1, pp. 847-854). Academic Press.</w:t>
      </w:r>
    </w:p>
    <w:p w14:paraId="1307FBA5" w14:textId="77777777" w:rsidR="00500370" w:rsidRPr="008809F2" w:rsidRDefault="00500370" w:rsidP="00500370">
      <w:pPr>
        <w:pStyle w:val="ref"/>
        <w:rPr>
          <w:lang w:val="en-US"/>
        </w:rPr>
      </w:pPr>
      <w:r w:rsidRPr="008809F2">
        <w:rPr>
          <w:lang w:val="en-US"/>
        </w:rPr>
        <w:t xml:space="preserve">Amabile, T. M. (1983). </w:t>
      </w:r>
      <w:r w:rsidRPr="008809F2">
        <w:rPr>
          <w:i/>
          <w:iCs/>
          <w:lang w:val="en-US"/>
        </w:rPr>
        <w:t>The social psychology of creativity.</w:t>
      </w:r>
      <w:r w:rsidRPr="008809F2">
        <w:rPr>
          <w:lang w:val="en-US"/>
        </w:rPr>
        <w:t xml:space="preserve"> Springer-Verlag.</w:t>
      </w:r>
    </w:p>
    <w:p w14:paraId="43BB5B88" w14:textId="23286782" w:rsidR="00500370" w:rsidRPr="00500370" w:rsidRDefault="00500370" w:rsidP="00500370">
      <w:pPr>
        <w:pStyle w:val="ref"/>
      </w:pPr>
      <w:r w:rsidRPr="008809F2">
        <w:rPr>
          <w:lang w:val="en-US"/>
        </w:rPr>
        <w:t xml:space="preserve">Amabile, T. M. (1996). </w:t>
      </w:r>
      <w:r w:rsidRPr="008809F2">
        <w:rPr>
          <w:i/>
          <w:iCs/>
          <w:lang w:val="en-US"/>
        </w:rPr>
        <w:t>Creativity in Context: Update to The Social Psychology of Creativity.</w:t>
      </w:r>
      <w:r w:rsidRPr="008809F2">
        <w:rPr>
          <w:lang w:val="en-US"/>
        </w:rPr>
        <w:t xml:space="preserve"> </w:t>
      </w:r>
      <w:r>
        <w:t>Westview Press.</w:t>
      </w:r>
    </w:p>
    <w:sectPr w:rsidR="00500370" w:rsidRPr="0050037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49F0D" w14:textId="77777777" w:rsidR="00937468" w:rsidRDefault="00937468" w:rsidP="00CC5005">
      <w:pPr>
        <w:spacing w:after="0" w:line="240" w:lineRule="auto"/>
      </w:pPr>
      <w:r>
        <w:separator/>
      </w:r>
    </w:p>
  </w:endnote>
  <w:endnote w:type="continuationSeparator" w:id="0">
    <w:p w14:paraId="6ECB2C92" w14:textId="77777777" w:rsidR="00937468" w:rsidRDefault="00937468" w:rsidP="00CC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5C89E" w14:textId="77777777" w:rsidR="00937468" w:rsidRDefault="00937468" w:rsidP="00CC5005">
      <w:pPr>
        <w:spacing w:after="0" w:line="240" w:lineRule="auto"/>
      </w:pPr>
      <w:r>
        <w:separator/>
      </w:r>
    </w:p>
  </w:footnote>
  <w:footnote w:type="continuationSeparator" w:id="0">
    <w:p w14:paraId="1038D0BE" w14:textId="77777777" w:rsidR="00937468" w:rsidRDefault="00937468" w:rsidP="00CC5005">
      <w:pPr>
        <w:spacing w:after="0" w:line="240" w:lineRule="auto"/>
      </w:pPr>
      <w:r>
        <w:continuationSeparator/>
      </w:r>
    </w:p>
  </w:footnote>
  <w:footnote w:id="1">
    <w:p w14:paraId="70B6B313" w14:textId="70A5E13D" w:rsidR="00CC5005" w:rsidRDefault="00CC5005">
      <w:pPr>
        <w:pStyle w:val="Textonotapie"/>
      </w:pPr>
      <w:r>
        <w:rPr>
          <w:rStyle w:val="Refdenotaalpie"/>
        </w:rPr>
        <w:footnoteRef/>
      </w:r>
      <w:r>
        <w:t xml:space="preserve"> Nota.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7F3C3E"/>
    <w:multiLevelType w:val="multilevel"/>
    <w:tmpl w:val="433CDDE4"/>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720" w:hanging="720"/>
      </w:pPr>
      <w:rPr>
        <w:rFonts w:hint="default"/>
      </w:rPr>
    </w:lvl>
    <w:lvl w:ilvl="2">
      <w:start w:val="1"/>
      <w:numFmt w:val="decimal"/>
      <w:pStyle w:val="Ttulo3"/>
      <w:isLgl/>
      <w:lvlText w:val="%1.%2.%3."/>
      <w:lvlJc w:val="left"/>
      <w:pPr>
        <w:ind w:left="720" w:hanging="720"/>
      </w:pPr>
      <w:rPr>
        <w:rFonts w:hint="default"/>
      </w:rPr>
    </w:lvl>
    <w:lvl w:ilvl="3">
      <w:start w:val="1"/>
      <w:numFmt w:val="decimal"/>
      <w:pStyle w:val="Ttulo4"/>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744C58E4"/>
    <w:multiLevelType w:val="hybridMultilevel"/>
    <w:tmpl w:val="C568C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130927814">
    <w:abstractNumId w:val="0"/>
  </w:num>
  <w:num w:numId="2" w16cid:durableId="450635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928"/>
    <w:rsid w:val="00043DF6"/>
    <w:rsid w:val="00050D08"/>
    <w:rsid w:val="000732BF"/>
    <w:rsid w:val="001F1DC1"/>
    <w:rsid w:val="00237A56"/>
    <w:rsid w:val="00242E67"/>
    <w:rsid w:val="002548D6"/>
    <w:rsid w:val="00255946"/>
    <w:rsid w:val="0028203A"/>
    <w:rsid w:val="003219D5"/>
    <w:rsid w:val="00322955"/>
    <w:rsid w:val="003809F4"/>
    <w:rsid w:val="003A3ED1"/>
    <w:rsid w:val="003C1503"/>
    <w:rsid w:val="003E559B"/>
    <w:rsid w:val="0047361B"/>
    <w:rsid w:val="004923AC"/>
    <w:rsid w:val="00500370"/>
    <w:rsid w:val="00530E39"/>
    <w:rsid w:val="00566765"/>
    <w:rsid w:val="005749CF"/>
    <w:rsid w:val="00582E06"/>
    <w:rsid w:val="00627B1B"/>
    <w:rsid w:val="00672286"/>
    <w:rsid w:val="006C1A2B"/>
    <w:rsid w:val="00757A1C"/>
    <w:rsid w:val="007B0C15"/>
    <w:rsid w:val="008809F2"/>
    <w:rsid w:val="008E34B4"/>
    <w:rsid w:val="00911ABA"/>
    <w:rsid w:val="00930899"/>
    <w:rsid w:val="00937468"/>
    <w:rsid w:val="00A4125C"/>
    <w:rsid w:val="00AA0F04"/>
    <w:rsid w:val="00B6131B"/>
    <w:rsid w:val="00B87F3C"/>
    <w:rsid w:val="00CC5005"/>
    <w:rsid w:val="00CC7379"/>
    <w:rsid w:val="00E4071B"/>
    <w:rsid w:val="00EC54E6"/>
    <w:rsid w:val="00ED0107"/>
    <w:rsid w:val="00F57024"/>
    <w:rsid w:val="00F94AAD"/>
    <w:rsid w:val="00FE09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A88A"/>
  <w15:chartTrackingRefBased/>
  <w15:docId w15:val="{6232A9B9-6FF0-4A9C-B34A-CE24624C0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72286"/>
    <w:rPr>
      <w:kern w:val="2"/>
      <w14:ligatures w14:val="standardContextual"/>
    </w:rPr>
  </w:style>
  <w:style w:type="paragraph" w:styleId="Ttulo1">
    <w:name w:val="heading 1"/>
    <w:basedOn w:val="Normal"/>
    <w:next w:val="Normal"/>
    <w:link w:val="Ttulo1Car"/>
    <w:uiPriority w:val="9"/>
    <w:qFormat/>
    <w:rsid w:val="00EC54E6"/>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EC54E6"/>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EC54E6"/>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EC54E6"/>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
    <w:name w:val="abstract"/>
    <w:basedOn w:val="Normal"/>
    <w:link w:val="abstractCar"/>
    <w:qFormat/>
    <w:rsid w:val="00AA0F04"/>
    <w:pPr>
      <w:spacing w:after="0" w:line="240" w:lineRule="auto"/>
      <w:jc w:val="both"/>
    </w:pPr>
    <w:rPr>
      <w:rFonts w:ascii="Arial" w:eastAsiaTheme="majorEastAsia" w:hAnsi="Arial" w:cs="Arial"/>
      <w:sz w:val="18"/>
      <w:szCs w:val="19"/>
    </w:rPr>
  </w:style>
  <w:style w:type="character" w:customStyle="1" w:styleId="abstractCar">
    <w:name w:val="abstract Car"/>
    <w:basedOn w:val="Fuentedeprrafopredeter"/>
    <w:link w:val="abstract"/>
    <w:rsid w:val="00AA0F04"/>
    <w:rPr>
      <w:rFonts w:ascii="Arial" w:eastAsiaTheme="majorEastAsia" w:hAnsi="Arial" w:cs="Arial"/>
      <w:kern w:val="2"/>
      <w:sz w:val="18"/>
      <w:szCs w:val="19"/>
      <w14:ligatures w14:val="standardContextual"/>
    </w:rPr>
  </w:style>
  <w:style w:type="paragraph" w:customStyle="1" w:styleId="aff">
    <w:name w:val="aff"/>
    <w:basedOn w:val="Textonotapie"/>
    <w:link w:val="affCar"/>
    <w:rsid w:val="00ED0107"/>
    <w:rPr>
      <w:b/>
      <w:bCs/>
    </w:rPr>
  </w:style>
  <w:style w:type="character" w:customStyle="1" w:styleId="affCar">
    <w:name w:val="aff Car"/>
    <w:basedOn w:val="TextonotapieCar"/>
    <w:link w:val="aff"/>
    <w:rsid w:val="00ED0107"/>
    <w:rPr>
      <w:b/>
      <w:bCs/>
      <w:kern w:val="2"/>
      <w:sz w:val="20"/>
      <w:szCs w:val="20"/>
      <w14:ligatures w14:val="standardContextual"/>
    </w:rPr>
  </w:style>
  <w:style w:type="paragraph" w:styleId="Textonotapie">
    <w:name w:val="footnote text"/>
    <w:basedOn w:val="Normal"/>
    <w:link w:val="TextonotapieCar"/>
    <w:uiPriority w:val="99"/>
    <w:semiHidden/>
    <w:unhideWhenUsed/>
    <w:rsid w:val="00ED010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0107"/>
    <w:rPr>
      <w:sz w:val="20"/>
      <w:szCs w:val="20"/>
    </w:rPr>
  </w:style>
  <w:style w:type="paragraph" w:customStyle="1" w:styleId="article-id">
    <w:name w:val="article-id"/>
    <w:basedOn w:val="Normal"/>
    <w:link w:val="article-idCar"/>
    <w:qFormat/>
    <w:rsid w:val="00AA0F04"/>
    <w:pPr>
      <w:widowControl w:val="0"/>
      <w:tabs>
        <w:tab w:val="left" w:pos="8124"/>
      </w:tabs>
      <w:spacing w:before="120" w:after="120" w:line="240" w:lineRule="auto"/>
    </w:pPr>
    <w:rPr>
      <w:rFonts w:ascii="Arial" w:eastAsia="Arial" w:hAnsi="Arial" w:cs="Arial"/>
      <w:sz w:val="18"/>
      <w:szCs w:val="20"/>
      <w:lang w:val="en-US"/>
    </w:rPr>
  </w:style>
  <w:style w:type="character" w:customStyle="1" w:styleId="article-idCar">
    <w:name w:val="article-id Car"/>
    <w:basedOn w:val="Fuentedeprrafopredeter"/>
    <w:link w:val="article-id"/>
    <w:rsid w:val="00AA0F04"/>
    <w:rPr>
      <w:rFonts w:ascii="Arial" w:eastAsia="Arial" w:hAnsi="Arial" w:cs="Arial"/>
      <w:kern w:val="2"/>
      <w:sz w:val="18"/>
      <w:szCs w:val="20"/>
      <w:lang w:val="en-US"/>
      <w14:ligatures w14:val="standardContextual"/>
    </w:rPr>
  </w:style>
  <w:style w:type="paragraph" w:customStyle="1" w:styleId="article-title">
    <w:name w:val="article-title"/>
    <w:basedOn w:val="Normal"/>
    <w:link w:val="article-titleCar"/>
    <w:qFormat/>
    <w:rsid w:val="003A3ED1"/>
    <w:pPr>
      <w:spacing w:before="360" w:after="360"/>
      <w:jc w:val="center"/>
    </w:pPr>
    <w:rPr>
      <w:rFonts w:ascii="Arial" w:eastAsiaTheme="majorEastAsia" w:hAnsi="Arial" w:cs="Arial"/>
      <w:b/>
      <w:sz w:val="28"/>
    </w:rPr>
  </w:style>
  <w:style w:type="character" w:customStyle="1" w:styleId="article-titleCar">
    <w:name w:val="article-title Car"/>
    <w:basedOn w:val="Fuentedeprrafopredeter"/>
    <w:link w:val="article-title"/>
    <w:rsid w:val="003A3ED1"/>
    <w:rPr>
      <w:rFonts w:ascii="Arial" w:eastAsiaTheme="majorEastAsia" w:hAnsi="Arial" w:cs="Arial"/>
      <w:b/>
      <w:kern w:val="2"/>
      <w:sz w:val="28"/>
      <w14:ligatures w14:val="standardContextual"/>
    </w:rPr>
  </w:style>
  <w:style w:type="paragraph" w:customStyle="1" w:styleId="author-notes">
    <w:name w:val="author-notes"/>
    <w:basedOn w:val="Textonotapie"/>
    <w:link w:val="author-notesCar"/>
    <w:qFormat/>
    <w:rsid w:val="00ED0107"/>
    <w:pPr>
      <w:jc w:val="right"/>
    </w:pPr>
    <w:rPr>
      <w:lang w:val="pt-BR"/>
    </w:rPr>
  </w:style>
  <w:style w:type="character" w:customStyle="1" w:styleId="author-notesCar">
    <w:name w:val="author-notes Car"/>
    <w:basedOn w:val="TextonotapieCar"/>
    <w:link w:val="author-notes"/>
    <w:rsid w:val="00ED0107"/>
    <w:rPr>
      <w:kern w:val="2"/>
      <w:sz w:val="20"/>
      <w:szCs w:val="20"/>
      <w:lang w:val="pt-BR"/>
      <w14:ligatures w14:val="standardContextual"/>
    </w:rPr>
  </w:style>
  <w:style w:type="paragraph" w:customStyle="1" w:styleId="contrib-group">
    <w:name w:val="contrib-group"/>
    <w:basedOn w:val="Normal"/>
    <w:link w:val="contrib-groupCar"/>
    <w:qFormat/>
    <w:rsid w:val="00AA0F04"/>
    <w:pPr>
      <w:spacing w:before="120" w:after="120" w:line="360" w:lineRule="auto"/>
    </w:pPr>
    <w:rPr>
      <w:rFonts w:ascii="Arial" w:eastAsiaTheme="majorEastAsia" w:hAnsi="Arial" w:cs="Arial"/>
      <w:sz w:val="18"/>
      <w:lang w:val="pt-BR"/>
    </w:rPr>
  </w:style>
  <w:style w:type="character" w:customStyle="1" w:styleId="contrib-groupCar">
    <w:name w:val="contrib-group Car"/>
    <w:basedOn w:val="Fuentedeprrafopredeter"/>
    <w:link w:val="contrib-group"/>
    <w:rsid w:val="00AA0F04"/>
    <w:rPr>
      <w:rFonts w:ascii="Arial" w:eastAsiaTheme="majorEastAsia" w:hAnsi="Arial" w:cs="Arial"/>
      <w:kern w:val="2"/>
      <w:sz w:val="18"/>
      <w:lang w:val="pt-BR"/>
      <w14:ligatures w14:val="standardContextual"/>
    </w:rPr>
  </w:style>
  <w:style w:type="paragraph" w:customStyle="1" w:styleId="elocation-id">
    <w:name w:val="elocation-id"/>
    <w:basedOn w:val="Normal"/>
    <w:link w:val="elocation-idCar"/>
    <w:qFormat/>
    <w:rsid w:val="00ED0107"/>
    <w:pPr>
      <w:spacing w:after="0"/>
      <w:contextualSpacing/>
    </w:pPr>
    <w:rPr>
      <w:sz w:val="24"/>
      <w:szCs w:val="24"/>
    </w:rPr>
  </w:style>
  <w:style w:type="character" w:customStyle="1" w:styleId="elocation-idCar">
    <w:name w:val="elocation-id Car"/>
    <w:basedOn w:val="Fuentedeprrafopredeter"/>
    <w:link w:val="elocation-id"/>
    <w:rsid w:val="00ED0107"/>
    <w:rPr>
      <w:kern w:val="2"/>
      <w:sz w:val="24"/>
      <w:szCs w:val="24"/>
      <w14:ligatures w14:val="standardContextual"/>
    </w:rPr>
  </w:style>
  <w:style w:type="paragraph" w:customStyle="1" w:styleId="email">
    <w:name w:val="email"/>
    <w:basedOn w:val="Textonotapie"/>
    <w:link w:val="emailCar"/>
    <w:qFormat/>
    <w:rsid w:val="00ED0107"/>
  </w:style>
  <w:style w:type="character" w:customStyle="1" w:styleId="emailCar">
    <w:name w:val="email Car"/>
    <w:basedOn w:val="TextonotapieCar"/>
    <w:link w:val="email"/>
    <w:rsid w:val="00ED0107"/>
    <w:rPr>
      <w:kern w:val="2"/>
      <w:sz w:val="20"/>
      <w:szCs w:val="20"/>
      <w14:ligatures w14:val="standardContextual"/>
    </w:rPr>
  </w:style>
  <w:style w:type="paragraph" w:customStyle="1" w:styleId="institution">
    <w:name w:val="institution"/>
    <w:basedOn w:val="contrib-group"/>
    <w:link w:val="institutionCar"/>
    <w:rsid w:val="00ED0107"/>
    <w:pPr>
      <w:contextualSpacing/>
    </w:pPr>
    <w:rPr>
      <w:b/>
      <w:bCs/>
      <w:sz w:val="20"/>
      <w:szCs w:val="20"/>
    </w:rPr>
  </w:style>
  <w:style w:type="character" w:customStyle="1" w:styleId="institutionCar">
    <w:name w:val="institution Car"/>
    <w:basedOn w:val="contrib-groupCar"/>
    <w:link w:val="institution"/>
    <w:rsid w:val="00ED0107"/>
    <w:rPr>
      <w:rFonts w:ascii="Arial" w:eastAsiaTheme="majorEastAsia" w:hAnsi="Arial" w:cs="Arial"/>
      <w:b/>
      <w:bCs/>
      <w:kern w:val="2"/>
      <w:sz w:val="20"/>
      <w:szCs w:val="20"/>
      <w:lang w:val="pt-BR"/>
      <w14:ligatures w14:val="standardContextual"/>
    </w:rPr>
  </w:style>
  <w:style w:type="paragraph" w:customStyle="1" w:styleId="issn">
    <w:name w:val="issn"/>
    <w:basedOn w:val="Normal"/>
    <w:link w:val="issnCar"/>
    <w:qFormat/>
    <w:rsid w:val="003A3ED1"/>
    <w:pPr>
      <w:widowControl w:val="0"/>
      <w:tabs>
        <w:tab w:val="left" w:pos="8124"/>
      </w:tabs>
      <w:spacing w:after="120" w:line="240" w:lineRule="auto"/>
    </w:pPr>
    <w:rPr>
      <w:rFonts w:ascii="Arial" w:eastAsia="Arial" w:hAnsi="Arial" w:cs="Arial"/>
      <w:sz w:val="18"/>
      <w:szCs w:val="16"/>
      <w:lang w:val="en-US"/>
    </w:rPr>
  </w:style>
  <w:style w:type="character" w:customStyle="1" w:styleId="issnCar">
    <w:name w:val="issn Car"/>
    <w:basedOn w:val="Fuentedeprrafopredeter"/>
    <w:link w:val="issn"/>
    <w:rsid w:val="003A3ED1"/>
    <w:rPr>
      <w:rFonts w:ascii="Arial" w:eastAsia="Arial" w:hAnsi="Arial" w:cs="Arial"/>
      <w:kern w:val="2"/>
      <w:sz w:val="18"/>
      <w:szCs w:val="16"/>
      <w:lang w:val="en-US"/>
      <w14:ligatures w14:val="standardContextual"/>
    </w:rPr>
  </w:style>
  <w:style w:type="paragraph" w:customStyle="1" w:styleId="issn-l">
    <w:name w:val="issn-l"/>
    <w:basedOn w:val="Normal"/>
    <w:link w:val="issn-lCar"/>
    <w:qFormat/>
    <w:rsid w:val="003A3ED1"/>
    <w:pPr>
      <w:widowControl w:val="0"/>
      <w:tabs>
        <w:tab w:val="left" w:pos="8124"/>
      </w:tabs>
      <w:spacing w:after="120" w:line="240" w:lineRule="auto"/>
    </w:pPr>
    <w:rPr>
      <w:rFonts w:ascii="Arial" w:eastAsia="Arial" w:hAnsi="Arial" w:cs="Arial"/>
      <w:sz w:val="18"/>
      <w:szCs w:val="24"/>
    </w:rPr>
  </w:style>
  <w:style w:type="character" w:customStyle="1" w:styleId="issn-lCar">
    <w:name w:val="issn-l Car"/>
    <w:basedOn w:val="Fuentedeprrafopredeter"/>
    <w:link w:val="issn-l"/>
    <w:rsid w:val="003A3ED1"/>
    <w:rPr>
      <w:rFonts w:ascii="Arial" w:eastAsia="Arial" w:hAnsi="Arial" w:cs="Arial"/>
      <w:kern w:val="2"/>
      <w:sz w:val="18"/>
      <w:szCs w:val="24"/>
      <w14:ligatures w14:val="standardContextual"/>
    </w:rPr>
  </w:style>
  <w:style w:type="paragraph" w:customStyle="1" w:styleId="journal-id">
    <w:name w:val="journal-id"/>
    <w:basedOn w:val="Normal"/>
    <w:link w:val="journal-idCar"/>
    <w:qFormat/>
    <w:rsid w:val="0047361B"/>
    <w:pPr>
      <w:keepNext/>
      <w:keepLines/>
      <w:widowControl w:val="0"/>
      <w:spacing w:before="120" w:after="120" w:line="240" w:lineRule="auto"/>
      <w:outlineLvl w:val="1"/>
    </w:pPr>
    <w:rPr>
      <w:rFonts w:ascii="Arial" w:eastAsia="Arial" w:hAnsi="Arial" w:cs="Arial"/>
      <w:b/>
      <w:bCs/>
      <w:sz w:val="24"/>
      <w:szCs w:val="24"/>
      <w:lang w:val="en-US"/>
    </w:rPr>
  </w:style>
  <w:style w:type="character" w:customStyle="1" w:styleId="journal-idCar">
    <w:name w:val="journal-id Car"/>
    <w:basedOn w:val="Fuentedeprrafopredeter"/>
    <w:link w:val="journal-id"/>
    <w:rsid w:val="0047361B"/>
    <w:rPr>
      <w:rFonts w:ascii="Arial" w:eastAsia="Arial" w:hAnsi="Arial" w:cs="Arial"/>
      <w:b/>
      <w:bCs/>
      <w:kern w:val="2"/>
      <w:sz w:val="24"/>
      <w:szCs w:val="24"/>
      <w:lang w:val="en-US"/>
      <w14:ligatures w14:val="standardContextual"/>
    </w:rPr>
  </w:style>
  <w:style w:type="paragraph" w:customStyle="1" w:styleId="journal-title">
    <w:name w:val="journal-title"/>
    <w:basedOn w:val="Normal"/>
    <w:link w:val="journal-titleCar"/>
    <w:qFormat/>
    <w:rsid w:val="0047361B"/>
    <w:pPr>
      <w:keepNext/>
      <w:keepLines/>
      <w:widowControl w:val="0"/>
      <w:spacing w:before="120" w:after="120" w:line="240" w:lineRule="auto"/>
      <w:outlineLvl w:val="1"/>
    </w:pPr>
    <w:rPr>
      <w:rFonts w:ascii="Arial" w:eastAsia="Arial" w:hAnsi="Arial" w:cs="Arial"/>
      <w:b/>
      <w:bCs/>
      <w:sz w:val="24"/>
      <w:szCs w:val="24"/>
      <w:lang w:val="en-US"/>
    </w:rPr>
  </w:style>
  <w:style w:type="character" w:customStyle="1" w:styleId="journal-titleCar">
    <w:name w:val="journal-title Car"/>
    <w:basedOn w:val="Fuentedeprrafopredeter"/>
    <w:link w:val="journal-title"/>
    <w:rsid w:val="0047361B"/>
    <w:rPr>
      <w:rFonts w:ascii="Arial" w:eastAsia="Arial" w:hAnsi="Arial" w:cs="Arial"/>
      <w:b/>
      <w:bCs/>
      <w:kern w:val="2"/>
      <w:sz w:val="24"/>
      <w:szCs w:val="24"/>
      <w:lang w:val="en-US"/>
      <w14:ligatures w14:val="standardContextual"/>
    </w:rPr>
  </w:style>
  <w:style w:type="paragraph" w:customStyle="1" w:styleId="ref">
    <w:name w:val="ref"/>
    <w:basedOn w:val="Normal"/>
    <w:link w:val="refCar"/>
    <w:qFormat/>
    <w:rsid w:val="00ED0107"/>
    <w:pPr>
      <w:spacing w:after="0"/>
      <w:jc w:val="both"/>
    </w:pPr>
    <w:rPr>
      <w:rFonts w:ascii="Arial" w:eastAsiaTheme="majorEastAsia" w:hAnsi="Arial" w:cs="Arial"/>
      <w:sz w:val="19"/>
      <w:szCs w:val="19"/>
    </w:rPr>
  </w:style>
  <w:style w:type="character" w:customStyle="1" w:styleId="refCar">
    <w:name w:val="ref Car"/>
    <w:basedOn w:val="Fuentedeprrafopredeter"/>
    <w:link w:val="ref"/>
    <w:rsid w:val="00ED0107"/>
    <w:rPr>
      <w:rFonts w:ascii="Arial" w:eastAsiaTheme="majorEastAsia" w:hAnsi="Arial" w:cs="Arial"/>
      <w:kern w:val="2"/>
      <w:sz w:val="19"/>
      <w:szCs w:val="19"/>
      <w14:ligatures w14:val="standardContextual"/>
    </w:rPr>
  </w:style>
  <w:style w:type="paragraph" w:customStyle="1" w:styleId="kwd">
    <w:name w:val="kwd"/>
    <w:basedOn w:val="ref"/>
    <w:link w:val="kwdCar"/>
    <w:qFormat/>
    <w:rsid w:val="00AA0F04"/>
    <w:pPr>
      <w:spacing w:before="240" w:after="240" w:line="240" w:lineRule="auto"/>
      <w:contextualSpacing/>
    </w:pPr>
    <w:rPr>
      <w:sz w:val="18"/>
    </w:rPr>
  </w:style>
  <w:style w:type="character" w:customStyle="1" w:styleId="kwdCar">
    <w:name w:val="kwd Car"/>
    <w:basedOn w:val="refCar"/>
    <w:link w:val="kwd"/>
    <w:rsid w:val="00AA0F04"/>
    <w:rPr>
      <w:rFonts w:ascii="Arial" w:eastAsiaTheme="majorEastAsia" w:hAnsi="Arial" w:cs="Arial"/>
      <w:kern w:val="2"/>
      <w:sz w:val="18"/>
      <w:szCs w:val="19"/>
      <w14:ligatures w14:val="standardContextual"/>
    </w:rPr>
  </w:style>
  <w:style w:type="paragraph" w:customStyle="1" w:styleId="kwd-trans">
    <w:name w:val="kwd-trans"/>
    <w:basedOn w:val="kwd"/>
    <w:link w:val="kwd-transCar"/>
    <w:qFormat/>
    <w:rsid w:val="00AA0F04"/>
    <w:rPr>
      <w:lang w:val="en-US"/>
    </w:rPr>
  </w:style>
  <w:style w:type="character" w:customStyle="1" w:styleId="kwd-transCar">
    <w:name w:val="kwd-trans Car"/>
    <w:basedOn w:val="kwdCar"/>
    <w:link w:val="kwd-trans"/>
    <w:rsid w:val="00AA0F04"/>
    <w:rPr>
      <w:rFonts w:ascii="Arial" w:eastAsiaTheme="majorEastAsia" w:hAnsi="Arial" w:cs="Arial"/>
      <w:kern w:val="2"/>
      <w:sz w:val="18"/>
      <w:szCs w:val="19"/>
      <w:lang w:val="en-US"/>
      <w14:ligatures w14:val="standardContextual"/>
    </w:rPr>
  </w:style>
  <w:style w:type="paragraph" w:customStyle="1" w:styleId="orcid">
    <w:name w:val="orcid"/>
    <w:basedOn w:val="Textonotapie"/>
    <w:link w:val="orcidCar"/>
    <w:qFormat/>
    <w:rsid w:val="00ED0107"/>
  </w:style>
  <w:style w:type="character" w:customStyle="1" w:styleId="orcidCar">
    <w:name w:val="orcid Car"/>
    <w:basedOn w:val="TextonotapieCar"/>
    <w:link w:val="orcid"/>
    <w:rsid w:val="00ED0107"/>
    <w:rPr>
      <w:kern w:val="2"/>
      <w:sz w:val="20"/>
      <w:szCs w:val="20"/>
      <w14:ligatures w14:val="standardContextual"/>
    </w:rPr>
  </w:style>
  <w:style w:type="paragraph" w:customStyle="1" w:styleId="pub-date">
    <w:name w:val="pub-date"/>
    <w:basedOn w:val="Normal"/>
    <w:link w:val="pub-dateCar"/>
    <w:qFormat/>
    <w:rsid w:val="003A3ED1"/>
    <w:pPr>
      <w:spacing w:before="240" w:after="120" w:line="240" w:lineRule="auto"/>
    </w:pPr>
    <w:rPr>
      <w:rFonts w:ascii="Arial" w:eastAsia="Arial" w:hAnsi="Arial" w:cs="Arial"/>
      <w:color w:val="000000"/>
      <w:sz w:val="18"/>
      <w:szCs w:val="24"/>
      <w:lang w:eastAsia="es-ES"/>
    </w:rPr>
  </w:style>
  <w:style w:type="character" w:customStyle="1" w:styleId="pub-dateCar">
    <w:name w:val="pub-date Car"/>
    <w:basedOn w:val="Fuentedeprrafopredeter"/>
    <w:link w:val="pub-date"/>
    <w:rsid w:val="003A3ED1"/>
    <w:rPr>
      <w:rFonts w:ascii="Arial" w:eastAsia="Arial" w:hAnsi="Arial" w:cs="Arial"/>
      <w:color w:val="000000"/>
      <w:kern w:val="2"/>
      <w:sz w:val="18"/>
      <w:szCs w:val="24"/>
      <w:lang w:eastAsia="es-ES"/>
      <w14:ligatures w14:val="standardContextual"/>
    </w:rPr>
  </w:style>
  <w:style w:type="paragraph" w:customStyle="1" w:styleId="publisher-name">
    <w:name w:val="publisher-name"/>
    <w:basedOn w:val="Normal"/>
    <w:link w:val="publisher-nameCar"/>
    <w:qFormat/>
    <w:rsid w:val="0047361B"/>
    <w:pPr>
      <w:keepNext/>
      <w:keepLines/>
      <w:widowControl w:val="0"/>
      <w:spacing w:before="120" w:after="120" w:line="240" w:lineRule="auto"/>
      <w:ind w:firstLine="181"/>
      <w:outlineLvl w:val="1"/>
    </w:pPr>
    <w:rPr>
      <w:rFonts w:ascii="Arial" w:eastAsia="Arial" w:hAnsi="Arial" w:cs="Arial"/>
      <w:b/>
      <w:bCs/>
      <w:color w:val="3C3C3B"/>
      <w:sz w:val="24"/>
      <w:szCs w:val="24"/>
      <w:lang w:val="en-US"/>
    </w:rPr>
  </w:style>
  <w:style w:type="character" w:customStyle="1" w:styleId="publisher-nameCar">
    <w:name w:val="publisher-name Car"/>
    <w:basedOn w:val="Fuentedeprrafopredeter"/>
    <w:link w:val="publisher-name"/>
    <w:rsid w:val="0047361B"/>
    <w:rPr>
      <w:rFonts w:ascii="Arial" w:eastAsia="Arial" w:hAnsi="Arial" w:cs="Arial"/>
      <w:b/>
      <w:bCs/>
      <w:color w:val="3C3C3B"/>
      <w:kern w:val="2"/>
      <w:sz w:val="24"/>
      <w:szCs w:val="24"/>
      <w:lang w:val="en-US"/>
      <w14:ligatures w14:val="standardContextual"/>
    </w:rPr>
  </w:style>
  <w:style w:type="paragraph" w:customStyle="1" w:styleId="subject">
    <w:name w:val="subject"/>
    <w:basedOn w:val="Normal"/>
    <w:link w:val="subjectCar"/>
    <w:qFormat/>
    <w:rsid w:val="003A3ED1"/>
    <w:pPr>
      <w:keepNext/>
      <w:keepLines/>
      <w:spacing w:before="120" w:after="120" w:line="240" w:lineRule="auto"/>
    </w:pPr>
    <w:rPr>
      <w:color w:val="3C3C3B"/>
      <w:sz w:val="20"/>
      <w:szCs w:val="24"/>
    </w:rPr>
  </w:style>
  <w:style w:type="character" w:customStyle="1" w:styleId="subjectCar">
    <w:name w:val="subject Car"/>
    <w:basedOn w:val="Fuentedeprrafopredeter"/>
    <w:link w:val="subject"/>
    <w:rsid w:val="003A3ED1"/>
    <w:rPr>
      <w:color w:val="3C3C3B"/>
      <w:kern w:val="2"/>
      <w:sz w:val="20"/>
      <w:szCs w:val="24"/>
      <w14:ligatures w14:val="standardContextual"/>
    </w:rPr>
  </w:style>
  <w:style w:type="paragraph" w:customStyle="1" w:styleId="trans-abstract">
    <w:name w:val="trans-abstract"/>
    <w:basedOn w:val="abstract"/>
    <w:link w:val="trans-abstractCar"/>
    <w:qFormat/>
    <w:rsid w:val="00ED0107"/>
    <w:rPr>
      <w:lang w:val="en-US"/>
    </w:rPr>
  </w:style>
  <w:style w:type="character" w:customStyle="1" w:styleId="trans-abstractCar">
    <w:name w:val="trans-abstract Car"/>
    <w:basedOn w:val="abstractCar"/>
    <w:link w:val="trans-abstract"/>
    <w:rsid w:val="00ED0107"/>
    <w:rPr>
      <w:rFonts w:ascii="Arial" w:eastAsiaTheme="majorEastAsia" w:hAnsi="Arial" w:cs="Arial"/>
      <w:kern w:val="2"/>
      <w:sz w:val="19"/>
      <w:szCs w:val="19"/>
      <w:lang w:val="en-US"/>
      <w14:ligatures w14:val="standardContextual"/>
    </w:rPr>
  </w:style>
  <w:style w:type="paragraph" w:customStyle="1" w:styleId="trans-title">
    <w:name w:val="trans-title"/>
    <w:basedOn w:val="Normal"/>
    <w:link w:val="trans-titleCar"/>
    <w:qFormat/>
    <w:rsid w:val="00AA0F04"/>
    <w:pPr>
      <w:spacing w:before="360" w:after="360" w:line="240" w:lineRule="auto"/>
      <w:contextualSpacing/>
      <w:jc w:val="center"/>
    </w:pPr>
    <w:rPr>
      <w:rFonts w:ascii="Arial" w:eastAsiaTheme="majorEastAsia" w:hAnsi="Arial" w:cs="Arial"/>
      <w:b/>
      <w:bCs/>
      <w:sz w:val="28"/>
      <w:szCs w:val="24"/>
      <w:lang w:val="en-US"/>
    </w:rPr>
  </w:style>
  <w:style w:type="character" w:customStyle="1" w:styleId="trans-titleCar">
    <w:name w:val="trans-title Car"/>
    <w:basedOn w:val="Fuentedeprrafopredeter"/>
    <w:link w:val="trans-title"/>
    <w:rsid w:val="00AA0F04"/>
    <w:rPr>
      <w:rFonts w:ascii="Arial" w:eastAsiaTheme="majorEastAsia" w:hAnsi="Arial" w:cs="Arial"/>
      <w:b/>
      <w:bCs/>
      <w:kern w:val="2"/>
      <w:sz w:val="28"/>
      <w:szCs w:val="24"/>
      <w:lang w:val="en-US"/>
      <w14:ligatures w14:val="standardContextual"/>
    </w:rPr>
  </w:style>
  <w:style w:type="paragraph" w:customStyle="1" w:styleId="volume">
    <w:name w:val="volume"/>
    <w:basedOn w:val="Normal"/>
    <w:link w:val="volumeCar"/>
    <w:qFormat/>
    <w:rsid w:val="003A3ED1"/>
    <w:pPr>
      <w:spacing w:before="120" w:after="120" w:line="240" w:lineRule="auto"/>
      <w:contextualSpacing/>
    </w:pPr>
    <w:rPr>
      <w:rFonts w:ascii="Arial" w:hAnsi="Arial"/>
      <w:sz w:val="18"/>
      <w:szCs w:val="24"/>
      <w:lang w:val="pt-BR"/>
    </w:rPr>
  </w:style>
  <w:style w:type="character" w:customStyle="1" w:styleId="volumeCar">
    <w:name w:val="volume Car"/>
    <w:basedOn w:val="Fuentedeprrafopredeter"/>
    <w:link w:val="volume"/>
    <w:rsid w:val="003A3ED1"/>
    <w:rPr>
      <w:rFonts w:ascii="Arial" w:hAnsi="Arial"/>
      <w:kern w:val="2"/>
      <w:sz w:val="18"/>
      <w:szCs w:val="24"/>
      <w:lang w:val="pt-BR"/>
      <w14:ligatures w14:val="standardContextual"/>
    </w:rPr>
  </w:style>
  <w:style w:type="paragraph" w:customStyle="1" w:styleId="xref">
    <w:name w:val="xref"/>
    <w:basedOn w:val="Normal"/>
    <w:link w:val="xrefCar"/>
    <w:qFormat/>
    <w:rsid w:val="00ED0107"/>
    <w:pPr>
      <w:spacing w:after="0"/>
      <w:contextualSpacing/>
      <w:jc w:val="both"/>
    </w:pPr>
  </w:style>
  <w:style w:type="character" w:customStyle="1" w:styleId="xrefCar">
    <w:name w:val="xref Car"/>
    <w:basedOn w:val="Fuentedeprrafopredeter"/>
    <w:link w:val="xref"/>
    <w:rsid w:val="00ED0107"/>
    <w:rPr>
      <w:kern w:val="2"/>
      <w14:ligatures w14:val="standardContextual"/>
    </w:rPr>
  </w:style>
  <w:style w:type="paragraph" w:styleId="Textodebloque">
    <w:name w:val="Block Text"/>
    <w:basedOn w:val="Textoindependiente"/>
    <w:next w:val="Textoindependiente"/>
    <w:uiPriority w:val="9"/>
    <w:unhideWhenUsed/>
    <w:qFormat/>
    <w:rsid w:val="00672286"/>
    <w:pPr>
      <w:spacing w:before="100" w:after="100" w:line="240" w:lineRule="auto"/>
      <w:ind w:left="480" w:right="480"/>
    </w:pPr>
    <w:rPr>
      <w:sz w:val="24"/>
      <w:szCs w:val="24"/>
      <w:lang w:val="en-US"/>
    </w:rPr>
  </w:style>
  <w:style w:type="paragraph" w:styleId="Textoindependiente">
    <w:name w:val="Body Text"/>
    <w:basedOn w:val="Normal"/>
    <w:link w:val="TextoindependienteCar"/>
    <w:uiPriority w:val="99"/>
    <w:semiHidden/>
    <w:unhideWhenUsed/>
    <w:rsid w:val="00672286"/>
    <w:pPr>
      <w:spacing w:after="120"/>
    </w:pPr>
  </w:style>
  <w:style w:type="character" w:customStyle="1" w:styleId="TextoindependienteCar">
    <w:name w:val="Texto independiente Car"/>
    <w:basedOn w:val="Fuentedeprrafopredeter"/>
    <w:link w:val="Textoindependiente"/>
    <w:uiPriority w:val="99"/>
    <w:semiHidden/>
    <w:rsid w:val="00672286"/>
  </w:style>
  <w:style w:type="character" w:customStyle="1" w:styleId="Cuerpodeltexto5">
    <w:name w:val="Cuerpo del texto (5)_"/>
    <w:basedOn w:val="Fuentedeprrafopredeter"/>
    <w:link w:val="Cuerpodeltexto50"/>
    <w:rsid w:val="00672286"/>
    <w:rPr>
      <w:rFonts w:ascii="Arial" w:eastAsia="Arial" w:hAnsi="Arial" w:cs="Arial"/>
      <w:sz w:val="16"/>
      <w:szCs w:val="16"/>
      <w:lang w:val="en-US"/>
    </w:rPr>
  </w:style>
  <w:style w:type="paragraph" w:customStyle="1" w:styleId="Cuerpodeltexto50">
    <w:name w:val="Cuerpo del texto (5)"/>
    <w:basedOn w:val="Normal"/>
    <w:link w:val="Cuerpodeltexto5"/>
    <w:rsid w:val="00672286"/>
    <w:pPr>
      <w:widowControl w:val="0"/>
      <w:spacing w:after="0" w:line="240" w:lineRule="auto"/>
      <w:ind w:firstLine="180"/>
    </w:pPr>
    <w:rPr>
      <w:rFonts w:ascii="Arial" w:eastAsia="Arial" w:hAnsi="Arial" w:cs="Arial"/>
      <w:kern w:val="0"/>
      <w:sz w:val="16"/>
      <w:szCs w:val="16"/>
      <w:lang w:val="en-US"/>
      <w14:ligatures w14:val="none"/>
    </w:rPr>
  </w:style>
  <w:style w:type="character" w:styleId="Hipervnculo">
    <w:name w:val="Hyperlink"/>
    <w:basedOn w:val="Fuentedeprrafopredeter"/>
    <w:uiPriority w:val="99"/>
    <w:unhideWhenUsed/>
    <w:rsid w:val="00672286"/>
    <w:rPr>
      <w:color w:val="0563C1" w:themeColor="hyperlink"/>
      <w:u w:val="single"/>
    </w:rPr>
  </w:style>
  <w:style w:type="character" w:customStyle="1" w:styleId="Ttulo1Car">
    <w:name w:val="Título 1 Car"/>
    <w:basedOn w:val="Fuentedeprrafopredeter"/>
    <w:link w:val="Ttulo1"/>
    <w:uiPriority w:val="9"/>
    <w:rsid w:val="00EC54E6"/>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Ttulo2Car">
    <w:name w:val="Título 2 Car"/>
    <w:basedOn w:val="Fuentedeprrafopredeter"/>
    <w:link w:val="Ttulo2"/>
    <w:uiPriority w:val="9"/>
    <w:rsid w:val="00EC54E6"/>
    <w:rPr>
      <w:rFonts w:asciiTheme="majorHAnsi" w:eastAsiaTheme="majorEastAsia" w:hAnsiTheme="majorHAnsi" w:cstheme="majorBidi"/>
      <w:color w:val="2F5496" w:themeColor="accent1" w:themeShade="BF"/>
      <w:kern w:val="2"/>
      <w:sz w:val="26"/>
      <w:szCs w:val="26"/>
      <w14:ligatures w14:val="standardContextual"/>
    </w:rPr>
  </w:style>
  <w:style w:type="character" w:customStyle="1" w:styleId="Ttulo3Car">
    <w:name w:val="Título 3 Car"/>
    <w:basedOn w:val="Fuentedeprrafopredeter"/>
    <w:link w:val="Ttulo3"/>
    <w:uiPriority w:val="9"/>
    <w:rsid w:val="00EC54E6"/>
    <w:rPr>
      <w:rFonts w:asciiTheme="majorHAnsi" w:eastAsiaTheme="majorEastAsia" w:hAnsiTheme="majorHAnsi" w:cstheme="majorBidi"/>
      <w:color w:val="1F3763" w:themeColor="accent1" w:themeShade="7F"/>
      <w:kern w:val="2"/>
      <w:sz w:val="24"/>
      <w:szCs w:val="24"/>
      <w14:ligatures w14:val="standardContextual"/>
    </w:rPr>
  </w:style>
  <w:style w:type="paragraph" w:styleId="Descripcin">
    <w:name w:val="caption"/>
    <w:basedOn w:val="Normal"/>
    <w:next w:val="Normal"/>
    <w:uiPriority w:val="35"/>
    <w:unhideWhenUsed/>
    <w:qFormat/>
    <w:rsid w:val="00CC5005"/>
    <w:pPr>
      <w:spacing w:after="200" w:line="240" w:lineRule="auto"/>
    </w:pPr>
    <w:rPr>
      <w:i/>
      <w:iCs/>
      <w:color w:val="44546A" w:themeColor="text2"/>
      <w:sz w:val="18"/>
      <w:szCs w:val="18"/>
    </w:rPr>
  </w:style>
  <w:style w:type="paragraph" w:styleId="Prrafodelista">
    <w:name w:val="List Paragraph"/>
    <w:basedOn w:val="Normal"/>
    <w:uiPriority w:val="34"/>
    <w:qFormat/>
    <w:rsid w:val="00CC5005"/>
    <w:pPr>
      <w:ind w:left="720"/>
      <w:contextualSpacing/>
    </w:pPr>
  </w:style>
  <w:style w:type="character" w:styleId="Refdenotaalpie">
    <w:name w:val="footnote reference"/>
    <w:basedOn w:val="Fuentedeprrafopredeter"/>
    <w:uiPriority w:val="99"/>
    <w:semiHidden/>
    <w:unhideWhenUsed/>
    <w:rsid w:val="00CC5005"/>
    <w:rPr>
      <w:vertAlign w:val="superscript"/>
    </w:rPr>
  </w:style>
  <w:style w:type="table" w:styleId="Tablaconcuadrcula">
    <w:name w:val="Table Grid"/>
    <w:basedOn w:val="Tablanormal"/>
    <w:uiPriority w:val="39"/>
    <w:rsid w:val="00CC5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rsid w:val="00EC54E6"/>
    <w:rPr>
      <w:rFonts w:asciiTheme="majorHAnsi" w:eastAsiaTheme="majorEastAsia" w:hAnsiTheme="majorHAnsi" w:cstheme="majorBidi"/>
      <w:i/>
      <w:iCs/>
      <w:color w:val="2F5496" w:themeColor="accent1" w:themeShade="BF"/>
      <w:kern w:val="2"/>
      <w14:ligatures w14:val="standardContextual"/>
    </w:rPr>
  </w:style>
  <w:style w:type="character" w:styleId="Hipervnculovisitado">
    <w:name w:val="FollowedHyperlink"/>
    <w:basedOn w:val="Fuentedeprrafopredeter"/>
    <w:uiPriority w:val="99"/>
    <w:semiHidden/>
    <w:unhideWhenUsed/>
    <w:rsid w:val="003219D5"/>
    <w:rPr>
      <w:color w:val="954F72" w:themeColor="followedHyperlink"/>
      <w:u w:val="single"/>
    </w:rPr>
  </w:style>
  <w:style w:type="character" w:styleId="Mencinsinresolver">
    <w:name w:val="Unresolved Mention"/>
    <w:basedOn w:val="Fuentedeprrafopredeter"/>
    <w:uiPriority w:val="99"/>
    <w:semiHidden/>
    <w:unhideWhenUsed/>
    <w:rsid w:val="003219D5"/>
    <w:rPr>
      <w:color w:val="605E5C"/>
      <w:shd w:val="clear" w:color="auto" w:fill="E1DFDD"/>
    </w:rPr>
  </w:style>
  <w:style w:type="paragraph" w:customStyle="1" w:styleId="page-range">
    <w:name w:val="page-range"/>
    <w:basedOn w:val="elocation-id"/>
    <w:rsid w:val="003A3ED1"/>
    <w:pPr>
      <w:spacing w:before="120" w:after="120" w:line="240" w:lineRule="auto"/>
    </w:pPr>
    <w:rPr>
      <w:rFonts w:ascii="Arial" w:hAnsi="Arial" w:cs="Arial"/>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5209/aris.97138" TargetMode="External"/><Relationship Id="rId3" Type="http://schemas.openxmlformats.org/officeDocument/2006/relationships/settings" Target="settings.xml"/><Relationship Id="rId7" Type="http://schemas.openxmlformats.org/officeDocument/2006/relationships/hyperlink" Target="https://orcid.org/0000-0003-1547-224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2</Pages>
  <Words>753</Words>
  <Characters>4147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Ortega Piñón</dc:creator>
  <cp:keywords/>
  <dc:description/>
  <cp:lastModifiedBy>Miguel Zamorano Tardón</cp:lastModifiedBy>
  <cp:revision>13</cp:revision>
  <dcterms:created xsi:type="dcterms:W3CDTF">2025-07-19T11:32:00Z</dcterms:created>
  <dcterms:modified xsi:type="dcterms:W3CDTF">2025-08-19T10:02:00Z</dcterms:modified>
</cp:coreProperties>
</file>