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C6" w:rsidRPr="005F59C6" w:rsidRDefault="005F59C6">
      <w:pPr>
        <w:rPr>
          <w:sz w:val="2"/>
        </w:rPr>
      </w:pPr>
      <w:bookmarkStart w:id="0" w:name="_GoBack"/>
      <w:bookmarkEnd w:id="0"/>
    </w:p>
    <w:tbl>
      <w:tblPr>
        <w:tblStyle w:val="TableGrid"/>
        <w:tblW w:w="15985" w:type="dxa"/>
        <w:tblLayout w:type="fixed"/>
        <w:tblLook w:val="04A0" w:firstRow="1" w:lastRow="0" w:firstColumn="1" w:lastColumn="0" w:noHBand="0" w:noVBand="1"/>
      </w:tblPr>
      <w:tblGrid>
        <w:gridCol w:w="1951"/>
        <w:gridCol w:w="567"/>
        <w:gridCol w:w="567"/>
        <w:gridCol w:w="567"/>
        <w:gridCol w:w="992"/>
        <w:gridCol w:w="1276"/>
        <w:gridCol w:w="709"/>
        <w:gridCol w:w="567"/>
        <w:gridCol w:w="992"/>
        <w:gridCol w:w="992"/>
        <w:gridCol w:w="567"/>
        <w:gridCol w:w="567"/>
        <w:gridCol w:w="993"/>
        <w:gridCol w:w="567"/>
        <w:gridCol w:w="708"/>
        <w:gridCol w:w="567"/>
        <w:gridCol w:w="709"/>
        <w:gridCol w:w="567"/>
        <w:gridCol w:w="992"/>
        <w:gridCol w:w="568"/>
      </w:tblGrid>
      <w:tr w:rsidR="00DE4814" w:rsidTr="00A023F4">
        <w:trPr>
          <w:cantSplit/>
          <w:trHeight w:val="901"/>
        </w:trPr>
        <w:tc>
          <w:tcPr>
            <w:tcW w:w="1951" w:type="dxa"/>
          </w:tcPr>
          <w:p w:rsidR="00DE4814" w:rsidRDefault="00DE4814" w:rsidP="00BD5C25">
            <w:pPr>
              <w:jc w:val="center"/>
              <w:rPr>
                <w:b/>
                <w:sz w:val="28"/>
              </w:rPr>
            </w:pPr>
          </w:p>
          <w:p w:rsidR="00DE4814" w:rsidRDefault="00DE4814" w:rsidP="00BD5C25">
            <w:pPr>
              <w:jc w:val="center"/>
              <w:rPr>
                <w:b/>
                <w:sz w:val="28"/>
              </w:rPr>
            </w:pPr>
            <w:r w:rsidRPr="00BA50EE">
              <w:rPr>
                <w:b/>
                <w:sz w:val="28"/>
              </w:rPr>
              <w:t>Observation</w:t>
            </w:r>
          </w:p>
        </w:tc>
        <w:tc>
          <w:tcPr>
            <w:tcW w:w="14034" w:type="dxa"/>
            <w:gridSpan w:val="19"/>
          </w:tcPr>
          <w:p w:rsidR="00DE4814" w:rsidRDefault="00DE4814" w:rsidP="008A568D">
            <w:pPr>
              <w:contextualSpacing/>
              <w:jc w:val="center"/>
              <w:rPr>
                <w:b/>
                <w:sz w:val="28"/>
              </w:rPr>
            </w:pPr>
          </w:p>
          <w:p w:rsidR="00DE4814" w:rsidRDefault="00DE4814" w:rsidP="008A568D">
            <w:pPr>
              <w:contextualSpacing/>
              <w:jc w:val="center"/>
              <w:rPr>
                <w:b/>
                <w:sz w:val="28"/>
              </w:rPr>
            </w:pPr>
            <w:r w:rsidRPr="008A568D">
              <w:rPr>
                <w:b/>
                <w:sz w:val="28"/>
              </w:rPr>
              <w:t>Element</w:t>
            </w:r>
          </w:p>
          <w:p w:rsidR="00DE4814" w:rsidRDefault="00DE4814" w:rsidP="008A568D">
            <w:pPr>
              <w:contextualSpacing/>
              <w:jc w:val="center"/>
              <w:rPr>
                <w:b/>
                <w:sz w:val="28"/>
              </w:rPr>
            </w:pPr>
          </w:p>
        </w:tc>
      </w:tr>
      <w:tr w:rsidR="00DE4814" w:rsidTr="00DE4814">
        <w:trPr>
          <w:cantSplit/>
          <w:trHeight w:val="1978"/>
        </w:trPr>
        <w:tc>
          <w:tcPr>
            <w:tcW w:w="1951" w:type="dxa"/>
          </w:tcPr>
          <w:p w:rsidR="00DE4814" w:rsidRPr="00007241" w:rsidRDefault="00DE4814" w:rsidP="00B7116B">
            <w:pPr>
              <w:ind w:left="113" w:right="113"/>
              <w:contextualSpacing/>
              <w:jc w:val="center"/>
              <w:rPr>
                <w:b/>
              </w:rPr>
            </w:pPr>
            <w:r w:rsidRPr="00007241">
              <w:rPr>
                <w:b/>
              </w:rPr>
              <w:t>To ensure that all equipment is intact, clean and free of dust and contamination</w:t>
            </w:r>
          </w:p>
        </w:tc>
        <w:tc>
          <w:tcPr>
            <w:tcW w:w="567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Bed rails</w:t>
            </w:r>
          </w:p>
        </w:tc>
        <w:tc>
          <w:tcPr>
            <w:tcW w:w="567" w:type="dxa"/>
            <w:textDirection w:val="btLr"/>
          </w:tcPr>
          <w:p w:rsidR="00DE4814" w:rsidRDefault="00DE4814" w:rsidP="00BD5C25">
            <w:pPr>
              <w:ind w:left="113" w:right="113"/>
              <w:contextualSpacing/>
              <w:jc w:val="center"/>
            </w:pPr>
            <w:r>
              <w:t>Patient Call Bells</w:t>
            </w:r>
          </w:p>
        </w:tc>
        <w:tc>
          <w:tcPr>
            <w:tcW w:w="567" w:type="dxa"/>
            <w:textDirection w:val="btLr"/>
          </w:tcPr>
          <w:p w:rsidR="00DE4814" w:rsidRDefault="00DE4814" w:rsidP="00BD5C25">
            <w:pPr>
              <w:ind w:left="113" w:right="113"/>
              <w:contextualSpacing/>
              <w:jc w:val="center"/>
            </w:pPr>
            <w:r>
              <w:t>Lockers and tables</w:t>
            </w:r>
          </w:p>
        </w:tc>
        <w:tc>
          <w:tcPr>
            <w:tcW w:w="992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Patient audio systems and ear phone pads</w:t>
            </w:r>
          </w:p>
        </w:tc>
        <w:tc>
          <w:tcPr>
            <w:tcW w:w="1276" w:type="dxa"/>
            <w:textDirection w:val="btLr"/>
          </w:tcPr>
          <w:p w:rsidR="00DE4814" w:rsidRDefault="00DE4814" w:rsidP="00F55F5B">
            <w:pPr>
              <w:ind w:left="113" w:right="113"/>
              <w:contextualSpacing/>
              <w:jc w:val="center"/>
            </w:pPr>
            <w:r>
              <w:t>Mattresses internal inspection</w:t>
            </w:r>
          </w:p>
        </w:tc>
        <w:tc>
          <w:tcPr>
            <w:tcW w:w="709" w:type="dxa"/>
            <w:textDirection w:val="btLr"/>
          </w:tcPr>
          <w:p w:rsidR="00DE4814" w:rsidRDefault="00DE4814" w:rsidP="00BD5C25">
            <w:pPr>
              <w:ind w:left="113" w:right="113"/>
              <w:contextualSpacing/>
              <w:jc w:val="center"/>
            </w:pPr>
            <w:r>
              <w:t>Bassinet and mattress</w:t>
            </w:r>
          </w:p>
        </w:tc>
        <w:tc>
          <w:tcPr>
            <w:tcW w:w="567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Suction, oxygen</w:t>
            </w:r>
          </w:p>
        </w:tc>
        <w:tc>
          <w:tcPr>
            <w:tcW w:w="992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Bathroom / en suite clean and free from clutter</w:t>
            </w:r>
          </w:p>
        </w:tc>
        <w:tc>
          <w:tcPr>
            <w:tcW w:w="992" w:type="dxa"/>
            <w:textDirection w:val="btLr"/>
          </w:tcPr>
          <w:p w:rsidR="00DE4814" w:rsidRDefault="00DE4814" w:rsidP="00B47E24">
            <w:pPr>
              <w:ind w:left="113" w:right="113"/>
              <w:contextualSpacing/>
              <w:jc w:val="center"/>
            </w:pPr>
            <w:r>
              <w:t>Alcohol gel / wipes are  available  in the room</w:t>
            </w:r>
          </w:p>
        </w:tc>
        <w:tc>
          <w:tcPr>
            <w:tcW w:w="567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 xml:space="preserve">Infant </w:t>
            </w:r>
            <w:proofErr w:type="spellStart"/>
            <w:r>
              <w:t>Resuscitaire</w:t>
            </w:r>
            <w:proofErr w:type="spellEnd"/>
          </w:p>
        </w:tc>
        <w:tc>
          <w:tcPr>
            <w:tcW w:w="567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Keyboards</w:t>
            </w:r>
          </w:p>
        </w:tc>
        <w:tc>
          <w:tcPr>
            <w:tcW w:w="993" w:type="dxa"/>
            <w:textDirection w:val="btLr"/>
          </w:tcPr>
          <w:p w:rsidR="00DE4814" w:rsidRDefault="00DE4814" w:rsidP="00F87A77">
            <w:pPr>
              <w:ind w:left="113" w:right="113"/>
              <w:contextualSpacing/>
              <w:jc w:val="center"/>
            </w:pPr>
            <w:r>
              <w:t>Adult / Paediatric Resuscitation Trolley</w:t>
            </w:r>
          </w:p>
        </w:tc>
        <w:tc>
          <w:tcPr>
            <w:tcW w:w="567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Drip stands</w:t>
            </w:r>
          </w:p>
        </w:tc>
        <w:tc>
          <w:tcPr>
            <w:tcW w:w="708" w:type="dxa"/>
            <w:textDirection w:val="btLr"/>
          </w:tcPr>
          <w:p w:rsidR="00DE4814" w:rsidRDefault="00DE4814" w:rsidP="00F55F5B">
            <w:pPr>
              <w:ind w:left="113" w:right="113"/>
              <w:contextualSpacing/>
              <w:jc w:val="center"/>
            </w:pPr>
            <w:r>
              <w:t>BP equipment, thermometer</w:t>
            </w:r>
          </w:p>
        </w:tc>
        <w:tc>
          <w:tcPr>
            <w:tcW w:w="567" w:type="dxa"/>
            <w:textDirection w:val="btLr"/>
          </w:tcPr>
          <w:p w:rsidR="00DE4814" w:rsidRDefault="00DE4814" w:rsidP="00DE4814">
            <w:pPr>
              <w:ind w:left="113" w:right="113"/>
              <w:contextualSpacing/>
              <w:jc w:val="center"/>
            </w:pPr>
            <w:r>
              <w:t xml:space="preserve">Sluice, bed pans, </w:t>
            </w:r>
          </w:p>
        </w:tc>
        <w:tc>
          <w:tcPr>
            <w:tcW w:w="709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Work surface, clean utility</w:t>
            </w:r>
          </w:p>
        </w:tc>
        <w:tc>
          <w:tcPr>
            <w:tcW w:w="567" w:type="dxa"/>
            <w:textDirection w:val="btLr"/>
          </w:tcPr>
          <w:p w:rsidR="00DE4814" w:rsidRDefault="00DE4814" w:rsidP="00DE4814">
            <w:pPr>
              <w:ind w:left="113" w:right="113"/>
              <w:contextualSpacing/>
              <w:jc w:val="center"/>
            </w:pPr>
            <w:r>
              <w:t xml:space="preserve">Blood Glucose Box </w:t>
            </w:r>
          </w:p>
        </w:tc>
        <w:tc>
          <w:tcPr>
            <w:tcW w:w="992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Sharps  (labelled with temporary closure shut)</w:t>
            </w:r>
          </w:p>
        </w:tc>
        <w:tc>
          <w:tcPr>
            <w:tcW w:w="568" w:type="dxa"/>
            <w:textDirection w:val="btLr"/>
          </w:tcPr>
          <w:p w:rsidR="00DE4814" w:rsidRDefault="00DE4814" w:rsidP="00B7116B">
            <w:pPr>
              <w:ind w:left="113" w:right="113"/>
              <w:contextualSpacing/>
              <w:jc w:val="center"/>
            </w:pPr>
            <w:r>
              <w:t>ANTT trays</w:t>
            </w:r>
          </w:p>
        </w:tc>
      </w:tr>
      <w:tr w:rsidR="00DE4814" w:rsidTr="00DE4814">
        <w:tc>
          <w:tcPr>
            <w:tcW w:w="1951" w:type="dxa"/>
          </w:tcPr>
          <w:p w:rsidR="00DE4814" w:rsidRDefault="00DE4814" w:rsidP="00B7116B">
            <w:pPr>
              <w:jc w:val="center"/>
            </w:pPr>
          </w:p>
          <w:p w:rsidR="00DE4814" w:rsidRDefault="00DE4814" w:rsidP="00B7116B">
            <w:pPr>
              <w:jc w:val="center"/>
            </w:pPr>
            <w:r>
              <w:t>1</w:t>
            </w:r>
          </w:p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>
            <w:r>
              <w:t xml:space="preserve"> </w:t>
            </w:r>
          </w:p>
        </w:tc>
        <w:tc>
          <w:tcPr>
            <w:tcW w:w="1276" w:type="dxa"/>
          </w:tcPr>
          <w:p w:rsidR="00DE4814" w:rsidRDefault="00DE4814">
            <w:r>
              <w:t>Asset No:</w:t>
            </w:r>
          </w:p>
        </w:tc>
        <w:tc>
          <w:tcPr>
            <w:tcW w:w="709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567" w:type="dxa"/>
          </w:tcPr>
          <w:p w:rsidR="00DE4814" w:rsidRDefault="00DE4814">
            <w:r>
              <w:t xml:space="preserve"> </w:t>
            </w:r>
          </w:p>
        </w:tc>
        <w:tc>
          <w:tcPr>
            <w:tcW w:w="567" w:type="dxa"/>
          </w:tcPr>
          <w:p w:rsidR="00DE4814" w:rsidRDefault="00DE4814" w:rsidP="00B47E24"/>
        </w:tc>
        <w:tc>
          <w:tcPr>
            <w:tcW w:w="993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708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709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568" w:type="dxa"/>
          </w:tcPr>
          <w:p w:rsidR="00DE4814" w:rsidRDefault="00DE4814"/>
        </w:tc>
      </w:tr>
      <w:tr w:rsidR="00DE4814" w:rsidTr="00DE4814">
        <w:tc>
          <w:tcPr>
            <w:tcW w:w="1951" w:type="dxa"/>
          </w:tcPr>
          <w:p w:rsidR="00DE4814" w:rsidRDefault="00DE4814" w:rsidP="00B7116B">
            <w:pPr>
              <w:jc w:val="center"/>
            </w:pPr>
          </w:p>
          <w:p w:rsidR="00DE4814" w:rsidRDefault="00DE4814" w:rsidP="00B7116B">
            <w:pPr>
              <w:jc w:val="center"/>
            </w:pPr>
            <w:r>
              <w:t>2</w:t>
            </w:r>
          </w:p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1276" w:type="dxa"/>
          </w:tcPr>
          <w:p w:rsidR="00DE4814" w:rsidRDefault="00DE4814">
            <w:r>
              <w:t>Asset No:</w:t>
            </w:r>
          </w:p>
        </w:tc>
        <w:tc>
          <w:tcPr>
            <w:tcW w:w="709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3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708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709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568" w:type="dxa"/>
          </w:tcPr>
          <w:p w:rsidR="00DE4814" w:rsidRDefault="00DE4814"/>
        </w:tc>
      </w:tr>
      <w:tr w:rsidR="00DE4814" w:rsidTr="00DE4814">
        <w:tc>
          <w:tcPr>
            <w:tcW w:w="1951" w:type="dxa"/>
          </w:tcPr>
          <w:p w:rsidR="00DE4814" w:rsidRDefault="00DE4814" w:rsidP="009B5778">
            <w:pPr>
              <w:jc w:val="center"/>
            </w:pPr>
            <w:r>
              <w:t>Total number of times an individual element was performed</w:t>
            </w:r>
          </w:p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1276" w:type="dxa"/>
          </w:tcPr>
          <w:p w:rsidR="00DE4814" w:rsidRDefault="00DE4814"/>
        </w:tc>
        <w:tc>
          <w:tcPr>
            <w:tcW w:w="709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3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708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709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568" w:type="dxa"/>
          </w:tcPr>
          <w:p w:rsidR="00DE4814" w:rsidRDefault="00DE4814"/>
        </w:tc>
      </w:tr>
      <w:tr w:rsidR="00DE4814" w:rsidTr="00DE4814">
        <w:tc>
          <w:tcPr>
            <w:tcW w:w="1951" w:type="dxa"/>
          </w:tcPr>
          <w:p w:rsidR="00DE4814" w:rsidRDefault="00DE4814" w:rsidP="009B5778">
            <w:pPr>
              <w:jc w:val="center"/>
            </w:pPr>
            <w:r>
              <w:t xml:space="preserve">Total number of times an individual element was </w:t>
            </w:r>
            <w:r>
              <w:rPr>
                <w:b/>
              </w:rPr>
              <w:t xml:space="preserve">NOT </w:t>
            </w:r>
            <w:r>
              <w:t>performed</w:t>
            </w:r>
          </w:p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1276" w:type="dxa"/>
          </w:tcPr>
          <w:p w:rsidR="00DE4814" w:rsidRDefault="00DE4814"/>
        </w:tc>
        <w:tc>
          <w:tcPr>
            <w:tcW w:w="709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3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708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709" w:type="dxa"/>
          </w:tcPr>
          <w:p w:rsidR="00DE4814" w:rsidRDefault="00DE4814"/>
        </w:tc>
        <w:tc>
          <w:tcPr>
            <w:tcW w:w="567" w:type="dxa"/>
          </w:tcPr>
          <w:p w:rsidR="00DE4814" w:rsidRDefault="00DE4814"/>
        </w:tc>
        <w:tc>
          <w:tcPr>
            <w:tcW w:w="992" w:type="dxa"/>
          </w:tcPr>
          <w:p w:rsidR="00DE4814" w:rsidRDefault="00DE4814"/>
        </w:tc>
        <w:tc>
          <w:tcPr>
            <w:tcW w:w="568" w:type="dxa"/>
          </w:tcPr>
          <w:p w:rsidR="00DE4814" w:rsidRDefault="00DE4814"/>
        </w:tc>
      </w:tr>
      <w:tr w:rsidR="00DE4814" w:rsidTr="00DE4814">
        <w:tc>
          <w:tcPr>
            <w:tcW w:w="1951" w:type="dxa"/>
          </w:tcPr>
          <w:p w:rsidR="00DE4814" w:rsidRDefault="00DE4814" w:rsidP="009B5778">
            <w:pPr>
              <w:jc w:val="center"/>
            </w:pPr>
          </w:p>
        </w:tc>
        <w:tc>
          <w:tcPr>
            <w:tcW w:w="7229" w:type="dxa"/>
            <w:gridSpan w:val="9"/>
          </w:tcPr>
          <w:p w:rsidR="00DE4814" w:rsidRDefault="00DE4814" w:rsidP="00B47E24">
            <w:pPr>
              <w:jc w:val="center"/>
            </w:pPr>
            <w:r>
              <w:t>Items that may only be found in rooms</w:t>
            </w:r>
          </w:p>
        </w:tc>
        <w:tc>
          <w:tcPr>
            <w:tcW w:w="5245" w:type="dxa"/>
            <w:gridSpan w:val="8"/>
          </w:tcPr>
          <w:p w:rsidR="00DE4814" w:rsidRDefault="00DE4814" w:rsidP="00B47E24">
            <w:pPr>
              <w:jc w:val="center"/>
            </w:pPr>
            <w:r>
              <w:t>Items that may only be found on Ward</w:t>
            </w:r>
          </w:p>
        </w:tc>
        <w:tc>
          <w:tcPr>
            <w:tcW w:w="992" w:type="dxa"/>
          </w:tcPr>
          <w:p w:rsidR="00DE4814" w:rsidRDefault="00DE4814" w:rsidP="00B47E24">
            <w:pPr>
              <w:jc w:val="center"/>
            </w:pPr>
          </w:p>
        </w:tc>
        <w:tc>
          <w:tcPr>
            <w:tcW w:w="568" w:type="dxa"/>
          </w:tcPr>
          <w:p w:rsidR="00DE4814" w:rsidRDefault="00DE4814" w:rsidP="00B47E24">
            <w:pPr>
              <w:jc w:val="center"/>
            </w:pPr>
          </w:p>
        </w:tc>
      </w:tr>
    </w:tbl>
    <w:p w:rsidR="004F5A82" w:rsidRPr="005F59C6" w:rsidRDefault="004F5A82">
      <w:pPr>
        <w:rPr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B47E24" w:rsidTr="00B47E24">
        <w:tc>
          <w:tcPr>
            <w:tcW w:w="15920" w:type="dxa"/>
          </w:tcPr>
          <w:p w:rsidR="00B47E24" w:rsidRDefault="00B47E24" w:rsidP="00334990">
            <w:pPr>
              <w:contextualSpacing/>
            </w:pPr>
            <w:r>
              <w:t>Please state reasons and actions taken:</w:t>
            </w:r>
          </w:p>
          <w:p w:rsidR="00BA78AE" w:rsidRDefault="00BA78AE" w:rsidP="00334990">
            <w:pPr>
              <w:contextualSpacing/>
            </w:pPr>
          </w:p>
          <w:p w:rsidR="00B47E24" w:rsidRDefault="00B47E24" w:rsidP="00334990">
            <w:pPr>
              <w:contextualSpacing/>
            </w:pPr>
          </w:p>
        </w:tc>
      </w:tr>
    </w:tbl>
    <w:p w:rsidR="00D662C6" w:rsidRDefault="00D662C6" w:rsidP="00334990">
      <w:pPr>
        <w:spacing w:after="0" w:line="240" w:lineRule="auto"/>
        <w:contextualSpacing/>
      </w:pPr>
    </w:p>
    <w:p w:rsidR="00BA78AE" w:rsidRDefault="0078669B" w:rsidP="00334990">
      <w:pPr>
        <w:spacing w:after="0" w:line="240" w:lineRule="auto"/>
        <w:ind w:left="-142"/>
        <w:contextualSpacing/>
        <w:jc w:val="right"/>
        <w:rPr>
          <w:b/>
          <w:sz w:val="20"/>
        </w:rPr>
      </w:pPr>
      <w:r>
        <w:rPr>
          <w:b/>
          <w:sz w:val="20"/>
        </w:rPr>
        <w:t>Please follow locally agreed plan for entering data</w:t>
      </w:r>
      <w:r w:rsidR="00334990" w:rsidRPr="00334990">
        <w:rPr>
          <w:sz w:val="20"/>
        </w:rPr>
        <w:t xml:space="preserve"> </w:t>
      </w:r>
      <w:r w:rsidR="00334990">
        <w:rPr>
          <w:sz w:val="16"/>
        </w:rPr>
        <w:tab/>
      </w:r>
      <w:r w:rsidR="00A55244">
        <w:t xml:space="preserve">Date: …………………………………… </w:t>
      </w:r>
      <w:r w:rsidR="00A55244">
        <w:tab/>
        <w:t>Signed: …………………………………………………………………</w:t>
      </w:r>
      <w:r w:rsidR="00334990" w:rsidRPr="00334990">
        <w:rPr>
          <w:b/>
          <w:sz w:val="20"/>
        </w:rPr>
        <w:t xml:space="preserve"> Mark with audit with </w:t>
      </w:r>
      <w:r w:rsidR="00334990" w:rsidRPr="00334990">
        <w:rPr>
          <w:rFonts w:ascii="Arial Unicode MS" w:eastAsia="Arial Unicode MS" w:hAnsi="Arial Unicode MS" w:cs="Arial Unicode MS" w:hint="eastAsia"/>
          <w:b/>
          <w:sz w:val="20"/>
        </w:rPr>
        <w:t>✔</w:t>
      </w:r>
      <w:r w:rsidR="00334990" w:rsidRPr="00334990">
        <w:rPr>
          <w:b/>
          <w:sz w:val="20"/>
        </w:rPr>
        <w:t xml:space="preserve"> if clean, X if not clean</w:t>
      </w:r>
    </w:p>
    <w:p w:rsidR="00BA78AE" w:rsidRDefault="00BA78AE" w:rsidP="00334990">
      <w:pPr>
        <w:spacing w:after="0" w:line="240" w:lineRule="auto"/>
        <w:ind w:left="-142"/>
        <w:contextualSpacing/>
        <w:jc w:val="right"/>
        <w:rPr>
          <w:b/>
          <w:sz w:val="20"/>
        </w:rPr>
      </w:pPr>
    </w:p>
    <w:p w:rsidR="00BA78AE" w:rsidRPr="00BA78AE" w:rsidRDefault="00BA78AE" w:rsidP="00BA78AE">
      <w:pPr>
        <w:spacing w:after="0" w:line="240" w:lineRule="auto"/>
        <w:ind w:left="-142"/>
        <w:contextualSpacing/>
        <w:jc w:val="center"/>
      </w:pPr>
      <w:r>
        <w:rPr>
          <w:sz w:val="20"/>
        </w:rPr>
        <w:t>Print Name: ……………………………………………………………………..  Band …………………….</w:t>
      </w:r>
    </w:p>
    <w:sectPr w:rsidR="00BA78AE" w:rsidRPr="00BA78AE" w:rsidSect="00334990">
      <w:headerReference w:type="default" r:id="rId7"/>
      <w:footerReference w:type="default" r:id="rId8"/>
      <w:pgSz w:w="16838" w:h="11906" w:orient="landscape"/>
      <w:pgMar w:top="1077" w:right="567" w:bottom="567" w:left="56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778" w:rsidRDefault="009B5778" w:rsidP="00A55244">
      <w:pPr>
        <w:spacing w:after="0" w:line="240" w:lineRule="auto"/>
      </w:pPr>
      <w:r>
        <w:separator/>
      </w:r>
    </w:p>
  </w:endnote>
  <w:endnote w:type="continuationSeparator" w:id="0">
    <w:p w:rsidR="009B5778" w:rsidRDefault="009B5778" w:rsidP="00A5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778" w:rsidRDefault="009B5778" w:rsidP="001013E4">
    <w:pPr>
      <w:pStyle w:val="Footer"/>
      <w:jc w:val="right"/>
      <w:rPr>
        <w:sz w:val="16"/>
      </w:rPr>
    </w:pPr>
  </w:p>
  <w:p w:rsidR="009B5778" w:rsidRDefault="009B5778" w:rsidP="001013E4">
    <w:pPr>
      <w:pStyle w:val="Footer"/>
      <w:jc w:val="right"/>
      <w:rPr>
        <w:sz w:val="16"/>
      </w:rPr>
    </w:pPr>
  </w:p>
  <w:p w:rsidR="009B5778" w:rsidRDefault="009B5778" w:rsidP="001013E4">
    <w:pPr>
      <w:pStyle w:val="Footer"/>
      <w:jc w:val="right"/>
      <w:rPr>
        <w:sz w:val="16"/>
      </w:rPr>
    </w:pPr>
  </w:p>
  <w:p w:rsidR="009B5778" w:rsidRPr="001013E4" w:rsidRDefault="009B5778" w:rsidP="001013E4">
    <w:pPr>
      <w:pStyle w:val="Footer"/>
      <w:jc w:val="right"/>
      <w:rPr>
        <w:sz w:val="16"/>
      </w:rPr>
    </w:pPr>
    <w:r w:rsidRPr="001013E4">
      <w:rPr>
        <w:sz w:val="16"/>
      </w:rPr>
      <w:t>August 12</w:t>
    </w:r>
  </w:p>
  <w:p w:rsidR="009B5778" w:rsidRDefault="009B57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778" w:rsidRDefault="009B5778" w:rsidP="00A55244">
      <w:pPr>
        <w:spacing w:after="0" w:line="240" w:lineRule="auto"/>
      </w:pPr>
      <w:r>
        <w:separator/>
      </w:r>
    </w:p>
  </w:footnote>
  <w:footnote w:type="continuationSeparator" w:id="0">
    <w:p w:rsidR="009B5778" w:rsidRDefault="009B5778" w:rsidP="00A55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778" w:rsidRDefault="009B5778">
    <w:pPr>
      <w:pStyle w:val="Header"/>
    </w:pPr>
    <w:r w:rsidRPr="00FE0463">
      <w:rPr>
        <w:b/>
        <w:noProof/>
        <w:sz w:val="36"/>
      </w:rPr>
      <w:drawing>
        <wp:inline distT="0" distB="0" distL="0" distR="0">
          <wp:extent cx="1250950" cy="336550"/>
          <wp:effectExtent l="19050" t="0" r="635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336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E0463">
      <w:rPr>
        <w:b/>
        <w:sz w:val="36"/>
      </w:rPr>
      <w:ptab w:relativeTo="margin" w:alignment="center" w:leader="none"/>
    </w:r>
    <w:r>
      <w:rPr>
        <w:b/>
        <w:sz w:val="36"/>
      </w:rPr>
      <w:t xml:space="preserve">Patient Equipment </w:t>
    </w:r>
    <w:r w:rsidR="004842C8">
      <w:rPr>
        <w:b/>
        <w:sz w:val="36"/>
      </w:rPr>
      <w:t>Monthly</w:t>
    </w:r>
    <w:r w:rsidR="005F59C6">
      <w:rPr>
        <w:b/>
        <w:sz w:val="36"/>
      </w:rPr>
      <w:t xml:space="preserve"> </w:t>
    </w:r>
    <w:r>
      <w:rPr>
        <w:b/>
        <w:sz w:val="36"/>
      </w:rPr>
      <w:t>Audit</w:t>
    </w:r>
    <w:r w:rsidR="00DA1AD7">
      <w:rPr>
        <w:b/>
        <w:sz w:val="36"/>
      </w:rPr>
      <w:t xml:space="preserve"> </w:t>
    </w:r>
    <w:r w:rsidR="000D2468">
      <w:rPr>
        <w:b/>
        <w:sz w:val="36"/>
      </w:rPr>
      <w:t>–</w:t>
    </w:r>
    <w:r w:rsidR="00DA1AD7">
      <w:rPr>
        <w:b/>
        <w:sz w:val="36"/>
      </w:rPr>
      <w:t xml:space="preserve"> </w:t>
    </w:r>
    <w:r w:rsidR="00DA1AD7" w:rsidRPr="000D2468">
      <w:rPr>
        <w:b/>
        <w:sz w:val="24"/>
      </w:rPr>
      <w:t>Maternity</w:t>
    </w:r>
    <w:r w:rsidR="000D2468">
      <w:rPr>
        <w:b/>
        <w:sz w:val="24"/>
      </w:rPr>
      <w:t xml:space="preserve"> &amp; Children’s Unit</w:t>
    </w:r>
    <w:r w:rsidRPr="00FE0463">
      <w:rPr>
        <w:b/>
        <w:sz w:val="36"/>
      </w:rPr>
      <w:ptab w:relativeTo="margin" w:alignment="right" w:leader="none"/>
    </w:r>
    <w:r>
      <w:rPr>
        <w:b/>
        <w:sz w:val="36"/>
      </w:rPr>
      <w:t>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44"/>
    <w:rsid w:val="00007241"/>
    <w:rsid w:val="000D2468"/>
    <w:rsid w:val="001013E4"/>
    <w:rsid w:val="001229CF"/>
    <w:rsid w:val="002B577A"/>
    <w:rsid w:val="002E4098"/>
    <w:rsid w:val="00304D0D"/>
    <w:rsid w:val="00334990"/>
    <w:rsid w:val="003919E7"/>
    <w:rsid w:val="004842C8"/>
    <w:rsid w:val="004F5A82"/>
    <w:rsid w:val="00547354"/>
    <w:rsid w:val="00563B40"/>
    <w:rsid w:val="005F59C6"/>
    <w:rsid w:val="0078669B"/>
    <w:rsid w:val="00792668"/>
    <w:rsid w:val="007D4165"/>
    <w:rsid w:val="008A568D"/>
    <w:rsid w:val="009B5778"/>
    <w:rsid w:val="00A46587"/>
    <w:rsid w:val="00A55244"/>
    <w:rsid w:val="00A96BDB"/>
    <w:rsid w:val="00AB14D3"/>
    <w:rsid w:val="00B0322E"/>
    <w:rsid w:val="00B36109"/>
    <w:rsid w:val="00B47E24"/>
    <w:rsid w:val="00B7116B"/>
    <w:rsid w:val="00BA50EE"/>
    <w:rsid w:val="00BA78AE"/>
    <w:rsid w:val="00BD5C25"/>
    <w:rsid w:val="00C8771B"/>
    <w:rsid w:val="00C92849"/>
    <w:rsid w:val="00D56E24"/>
    <w:rsid w:val="00D662C6"/>
    <w:rsid w:val="00DA1AD7"/>
    <w:rsid w:val="00DB58EB"/>
    <w:rsid w:val="00DE4814"/>
    <w:rsid w:val="00F55F5B"/>
    <w:rsid w:val="00F87A77"/>
    <w:rsid w:val="00FC3F42"/>
    <w:rsid w:val="00FD0603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4"/>
  </w:style>
  <w:style w:type="paragraph" w:styleId="Footer">
    <w:name w:val="footer"/>
    <w:basedOn w:val="Normal"/>
    <w:link w:val="Foot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4"/>
  </w:style>
  <w:style w:type="paragraph" w:styleId="BalloonText">
    <w:name w:val="Balloon Text"/>
    <w:basedOn w:val="Normal"/>
    <w:link w:val="BalloonTextChar"/>
    <w:uiPriority w:val="99"/>
    <w:semiHidden/>
    <w:unhideWhenUsed/>
    <w:rsid w:val="00A5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4"/>
  </w:style>
  <w:style w:type="paragraph" w:styleId="Footer">
    <w:name w:val="footer"/>
    <w:basedOn w:val="Normal"/>
    <w:link w:val="Foot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4"/>
  </w:style>
  <w:style w:type="paragraph" w:styleId="BalloonText">
    <w:name w:val="Balloon Text"/>
    <w:basedOn w:val="Normal"/>
    <w:link w:val="BalloonTextChar"/>
    <w:uiPriority w:val="99"/>
    <w:semiHidden/>
    <w:unhideWhenUsed/>
    <w:rsid w:val="00A5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donna.williams</dc:creator>
  <cp:lastModifiedBy>Carter, Brian</cp:lastModifiedBy>
  <cp:revision>2</cp:revision>
  <cp:lastPrinted>2012-08-30T11:09:00Z</cp:lastPrinted>
  <dcterms:created xsi:type="dcterms:W3CDTF">2017-05-25T12:35:00Z</dcterms:created>
  <dcterms:modified xsi:type="dcterms:W3CDTF">2017-05-25T12:35:00Z</dcterms:modified>
</cp:coreProperties>
</file>