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3DAC" w:rsidRDefault="00865A5F" w:rsidP="00B93DAC">
      <w:pPr>
        <w:pStyle w:val="Heading1"/>
        <w:numPr>
          <w:ilvl w:val="0"/>
          <w:numId w:val="0"/>
        </w:numPr>
        <w:spacing w:before="0" w:after="0"/>
        <w:ind w:left="360"/>
        <w:jc w:val="both"/>
      </w:pPr>
      <w:bookmarkStart w:id="0" w:name="_Toc425343147"/>
      <w:bookmarkStart w:id="1" w:name="_Toc425345316"/>
      <w:bookmarkStart w:id="2" w:name="_Toc425761215"/>
      <w:bookmarkStart w:id="3" w:name="_Toc425766496"/>
      <w:bookmarkStart w:id="4" w:name="_Toc429380194"/>
      <w:bookmarkStart w:id="5" w:name="_GoBack"/>
      <w:bookmarkEnd w:id="5"/>
      <w:r>
        <w:rPr>
          <w:noProof/>
          <w:color w:val="000000"/>
          <w:sz w:val="32"/>
          <w:lang w:eastAsia="en-GB"/>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161" type="#_x0000_t136" style="position:absolute;left:0;text-align:left;margin-left:-380pt;margin-top:320.9pt;width:762.75pt;height:67.5pt;rotation:-90;z-index:251658240;mso-wrap-edited:f" o:allowincell="f" fillcolor="gray">
            <v:shadow color="#868686"/>
            <v:textpath style="font-family:&quot;Arial&quot;;font-size:48pt;v-text-kern:t" trim="t" fitpath="t" string="Trust-wide Document"/>
          </v:shape>
        </w:pict>
      </w:r>
      <w:bookmarkEnd w:id="0"/>
      <w:bookmarkEnd w:id="1"/>
      <w:bookmarkEnd w:id="2"/>
      <w:bookmarkEnd w:id="3"/>
      <w:bookmarkEnd w:id="4"/>
    </w:p>
    <w:p w:rsidR="00B93DAC" w:rsidRDefault="00865A5F" w:rsidP="00B93DAC">
      <w:pPr>
        <w:ind w:left="2160" w:right="-448" w:hanging="720"/>
        <w:jc w:val="right"/>
      </w:pPr>
      <w:r>
        <w:rPr>
          <w:rFonts w:cs="Arial"/>
          <w:noProof/>
          <w:lang w:eastAsia="en-GB"/>
        </w:rPr>
        <w:drawing>
          <wp:inline distT="0" distB="0" distL="0" distR="0">
            <wp:extent cx="2626995" cy="4241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26995" cy="424180"/>
                    </a:xfrm>
                    <a:prstGeom prst="rect">
                      <a:avLst/>
                    </a:prstGeom>
                    <a:noFill/>
                    <a:ln>
                      <a:noFill/>
                    </a:ln>
                  </pic:spPr>
                </pic:pic>
              </a:graphicData>
            </a:graphic>
          </wp:inline>
        </w:drawing>
      </w:r>
    </w:p>
    <w:p w:rsidR="00B93DAC" w:rsidRDefault="00865A5F" w:rsidP="00B93DAC">
      <w:pPr>
        <w:rPr>
          <w:rFonts w:cs="Arial"/>
          <w:szCs w:val="22"/>
        </w:rPr>
      </w:pPr>
    </w:p>
    <w:p w:rsidR="00B93DAC" w:rsidRDefault="00865A5F" w:rsidP="00B93DAC">
      <w:pPr>
        <w:pStyle w:val="Title"/>
        <w:spacing w:before="240" w:after="0"/>
        <w:ind w:left="1417" w:right="-57"/>
        <w:jc w:val="right"/>
      </w:pPr>
      <w:r>
        <w:t>Treatment Escalation Plan (TEP) and Resuscitation Decision Policy</w:t>
      </w:r>
    </w:p>
    <w:p w:rsidR="00B93DAC" w:rsidRPr="001862FD" w:rsidRDefault="00865A5F" w:rsidP="001862FD">
      <w:pPr>
        <w:ind w:left="851"/>
        <w:jc w:val="right"/>
        <w:rPr>
          <w:rFonts w:cs="Arial"/>
          <w:i/>
          <w:iCs/>
          <w:sz w:val="24"/>
          <w:szCs w:val="24"/>
        </w:rPr>
      </w:pPr>
      <w:r>
        <w:rPr>
          <w:rFonts w:cs="Arial"/>
          <w:i/>
          <w:iCs/>
          <w:sz w:val="24"/>
          <w:szCs w:val="24"/>
        </w:rPr>
        <w:t>(This policy applies to patients whose notes contain a valid TEP document or for the patient who presents at the Trust with a community raised TEP document)</w:t>
      </w:r>
    </w:p>
    <w:tbl>
      <w:tblPr>
        <w:tblpPr w:leftFromText="180" w:rightFromText="180" w:vertAnchor="text" w:horzAnchor="page" w:tblpX="2488" w:tblpY="126"/>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283"/>
        <w:gridCol w:w="2284"/>
        <w:gridCol w:w="2283"/>
        <w:gridCol w:w="2047"/>
      </w:tblGrid>
      <w:tr w:rsidR="00E03450" w:rsidTr="00B93DAC">
        <w:tc>
          <w:tcPr>
            <w:tcW w:w="2283" w:type="dxa"/>
          </w:tcPr>
          <w:p w:rsidR="00B93DAC" w:rsidRPr="00FF2ECB" w:rsidRDefault="00865A5F" w:rsidP="00B93DAC">
            <w:pPr>
              <w:spacing w:before="80" w:after="80"/>
              <w:jc w:val="both"/>
              <w:rPr>
                <w:rFonts w:cs="Arial"/>
                <w:szCs w:val="22"/>
              </w:rPr>
            </w:pPr>
            <w:r>
              <w:rPr>
                <w:rFonts w:cs="Arial"/>
                <w:szCs w:val="22"/>
              </w:rPr>
              <w:t>Document</w:t>
            </w:r>
            <w:r w:rsidRPr="00FF2ECB">
              <w:rPr>
                <w:rFonts w:cs="Arial"/>
                <w:szCs w:val="22"/>
              </w:rPr>
              <w:t xml:space="preserve"> No.</w:t>
            </w:r>
          </w:p>
        </w:tc>
        <w:tc>
          <w:tcPr>
            <w:tcW w:w="2284" w:type="dxa"/>
          </w:tcPr>
          <w:p w:rsidR="00B93DAC" w:rsidRPr="0076026E" w:rsidRDefault="00865A5F" w:rsidP="00B93DAC">
            <w:pPr>
              <w:spacing w:before="80" w:after="80"/>
              <w:jc w:val="both"/>
              <w:rPr>
                <w:rFonts w:cs="Arial"/>
                <w:i/>
                <w:color w:val="FF0000"/>
                <w:szCs w:val="22"/>
              </w:rPr>
            </w:pPr>
            <w:bookmarkStart w:id="6" w:name="SharePointDocNum"/>
            <w:r w:rsidRPr="0076026E">
              <w:rPr>
                <w:i/>
                <w:color w:val="FF0000"/>
                <w:szCs w:val="22"/>
              </w:rPr>
              <w:t>EDRMS000798</w:t>
            </w:r>
            <w:bookmarkEnd w:id="6"/>
          </w:p>
        </w:tc>
        <w:tc>
          <w:tcPr>
            <w:tcW w:w="2283" w:type="dxa"/>
          </w:tcPr>
          <w:p w:rsidR="00B93DAC" w:rsidRPr="00FF2ECB" w:rsidRDefault="00865A5F" w:rsidP="00B93DAC">
            <w:pPr>
              <w:spacing w:before="80" w:after="80"/>
              <w:jc w:val="both"/>
              <w:rPr>
                <w:rFonts w:cs="Arial"/>
                <w:szCs w:val="22"/>
              </w:rPr>
            </w:pPr>
            <w:r w:rsidRPr="00FF2ECB">
              <w:rPr>
                <w:rFonts w:cs="Arial"/>
                <w:szCs w:val="22"/>
              </w:rPr>
              <w:t>Version No.</w:t>
            </w:r>
          </w:p>
        </w:tc>
        <w:tc>
          <w:tcPr>
            <w:tcW w:w="2047" w:type="dxa"/>
          </w:tcPr>
          <w:p w:rsidR="00B93DAC" w:rsidRPr="00FF2ECB" w:rsidRDefault="00865A5F" w:rsidP="00B93DAC">
            <w:pPr>
              <w:spacing w:before="80" w:after="80"/>
              <w:jc w:val="both"/>
              <w:rPr>
                <w:rFonts w:cs="Arial"/>
                <w:i/>
                <w:color w:val="FF0000"/>
                <w:szCs w:val="22"/>
              </w:rPr>
            </w:pPr>
            <w:bookmarkStart w:id="7" w:name="SharePointVersionNum"/>
            <w:r w:rsidRPr="00FF2ECB">
              <w:rPr>
                <w:i/>
                <w:color w:val="FF0000"/>
                <w:szCs w:val="22"/>
              </w:rPr>
              <w:t>2.0</w:t>
            </w:r>
            <w:bookmarkEnd w:id="7"/>
          </w:p>
        </w:tc>
      </w:tr>
      <w:tr w:rsidR="00E03450" w:rsidTr="00B93DAC">
        <w:tc>
          <w:tcPr>
            <w:tcW w:w="2283" w:type="dxa"/>
          </w:tcPr>
          <w:p w:rsidR="00B93DAC" w:rsidRPr="00FF2ECB" w:rsidRDefault="00865A5F" w:rsidP="00B93DAC">
            <w:pPr>
              <w:spacing w:before="80" w:after="80"/>
              <w:jc w:val="both"/>
              <w:rPr>
                <w:rFonts w:cs="Arial"/>
                <w:szCs w:val="22"/>
              </w:rPr>
            </w:pPr>
            <w:r w:rsidRPr="00FF2ECB">
              <w:rPr>
                <w:rFonts w:cs="Arial"/>
                <w:szCs w:val="22"/>
              </w:rPr>
              <w:t>Approved by</w:t>
            </w:r>
          </w:p>
        </w:tc>
        <w:tc>
          <w:tcPr>
            <w:tcW w:w="2284" w:type="dxa"/>
          </w:tcPr>
          <w:p w:rsidR="00B93DAC" w:rsidRPr="0076026E" w:rsidRDefault="00865A5F" w:rsidP="00B93DAC">
            <w:pPr>
              <w:spacing w:before="80" w:after="80"/>
              <w:jc w:val="both"/>
              <w:rPr>
                <w:rFonts w:cs="Arial"/>
                <w:i/>
                <w:color w:val="FF0000"/>
                <w:szCs w:val="22"/>
              </w:rPr>
            </w:pPr>
            <w:bookmarkStart w:id="8" w:name="SharePointApprovedby"/>
            <w:r w:rsidRPr="0076026E">
              <w:rPr>
                <w:i/>
                <w:color w:val="FF0000"/>
                <w:szCs w:val="22"/>
              </w:rPr>
              <w:t>Policy Governance Group</w:t>
            </w:r>
            <w:bookmarkEnd w:id="8"/>
          </w:p>
        </w:tc>
        <w:tc>
          <w:tcPr>
            <w:tcW w:w="2283" w:type="dxa"/>
          </w:tcPr>
          <w:p w:rsidR="00B93DAC" w:rsidRPr="00FF2ECB" w:rsidRDefault="00865A5F" w:rsidP="00B93DAC">
            <w:pPr>
              <w:spacing w:before="80" w:after="80"/>
              <w:jc w:val="both"/>
              <w:rPr>
                <w:rFonts w:cs="Arial"/>
                <w:szCs w:val="22"/>
              </w:rPr>
            </w:pPr>
            <w:r w:rsidRPr="00FF2ECB">
              <w:rPr>
                <w:rFonts w:cs="Arial"/>
                <w:szCs w:val="22"/>
              </w:rPr>
              <w:t>Date approved</w:t>
            </w:r>
          </w:p>
        </w:tc>
        <w:tc>
          <w:tcPr>
            <w:tcW w:w="2047" w:type="dxa"/>
          </w:tcPr>
          <w:p w:rsidR="00B93DAC" w:rsidRPr="00FF2ECB" w:rsidRDefault="00865A5F" w:rsidP="00B93DAC">
            <w:pPr>
              <w:spacing w:before="80" w:after="80"/>
              <w:jc w:val="both"/>
              <w:rPr>
                <w:rFonts w:cs="Arial"/>
                <w:i/>
                <w:color w:val="FF0000"/>
                <w:szCs w:val="22"/>
              </w:rPr>
            </w:pPr>
            <w:bookmarkStart w:id="9" w:name="SharePointDateApproved"/>
            <w:r w:rsidRPr="00FF2ECB">
              <w:rPr>
                <w:i/>
                <w:color w:val="FF0000"/>
                <w:szCs w:val="22"/>
              </w:rPr>
              <w:t xml:space="preserve">25/08/2015 </w:t>
            </w:r>
            <w:bookmarkEnd w:id="9"/>
          </w:p>
        </w:tc>
      </w:tr>
      <w:tr w:rsidR="00E03450" w:rsidTr="00B93DAC">
        <w:tc>
          <w:tcPr>
            <w:tcW w:w="2283" w:type="dxa"/>
          </w:tcPr>
          <w:p w:rsidR="00B93DAC" w:rsidRPr="00FF2ECB" w:rsidRDefault="00865A5F" w:rsidP="00B93DAC">
            <w:pPr>
              <w:spacing w:before="80" w:after="80"/>
              <w:jc w:val="both"/>
              <w:rPr>
                <w:rFonts w:cs="Arial"/>
                <w:szCs w:val="22"/>
              </w:rPr>
            </w:pPr>
            <w:r w:rsidRPr="00FF2ECB">
              <w:rPr>
                <w:rFonts w:cs="Arial"/>
                <w:szCs w:val="22"/>
              </w:rPr>
              <w:t>Ratified by</w:t>
            </w:r>
          </w:p>
        </w:tc>
        <w:tc>
          <w:tcPr>
            <w:tcW w:w="2284" w:type="dxa"/>
          </w:tcPr>
          <w:p w:rsidR="00B93DAC" w:rsidRPr="0076026E" w:rsidRDefault="00865A5F" w:rsidP="00B93DAC">
            <w:pPr>
              <w:spacing w:before="80" w:after="80"/>
              <w:jc w:val="both"/>
              <w:rPr>
                <w:rFonts w:cs="Arial"/>
                <w:i/>
                <w:color w:val="FF0000"/>
                <w:szCs w:val="22"/>
              </w:rPr>
            </w:pPr>
            <w:bookmarkStart w:id="10" w:name="SharePointRatifiedBy"/>
            <w:r w:rsidRPr="0076026E">
              <w:rPr>
                <w:i/>
                <w:color w:val="FF0000"/>
                <w:szCs w:val="22"/>
              </w:rPr>
              <w:t>Resuscitation Committee</w:t>
            </w:r>
            <w:bookmarkEnd w:id="10"/>
          </w:p>
        </w:tc>
        <w:tc>
          <w:tcPr>
            <w:tcW w:w="2283" w:type="dxa"/>
          </w:tcPr>
          <w:p w:rsidR="00B93DAC" w:rsidRPr="00FF2ECB" w:rsidRDefault="00865A5F" w:rsidP="00B93DAC">
            <w:pPr>
              <w:spacing w:before="80" w:after="80"/>
              <w:jc w:val="both"/>
              <w:rPr>
                <w:rFonts w:cs="Arial"/>
                <w:szCs w:val="22"/>
              </w:rPr>
            </w:pPr>
            <w:r w:rsidRPr="00FF2ECB">
              <w:rPr>
                <w:rFonts w:cs="Arial"/>
                <w:szCs w:val="22"/>
              </w:rPr>
              <w:t xml:space="preserve">Date ratified </w:t>
            </w:r>
          </w:p>
        </w:tc>
        <w:tc>
          <w:tcPr>
            <w:tcW w:w="2047" w:type="dxa"/>
          </w:tcPr>
          <w:p w:rsidR="00B93DAC" w:rsidRPr="0076026E" w:rsidRDefault="00865A5F" w:rsidP="00B93DAC">
            <w:pPr>
              <w:spacing w:before="80" w:after="80"/>
              <w:jc w:val="both"/>
              <w:rPr>
                <w:rFonts w:cs="Arial"/>
                <w:i/>
                <w:color w:val="FF0000"/>
                <w:szCs w:val="22"/>
              </w:rPr>
            </w:pPr>
            <w:bookmarkStart w:id="11" w:name="SharePointRatifiedDate"/>
            <w:r w:rsidRPr="0076026E">
              <w:rPr>
                <w:i/>
                <w:color w:val="FF0000"/>
                <w:szCs w:val="22"/>
              </w:rPr>
              <w:t xml:space="preserve">15/06/2015 </w:t>
            </w:r>
            <w:bookmarkEnd w:id="11"/>
          </w:p>
        </w:tc>
      </w:tr>
      <w:tr w:rsidR="00E03450" w:rsidTr="00B93DAC">
        <w:tc>
          <w:tcPr>
            <w:tcW w:w="2283" w:type="dxa"/>
          </w:tcPr>
          <w:p w:rsidR="00B93DAC" w:rsidRPr="00FF2ECB" w:rsidRDefault="00865A5F" w:rsidP="00B93DAC">
            <w:pPr>
              <w:spacing w:before="80" w:after="80"/>
              <w:jc w:val="both"/>
              <w:rPr>
                <w:rFonts w:cs="Arial"/>
                <w:szCs w:val="22"/>
              </w:rPr>
            </w:pPr>
            <w:r w:rsidRPr="00FF2ECB">
              <w:rPr>
                <w:rFonts w:cs="Arial"/>
                <w:szCs w:val="22"/>
              </w:rPr>
              <w:t xml:space="preserve">Date Implemented   </w:t>
            </w:r>
          </w:p>
        </w:tc>
        <w:tc>
          <w:tcPr>
            <w:tcW w:w="2284" w:type="dxa"/>
          </w:tcPr>
          <w:p w:rsidR="00B93DAC" w:rsidRPr="00FF2ECB" w:rsidRDefault="00865A5F" w:rsidP="00B93DAC">
            <w:pPr>
              <w:spacing w:before="80" w:after="80"/>
              <w:jc w:val="both"/>
              <w:rPr>
                <w:rFonts w:cs="Arial"/>
                <w:szCs w:val="22"/>
              </w:rPr>
            </w:pPr>
            <w:bookmarkStart w:id="12" w:name="SharePointDateImplemented"/>
            <w:r w:rsidRPr="0076026E">
              <w:rPr>
                <w:i/>
                <w:color w:val="FF0000"/>
                <w:szCs w:val="22"/>
              </w:rPr>
              <w:t xml:space="preserve">07/09/2015 </w:t>
            </w:r>
            <w:bookmarkEnd w:id="12"/>
          </w:p>
        </w:tc>
        <w:tc>
          <w:tcPr>
            <w:tcW w:w="2283" w:type="dxa"/>
          </w:tcPr>
          <w:p w:rsidR="00B93DAC" w:rsidRPr="00FF2ECB" w:rsidRDefault="00865A5F" w:rsidP="00B93DAC">
            <w:pPr>
              <w:spacing w:before="80" w:after="80"/>
              <w:jc w:val="both"/>
              <w:rPr>
                <w:rFonts w:cs="Arial"/>
                <w:szCs w:val="22"/>
              </w:rPr>
            </w:pPr>
            <w:r w:rsidRPr="00FF2ECB">
              <w:rPr>
                <w:rFonts w:cs="Arial"/>
                <w:szCs w:val="22"/>
              </w:rPr>
              <w:t xml:space="preserve">Next Review Date </w:t>
            </w:r>
          </w:p>
        </w:tc>
        <w:tc>
          <w:tcPr>
            <w:tcW w:w="2047" w:type="dxa"/>
          </w:tcPr>
          <w:p w:rsidR="00B93DAC" w:rsidRPr="00FF2ECB" w:rsidRDefault="00865A5F" w:rsidP="00B93DAC">
            <w:pPr>
              <w:spacing w:before="80" w:after="80"/>
              <w:jc w:val="both"/>
              <w:rPr>
                <w:rFonts w:cs="Arial"/>
                <w:i/>
                <w:color w:val="FF0000"/>
                <w:szCs w:val="22"/>
              </w:rPr>
            </w:pPr>
            <w:bookmarkStart w:id="13" w:name="SharePointNextReviewDate"/>
            <w:r w:rsidRPr="00FF2ECB">
              <w:rPr>
                <w:i/>
                <w:color w:val="FF0000"/>
                <w:szCs w:val="22"/>
              </w:rPr>
              <w:t>15/06/2018</w:t>
            </w:r>
            <w:bookmarkEnd w:id="13"/>
          </w:p>
        </w:tc>
      </w:tr>
      <w:tr w:rsidR="00E03450" w:rsidTr="00B93DAC">
        <w:tc>
          <w:tcPr>
            <w:tcW w:w="4567" w:type="dxa"/>
            <w:gridSpan w:val="2"/>
          </w:tcPr>
          <w:p w:rsidR="00B93DAC" w:rsidRPr="00FF2ECB" w:rsidRDefault="00865A5F" w:rsidP="00B93DAC">
            <w:pPr>
              <w:spacing w:before="80" w:after="80"/>
              <w:jc w:val="both"/>
              <w:rPr>
                <w:rFonts w:cs="Arial"/>
                <w:szCs w:val="22"/>
              </w:rPr>
            </w:pPr>
            <w:r w:rsidRPr="00FF2ECB">
              <w:rPr>
                <w:rFonts w:cs="Arial"/>
                <w:szCs w:val="22"/>
              </w:rPr>
              <w:t>Status</w:t>
            </w:r>
          </w:p>
        </w:tc>
        <w:tc>
          <w:tcPr>
            <w:tcW w:w="4330" w:type="dxa"/>
            <w:gridSpan w:val="2"/>
          </w:tcPr>
          <w:p w:rsidR="00B93DAC" w:rsidRPr="00FF2ECB" w:rsidRDefault="00865A5F" w:rsidP="00B93DAC">
            <w:pPr>
              <w:spacing w:before="80" w:after="80"/>
              <w:jc w:val="both"/>
              <w:rPr>
                <w:rFonts w:cs="Arial"/>
                <w:szCs w:val="22"/>
              </w:rPr>
            </w:pPr>
            <w:bookmarkStart w:id="14" w:name="SharePointStatus"/>
            <w:r w:rsidRPr="00FF2ECB">
              <w:rPr>
                <w:i/>
                <w:color w:val="FF0000"/>
                <w:szCs w:val="22"/>
              </w:rPr>
              <w:t>Approved</w:t>
            </w:r>
            <w:bookmarkEnd w:id="14"/>
          </w:p>
        </w:tc>
      </w:tr>
      <w:tr w:rsidR="00E03450" w:rsidTr="00B93DAC">
        <w:tc>
          <w:tcPr>
            <w:tcW w:w="4567" w:type="dxa"/>
            <w:gridSpan w:val="2"/>
          </w:tcPr>
          <w:p w:rsidR="00B93DAC" w:rsidRPr="001862FD" w:rsidRDefault="00865A5F" w:rsidP="00B93DAC">
            <w:pPr>
              <w:spacing w:before="80" w:after="80"/>
              <w:jc w:val="both"/>
              <w:rPr>
                <w:rFonts w:cs="Arial"/>
                <w:sz w:val="20"/>
              </w:rPr>
            </w:pPr>
            <w:r w:rsidRPr="001862FD">
              <w:rPr>
                <w:rFonts w:cs="Arial"/>
                <w:sz w:val="20"/>
              </w:rPr>
              <w:t xml:space="preserve">Target Audience </w:t>
            </w:r>
          </w:p>
        </w:tc>
        <w:tc>
          <w:tcPr>
            <w:tcW w:w="4330" w:type="dxa"/>
            <w:gridSpan w:val="2"/>
          </w:tcPr>
          <w:p w:rsidR="00B93DAC" w:rsidRPr="001862FD" w:rsidRDefault="00865A5F" w:rsidP="00B93DAC">
            <w:pPr>
              <w:spacing w:before="120" w:after="120"/>
              <w:rPr>
                <w:sz w:val="20"/>
              </w:rPr>
            </w:pPr>
            <w:r w:rsidRPr="001862FD">
              <w:rPr>
                <w:sz w:val="20"/>
              </w:rPr>
              <w:t xml:space="preserve">All wards and </w:t>
            </w:r>
            <w:r w:rsidRPr="001862FD">
              <w:rPr>
                <w:sz w:val="20"/>
              </w:rPr>
              <w:t>departments within the Trust (Community &amp; Acute sites)</w:t>
            </w:r>
          </w:p>
          <w:p w:rsidR="00B93DAC" w:rsidRPr="001862FD" w:rsidRDefault="00865A5F" w:rsidP="00B93DAC">
            <w:pPr>
              <w:spacing w:before="80" w:after="80"/>
              <w:rPr>
                <w:sz w:val="20"/>
              </w:rPr>
            </w:pPr>
            <w:r w:rsidRPr="001862FD">
              <w:rPr>
                <w:sz w:val="20"/>
              </w:rPr>
              <w:t>All Trust employed medical /nursing and Allied Health Professionals (AHPs)</w:t>
            </w:r>
          </w:p>
          <w:p w:rsidR="00A97B53" w:rsidRPr="001862FD" w:rsidRDefault="00865A5F" w:rsidP="001862FD">
            <w:pPr>
              <w:pStyle w:val="NoSpacing"/>
              <w:rPr>
                <w:bCs/>
                <w:iCs/>
                <w:sz w:val="20"/>
              </w:rPr>
            </w:pPr>
            <w:r w:rsidRPr="001862FD">
              <w:rPr>
                <w:bCs/>
                <w:iCs/>
                <w:sz w:val="20"/>
              </w:rPr>
              <w:t>This policy applies to patients whose notes contain a valid TEP document, or for patient who present to the Trust with a commu</w:t>
            </w:r>
            <w:r w:rsidRPr="001862FD">
              <w:rPr>
                <w:bCs/>
                <w:iCs/>
                <w:sz w:val="20"/>
              </w:rPr>
              <w:t xml:space="preserve">nity raised TEP document. </w:t>
            </w:r>
          </w:p>
        </w:tc>
      </w:tr>
      <w:tr w:rsidR="00E03450" w:rsidTr="00B93DAC">
        <w:tc>
          <w:tcPr>
            <w:tcW w:w="4567" w:type="dxa"/>
            <w:gridSpan w:val="2"/>
          </w:tcPr>
          <w:p w:rsidR="00B93DAC" w:rsidRPr="001862FD" w:rsidRDefault="00865A5F" w:rsidP="00B93DAC">
            <w:pPr>
              <w:spacing w:before="80" w:after="80"/>
              <w:jc w:val="both"/>
              <w:rPr>
                <w:rFonts w:cs="Arial"/>
                <w:sz w:val="20"/>
              </w:rPr>
            </w:pPr>
            <w:r w:rsidRPr="001862FD">
              <w:rPr>
                <w:rFonts w:cs="Arial"/>
                <w:sz w:val="20"/>
              </w:rPr>
              <w:t>Accountable Director</w:t>
            </w:r>
          </w:p>
        </w:tc>
        <w:tc>
          <w:tcPr>
            <w:tcW w:w="4330" w:type="dxa"/>
            <w:gridSpan w:val="2"/>
          </w:tcPr>
          <w:p w:rsidR="00B93DAC" w:rsidRPr="001862FD" w:rsidRDefault="00865A5F" w:rsidP="00B93DAC">
            <w:pPr>
              <w:spacing w:before="80" w:after="80"/>
              <w:rPr>
                <w:rFonts w:cs="Arial"/>
                <w:sz w:val="20"/>
              </w:rPr>
            </w:pPr>
            <w:r w:rsidRPr="001862FD">
              <w:rPr>
                <w:rFonts w:cs="Arial"/>
                <w:sz w:val="20"/>
              </w:rPr>
              <w:t>Chief Nurse</w:t>
            </w:r>
          </w:p>
        </w:tc>
      </w:tr>
      <w:tr w:rsidR="00E03450" w:rsidTr="00B93DAC">
        <w:tc>
          <w:tcPr>
            <w:tcW w:w="4567" w:type="dxa"/>
            <w:gridSpan w:val="2"/>
          </w:tcPr>
          <w:p w:rsidR="00B93DAC" w:rsidRPr="001862FD" w:rsidRDefault="00865A5F" w:rsidP="00B93DAC">
            <w:pPr>
              <w:spacing w:before="80" w:after="80"/>
              <w:jc w:val="both"/>
              <w:rPr>
                <w:rFonts w:cs="Arial"/>
                <w:sz w:val="20"/>
              </w:rPr>
            </w:pPr>
            <w:r w:rsidRPr="001862FD">
              <w:rPr>
                <w:rFonts w:cs="Arial"/>
                <w:sz w:val="20"/>
              </w:rPr>
              <w:t xml:space="preserve">Policy Author/Originator </w:t>
            </w:r>
          </w:p>
        </w:tc>
        <w:tc>
          <w:tcPr>
            <w:tcW w:w="4330" w:type="dxa"/>
            <w:gridSpan w:val="2"/>
          </w:tcPr>
          <w:p w:rsidR="00B93DAC" w:rsidRPr="001862FD" w:rsidRDefault="00865A5F" w:rsidP="00B93DAC">
            <w:pPr>
              <w:spacing w:before="80" w:after="80"/>
              <w:rPr>
                <w:rFonts w:cs="Arial"/>
                <w:sz w:val="20"/>
              </w:rPr>
            </w:pPr>
            <w:r w:rsidRPr="001862FD">
              <w:rPr>
                <w:rFonts w:cs="Arial"/>
                <w:sz w:val="20"/>
              </w:rPr>
              <w:t>Resuscitation Manager</w:t>
            </w:r>
          </w:p>
        </w:tc>
      </w:tr>
      <w:tr w:rsidR="00E03450" w:rsidTr="00B93DAC">
        <w:tc>
          <w:tcPr>
            <w:tcW w:w="4567" w:type="dxa"/>
            <w:gridSpan w:val="2"/>
            <w:shd w:val="clear" w:color="auto" w:fill="auto"/>
          </w:tcPr>
          <w:p w:rsidR="00B93DAC" w:rsidRPr="001862FD" w:rsidRDefault="00865A5F" w:rsidP="00B93DAC">
            <w:pPr>
              <w:spacing w:before="80" w:after="80"/>
              <w:jc w:val="both"/>
              <w:rPr>
                <w:rFonts w:cs="Arial"/>
                <w:sz w:val="20"/>
              </w:rPr>
            </w:pPr>
            <w:r w:rsidRPr="001862FD">
              <w:rPr>
                <w:rFonts w:cs="Arial"/>
                <w:sz w:val="20"/>
              </w:rPr>
              <w:t>Implementation Lead</w:t>
            </w:r>
          </w:p>
        </w:tc>
        <w:tc>
          <w:tcPr>
            <w:tcW w:w="4330" w:type="dxa"/>
            <w:gridSpan w:val="2"/>
          </w:tcPr>
          <w:p w:rsidR="00B93DAC" w:rsidRPr="001862FD" w:rsidRDefault="00865A5F" w:rsidP="00B93DAC">
            <w:pPr>
              <w:spacing w:before="80" w:after="80"/>
              <w:rPr>
                <w:rFonts w:cs="Arial"/>
                <w:sz w:val="20"/>
              </w:rPr>
            </w:pPr>
            <w:r w:rsidRPr="001862FD">
              <w:rPr>
                <w:rFonts w:cs="Arial"/>
                <w:sz w:val="20"/>
              </w:rPr>
              <w:t xml:space="preserve">Resuscitation Officer </w:t>
            </w:r>
          </w:p>
        </w:tc>
      </w:tr>
      <w:tr w:rsidR="00E03450" w:rsidTr="00B93DAC">
        <w:tc>
          <w:tcPr>
            <w:tcW w:w="4567" w:type="dxa"/>
            <w:gridSpan w:val="2"/>
            <w:shd w:val="clear" w:color="auto" w:fill="auto"/>
          </w:tcPr>
          <w:p w:rsidR="00B93DAC" w:rsidRPr="001862FD" w:rsidRDefault="00865A5F" w:rsidP="00B93DAC">
            <w:pPr>
              <w:spacing w:before="80" w:after="80"/>
              <w:jc w:val="both"/>
              <w:rPr>
                <w:rFonts w:cs="Arial"/>
                <w:sz w:val="20"/>
              </w:rPr>
            </w:pPr>
            <w:r w:rsidRPr="001862FD">
              <w:rPr>
                <w:rFonts w:cs="Arial"/>
                <w:sz w:val="20"/>
              </w:rPr>
              <w:t>If developed in partnership with another agency, ratification details of the relevant agency</w:t>
            </w:r>
          </w:p>
        </w:tc>
        <w:tc>
          <w:tcPr>
            <w:tcW w:w="4330" w:type="dxa"/>
            <w:gridSpan w:val="2"/>
          </w:tcPr>
          <w:p w:rsidR="00B93DAC" w:rsidRPr="001862FD" w:rsidRDefault="00865A5F" w:rsidP="00B93DAC">
            <w:pPr>
              <w:spacing w:before="80" w:after="80"/>
              <w:jc w:val="both"/>
              <w:rPr>
                <w:sz w:val="20"/>
              </w:rPr>
            </w:pPr>
            <w:r w:rsidRPr="001862FD">
              <w:rPr>
                <w:sz w:val="20"/>
              </w:rPr>
              <w:t xml:space="preserve">South </w:t>
            </w:r>
            <w:r w:rsidRPr="001862FD">
              <w:rPr>
                <w:sz w:val="20"/>
              </w:rPr>
              <w:t>West Ambulance Services</w:t>
            </w:r>
          </w:p>
          <w:p w:rsidR="00B93DAC" w:rsidRPr="001862FD" w:rsidRDefault="00865A5F" w:rsidP="00B93DAC">
            <w:pPr>
              <w:spacing w:before="80" w:after="80"/>
              <w:jc w:val="both"/>
              <w:rPr>
                <w:sz w:val="20"/>
              </w:rPr>
            </w:pPr>
            <w:r w:rsidRPr="001862FD">
              <w:rPr>
                <w:sz w:val="20"/>
              </w:rPr>
              <w:t>Patient Information Group HUG</w:t>
            </w:r>
          </w:p>
          <w:p w:rsidR="00B93DAC" w:rsidRPr="001862FD" w:rsidRDefault="00865A5F" w:rsidP="00B93DAC">
            <w:pPr>
              <w:spacing w:before="80" w:after="80"/>
              <w:jc w:val="both"/>
              <w:rPr>
                <w:rFonts w:cs="Arial"/>
                <w:sz w:val="20"/>
              </w:rPr>
            </w:pPr>
            <w:r w:rsidRPr="001862FD">
              <w:rPr>
                <w:sz w:val="20"/>
              </w:rPr>
              <w:t>Wiltshire Care Home Forum</w:t>
            </w:r>
          </w:p>
          <w:p w:rsidR="00B93DAC" w:rsidRPr="001862FD" w:rsidRDefault="00865A5F" w:rsidP="00B93DAC">
            <w:pPr>
              <w:spacing w:before="80" w:after="80"/>
              <w:jc w:val="both"/>
              <w:rPr>
                <w:rFonts w:cs="Arial"/>
                <w:sz w:val="20"/>
              </w:rPr>
            </w:pPr>
            <w:r w:rsidRPr="001862FD">
              <w:rPr>
                <w:sz w:val="20"/>
              </w:rPr>
              <w:t>Wiltshire CCG End of life Programme Board</w:t>
            </w:r>
          </w:p>
        </w:tc>
      </w:tr>
    </w:tbl>
    <w:p w:rsidR="00B93DAC" w:rsidRPr="00FF2ECB" w:rsidRDefault="00865A5F" w:rsidP="00B93DAC">
      <w:pPr>
        <w:rPr>
          <w:b/>
          <w:bCs/>
          <w:color w:val="000000"/>
          <w:szCs w:val="22"/>
        </w:rPr>
      </w:pPr>
    </w:p>
    <w:p w:rsidR="00B93DAC" w:rsidRPr="00FF2ECB" w:rsidRDefault="00865A5F" w:rsidP="00B93DAC">
      <w:pPr>
        <w:rPr>
          <w:rFonts w:cs="Arial"/>
          <w:b/>
          <w:color w:val="000000"/>
          <w:szCs w:val="22"/>
        </w:rPr>
      </w:pPr>
    </w:p>
    <w:p w:rsidR="00B93DAC" w:rsidRPr="00FF2ECB" w:rsidRDefault="00865A5F" w:rsidP="00B93DAC">
      <w:pPr>
        <w:rPr>
          <w:rFonts w:cs="Arial"/>
          <w:b/>
          <w:color w:val="000000"/>
          <w:szCs w:val="22"/>
        </w:rPr>
      </w:pPr>
    </w:p>
    <w:p w:rsidR="00B93DAC" w:rsidRPr="00FF2ECB" w:rsidRDefault="00865A5F" w:rsidP="00B93DAC">
      <w:pPr>
        <w:rPr>
          <w:rFonts w:cs="Arial"/>
          <w:b/>
          <w:color w:val="000000"/>
          <w:szCs w:val="22"/>
        </w:rPr>
      </w:pPr>
    </w:p>
    <w:p w:rsidR="00B93DAC" w:rsidRPr="00FF2ECB" w:rsidRDefault="00865A5F" w:rsidP="00B93DAC">
      <w:pPr>
        <w:rPr>
          <w:rFonts w:cs="Arial"/>
          <w:b/>
          <w:color w:val="000000"/>
          <w:szCs w:val="22"/>
        </w:rPr>
      </w:pPr>
    </w:p>
    <w:p w:rsidR="00B93DAC" w:rsidRPr="00FF2ECB" w:rsidRDefault="00865A5F" w:rsidP="00B93DAC">
      <w:pPr>
        <w:rPr>
          <w:rFonts w:cs="Arial"/>
          <w:b/>
          <w:color w:val="000000"/>
          <w:szCs w:val="22"/>
        </w:rPr>
      </w:pPr>
    </w:p>
    <w:p w:rsidR="00B93DAC" w:rsidRPr="00FF2ECB" w:rsidRDefault="00865A5F" w:rsidP="00B93DAC">
      <w:pPr>
        <w:rPr>
          <w:rFonts w:cs="Arial"/>
          <w:b/>
          <w:color w:val="000000"/>
          <w:szCs w:val="22"/>
        </w:rPr>
      </w:pPr>
    </w:p>
    <w:p w:rsidR="00B93DAC" w:rsidRPr="00FF2ECB" w:rsidRDefault="00865A5F" w:rsidP="00B93DAC">
      <w:pPr>
        <w:rPr>
          <w:rFonts w:cs="Arial"/>
          <w:b/>
          <w:color w:val="000000"/>
          <w:szCs w:val="22"/>
        </w:rPr>
      </w:pPr>
    </w:p>
    <w:p w:rsidR="00B93DAC" w:rsidRPr="00FF2ECB" w:rsidRDefault="00865A5F" w:rsidP="00B93DAC">
      <w:pPr>
        <w:rPr>
          <w:rFonts w:cs="Arial"/>
          <w:b/>
          <w:color w:val="000000"/>
          <w:szCs w:val="22"/>
        </w:rPr>
      </w:pPr>
    </w:p>
    <w:p w:rsidR="00B93DAC" w:rsidRPr="00FF2ECB" w:rsidRDefault="00865A5F" w:rsidP="00B93DAC">
      <w:pPr>
        <w:rPr>
          <w:rFonts w:cs="Arial"/>
          <w:b/>
          <w:color w:val="000000"/>
          <w:szCs w:val="22"/>
        </w:rPr>
      </w:pPr>
    </w:p>
    <w:p w:rsidR="00B93DAC" w:rsidRPr="00FF2ECB" w:rsidRDefault="00865A5F" w:rsidP="00B93DAC">
      <w:pPr>
        <w:rPr>
          <w:rFonts w:cs="Arial"/>
          <w:b/>
          <w:color w:val="000000"/>
          <w:szCs w:val="22"/>
        </w:rPr>
      </w:pPr>
    </w:p>
    <w:p w:rsidR="00B93DAC" w:rsidRPr="00FF2ECB" w:rsidRDefault="00865A5F" w:rsidP="00B93DAC">
      <w:pPr>
        <w:rPr>
          <w:rFonts w:cs="Arial"/>
          <w:b/>
          <w:color w:val="000000"/>
          <w:szCs w:val="22"/>
        </w:rPr>
      </w:pPr>
    </w:p>
    <w:p w:rsidR="00B93DAC" w:rsidRPr="00FF2ECB" w:rsidRDefault="00865A5F" w:rsidP="00B93DAC">
      <w:pPr>
        <w:rPr>
          <w:rFonts w:cs="Arial"/>
          <w:b/>
          <w:color w:val="000000"/>
          <w:szCs w:val="22"/>
        </w:rPr>
      </w:pPr>
    </w:p>
    <w:p w:rsidR="00B93DAC" w:rsidRPr="00FF2ECB" w:rsidRDefault="00865A5F" w:rsidP="00B93DAC">
      <w:pPr>
        <w:rPr>
          <w:rFonts w:cs="Arial"/>
          <w:b/>
          <w:color w:val="000000"/>
          <w:szCs w:val="22"/>
        </w:rPr>
      </w:pPr>
    </w:p>
    <w:p w:rsidR="00B93DAC" w:rsidRPr="00FF2ECB" w:rsidRDefault="00865A5F" w:rsidP="00B93DAC">
      <w:pPr>
        <w:rPr>
          <w:rFonts w:cs="Arial"/>
          <w:b/>
          <w:color w:val="000000"/>
          <w:szCs w:val="22"/>
        </w:rPr>
      </w:pPr>
    </w:p>
    <w:p w:rsidR="00B93DAC" w:rsidRPr="00FF2ECB" w:rsidRDefault="00865A5F" w:rsidP="00B93DAC">
      <w:pPr>
        <w:rPr>
          <w:rFonts w:cs="Arial"/>
          <w:b/>
          <w:color w:val="000000"/>
          <w:szCs w:val="22"/>
        </w:rPr>
      </w:pPr>
    </w:p>
    <w:p w:rsidR="00B93DAC" w:rsidRPr="00FF2ECB" w:rsidRDefault="00865A5F" w:rsidP="00B93DAC">
      <w:pPr>
        <w:rPr>
          <w:rFonts w:cs="Arial"/>
          <w:b/>
          <w:color w:val="000000"/>
          <w:szCs w:val="22"/>
        </w:rPr>
      </w:pPr>
    </w:p>
    <w:p w:rsidR="00B93DAC" w:rsidRPr="00FF2ECB" w:rsidRDefault="00865A5F" w:rsidP="00B93DAC">
      <w:pPr>
        <w:tabs>
          <w:tab w:val="left" w:pos="1140"/>
        </w:tabs>
        <w:rPr>
          <w:rFonts w:cs="Arial"/>
          <w:b/>
          <w:color w:val="000000"/>
          <w:szCs w:val="22"/>
        </w:rPr>
      </w:pPr>
    </w:p>
    <w:p w:rsidR="00B93DAC" w:rsidRPr="00FF2ECB" w:rsidRDefault="00865A5F" w:rsidP="00B93DAC">
      <w:pPr>
        <w:tabs>
          <w:tab w:val="left" w:pos="1140"/>
        </w:tabs>
        <w:rPr>
          <w:rFonts w:cs="Arial"/>
          <w:b/>
          <w:color w:val="000000"/>
          <w:szCs w:val="22"/>
        </w:rPr>
      </w:pPr>
    </w:p>
    <w:p w:rsidR="00B93DAC" w:rsidRDefault="00865A5F" w:rsidP="00B93DAC">
      <w:pPr>
        <w:tabs>
          <w:tab w:val="left" w:pos="1140"/>
        </w:tabs>
        <w:rPr>
          <w:rFonts w:cs="Arial"/>
          <w:b/>
          <w:color w:val="000000"/>
          <w:szCs w:val="22"/>
        </w:rPr>
      </w:pPr>
    </w:p>
    <w:p w:rsidR="00B93DAC" w:rsidRDefault="00865A5F" w:rsidP="00B93DAC">
      <w:pPr>
        <w:tabs>
          <w:tab w:val="left" w:pos="1140"/>
        </w:tabs>
        <w:rPr>
          <w:rFonts w:cs="Arial"/>
          <w:b/>
          <w:color w:val="000000"/>
          <w:szCs w:val="22"/>
        </w:rPr>
      </w:pPr>
    </w:p>
    <w:p w:rsidR="00B93DAC" w:rsidRDefault="00865A5F" w:rsidP="00B93DAC">
      <w:pPr>
        <w:tabs>
          <w:tab w:val="left" w:pos="1140"/>
        </w:tabs>
        <w:rPr>
          <w:rFonts w:cs="Arial"/>
          <w:b/>
          <w:color w:val="000000"/>
          <w:szCs w:val="22"/>
        </w:rPr>
      </w:pPr>
    </w:p>
    <w:p w:rsidR="00B93DAC" w:rsidRDefault="00865A5F" w:rsidP="00B93DAC">
      <w:pPr>
        <w:tabs>
          <w:tab w:val="left" w:pos="1140"/>
        </w:tabs>
        <w:rPr>
          <w:rFonts w:cs="Arial"/>
          <w:b/>
          <w:color w:val="000000"/>
          <w:szCs w:val="22"/>
        </w:rPr>
      </w:pPr>
    </w:p>
    <w:p w:rsidR="00B93DAC" w:rsidRDefault="00865A5F" w:rsidP="00B93DAC">
      <w:pPr>
        <w:tabs>
          <w:tab w:val="left" w:pos="1140"/>
        </w:tabs>
        <w:rPr>
          <w:rFonts w:cs="Arial"/>
          <w:b/>
          <w:color w:val="000000"/>
          <w:szCs w:val="22"/>
        </w:rPr>
      </w:pPr>
    </w:p>
    <w:p w:rsidR="00B93DAC" w:rsidRDefault="00865A5F" w:rsidP="00B93DAC">
      <w:pPr>
        <w:tabs>
          <w:tab w:val="left" w:pos="1140"/>
        </w:tabs>
        <w:rPr>
          <w:rFonts w:cs="Arial"/>
          <w:b/>
          <w:color w:val="000000"/>
          <w:szCs w:val="22"/>
        </w:rPr>
      </w:pPr>
    </w:p>
    <w:p w:rsidR="00B93DAC" w:rsidRDefault="00865A5F" w:rsidP="00B93DAC">
      <w:pPr>
        <w:tabs>
          <w:tab w:val="left" w:pos="1140"/>
        </w:tabs>
        <w:rPr>
          <w:rFonts w:cs="Arial"/>
          <w:b/>
          <w:color w:val="000000"/>
          <w:szCs w:val="22"/>
        </w:rPr>
      </w:pPr>
    </w:p>
    <w:p w:rsidR="00B93DAC" w:rsidRDefault="00865A5F" w:rsidP="00B93DAC">
      <w:pPr>
        <w:tabs>
          <w:tab w:val="left" w:pos="1140"/>
        </w:tabs>
        <w:rPr>
          <w:rFonts w:cs="Arial"/>
          <w:b/>
          <w:color w:val="000000"/>
          <w:szCs w:val="22"/>
        </w:rPr>
      </w:pPr>
    </w:p>
    <w:p w:rsidR="00B93DAC" w:rsidRDefault="00865A5F" w:rsidP="00B93DAC">
      <w:pPr>
        <w:tabs>
          <w:tab w:val="left" w:pos="1140"/>
        </w:tabs>
        <w:rPr>
          <w:rFonts w:cs="Arial"/>
          <w:b/>
          <w:color w:val="000000"/>
          <w:szCs w:val="22"/>
        </w:rPr>
      </w:pPr>
    </w:p>
    <w:p w:rsidR="00B93DAC" w:rsidRDefault="00865A5F" w:rsidP="00B93DAC">
      <w:pPr>
        <w:tabs>
          <w:tab w:val="left" w:pos="1140"/>
        </w:tabs>
        <w:rPr>
          <w:rFonts w:cs="Arial"/>
          <w:b/>
          <w:color w:val="000000"/>
          <w:szCs w:val="22"/>
        </w:rPr>
      </w:pPr>
    </w:p>
    <w:p w:rsidR="001862FD" w:rsidRDefault="00865A5F" w:rsidP="00B93DAC">
      <w:pPr>
        <w:tabs>
          <w:tab w:val="left" w:pos="1140"/>
        </w:tabs>
        <w:rPr>
          <w:rFonts w:cs="Arial"/>
          <w:b/>
          <w:color w:val="000000"/>
          <w:szCs w:val="22"/>
        </w:rPr>
      </w:pPr>
    </w:p>
    <w:p w:rsidR="00B93DAC" w:rsidRDefault="00865A5F" w:rsidP="00B93DAC">
      <w:pPr>
        <w:overflowPunct/>
        <w:autoSpaceDE/>
        <w:autoSpaceDN/>
        <w:adjustRightInd/>
        <w:jc w:val="both"/>
        <w:textAlignment w:val="auto"/>
        <w:rPr>
          <w:b/>
          <w:szCs w:val="22"/>
        </w:rPr>
      </w:pPr>
    </w:p>
    <w:p w:rsidR="00B93DAC" w:rsidRPr="001862FD" w:rsidRDefault="00865A5F" w:rsidP="00B93DAC">
      <w:pPr>
        <w:overflowPunct/>
        <w:autoSpaceDE/>
        <w:autoSpaceDN/>
        <w:adjustRightInd/>
        <w:ind w:left="1418"/>
        <w:jc w:val="both"/>
        <w:textAlignment w:val="auto"/>
        <w:rPr>
          <w:b/>
          <w:sz w:val="18"/>
          <w:szCs w:val="18"/>
        </w:rPr>
      </w:pPr>
      <w:r w:rsidRPr="001862FD">
        <w:rPr>
          <w:b/>
          <w:sz w:val="18"/>
          <w:szCs w:val="18"/>
        </w:rPr>
        <w:t>Equality Impact</w:t>
      </w:r>
    </w:p>
    <w:p w:rsidR="00B93DAC" w:rsidRPr="001862FD" w:rsidRDefault="00865A5F" w:rsidP="00B93DAC">
      <w:pPr>
        <w:overflowPunct/>
        <w:autoSpaceDE/>
        <w:autoSpaceDN/>
        <w:adjustRightInd/>
        <w:ind w:left="1418"/>
        <w:jc w:val="both"/>
        <w:textAlignment w:val="auto"/>
        <w:rPr>
          <w:sz w:val="18"/>
          <w:szCs w:val="18"/>
        </w:rPr>
      </w:pPr>
      <w:r w:rsidRPr="001862FD">
        <w:rPr>
          <w:sz w:val="18"/>
          <w:szCs w:val="18"/>
        </w:rPr>
        <w:t xml:space="preserve">Great Western Hospitals NHS Foundation Trust strives to ensure equality of </w:t>
      </w:r>
      <w:r w:rsidRPr="001862FD">
        <w:rPr>
          <w:sz w:val="18"/>
          <w:szCs w:val="18"/>
        </w:rPr>
        <w:t xml:space="preserve">opportunity for all service users, local people and the workforce.  As an employer and a provider of health care, the Trust aims to ensure that none are placed at a disadvantage as a result of its policies and procedures.  This document has therefore been </w:t>
      </w:r>
      <w:r w:rsidRPr="001862FD">
        <w:rPr>
          <w:sz w:val="18"/>
          <w:szCs w:val="18"/>
        </w:rPr>
        <w:t>equality impact assessed in line with current legislation to ensure fairness and consistency for all those covered by it regardless of their individuality.  This means all our services are accessible, appropriate and sensitive to the needs of the individua</w:t>
      </w:r>
      <w:r w:rsidRPr="001862FD">
        <w:rPr>
          <w:sz w:val="18"/>
          <w:szCs w:val="18"/>
        </w:rPr>
        <w:t>l.</w:t>
      </w:r>
    </w:p>
    <w:p w:rsidR="00B93DAC" w:rsidRPr="001862FD" w:rsidRDefault="00865A5F" w:rsidP="00B93DAC">
      <w:pPr>
        <w:ind w:left="1440"/>
        <w:jc w:val="both"/>
        <w:rPr>
          <w:sz w:val="18"/>
          <w:szCs w:val="18"/>
        </w:rPr>
      </w:pPr>
    </w:p>
    <w:p w:rsidR="00B93DAC" w:rsidRPr="001862FD" w:rsidRDefault="00865A5F" w:rsidP="00B93DAC">
      <w:pPr>
        <w:overflowPunct/>
        <w:autoSpaceDE/>
        <w:autoSpaceDN/>
        <w:adjustRightInd/>
        <w:ind w:left="1418"/>
        <w:jc w:val="both"/>
        <w:textAlignment w:val="auto"/>
        <w:rPr>
          <w:rFonts w:cs="Arial"/>
          <w:b/>
          <w:color w:val="000000"/>
          <w:sz w:val="18"/>
          <w:szCs w:val="18"/>
        </w:rPr>
      </w:pPr>
      <w:r w:rsidRPr="001862FD">
        <w:rPr>
          <w:rFonts w:cs="Arial"/>
          <w:b/>
          <w:color w:val="000000"/>
          <w:sz w:val="18"/>
          <w:szCs w:val="18"/>
        </w:rPr>
        <w:t>Special Cases</w:t>
      </w:r>
    </w:p>
    <w:p w:rsidR="00B93DAC" w:rsidRPr="001862FD" w:rsidRDefault="00865A5F" w:rsidP="00B93DAC">
      <w:pPr>
        <w:overflowPunct/>
        <w:autoSpaceDE/>
        <w:autoSpaceDN/>
        <w:adjustRightInd/>
        <w:ind w:left="1418"/>
        <w:jc w:val="both"/>
        <w:textAlignment w:val="auto"/>
        <w:rPr>
          <w:rFonts w:cs="Arial"/>
          <w:b/>
          <w:color w:val="000000"/>
          <w:sz w:val="18"/>
          <w:szCs w:val="18"/>
        </w:rPr>
      </w:pPr>
    </w:p>
    <w:p w:rsidR="00B93DAC" w:rsidRPr="001862FD" w:rsidRDefault="00865A5F" w:rsidP="00B93DAC">
      <w:pPr>
        <w:ind w:left="1418"/>
        <w:jc w:val="both"/>
        <w:rPr>
          <w:sz w:val="18"/>
          <w:szCs w:val="18"/>
        </w:rPr>
      </w:pPr>
      <w:r w:rsidRPr="001862FD">
        <w:rPr>
          <w:sz w:val="18"/>
          <w:szCs w:val="18"/>
        </w:rPr>
        <w:t xml:space="preserve">This Policy is not applicable to children under the age of 16 but may support the decision making process for those aged between 16 and 18 years of age. </w:t>
      </w:r>
    </w:p>
    <w:p w:rsidR="00B93DAC" w:rsidRDefault="00865A5F" w:rsidP="00B93DAC">
      <w:pPr>
        <w:tabs>
          <w:tab w:val="left" w:pos="1140"/>
        </w:tabs>
        <w:rPr>
          <w:rFonts w:cs="Arial"/>
          <w:b/>
          <w:color w:val="000000"/>
          <w:szCs w:val="22"/>
        </w:rPr>
      </w:pPr>
    </w:p>
    <w:p w:rsidR="00B93DAC" w:rsidRDefault="00865A5F" w:rsidP="00B93DAC">
      <w:pPr>
        <w:tabs>
          <w:tab w:val="left" w:pos="1140"/>
        </w:tabs>
        <w:rPr>
          <w:rFonts w:cs="Arial"/>
          <w:b/>
          <w:color w:val="000000"/>
          <w:szCs w:val="22"/>
        </w:rPr>
      </w:pPr>
      <w:r>
        <w:rPr>
          <w:rFonts w:cs="Arial"/>
          <w:b/>
          <w:color w:val="000000"/>
          <w:szCs w:val="22"/>
        </w:rPr>
        <w:t xml:space="preserve">   </w:t>
      </w:r>
      <w:r>
        <w:rPr>
          <w:rFonts w:cs="Arial"/>
          <w:b/>
          <w:color w:val="000000"/>
          <w:szCs w:val="22"/>
        </w:rPr>
        <w:tab/>
      </w:r>
      <w:r>
        <w:rPr>
          <w:rFonts w:cs="Arial"/>
          <w:b/>
          <w:color w:val="000000"/>
          <w:szCs w:val="22"/>
        </w:rPr>
        <w:tab/>
      </w:r>
      <w:r>
        <w:rPr>
          <w:rFonts w:cs="Arial"/>
          <w:b/>
          <w:color w:val="000000"/>
          <w:szCs w:val="22"/>
        </w:rPr>
        <w:tab/>
      </w:r>
      <w:r>
        <w:rPr>
          <w:rFonts w:cs="Arial"/>
          <w:b/>
          <w:color w:val="000000"/>
          <w:szCs w:val="22"/>
        </w:rPr>
        <w:tab/>
      </w:r>
      <w:r>
        <w:rPr>
          <w:rFonts w:cs="Arial"/>
          <w:b/>
          <w:color w:val="000000"/>
          <w:szCs w:val="22"/>
        </w:rPr>
        <w:tab/>
      </w:r>
      <w:r>
        <w:rPr>
          <w:rFonts w:cs="Arial"/>
          <w:b/>
          <w:color w:val="000000"/>
          <w:szCs w:val="22"/>
        </w:rPr>
        <w:tab/>
        <w:t xml:space="preserve">    </w:t>
      </w:r>
      <w:r>
        <w:rPr>
          <w:noProof/>
          <w:lang w:eastAsia="en-GB"/>
        </w:rPr>
        <w:drawing>
          <wp:inline distT="0" distB="0" distL="0" distR="0">
            <wp:extent cx="3075940" cy="540385"/>
            <wp:effectExtent l="0" t="0" r="0" b="0"/>
            <wp:docPr id="7" name="Picture 7" descr="Description: Description: Description: Values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scription: Description: Description: Values logo.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75940" cy="540385"/>
                    </a:xfrm>
                    <a:prstGeom prst="rect">
                      <a:avLst/>
                    </a:prstGeom>
                    <a:noFill/>
                    <a:ln>
                      <a:noFill/>
                    </a:ln>
                  </pic:spPr>
                </pic:pic>
              </a:graphicData>
            </a:graphic>
          </wp:inline>
        </w:drawing>
      </w:r>
    </w:p>
    <w:p w:rsidR="00B93DAC" w:rsidRPr="001354FC" w:rsidRDefault="00865A5F" w:rsidP="00B93DAC">
      <w:pPr>
        <w:pStyle w:val="TOCHeading"/>
        <w:rPr>
          <w:rFonts w:ascii="Arial" w:hAnsi="Arial" w:cs="Arial"/>
          <w:color w:val="auto"/>
        </w:rPr>
      </w:pPr>
      <w:r w:rsidRPr="001354FC">
        <w:rPr>
          <w:rFonts w:ascii="Arial" w:hAnsi="Arial" w:cs="Arial"/>
          <w:color w:val="auto"/>
        </w:rPr>
        <w:lastRenderedPageBreak/>
        <w:t>Contents</w:t>
      </w:r>
    </w:p>
    <w:p w:rsidR="00F40FAD" w:rsidRDefault="00865A5F">
      <w:pPr>
        <w:pStyle w:val="TOC1"/>
        <w:rPr>
          <w:rFonts w:asciiTheme="minorHAnsi" w:eastAsiaTheme="minorEastAsia" w:hAnsiTheme="minorHAnsi" w:cstheme="minorBidi"/>
          <w:noProof/>
          <w:szCs w:val="22"/>
          <w:lang w:eastAsia="en-GB"/>
        </w:rPr>
      </w:pPr>
      <w:r w:rsidRPr="00256A96">
        <w:rPr>
          <w:rFonts w:cs="Arial"/>
        </w:rPr>
        <w:fldChar w:fldCharType="begin"/>
      </w:r>
      <w:r w:rsidRPr="00256A96">
        <w:rPr>
          <w:rFonts w:cs="Arial"/>
        </w:rPr>
        <w:instrText xml:space="preserve"> TOC \o "1-3" \h \z \u </w:instrText>
      </w:r>
      <w:r w:rsidRPr="00256A96">
        <w:rPr>
          <w:rFonts w:cs="Arial"/>
        </w:rPr>
        <w:fldChar w:fldCharType="separate"/>
      </w:r>
      <w:hyperlink w:anchor="_Toc429380195" w:history="1">
        <w:r w:rsidRPr="00454DCA">
          <w:rPr>
            <w:rStyle w:val="Hyperlink"/>
            <w:noProof/>
          </w:rPr>
          <w:t>1</w:t>
        </w:r>
        <w:r>
          <w:rPr>
            <w:rFonts w:asciiTheme="minorHAnsi" w:eastAsiaTheme="minorEastAsia" w:hAnsiTheme="minorHAnsi" w:cstheme="minorBidi"/>
            <w:noProof/>
            <w:szCs w:val="22"/>
            <w:lang w:eastAsia="en-GB"/>
          </w:rPr>
          <w:tab/>
        </w:r>
        <w:r w:rsidRPr="00454DCA">
          <w:rPr>
            <w:rStyle w:val="Hyperlink"/>
            <w:noProof/>
          </w:rPr>
          <w:t>Instant Information – Decision Making Framework</w:t>
        </w:r>
        <w:r>
          <w:rPr>
            <w:noProof/>
            <w:webHidden/>
          </w:rPr>
          <w:tab/>
        </w:r>
        <w:r>
          <w:rPr>
            <w:noProof/>
            <w:webHidden/>
          </w:rPr>
          <w:fldChar w:fldCharType="begin"/>
        </w:r>
        <w:r>
          <w:rPr>
            <w:noProof/>
            <w:webHidden/>
          </w:rPr>
          <w:instrText xml:space="preserve"> PAGEREF _Toc429380195 \h </w:instrText>
        </w:r>
        <w:r>
          <w:rPr>
            <w:noProof/>
            <w:webHidden/>
          </w:rPr>
        </w:r>
        <w:r>
          <w:rPr>
            <w:noProof/>
            <w:webHidden/>
          </w:rPr>
          <w:fldChar w:fldCharType="separate"/>
        </w:r>
        <w:r>
          <w:rPr>
            <w:noProof/>
            <w:webHidden/>
          </w:rPr>
          <w:t>4</w:t>
        </w:r>
        <w:r>
          <w:rPr>
            <w:noProof/>
            <w:webHidden/>
          </w:rPr>
          <w:fldChar w:fldCharType="end"/>
        </w:r>
      </w:hyperlink>
    </w:p>
    <w:p w:rsidR="00F40FAD" w:rsidRDefault="00865A5F">
      <w:pPr>
        <w:pStyle w:val="TOC1"/>
        <w:rPr>
          <w:rFonts w:asciiTheme="minorHAnsi" w:eastAsiaTheme="minorEastAsia" w:hAnsiTheme="minorHAnsi" w:cstheme="minorBidi"/>
          <w:noProof/>
          <w:szCs w:val="22"/>
          <w:lang w:eastAsia="en-GB"/>
        </w:rPr>
      </w:pPr>
      <w:hyperlink w:anchor="_Toc429380197" w:history="1">
        <w:r w:rsidRPr="00454DCA">
          <w:rPr>
            <w:rStyle w:val="Hyperlink"/>
            <w:noProof/>
          </w:rPr>
          <w:t>2</w:t>
        </w:r>
        <w:r>
          <w:rPr>
            <w:rFonts w:asciiTheme="minorHAnsi" w:eastAsiaTheme="minorEastAsia" w:hAnsiTheme="minorHAnsi" w:cstheme="minorBidi"/>
            <w:noProof/>
            <w:szCs w:val="22"/>
            <w:lang w:eastAsia="en-GB"/>
          </w:rPr>
          <w:tab/>
        </w:r>
        <w:r w:rsidRPr="00454DCA">
          <w:rPr>
            <w:rStyle w:val="Hyperlink"/>
            <w:noProof/>
          </w:rPr>
          <w:t>Instant Information – Flowchart of Electronic Recognition and Recording of the</w:t>
        </w:r>
        <w:r w:rsidRPr="00454DCA">
          <w:rPr>
            <w:rStyle w:val="Hyperlink"/>
            <w:noProof/>
          </w:rPr>
          <w:t xml:space="preserve"> Treatment Escalation Plan and Resuscitation Decision</w:t>
        </w:r>
        <w:r>
          <w:rPr>
            <w:noProof/>
            <w:webHidden/>
          </w:rPr>
          <w:tab/>
        </w:r>
        <w:r>
          <w:rPr>
            <w:noProof/>
            <w:webHidden/>
          </w:rPr>
          <w:fldChar w:fldCharType="begin"/>
        </w:r>
        <w:r>
          <w:rPr>
            <w:noProof/>
            <w:webHidden/>
          </w:rPr>
          <w:instrText xml:space="preserve"> PAGEREF _Toc429380197 \h </w:instrText>
        </w:r>
        <w:r>
          <w:rPr>
            <w:noProof/>
            <w:webHidden/>
          </w:rPr>
        </w:r>
        <w:r>
          <w:rPr>
            <w:noProof/>
            <w:webHidden/>
          </w:rPr>
          <w:fldChar w:fldCharType="separate"/>
        </w:r>
        <w:r>
          <w:rPr>
            <w:noProof/>
            <w:webHidden/>
          </w:rPr>
          <w:t>5</w:t>
        </w:r>
        <w:r>
          <w:rPr>
            <w:noProof/>
            <w:webHidden/>
          </w:rPr>
          <w:fldChar w:fldCharType="end"/>
        </w:r>
      </w:hyperlink>
    </w:p>
    <w:p w:rsidR="00F40FAD" w:rsidRDefault="00865A5F">
      <w:pPr>
        <w:pStyle w:val="TOC1"/>
        <w:rPr>
          <w:rFonts w:asciiTheme="minorHAnsi" w:eastAsiaTheme="minorEastAsia" w:hAnsiTheme="minorHAnsi" w:cstheme="minorBidi"/>
          <w:noProof/>
          <w:szCs w:val="22"/>
          <w:lang w:eastAsia="en-GB"/>
        </w:rPr>
      </w:pPr>
      <w:hyperlink w:anchor="_Toc429380198" w:history="1">
        <w:r w:rsidRPr="00454DCA">
          <w:rPr>
            <w:rStyle w:val="Hyperlink"/>
            <w:noProof/>
          </w:rPr>
          <w:t>3</w:t>
        </w:r>
        <w:r>
          <w:rPr>
            <w:rFonts w:asciiTheme="minorHAnsi" w:eastAsiaTheme="minorEastAsia" w:hAnsiTheme="minorHAnsi" w:cstheme="minorBidi"/>
            <w:noProof/>
            <w:szCs w:val="22"/>
            <w:lang w:eastAsia="en-GB"/>
          </w:rPr>
          <w:tab/>
        </w:r>
        <w:r w:rsidRPr="00454DCA">
          <w:rPr>
            <w:rStyle w:val="Hyperlink"/>
            <w:noProof/>
          </w:rPr>
          <w:t>Introduction and Purpose of the Document</w:t>
        </w:r>
        <w:r>
          <w:rPr>
            <w:noProof/>
            <w:webHidden/>
          </w:rPr>
          <w:tab/>
        </w:r>
        <w:r>
          <w:rPr>
            <w:noProof/>
            <w:webHidden/>
          </w:rPr>
          <w:fldChar w:fldCharType="begin"/>
        </w:r>
        <w:r>
          <w:rPr>
            <w:noProof/>
            <w:webHidden/>
          </w:rPr>
          <w:instrText xml:space="preserve"> PAGEREF _Toc429380198 \h </w:instrText>
        </w:r>
        <w:r>
          <w:rPr>
            <w:noProof/>
            <w:webHidden/>
          </w:rPr>
        </w:r>
        <w:r>
          <w:rPr>
            <w:noProof/>
            <w:webHidden/>
          </w:rPr>
          <w:fldChar w:fldCharType="separate"/>
        </w:r>
        <w:r>
          <w:rPr>
            <w:noProof/>
            <w:webHidden/>
          </w:rPr>
          <w:t>6</w:t>
        </w:r>
        <w:r>
          <w:rPr>
            <w:noProof/>
            <w:webHidden/>
          </w:rPr>
          <w:fldChar w:fldCharType="end"/>
        </w:r>
      </w:hyperlink>
    </w:p>
    <w:p w:rsidR="00F40FAD" w:rsidRDefault="00865A5F">
      <w:pPr>
        <w:pStyle w:val="TOC2"/>
        <w:rPr>
          <w:rFonts w:asciiTheme="minorHAnsi" w:eastAsiaTheme="minorEastAsia" w:hAnsiTheme="minorHAnsi" w:cstheme="minorBidi"/>
          <w:noProof/>
          <w:szCs w:val="22"/>
          <w:lang w:eastAsia="en-GB"/>
        </w:rPr>
      </w:pPr>
      <w:hyperlink w:anchor="_Toc429380199" w:history="1">
        <w:r w:rsidRPr="00454DCA">
          <w:rPr>
            <w:rStyle w:val="Hyperlink"/>
            <w:noProof/>
          </w:rPr>
          <w:t>3.1</w:t>
        </w:r>
        <w:r>
          <w:rPr>
            <w:rFonts w:asciiTheme="minorHAnsi" w:eastAsiaTheme="minorEastAsia" w:hAnsiTheme="minorHAnsi" w:cstheme="minorBidi"/>
            <w:noProof/>
            <w:szCs w:val="22"/>
            <w:lang w:eastAsia="en-GB"/>
          </w:rPr>
          <w:tab/>
        </w:r>
        <w:r w:rsidRPr="00454DCA">
          <w:rPr>
            <w:rStyle w:val="Hyperlink"/>
            <w:noProof/>
          </w:rPr>
          <w:t>Glossary/definitions</w:t>
        </w:r>
        <w:r>
          <w:rPr>
            <w:noProof/>
            <w:webHidden/>
          </w:rPr>
          <w:tab/>
        </w:r>
        <w:r>
          <w:rPr>
            <w:noProof/>
            <w:webHidden/>
          </w:rPr>
          <w:fldChar w:fldCharType="begin"/>
        </w:r>
        <w:r>
          <w:rPr>
            <w:noProof/>
            <w:webHidden/>
          </w:rPr>
          <w:instrText xml:space="preserve"> PAGEREF _Toc429380199 \h </w:instrText>
        </w:r>
        <w:r>
          <w:rPr>
            <w:noProof/>
            <w:webHidden/>
          </w:rPr>
        </w:r>
        <w:r>
          <w:rPr>
            <w:noProof/>
            <w:webHidden/>
          </w:rPr>
          <w:fldChar w:fldCharType="separate"/>
        </w:r>
        <w:r>
          <w:rPr>
            <w:noProof/>
            <w:webHidden/>
          </w:rPr>
          <w:t>6</w:t>
        </w:r>
        <w:r>
          <w:rPr>
            <w:noProof/>
            <w:webHidden/>
          </w:rPr>
          <w:fldChar w:fldCharType="end"/>
        </w:r>
      </w:hyperlink>
    </w:p>
    <w:p w:rsidR="00F40FAD" w:rsidRDefault="00865A5F">
      <w:pPr>
        <w:pStyle w:val="TOC1"/>
        <w:rPr>
          <w:rFonts w:asciiTheme="minorHAnsi" w:eastAsiaTheme="minorEastAsia" w:hAnsiTheme="minorHAnsi" w:cstheme="minorBidi"/>
          <w:noProof/>
          <w:szCs w:val="22"/>
          <w:lang w:eastAsia="en-GB"/>
        </w:rPr>
      </w:pPr>
      <w:hyperlink w:anchor="_Toc429380200" w:history="1">
        <w:r w:rsidRPr="00454DCA">
          <w:rPr>
            <w:rStyle w:val="Hyperlink"/>
            <w:noProof/>
          </w:rPr>
          <w:t>4</w:t>
        </w:r>
        <w:r>
          <w:rPr>
            <w:rFonts w:asciiTheme="minorHAnsi" w:eastAsiaTheme="minorEastAsia" w:hAnsiTheme="minorHAnsi" w:cstheme="minorBidi"/>
            <w:noProof/>
            <w:szCs w:val="22"/>
            <w:lang w:eastAsia="en-GB"/>
          </w:rPr>
          <w:tab/>
        </w:r>
        <w:r w:rsidRPr="00454DCA">
          <w:rPr>
            <w:rStyle w:val="Hyperlink"/>
            <w:noProof/>
          </w:rPr>
          <w:t>Ma</w:t>
        </w:r>
        <w:r w:rsidRPr="00454DCA">
          <w:rPr>
            <w:rStyle w:val="Hyperlink"/>
            <w:noProof/>
          </w:rPr>
          <w:t>in Policy Content Details</w:t>
        </w:r>
        <w:r>
          <w:rPr>
            <w:noProof/>
            <w:webHidden/>
          </w:rPr>
          <w:tab/>
        </w:r>
        <w:r>
          <w:rPr>
            <w:noProof/>
            <w:webHidden/>
          </w:rPr>
          <w:fldChar w:fldCharType="begin"/>
        </w:r>
        <w:r>
          <w:rPr>
            <w:noProof/>
            <w:webHidden/>
          </w:rPr>
          <w:instrText xml:space="preserve"> PAGEREF _Toc429380200 \h </w:instrText>
        </w:r>
        <w:r>
          <w:rPr>
            <w:noProof/>
            <w:webHidden/>
          </w:rPr>
        </w:r>
        <w:r>
          <w:rPr>
            <w:noProof/>
            <w:webHidden/>
          </w:rPr>
          <w:fldChar w:fldCharType="separate"/>
        </w:r>
        <w:r>
          <w:rPr>
            <w:noProof/>
            <w:webHidden/>
          </w:rPr>
          <w:t>8</w:t>
        </w:r>
        <w:r>
          <w:rPr>
            <w:noProof/>
            <w:webHidden/>
          </w:rPr>
          <w:fldChar w:fldCharType="end"/>
        </w:r>
      </w:hyperlink>
    </w:p>
    <w:p w:rsidR="00F40FAD" w:rsidRDefault="00865A5F">
      <w:pPr>
        <w:pStyle w:val="TOC2"/>
        <w:rPr>
          <w:rFonts w:asciiTheme="minorHAnsi" w:eastAsiaTheme="minorEastAsia" w:hAnsiTheme="minorHAnsi" w:cstheme="minorBidi"/>
          <w:noProof/>
          <w:szCs w:val="22"/>
          <w:lang w:eastAsia="en-GB"/>
        </w:rPr>
      </w:pPr>
      <w:hyperlink w:anchor="_Toc429380201" w:history="1">
        <w:r w:rsidRPr="00454DCA">
          <w:rPr>
            <w:rStyle w:val="Hyperlink"/>
            <w:noProof/>
          </w:rPr>
          <w:t>4.1</w:t>
        </w:r>
        <w:r>
          <w:rPr>
            <w:rFonts w:asciiTheme="minorHAnsi" w:eastAsiaTheme="minorEastAsia" w:hAnsiTheme="minorHAnsi" w:cstheme="minorBidi"/>
            <w:noProof/>
            <w:szCs w:val="22"/>
            <w:lang w:eastAsia="en-GB"/>
          </w:rPr>
          <w:tab/>
        </w:r>
        <w:r w:rsidRPr="00454DCA">
          <w:rPr>
            <w:rStyle w:val="Hyperlink"/>
            <w:noProof/>
          </w:rPr>
          <w:t>When is it Appropriate to make a TEP?</w:t>
        </w:r>
        <w:r>
          <w:rPr>
            <w:noProof/>
            <w:webHidden/>
          </w:rPr>
          <w:tab/>
        </w:r>
        <w:r>
          <w:rPr>
            <w:noProof/>
            <w:webHidden/>
          </w:rPr>
          <w:fldChar w:fldCharType="begin"/>
        </w:r>
        <w:r>
          <w:rPr>
            <w:noProof/>
            <w:webHidden/>
          </w:rPr>
          <w:instrText xml:space="preserve"> PAGEREF _Toc429380201 \h </w:instrText>
        </w:r>
        <w:r>
          <w:rPr>
            <w:noProof/>
            <w:webHidden/>
          </w:rPr>
        </w:r>
        <w:r>
          <w:rPr>
            <w:noProof/>
            <w:webHidden/>
          </w:rPr>
          <w:fldChar w:fldCharType="separate"/>
        </w:r>
        <w:r>
          <w:rPr>
            <w:noProof/>
            <w:webHidden/>
          </w:rPr>
          <w:t>8</w:t>
        </w:r>
        <w:r>
          <w:rPr>
            <w:noProof/>
            <w:webHidden/>
          </w:rPr>
          <w:fldChar w:fldCharType="end"/>
        </w:r>
      </w:hyperlink>
    </w:p>
    <w:p w:rsidR="00F40FAD" w:rsidRDefault="00865A5F" w:rsidP="00F40FAD">
      <w:pPr>
        <w:pStyle w:val="TOC3"/>
        <w:rPr>
          <w:rFonts w:asciiTheme="minorHAnsi" w:eastAsiaTheme="minorEastAsia" w:hAnsiTheme="minorHAnsi" w:cstheme="minorBidi"/>
          <w:noProof/>
          <w:szCs w:val="22"/>
          <w:lang w:eastAsia="en-GB"/>
        </w:rPr>
      </w:pPr>
      <w:hyperlink w:anchor="_Toc429380202" w:history="1">
        <w:r w:rsidRPr="00454DCA">
          <w:rPr>
            <w:rStyle w:val="Hyperlink"/>
            <w:noProof/>
          </w:rPr>
          <w:t>4.1.1</w:t>
        </w:r>
        <w:r>
          <w:rPr>
            <w:rFonts w:asciiTheme="minorHAnsi" w:eastAsiaTheme="minorEastAsia" w:hAnsiTheme="minorHAnsi" w:cstheme="minorBidi"/>
            <w:noProof/>
            <w:szCs w:val="22"/>
            <w:lang w:eastAsia="en-GB"/>
          </w:rPr>
          <w:tab/>
        </w:r>
        <w:r w:rsidRPr="00454DCA">
          <w:rPr>
            <w:rStyle w:val="Hyperlink"/>
            <w:noProof/>
          </w:rPr>
          <w:t>How to Recognise When a TEP should be Completed</w:t>
        </w:r>
        <w:r>
          <w:rPr>
            <w:noProof/>
            <w:webHidden/>
          </w:rPr>
          <w:tab/>
        </w:r>
        <w:r>
          <w:rPr>
            <w:noProof/>
            <w:webHidden/>
          </w:rPr>
          <w:fldChar w:fldCharType="begin"/>
        </w:r>
        <w:r>
          <w:rPr>
            <w:noProof/>
            <w:webHidden/>
          </w:rPr>
          <w:instrText xml:space="preserve"> PAGEREF _Toc429380202 \h </w:instrText>
        </w:r>
        <w:r>
          <w:rPr>
            <w:noProof/>
            <w:webHidden/>
          </w:rPr>
        </w:r>
        <w:r>
          <w:rPr>
            <w:noProof/>
            <w:webHidden/>
          </w:rPr>
          <w:fldChar w:fldCharType="separate"/>
        </w:r>
        <w:r>
          <w:rPr>
            <w:noProof/>
            <w:webHidden/>
          </w:rPr>
          <w:t>8</w:t>
        </w:r>
        <w:r>
          <w:rPr>
            <w:noProof/>
            <w:webHidden/>
          </w:rPr>
          <w:fldChar w:fldCharType="end"/>
        </w:r>
      </w:hyperlink>
    </w:p>
    <w:p w:rsidR="00F40FAD" w:rsidRDefault="00865A5F" w:rsidP="00F40FAD">
      <w:pPr>
        <w:pStyle w:val="TOC3"/>
        <w:rPr>
          <w:rFonts w:asciiTheme="minorHAnsi" w:eastAsiaTheme="minorEastAsia" w:hAnsiTheme="minorHAnsi" w:cstheme="minorBidi"/>
          <w:noProof/>
          <w:szCs w:val="22"/>
          <w:lang w:eastAsia="en-GB"/>
        </w:rPr>
      </w:pPr>
      <w:hyperlink w:anchor="_Toc429380203" w:history="1">
        <w:r w:rsidRPr="00454DCA">
          <w:rPr>
            <w:rStyle w:val="Hyperlink"/>
            <w:noProof/>
          </w:rPr>
          <w:t>4.1.2</w:t>
        </w:r>
        <w:r>
          <w:rPr>
            <w:rFonts w:asciiTheme="minorHAnsi" w:eastAsiaTheme="minorEastAsia" w:hAnsiTheme="minorHAnsi" w:cstheme="minorBidi"/>
            <w:noProof/>
            <w:szCs w:val="22"/>
            <w:lang w:eastAsia="en-GB"/>
          </w:rPr>
          <w:tab/>
        </w:r>
        <w:r w:rsidRPr="00454DCA">
          <w:rPr>
            <w:rStyle w:val="Hyperlink"/>
            <w:noProof/>
          </w:rPr>
          <w:t>The Conversation Project</w:t>
        </w:r>
        <w:r>
          <w:rPr>
            <w:noProof/>
            <w:webHidden/>
          </w:rPr>
          <w:tab/>
        </w:r>
        <w:r>
          <w:rPr>
            <w:noProof/>
            <w:webHidden/>
          </w:rPr>
          <w:fldChar w:fldCharType="begin"/>
        </w:r>
        <w:r>
          <w:rPr>
            <w:noProof/>
            <w:webHidden/>
          </w:rPr>
          <w:instrText xml:space="preserve"> PAGEREF _Toc429380203 \h </w:instrText>
        </w:r>
        <w:r>
          <w:rPr>
            <w:noProof/>
            <w:webHidden/>
          </w:rPr>
        </w:r>
        <w:r>
          <w:rPr>
            <w:noProof/>
            <w:webHidden/>
          </w:rPr>
          <w:fldChar w:fldCharType="separate"/>
        </w:r>
        <w:r>
          <w:rPr>
            <w:noProof/>
            <w:webHidden/>
          </w:rPr>
          <w:t>9</w:t>
        </w:r>
        <w:r>
          <w:rPr>
            <w:noProof/>
            <w:webHidden/>
          </w:rPr>
          <w:fldChar w:fldCharType="end"/>
        </w:r>
      </w:hyperlink>
    </w:p>
    <w:p w:rsidR="00F40FAD" w:rsidRDefault="00865A5F" w:rsidP="00F40FAD">
      <w:pPr>
        <w:pStyle w:val="TOC3"/>
        <w:rPr>
          <w:rFonts w:asciiTheme="minorHAnsi" w:eastAsiaTheme="minorEastAsia" w:hAnsiTheme="minorHAnsi" w:cstheme="minorBidi"/>
          <w:noProof/>
          <w:szCs w:val="22"/>
          <w:lang w:eastAsia="en-GB"/>
        </w:rPr>
      </w:pPr>
      <w:hyperlink w:anchor="_Toc429380204" w:history="1">
        <w:r w:rsidRPr="00454DCA">
          <w:rPr>
            <w:rStyle w:val="Hyperlink"/>
            <w:rFonts w:eastAsia="Arial Unicode MS"/>
            <w:noProof/>
          </w:rPr>
          <w:t>4.1.3</w:t>
        </w:r>
        <w:r>
          <w:rPr>
            <w:rFonts w:asciiTheme="minorHAnsi" w:eastAsiaTheme="minorEastAsia" w:hAnsiTheme="minorHAnsi" w:cstheme="minorBidi"/>
            <w:noProof/>
            <w:szCs w:val="22"/>
            <w:lang w:eastAsia="en-GB"/>
          </w:rPr>
          <w:tab/>
        </w:r>
        <w:r w:rsidRPr="00454DCA">
          <w:rPr>
            <w:rStyle w:val="Hyperlink"/>
            <w:rFonts w:eastAsia="Arial Unicode MS"/>
            <w:noProof/>
          </w:rPr>
          <w:t xml:space="preserve">Treatment plans for Resuscitation (to Cardiopulmonary Resuscitate </w:t>
        </w:r>
        <w:r w:rsidRPr="00454DCA">
          <w:rPr>
            <w:rStyle w:val="Hyperlink"/>
            <w:rFonts w:eastAsia="Arial Unicode MS"/>
            <w:noProof/>
          </w:rPr>
          <w:t>or not)</w:t>
        </w:r>
        <w:r>
          <w:rPr>
            <w:noProof/>
            <w:webHidden/>
          </w:rPr>
          <w:tab/>
        </w:r>
        <w:r>
          <w:rPr>
            <w:noProof/>
            <w:webHidden/>
          </w:rPr>
          <w:fldChar w:fldCharType="begin"/>
        </w:r>
        <w:r>
          <w:rPr>
            <w:noProof/>
            <w:webHidden/>
          </w:rPr>
          <w:instrText xml:space="preserve"> PAGEREF _Toc429380204 \h </w:instrText>
        </w:r>
        <w:r>
          <w:rPr>
            <w:noProof/>
            <w:webHidden/>
          </w:rPr>
        </w:r>
        <w:r>
          <w:rPr>
            <w:noProof/>
            <w:webHidden/>
          </w:rPr>
          <w:fldChar w:fldCharType="separate"/>
        </w:r>
        <w:r>
          <w:rPr>
            <w:noProof/>
            <w:webHidden/>
          </w:rPr>
          <w:t>9</w:t>
        </w:r>
        <w:r>
          <w:rPr>
            <w:noProof/>
            <w:webHidden/>
          </w:rPr>
          <w:fldChar w:fldCharType="end"/>
        </w:r>
      </w:hyperlink>
    </w:p>
    <w:p w:rsidR="00F40FAD" w:rsidRDefault="00865A5F" w:rsidP="00F40FAD">
      <w:pPr>
        <w:pStyle w:val="TOC3"/>
        <w:rPr>
          <w:rFonts w:asciiTheme="minorHAnsi" w:eastAsiaTheme="minorEastAsia" w:hAnsiTheme="minorHAnsi" w:cstheme="minorBidi"/>
          <w:noProof/>
          <w:szCs w:val="22"/>
          <w:lang w:eastAsia="en-GB"/>
        </w:rPr>
      </w:pPr>
      <w:hyperlink w:anchor="_Toc429380205" w:history="1">
        <w:r w:rsidRPr="00454DCA">
          <w:rPr>
            <w:rStyle w:val="Hyperlink"/>
            <w:noProof/>
          </w:rPr>
          <w:t>4.1.4</w:t>
        </w:r>
        <w:r>
          <w:rPr>
            <w:rFonts w:asciiTheme="minorHAnsi" w:eastAsiaTheme="minorEastAsia" w:hAnsiTheme="minorHAnsi" w:cstheme="minorBidi"/>
            <w:noProof/>
            <w:szCs w:val="22"/>
            <w:lang w:eastAsia="en-GB"/>
          </w:rPr>
          <w:tab/>
        </w:r>
        <w:r w:rsidRPr="00454DCA">
          <w:rPr>
            <w:rStyle w:val="Hyperlink"/>
            <w:noProof/>
          </w:rPr>
          <w:t>Acting in the Patient’s Best Interests</w:t>
        </w:r>
        <w:r>
          <w:rPr>
            <w:noProof/>
            <w:webHidden/>
          </w:rPr>
          <w:tab/>
        </w:r>
        <w:r>
          <w:rPr>
            <w:noProof/>
            <w:webHidden/>
          </w:rPr>
          <w:fldChar w:fldCharType="begin"/>
        </w:r>
        <w:r>
          <w:rPr>
            <w:noProof/>
            <w:webHidden/>
          </w:rPr>
          <w:instrText xml:space="preserve"> PAGEREF _Toc429380205 \h </w:instrText>
        </w:r>
        <w:r>
          <w:rPr>
            <w:noProof/>
            <w:webHidden/>
          </w:rPr>
        </w:r>
        <w:r>
          <w:rPr>
            <w:noProof/>
            <w:webHidden/>
          </w:rPr>
          <w:fldChar w:fldCharType="separate"/>
        </w:r>
        <w:r>
          <w:rPr>
            <w:noProof/>
            <w:webHidden/>
          </w:rPr>
          <w:t>10</w:t>
        </w:r>
        <w:r>
          <w:rPr>
            <w:noProof/>
            <w:webHidden/>
          </w:rPr>
          <w:fldChar w:fldCharType="end"/>
        </w:r>
      </w:hyperlink>
    </w:p>
    <w:p w:rsidR="00F40FAD" w:rsidRDefault="00865A5F" w:rsidP="00F40FAD">
      <w:pPr>
        <w:pStyle w:val="TOC3"/>
        <w:rPr>
          <w:rFonts w:asciiTheme="minorHAnsi" w:eastAsiaTheme="minorEastAsia" w:hAnsiTheme="minorHAnsi" w:cstheme="minorBidi"/>
          <w:noProof/>
          <w:szCs w:val="22"/>
          <w:lang w:eastAsia="en-GB"/>
        </w:rPr>
      </w:pPr>
      <w:hyperlink w:anchor="_Toc429380206" w:history="1">
        <w:r w:rsidRPr="00454DCA">
          <w:rPr>
            <w:rStyle w:val="Hyperlink"/>
            <w:noProof/>
          </w:rPr>
          <w:t>4.1.5</w:t>
        </w:r>
        <w:r>
          <w:rPr>
            <w:rFonts w:asciiTheme="minorHAnsi" w:eastAsiaTheme="minorEastAsia" w:hAnsiTheme="minorHAnsi" w:cstheme="minorBidi"/>
            <w:noProof/>
            <w:szCs w:val="22"/>
            <w:lang w:eastAsia="en-GB"/>
          </w:rPr>
          <w:tab/>
        </w:r>
        <w:r w:rsidRPr="00454DCA">
          <w:rPr>
            <w:rStyle w:val="Hyperlink"/>
            <w:noProof/>
          </w:rPr>
          <w:t>Advance Care Planning</w:t>
        </w:r>
        <w:r>
          <w:rPr>
            <w:noProof/>
            <w:webHidden/>
          </w:rPr>
          <w:tab/>
        </w:r>
        <w:r>
          <w:rPr>
            <w:noProof/>
            <w:webHidden/>
          </w:rPr>
          <w:fldChar w:fldCharType="begin"/>
        </w:r>
        <w:r>
          <w:rPr>
            <w:noProof/>
            <w:webHidden/>
          </w:rPr>
          <w:instrText xml:space="preserve"> PAGEREF _Toc429380206 \h </w:instrText>
        </w:r>
        <w:r>
          <w:rPr>
            <w:noProof/>
            <w:webHidden/>
          </w:rPr>
        </w:r>
        <w:r>
          <w:rPr>
            <w:noProof/>
            <w:webHidden/>
          </w:rPr>
          <w:fldChar w:fldCharType="separate"/>
        </w:r>
        <w:r>
          <w:rPr>
            <w:noProof/>
            <w:webHidden/>
          </w:rPr>
          <w:t>10</w:t>
        </w:r>
        <w:r>
          <w:rPr>
            <w:noProof/>
            <w:webHidden/>
          </w:rPr>
          <w:fldChar w:fldCharType="end"/>
        </w:r>
      </w:hyperlink>
    </w:p>
    <w:p w:rsidR="00F40FAD" w:rsidRDefault="00865A5F" w:rsidP="00F40FAD">
      <w:pPr>
        <w:pStyle w:val="TOC3"/>
        <w:rPr>
          <w:rFonts w:asciiTheme="minorHAnsi" w:eastAsiaTheme="minorEastAsia" w:hAnsiTheme="minorHAnsi" w:cstheme="minorBidi"/>
          <w:noProof/>
          <w:szCs w:val="22"/>
          <w:lang w:eastAsia="en-GB"/>
        </w:rPr>
      </w:pPr>
      <w:hyperlink w:anchor="_Toc429380207" w:history="1">
        <w:r w:rsidRPr="00454DCA">
          <w:rPr>
            <w:rStyle w:val="Hyperlink"/>
            <w:noProof/>
          </w:rPr>
          <w:t>4.1.6</w:t>
        </w:r>
        <w:r>
          <w:rPr>
            <w:rFonts w:asciiTheme="minorHAnsi" w:eastAsiaTheme="minorEastAsia" w:hAnsiTheme="minorHAnsi" w:cstheme="minorBidi"/>
            <w:noProof/>
            <w:szCs w:val="22"/>
            <w:lang w:eastAsia="en-GB"/>
          </w:rPr>
          <w:tab/>
        </w:r>
        <w:r w:rsidRPr="00454DCA">
          <w:rPr>
            <w:rStyle w:val="Hyperlink"/>
            <w:noProof/>
          </w:rPr>
          <w:t>Changes in Patient Condition</w:t>
        </w:r>
        <w:r>
          <w:rPr>
            <w:noProof/>
            <w:webHidden/>
          </w:rPr>
          <w:tab/>
        </w:r>
        <w:r>
          <w:rPr>
            <w:noProof/>
            <w:webHidden/>
          </w:rPr>
          <w:fldChar w:fldCharType="begin"/>
        </w:r>
        <w:r>
          <w:rPr>
            <w:noProof/>
            <w:webHidden/>
          </w:rPr>
          <w:instrText xml:space="preserve"> PAGEREF _Toc429380207 \h </w:instrText>
        </w:r>
        <w:r>
          <w:rPr>
            <w:noProof/>
            <w:webHidden/>
          </w:rPr>
        </w:r>
        <w:r>
          <w:rPr>
            <w:noProof/>
            <w:webHidden/>
          </w:rPr>
          <w:fldChar w:fldCharType="separate"/>
        </w:r>
        <w:r>
          <w:rPr>
            <w:noProof/>
            <w:webHidden/>
          </w:rPr>
          <w:t>11</w:t>
        </w:r>
        <w:r>
          <w:rPr>
            <w:noProof/>
            <w:webHidden/>
          </w:rPr>
          <w:fldChar w:fldCharType="end"/>
        </w:r>
      </w:hyperlink>
    </w:p>
    <w:p w:rsidR="00F40FAD" w:rsidRDefault="00865A5F" w:rsidP="00F40FAD">
      <w:pPr>
        <w:pStyle w:val="TOC3"/>
        <w:rPr>
          <w:rFonts w:asciiTheme="minorHAnsi" w:eastAsiaTheme="minorEastAsia" w:hAnsiTheme="minorHAnsi" w:cstheme="minorBidi"/>
          <w:noProof/>
          <w:szCs w:val="22"/>
          <w:lang w:eastAsia="en-GB"/>
        </w:rPr>
      </w:pPr>
      <w:hyperlink w:anchor="_Toc429380208" w:history="1">
        <w:r w:rsidRPr="00454DCA">
          <w:rPr>
            <w:rStyle w:val="Hyperlink"/>
            <w:noProof/>
          </w:rPr>
          <w:t>4.1.7</w:t>
        </w:r>
        <w:r>
          <w:rPr>
            <w:rFonts w:asciiTheme="minorHAnsi" w:eastAsiaTheme="minorEastAsia" w:hAnsiTheme="minorHAnsi" w:cstheme="minorBidi"/>
            <w:noProof/>
            <w:szCs w:val="22"/>
            <w:lang w:eastAsia="en-GB"/>
          </w:rPr>
          <w:tab/>
        </w:r>
        <w:r w:rsidRPr="00454DCA">
          <w:rPr>
            <w:rStyle w:val="Hyperlink"/>
            <w:noProof/>
          </w:rPr>
          <w:t>Non-discriminatory Decision Making</w:t>
        </w:r>
        <w:r>
          <w:rPr>
            <w:noProof/>
            <w:webHidden/>
          </w:rPr>
          <w:tab/>
        </w:r>
        <w:r>
          <w:rPr>
            <w:noProof/>
            <w:webHidden/>
          </w:rPr>
          <w:fldChar w:fldCharType="begin"/>
        </w:r>
        <w:r>
          <w:rPr>
            <w:noProof/>
            <w:webHidden/>
          </w:rPr>
          <w:instrText xml:space="preserve"> PAGEREF _Toc429380208 \h </w:instrText>
        </w:r>
        <w:r>
          <w:rPr>
            <w:noProof/>
            <w:webHidden/>
          </w:rPr>
        </w:r>
        <w:r>
          <w:rPr>
            <w:noProof/>
            <w:webHidden/>
          </w:rPr>
          <w:fldChar w:fldCharType="separate"/>
        </w:r>
        <w:r>
          <w:rPr>
            <w:noProof/>
            <w:webHidden/>
          </w:rPr>
          <w:t>11</w:t>
        </w:r>
        <w:r>
          <w:rPr>
            <w:noProof/>
            <w:webHidden/>
          </w:rPr>
          <w:fldChar w:fldCharType="end"/>
        </w:r>
      </w:hyperlink>
    </w:p>
    <w:p w:rsidR="00F40FAD" w:rsidRDefault="00865A5F" w:rsidP="00F40FAD">
      <w:pPr>
        <w:pStyle w:val="TOC3"/>
        <w:rPr>
          <w:rFonts w:asciiTheme="minorHAnsi" w:eastAsiaTheme="minorEastAsia" w:hAnsiTheme="minorHAnsi" w:cstheme="minorBidi"/>
          <w:noProof/>
          <w:szCs w:val="22"/>
          <w:lang w:eastAsia="en-GB"/>
        </w:rPr>
      </w:pPr>
      <w:hyperlink w:anchor="_Toc429380209" w:history="1">
        <w:r w:rsidRPr="00454DCA">
          <w:rPr>
            <w:rStyle w:val="Hyperlink"/>
            <w:noProof/>
          </w:rPr>
          <w:t>4.1.8</w:t>
        </w:r>
        <w:r>
          <w:rPr>
            <w:rFonts w:asciiTheme="minorHAnsi" w:eastAsiaTheme="minorEastAsia" w:hAnsiTheme="minorHAnsi" w:cstheme="minorBidi"/>
            <w:noProof/>
            <w:szCs w:val="22"/>
            <w:lang w:eastAsia="en-GB"/>
          </w:rPr>
          <w:tab/>
        </w:r>
        <w:r w:rsidRPr="00454DCA">
          <w:rPr>
            <w:rStyle w:val="Hyperlink"/>
            <w:noProof/>
          </w:rPr>
          <w:t>Summary of the reason the decision has been made</w:t>
        </w:r>
        <w:r>
          <w:rPr>
            <w:noProof/>
            <w:webHidden/>
          </w:rPr>
          <w:tab/>
        </w:r>
        <w:r>
          <w:rPr>
            <w:noProof/>
            <w:webHidden/>
          </w:rPr>
          <w:fldChar w:fldCharType="begin"/>
        </w:r>
        <w:r>
          <w:rPr>
            <w:noProof/>
            <w:webHidden/>
          </w:rPr>
          <w:instrText xml:space="preserve"> PAGEREF _Toc429380209 \h</w:instrText>
        </w:r>
        <w:r>
          <w:rPr>
            <w:noProof/>
            <w:webHidden/>
          </w:rPr>
          <w:instrText xml:space="preserve"> </w:instrText>
        </w:r>
        <w:r>
          <w:rPr>
            <w:noProof/>
            <w:webHidden/>
          </w:rPr>
        </w:r>
        <w:r>
          <w:rPr>
            <w:noProof/>
            <w:webHidden/>
          </w:rPr>
          <w:fldChar w:fldCharType="separate"/>
        </w:r>
        <w:r>
          <w:rPr>
            <w:noProof/>
            <w:webHidden/>
          </w:rPr>
          <w:t>12</w:t>
        </w:r>
        <w:r>
          <w:rPr>
            <w:noProof/>
            <w:webHidden/>
          </w:rPr>
          <w:fldChar w:fldCharType="end"/>
        </w:r>
      </w:hyperlink>
    </w:p>
    <w:p w:rsidR="00F40FAD" w:rsidRDefault="00865A5F" w:rsidP="00F40FAD">
      <w:pPr>
        <w:pStyle w:val="TOC3"/>
        <w:rPr>
          <w:rFonts w:asciiTheme="minorHAnsi" w:eastAsiaTheme="minorEastAsia" w:hAnsiTheme="minorHAnsi" w:cstheme="minorBidi"/>
          <w:noProof/>
          <w:szCs w:val="22"/>
          <w:lang w:eastAsia="en-GB"/>
        </w:rPr>
      </w:pPr>
      <w:hyperlink w:anchor="_Toc429380210" w:history="1">
        <w:r w:rsidRPr="00454DCA">
          <w:rPr>
            <w:rStyle w:val="Hyperlink"/>
            <w:noProof/>
          </w:rPr>
          <w:t>4.1.9</w:t>
        </w:r>
        <w:r>
          <w:rPr>
            <w:rFonts w:asciiTheme="minorHAnsi" w:eastAsiaTheme="minorEastAsia" w:hAnsiTheme="minorHAnsi" w:cstheme="minorBidi"/>
            <w:noProof/>
            <w:szCs w:val="22"/>
            <w:lang w:eastAsia="en-GB"/>
          </w:rPr>
          <w:tab/>
        </w:r>
        <w:r w:rsidRPr="00454DCA">
          <w:rPr>
            <w:rStyle w:val="Hyperlink"/>
            <w:noProof/>
          </w:rPr>
          <w:t>Suspending Resuscitation Decisions</w:t>
        </w:r>
        <w:r>
          <w:rPr>
            <w:noProof/>
            <w:webHidden/>
          </w:rPr>
          <w:tab/>
        </w:r>
        <w:r>
          <w:rPr>
            <w:noProof/>
            <w:webHidden/>
          </w:rPr>
          <w:fldChar w:fldCharType="begin"/>
        </w:r>
        <w:r>
          <w:rPr>
            <w:noProof/>
            <w:webHidden/>
          </w:rPr>
          <w:instrText xml:space="preserve"> PAGEREF _Toc429380210 \h </w:instrText>
        </w:r>
        <w:r>
          <w:rPr>
            <w:noProof/>
            <w:webHidden/>
          </w:rPr>
        </w:r>
        <w:r>
          <w:rPr>
            <w:noProof/>
            <w:webHidden/>
          </w:rPr>
          <w:fldChar w:fldCharType="separate"/>
        </w:r>
        <w:r>
          <w:rPr>
            <w:noProof/>
            <w:webHidden/>
          </w:rPr>
          <w:t>12</w:t>
        </w:r>
        <w:r>
          <w:rPr>
            <w:noProof/>
            <w:webHidden/>
          </w:rPr>
          <w:fldChar w:fldCharType="end"/>
        </w:r>
      </w:hyperlink>
    </w:p>
    <w:p w:rsidR="00F40FAD" w:rsidRDefault="00865A5F" w:rsidP="00F40FAD">
      <w:pPr>
        <w:pStyle w:val="TOC3"/>
        <w:rPr>
          <w:rFonts w:asciiTheme="minorHAnsi" w:eastAsiaTheme="minorEastAsia" w:hAnsiTheme="minorHAnsi" w:cstheme="minorBidi"/>
          <w:noProof/>
          <w:szCs w:val="22"/>
          <w:lang w:eastAsia="en-GB"/>
        </w:rPr>
      </w:pPr>
      <w:hyperlink w:anchor="_Toc429380211" w:history="1">
        <w:r w:rsidRPr="00454DCA">
          <w:rPr>
            <w:rStyle w:val="Hyperlink"/>
            <w:noProof/>
          </w:rPr>
          <w:t>4.1.10</w:t>
        </w:r>
        <w:r>
          <w:rPr>
            <w:rFonts w:asciiTheme="minorHAnsi" w:eastAsiaTheme="minorEastAsia" w:hAnsiTheme="minorHAnsi" w:cstheme="minorBidi"/>
            <w:noProof/>
            <w:szCs w:val="22"/>
            <w:lang w:eastAsia="en-GB"/>
          </w:rPr>
          <w:tab/>
        </w:r>
        <w:r w:rsidRPr="00454DCA">
          <w:rPr>
            <w:rStyle w:val="Hyperlink"/>
            <w:noProof/>
          </w:rPr>
          <w:t>Review</w:t>
        </w:r>
        <w:r>
          <w:rPr>
            <w:noProof/>
            <w:webHidden/>
          </w:rPr>
          <w:tab/>
        </w:r>
        <w:r>
          <w:rPr>
            <w:noProof/>
            <w:webHidden/>
          </w:rPr>
          <w:fldChar w:fldCharType="begin"/>
        </w:r>
        <w:r>
          <w:rPr>
            <w:noProof/>
            <w:webHidden/>
          </w:rPr>
          <w:instrText xml:space="preserve"> PAGEREF _Toc429380211 \h </w:instrText>
        </w:r>
        <w:r>
          <w:rPr>
            <w:noProof/>
            <w:webHidden/>
          </w:rPr>
        </w:r>
        <w:r>
          <w:rPr>
            <w:noProof/>
            <w:webHidden/>
          </w:rPr>
          <w:fldChar w:fldCharType="separate"/>
        </w:r>
        <w:r>
          <w:rPr>
            <w:noProof/>
            <w:webHidden/>
          </w:rPr>
          <w:t>12</w:t>
        </w:r>
        <w:r>
          <w:rPr>
            <w:noProof/>
            <w:webHidden/>
          </w:rPr>
          <w:fldChar w:fldCharType="end"/>
        </w:r>
      </w:hyperlink>
    </w:p>
    <w:p w:rsidR="00F40FAD" w:rsidRDefault="00865A5F">
      <w:pPr>
        <w:pStyle w:val="TOC2"/>
        <w:rPr>
          <w:rFonts w:asciiTheme="minorHAnsi" w:eastAsiaTheme="minorEastAsia" w:hAnsiTheme="minorHAnsi" w:cstheme="minorBidi"/>
          <w:noProof/>
          <w:szCs w:val="22"/>
          <w:lang w:eastAsia="en-GB"/>
        </w:rPr>
      </w:pPr>
      <w:hyperlink w:anchor="_Toc429380212" w:history="1">
        <w:r w:rsidRPr="00454DCA">
          <w:rPr>
            <w:rStyle w:val="Hyperlink"/>
            <w:noProof/>
          </w:rPr>
          <w:t>4.2</w:t>
        </w:r>
        <w:r>
          <w:rPr>
            <w:rFonts w:asciiTheme="minorHAnsi" w:eastAsiaTheme="minorEastAsia" w:hAnsiTheme="minorHAnsi" w:cstheme="minorBidi"/>
            <w:noProof/>
            <w:szCs w:val="22"/>
            <w:lang w:eastAsia="en-GB"/>
          </w:rPr>
          <w:tab/>
        </w:r>
        <w:r w:rsidRPr="00454DCA">
          <w:rPr>
            <w:rStyle w:val="Hyperlink"/>
            <w:noProof/>
          </w:rPr>
          <w:t>Requests for CPR Where the Burdens May Outweigh the Benefits</w:t>
        </w:r>
        <w:r>
          <w:rPr>
            <w:noProof/>
            <w:webHidden/>
          </w:rPr>
          <w:tab/>
        </w:r>
        <w:r>
          <w:rPr>
            <w:noProof/>
            <w:webHidden/>
          </w:rPr>
          <w:fldChar w:fldCharType="begin"/>
        </w:r>
        <w:r>
          <w:rPr>
            <w:noProof/>
            <w:webHidden/>
          </w:rPr>
          <w:instrText xml:space="preserve"> PAGEREF _Toc4293</w:instrText>
        </w:r>
        <w:r>
          <w:rPr>
            <w:noProof/>
            <w:webHidden/>
          </w:rPr>
          <w:instrText xml:space="preserve">80212 \h </w:instrText>
        </w:r>
        <w:r>
          <w:rPr>
            <w:noProof/>
            <w:webHidden/>
          </w:rPr>
        </w:r>
        <w:r>
          <w:rPr>
            <w:noProof/>
            <w:webHidden/>
          </w:rPr>
          <w:fldChar w:fldCharType="separate"/>
        </w:r>
        <w:r>
          <w:rPr>
            <w:noProof/>
            <w:webHidden/>
          </w:rPr>
          <w:t>12</w:t>
        </w:r>
        <w:r>
          <w:rPr>
            <w:noProof/>
            <w:webHidden/>
          </w:rPr>
          <w:fldChar w:fldCharType="end"/>
        </w:r>
      </w:hyperlink>
    </w:p>
    <w:p w:rsidR="00F40FAD" w:rsidRDefault="00865A5F">
      <w:pPr>
        <w:pStyle w:val="TOC2"/>
        <w:rPr>
          <w:rFonts w:asciiTheme="minorHAnsi" w:eastAsiaTheme="minorEastAsia" w:hAnsiTheme="minorHAnsi" w:cstheme="minorBidi"/>
          <w:noProof/>
          <w:szCs w:val="22"/>
          <w:lang w:eastAsia="en-GB"/>
        </w:rPr>
      </w:pPr>
      <w:hyperlink w:anchor="_Toc429380213" w:history="1">
        <w:r w:rsidRPr="00454DCA">
          <w:rPr>
            <w:rStyle w:val="Hyperlink"/>
            <w:noProof/>
          </w:rPr>
          <w:t>4.3</w:t>
        </w:r>
        <w:r>
          <w:rPr>
            <w:rFonts w:asciiTheme="minorHAnsi" w:eastAsiaTheme="minorEastAsia" w:hAnsiTheme="minorHAnsi" w:cstheme="minorBidi"/>
            <w:noProof/>
            <w:szCs w:val="22"/>
            <w:lang w:eastAsia="en-GB"/>
          </w:rPr>
          <w:tab/>
        </w:r>
        <w:r w:rsidRPr="00454DCA">
          <w:rPr>
            <w:rStyle w:val="Hyperlink"/>
            <w:noProof/>
          </w:rPr>
          <w:t>Refusals of CPR by Adults with Capacity</w:t>
        </w:r>
        <w:r>
          <w:rPr>
            <w:noProof/>
            <w:webHidden/>
          </w:rPr>
          <w:tab/>
        </w:r>
        <w:r>
          <w:rPr>
            <w:noProof/>
            <w:webHidden/>
          </w:rPr>
          <w:fldChar w:fldCharType="begin"/>
        </w:r>
        <w:r>
          <w:rPr>
            <w:noProof/>
            <w:webHidden/>
          </w:rPr>
          <w:instrText xml:space="preserve"> PAGEREF _Toc429380213 \h </w:instrText>
        </w:r>
        <w:r>
          <w:rPr>
            <w:noProof/>
            <w:webHidden/>
          </w:rPr>
        </w:r>
        <w:r>
          <w:rPr>
            <w:noProof/>
            <w:webHidden/>
          </w:rPr>
          <w:fldChar w:fldCharType="separate"/>
        </w:r>
        <w:r>
          <w:rPr>
            <w:noProof/>
            <w:webHidden/>
          </w:rPr>
          <w:t>13</w:t>
        </w:r>
        <w:r>
          <w:rPr>
            <w:noProof/>
            <w:webHidden/>
          </w:rPr>
          <w:fldChar w:fldCharType="end"/>
        </w:r>
      </w:hyperlink>
    </w:p>
    <w:p w:rsidR="00F40FAD" w:rsidRDefault="00865A5F">
      <w:pPr>
        <w:pStyle w:val="TOC2"/>
        <w:rPr>
          <w:rFonts w:asciiTheme="minorHAnsi" w:eastAsiaTheme="minorEastAsia" w:hAnsiTheme="minorHAnsi" w:cstheme="minorBidi"/>
          <w:noProof/>
          <w:szCs w:val="22"/>
          <w:lang w:eastAsia="en-GB"/>
        </w:rPr>
      </w:pPr>
      <w:hyperlink w:anchor="_Toc429380214" w:history="1">
        <w:r w:rsidRPr="00454DCA">
          <w:rPr>
            <w:rStyle w:val="Hyperlink"/>
            <w:noProof/>
          </w:rPr>
          <w:t>4.4</w:t>
        </w:r>
        <w:r>
          <w:rPr>
            <w:rFonts w:asciiTheme="minorHAnsi" w:eastAsiaTheme="minorEastAsia" w:hAnsiTheme="minorHAnsi" w:cstheme="minorBidi"/>
            <w:noProof/>
            <w:szCs w:val="22"/>
            <w:lang w:eastAsia="en-GB"/>
          </w:rPr>
          <w:tab/>
        </w:r>
        <w:r w:rsidRPr="00454DCA">
          <w:rPr>
            <w:rStyle w:val="Hyperlink"/>
            <w:noProof/>
          </w:rPr>
          <w:t>Advance Decisions Refusing CPR</w:t>
        </w:r>
        <w:r>
          <w:rPr>
            <w:noProof/>
            <w:webHidden/>
          </w:rPr>
          <w:tab/>
        </w:r>
        <w:r>
          <w:rPr>
            <w:noProof/>
            <w:webHidden/>
          </w:rPr>
          <w:fldChar w:fldCharType="begin"/>
        </w:r>
        <w:r>
          <w:rPr>
            <w:noProof/>
            <w:webHidden/>
          </w:rPr>
          <w:instrText xml:space="preserve"> PAGEREF _Toc429380214 \h </w:instrText>
        </w:r>
        <w:r>
          <w:rPr>
            <w:noProof/>
            <w:webHidden/>
          </w:rPr>
        </w:r>
        <w:r>
          <w:rPr>
            <w:noProof/>
            <w:webHidden/>
          </w:rPr>
          <w:fldChar w:fldCharType="separate"/>
        </w:r>
        <w:r>
          <w:rPr>
            <w:noProof/>
            <w:webHidden/>
          </w:rPr>
          <w:t>13</w:t>
        </w:r>
        <w:r>
          <w:rPr>
            <w:noProof/>
            <w:webHidden/>
          </w:rPr>
          <w:fldChar w:fldCharType="end"/>
        </w:r>
      </w:hyperlink>
    </w:p>
    <w:p w:rsidR="00F40FAD" w:rsidRDefault="00865A5F">
      <w:pPr>
        <w:pStyle w:val="TOC2"/>
        <w:rPr>
          <w:rFonts w:asciiTheme="minorHAnsi" w:eastAsiaTheme="minorEastAsia" w:hAnsiTheme="minorHAnsi" w:cstheme="minorBidi"/>
          <w:noProof/>
          <w:szCs w:val="22"/>
          <w:lang w:eastAsia="en-GB"/>
        </w:rPr>
      </w:pPr>
      <w:hyperlink w:anchor="_Toc429380215" w:history="1">
        <w:r w:rsidRPr="00454DCA">
          <w:rPr>
            <w:rStyle w:val="Hyperlink"/>
            <w:noProof/>
          </w:rPr>
          <w:t>4.5</w:t>
        </w:r>
        <w:r>
          <w:rPr>
            <w:rFonts w:asciiTheme="minorHAnsi" w:eastAsiaTheme="minorEastAsia" w:hAnsiTheme="minorHAnsi" w:cstheme="minorBidi"/>
            <w:noProof/>
            <w:szCs w:val="22"/>
            <w:lang w:eastAsia="en-GB"/>
          </w:rPr>
          <w:tab/>
        </w:r>
        <w:r w:rsidRPr="00454DCA">
          <w:rPr>
            <w:rStyle w:val="Hyperlink"/>
            <w:noProof/>
          </w:rPr>
          <w:t>Assessing Validity and Applicability of an Advance Decision after an Individual has Lost Capacity</w:t>
        </w:r>
        <w:r>
          <w:rPr>
            <w:noProof/>
            <w:webHidden/>
          </w:rPr>
          <w:tab/>
        </w:r>
        <w:r>
          <w:rPr>
            <w:noProof/>
            <w:webHidden/>
          </w:rPr>
          <w:fldChar w:fldCharType="begin"/>
        </w:r>
        <w:r>
          <w:rPr>
            <w:noProof/>
            <w:webHidden/>
          </w:rPr>
          <w:instrText xml:space="preserve"> PAGEREF _Toc429380215 \h </w:instrText>
        </w:r>
        <w:r>
          <w:rPr>
            <w:noProof/>
            <w:webHidden/>
          </w:rPr>
        </w:r>
        <w:r>
          <w:rPr>
            <w:noProof/>
            <w:webHidden/>
          </w:rPr>
          <w:fldChar w:fldCharType="separate"/>
        </w:r>
        <w:r>
          <w:rPr>
            <w:noProof/>
            <w:webHidden/>
          </w:rPr>
          <w:t>14</w:t>
        </w:r>
        <w:r>
          <w:rPr>
            <w:noProof/>
            <w:webHidden/>
          </w:rPr>
          <w:fldChar w:fldCharType="end"/>
        </w:r>
      </w:hyperlink>
    </w:p>
    <w:p w:rsidR="00F40FAD" w:rsidRDefault="00865A5F" w:rsidP="00F40FAD">
      <w:pPr>
        <w:pStyle w:val="TOC3"/>
        <w:rPr>
          <w:rFonts w:asciiTheme="minorHAnsi" w:eastAsiaTheme="minorEastAsia" w:hAnsiTheme="minorHAnsi" w:cstheme="minorBidi"/>
          <w:noProof/>
          <w:szCs w:val="22"/>
          <w:lang w:eastAsia="en-GB"/>
        </w:rPr>
      </w:pPr>
      <w:hyperlink w:anchor="_Toc429380216" w:history="1">
        <w:r w:rsidRPr="00454DCA">
          <w:rPr>
            <w:rStyle w:val="Hyperlink"/>
            <w:noProof/>
          </w:rPr>
          <w:t>4.5.1</w:t>
        </w:r>
        <w:r>
          <w:rPr>
            <w:rFonts w:asciiTheme="minorHAnsi" w:eastAsiaTheme="minorEastAsia" w:hAnsiTheme="minorHAnsi" w:cstheme="minorBidi"/>
            <w:noProof/>
            <w:szCs w:val="22"/>
            <w:lang w:eastAsia="en-GB"/>
          </w:rPr>
          <w:tab/>
        </w:r>
        <w:r w:rsidRPr="00454DCA">
          <w:rPr>
            <w:rStyle w:val="Hyperlink"/>
            <w:noProof/>
          </w:rPr>
          <w:t xml:space="preserve">Adults who </w:t>
        </w:r>
        <w:r w:rsidRPr="00454DCA">
          <w:rPr>
            <w:rStyle w:val="Hyperlink"/>
            <w:noProof/>
          </w:rPr>
          <w:t>Lack Capacity and have no Family, Friends or other Advocate whom it is Appropriate to Consult</w:t>
        </w:r>
        <w:r>
          <w:rPr>
            <w:noProof/>
            <w:webHidden/>
          </w:rPr>
          <w:tab/>
        </w:r>
        <w:r>
          <w:rPr>
            <w:noProof/>
            <w:webHidden/>
          </w:rPr>
          <w:fldChar w:fldCharType="begin"/>
        </w:r>
        <w:r>
          <w:rPr>
            <w:noProof/>
            <w:webHidden/>
          </w:rPr>
          <w:instrText xml:space="preserve"> PAGEREF _Toc429380216 \h </w:instrText>
        </w:r>
        <w:r>
          <w:rPr>
            <w:noProof/>
            <w:webHidden/>
          </w:rPr>
        </w:r>
        <w:r>
          <w:rPr>
            <w:noProof/>
            <w:webHidden/>
          </w:rPr>
          <w:fldChar w:fldCharType="separate"/>
        </w:r>
        <w:r>
          <w:rPr>
            <w:noProof/>
            <w:webHidden/>
          </w:rPr>
          <w:t>14</w:t>
        </w:r>
        <w:r>
          <w:rPr>
            <w:noProof/>
            <w:webHidden/>
          </w:rPr>
          <w:fldChar w:fldCharType="end"/>
        </w:r>
      </w:hyperlink>
    </w:p>
    <w:p w:rsidR="00F40FAD" w:rsidRDefault="00865A5F" w:rsidP="00F40FAD">
      <w:pPr>
        <w:pStyle w:val="TOC3"/>
        <w:rPr>
          <w:rFonts w:asciiTheme="minorHAnsi" w:eastAsiaTheme="minorEastAsia" w:hAnsiTheme="minorHAnsi" w:cstheme="minorBidi"/>
          <w:noProof/>
          <w:szCs w:val="22"/>
          <w:lang w:eastAsia="en-GB"/>
        </w:rPr>
      </w:pPr>
      <w:hyperlink w:anchor="_Toc429380217" w:history="1">
        <w:r w:rsidRPr="00454DCA">
          <w:rPr>
            <w:rStyle w:val="Hyperlink"/>
            <w:rFonts w:eastAsia="Arial Unicode MS"/>
            <w:noProof/>
          </w:rPr>
          <w:t>4.5.2</w:t>
        </w:r>
        <w:r>
          <w:rPr>
            <w:rFonts w:asciiTheme="minorHAnsi" w:eastAsiaTheme="minorEastAsia" w:hAnsiTheme="minorHAnsi" w:cstheme="minorBidi"/>
            <w:noProof/>
            <w:szCs w:val="22"/>
            <w:lang w:eastAsia="en-GB"/>
          </w:rPr>
          <w:tab/>
        </w:r>
        <w:r w:rsidRPr="00454DCA">
          <w:rPr>
            <w:rStyle w:val="Hyperlink"/>
            <w:rFonts w:eastAsia="Arial Unicode MS"/>
            <w:noProof/>
          </w:rPr>
          <w:t>Adults who Lack Capacity</w:t>
        </w:r>
        <w:r>
          <w:rPr>
            <w:noProof/>
            <w:webHidden/>
          </w:rPr>
          <w:tab/>
        </w:r>
        <w:r>
          <w:rPr>
            <w:noProof/>
            <w:webHidden/>
          </w:rPr>
          <w:fldChar w:fldCharType="begin"/>
        </w:r>
        <w:r>
          <w:rPr>
            <w:noProof/>
            <w:webHidden/>
          </w:rPr>
          <w:instrText xml:space="preserve"> </w:instrText>
        </w:r>
        <w:r>
          <w:rPr>
            <w:noProof/>
            <w:webHidden/>
          </w:rPr>
          <w:instrText xml:space="preserve">PAGEREF _Toc429380217 \h </w:instrText>
        </w:r>
        <w:r>
          <w:rPr>
            <w:noProof/>
            <w:webHidden/>
          </w:rPr>
        </w:r>
        <w:r>
          <w:rPr>
            <w:noProof/>
            <w:webHidden/>
          </w:rPr>
          <w:fldChar w:fldCharType="separate"/>
        </w:r>
        <w:r>
          <w:rPr>
            <w:noProof/>
            <w:webHidden/>
          </w:rPr>
          <w:t>15</w:t>
        </w:r>
        <w:r>
          <w:rPr>
            <w:noProof/>
            <w:webHidden/>
          </w:rPr>
          <w:fldChar w:fldCharType="end"/>
        </w:r>
      </w:hyperlink>
    </w:p>
    <w:p w:rsidR="00F40FAD" w:rsidRDefault="00865A5F" w:rsidP="00F40FAD">
      <w:pPr>
        <w:pStyle w:val="TOC3"/>
        <w:rPr>
          <w:rFonts w:asciiTheme="minorHAnsi" w:eastAsiaTheme="minorEastAsia" w:hAnsiTheme="minorHAnsi" w:cstheme="minorBidi"/>
          <w:noProof/>
          <w:szCs w:val="22"/>
          <w:lang w:eastAsia="en-GB"/>
        </w:rPr>
      </w:pPr>
      <w:hyperlink w:anchor="_Toc429380218" w:history="1">
        <w:r w:rsidRPr="00454DCA">
          <w:rPr>
            <w:rStyle w:val="Hyperlink"/>
            <w:noProof/>
          </w:rPr>
          <w:t>4.5.3</w:t>
        </w:r>
        <w:r>
          <w:rPr>
            <w:rFonts w:asciiTheme="minorHAnsi" w:eastAsiaTheme="minorEastAsia" w:hAnsiTheme="minorHAnsi" w:cstheme="minorBidi"/>
            <w:noProof/>
            <w:szCs w:val="22"/>
            <w:lang w:eastAsia="en-GB"/>
          </w:rPr>
          <w:tab/>
        </w:r>
        <w:r w:rsidRPr="00454DCA">
          <w:rPr>
            <w:rStyle w:val="Hyperlink"/>
            <w:noProof/>
          </w:rPr>
          <w:t>Patients with a Welfare Attorney or Court-Appointed Deputy or Guardian</w:t>
        </w:r>
        <w:r>
          <w:rPr>
            <w:noProof/>
            <w:webHidden/>
          </w:rPr>
          <w:tab/>
        </w:r>
        <w:r>
          <w:rPr>
            <w:noProof/>
            <w:webHidden/>
          </w:rPr>
          <w:fldChar w:fldCharType="begin"/>
        </w:r>
        <w:r>
          <w:rPr>
            <w:noProof/>
            <w:webHidden/>
          </w:rPr>
          <w:instrText xml:space="preserve"> PAGEREF _Toc429380218 \h </w:instrText>
        </w:r>
        <w:r>
          <w:rPr>
            <w:noProof/>
            <w:webHidden/>
          </w:rPr>
        </w:r>
        <w:r>
          <w:rPr>
            <w:noProof/>
            <w:webHidden/>
          </w:rPr>
          <w:fldChar w:fldCharType="separate"/>
        </w:r>
        <w:r>
          <w:rPr>
            <w:noProof/>
            <w:webHidden/>
          </w:rPr>
          <w:t>16</w:t>
        </w:r>
        <w:r>
          <w:rPr>
            <w:noProof/>
            <w:webHidden/>
          </w:rPr>
          <w:fldChar w:fldCharType="end"/>
        </w:r>
      </w:hyperlink>
    </w:p>
    <w:p w:rsidR="00F40FAD" w:rsidRDefault="00865A5F" w:rsidP="00F40FAD">
      <w:pPr>
        <w:pStyle w:val="TOC3"/>
        <w:rPr>
          <w:rFonts w:asciiTheme="minorHAnsi" w:eastAsiaTheme="minorEastAsia" w:hAnsiTheme="minorHAnsi" w:cstheme="minorBidi"/>
          <w:noProof/>
          <w:szCs w:val="22"/>
          <w:lang w:eastAsia="en-GB"/>
        </w:rPr>
      </w:pPr>
      <w:hyperlink w:anchor="_Toc429380219" w:history="1">
        <w:r w:rsidRPr="00454DCA">
          <w:rPr>
            <w:rStyle w:val="Hyperlink"/>
            <w:noProof/>
          </w:rPr>
          <w:t>4.5.4</w:t>
        </w:r>
        <w:r>
          <w:rPr>
            <w:rFonts w:asciiTheme="minorHAnsi" w:eastAsiaTheme="minorEastAsia" w:hAnsiTheme="minorHAnsi" w:cstheme="minorBidi"/>
            <w:noProof/>
            <w:szCs w:val="22"/>
            <w:lang w:eastAsia="en-GB"/>
          </w:rPr>
          <w:tab/>
        </w:r>
        <w:r w:rsidRPr="00454DCA">
          <w:rPr>
            <w:rStyle w:val="Hyperlink"/>
            <w:noProof/>
          </w:rPr>
          <w:t>Adults who Lack Capacity, have neither an Health and Welfare Legal Power of Attorney or an Advance Decision but do have Family or Friends</w:t>
        </w:r>
        <w:r>
          <w:rPr>
            <w:noProof/>
            <w:webHidden/>
          </w:rPr>
          <w:tab/>
        </w:r>
        <w:r>
          <w:rPr>
            <w:noProof/>
            <w:webHidden/>
          </w:rPr>
          <w:fldChar w:fldCharType="begin"/>
        </w:r>
        <w:r>
          <w:rPr>
            <w:noProof/>
            <w:webHidden/>
          </w:rPr>
          <w:instrText xml:space="preserve"> PAGEREF _Toc429380219 \h </w:instrText>
        </w:r>
        <w:r>
          <w:rPr>
            <w:noProof/>
            <w:webHidden/>
          </w:rPr>
        </w:r>
        <w:r>
          <w:rPr>
            <w:noProof/>
            <w:webHidden/>
          </w:rPr>
          <w:fldChar w:fldCharType="separate"/>
        </w:r>
        <w:r>
          <w:rPr>
            <w:noProof/>
            <w:webHidden/>
          </w:rPr>
          <w:t>16</w:t>
        </w:r>
        <w:r>
          <w:rPr>
            <w:noProof/>
            <w:webHidden/>
          </w:rPr>
          <w:fldChar w:fldCharType="end"/>
        </w:r>
      </w:hyperlink>
    </w:p>
    <w:p w:rsidR="00F40FAD" w:rsidRDefault="00865A5F">
      <w:pPr>
        <w:pStyle w:val="TOC2"/>
        <w:rPr>
          <w:rFonts w:asciiTheme="minorHAnsi" w:eastAsiaTheme="minorEastAsia" w:hAnsiTheme="minorHAnsi" w:cstheme="minorBidi"/>
          <w:noProof/>
          <w:szCs w:val="22"/>
          <w:lang w:eastAsia="en-GB"/>
        </w:rPr>
      </w:pPr>
      <w:hyperlink w:anchor="_Toc429380220" w:history="1">
        <w:r w:rsidRPr="00454DCA">
          <w:rPr>
            <w:rStyle w:val="Hyperlink"/>
            <w:noProof/>
          </w:rPr>
          <w:t>4.6</w:t>
        </w:r>
        <w:r>
          <w:rPr>
            <w:rFonts w:asciiTheme="minorHAnsi" w:eastAsiaTheme="minorEastAsia" w:hAnsiTheme="minorHAnsi" w:cstheme="minorBidi"/>
            <w:noProof/>
            <w:szCs w:val="22"/>
            <w:lang w:eastAsia="en-GB"/>
          </w:rPr>
          <w:tab/>
        </w:r>
        <w:r w:rsidRPr="00454DCA">
          <w:rPr>
            <w:rStyle w:val="Hyperlink"/>
            <w:noProof/>
          </w:rPr>
          <w:t>Children and Young People (aged 16-18) Treatment Plans for Resuscitation</w:t>
        </w:r>
        <w:r>
          <w:rPr>
            <w:noProof/>
            <w:webHidden/>
          </w:rPr>
          <w:tab/>
        </w:r>
        <w:r>
          <w:rPr>
            <w:noProof/>
            <w:webHidden/>
          </w:rPr>
          <w:fldChar w:fldCharType="begin"/>
        </w:r>
        <w:r>
          <w:rPr>
            <w:noProof/>
            <w:webHidden/>
          </w:rPr>
          <w:instrText xml:space="preserve"> PAGEREF _Toc429380220 \h </w:instrText>
        </w:r>
        <w:r>
          <w:rPr>
            <w:noProof/>
            <w:webHidden/>
          </w:rPr>
        </w:r>
        <w:r>
          <w:rPr>
            <w:noProof/>
            <w:webHidden/>
          </w:rPr>
          <w:fldChar w:fldCharType="separate"/>
        </w:r>
        <w:r>
          <w:rPr>
            <w:noProof/>
            <w:webHidden/>
          </w:rPr>
          <w:t>17</w:t>
        </w:r>
        <w:r>
          <w:rPr>
            <w:noProof/>
            <w:webHidden/>
          </w:rPr>
          <w:fldChar w:fldCharType="end"/>
        </w:r>
      </w:hyperlink>
    </w:p>
    <w:p w:rsidR="00F40FAD" w:rsidRDefault="00865A5F">
      <w:pPr>
        <w:pStyle w:val="TOC2"/>
        <w:rPr>
          <w:rFonts w:asciiTheme="minorHAnsi" w:eastAsiaTheme="minorEastAsia" w:hAnsiTheme="minorHAnsi" w:cstheme="minorBidi"/>
          <w:noProof/>
          <w:szCs w:val="22"/>
          <w:lang w:eastAsia="en-GB"/>
        </w:rPr>
      </w:pPr>
      <w:hyperlink w:anchor="_Toc429380221" w:history="1">
        <w:r w:rsidRPr="00454DCA">
          <w:rPr>
            <w:rStyle w:val="Hyperlink"/>
            <w:noProof/>
          </w:rPr>
          <w:t>4.7</w:t>
        </w:r>
        <w:r>
          <w:rPr>
            <w:rFonts w:asciiTheme="minorHAnsi" w:eastAsiaTheme="minorEastAsia" w:hAnsiTheme="minorHAnsi" w:cstheme="minorBidi"/>
            <w:noProof/>
            <w:szCs w:val="22"/>
            <w:lang w:eastAsia="en-GB"/>
          </w:rPr>
          <w:tab/>
        </w:r>
        <w:r w:rsidRPr="00454DCA">
          <w:rPr>
            <w:rStyle w:val="Hyperlink"/>
            <w:noProof/>
          </w:rPr>
          <w:t>Consultation with the Family regarding Patients who Lack Capacity</w:t>
        </w:r>
        <w:r>
          <w:rPr>
            <w:noProof/>
            <w:webHidden/>
          </w:rPr>
          <w:tab/>
        </w:r>
        <w:r>
          <w:rPr>
            <w:noProof/>
            <w:webHidden/>
          </w:rPr>
          <w:fldChar w:fldCharType="begin"/>
        </w:r>
        <w:r>
          <w:rPr>
            <w:noProof/>
            <w:webHidden/>
          </w:rPr>
          <w:instrText xml:space="preserve"> PAGEREF _Toc429380221 \h </w:instrText>
        </w:r>
        <w:r>
          <w:rPr>
            <w:noProof/>
            <w:webHidden/>
          </w:rPr>
        </w:r>
        <w:r>
          <w:rPr>
            <w:noProof/>
            <w:webHidden/>
          </w:rPr>
          <w:fldChar w:fldCharType="separate"/>
        </w:r>
        <w:r>
          <w:rPr>
            <w:noProof/>
            <w:webHidden/>
          </w:rPr>
          <w:t>17</w:t>
        </w:r>
        <w:r>
          <w:rPr>
            <w:noProof/>
            <w:webHidden/>
          </w:rPr>
          <w:fldChar w:fldCharType="end"/>
        </w:r>
      </w:hyperlink>
    </w:p>
    <w:p w:rsidR="00F40FAD" w:rsidRDefault="00865A5F">
      <w:pPr>
        <w:pStyle w:val="TOC2"/>
        <w:rPr>
          <w:rFonts w:asciiTheme="minorHAnsi" w:eastAsiaTheme="minorEastAsia" w:hAnsiTheme="minorHAnsi" w:cstheme="minorBidi"/>
          <w:noProof/>
          <w:szCs w:val="22"/>
          <w:lang w:eastAsia="en-GB"/>
        </w:rPr>
      </w:pPr>
      <w:hyperlink w:anchor="_Toc429380222" w:history="1">
        <w:r w:rsidRPr="00454DCA">
          <w:rPr>
            <w:rStyle w:val="Hyperlink"/>
            <w:noProof/>
          </w:rPr>
          <w:t>4.8</w:t>
        </w:r>
        <w:r>
          <w:rPr>
            <w:rFonts w:asciiTheme="minorHAnsi" w:eastAsiaTheme="minorEastAsia" w:hAnsiTheme="minorHAnsi" w:cstheme="minorBidi"/>
            <w:noProof/>
            <w:szCs w:val="22"/>
            <w:lang w:eastAsia="en-GB"/>
          </w:rPr>
          <w:tab/>
        </w:r>
        <w:r w:rsidRPr="00454DCA">
          <w:rPr>
            <w:rStyle w:val="Hyperlink"/>
            <w:noProof/>
          </w:rPr>
          <w:t>Confidentiality</w:t>
        </w:r>
        <w:r>
          <w:rPr>
            <w:noProof/>
            <w:webHidden/>
          </w:rPr>
          <w:tab/>
        </w:r>
        <w:r>
          <w:rPr>
            <w:noProof/>
            <w:webHidden/>
          </w:rPr>
          <w:fldChar w:fldCharType="begin"/>
        </w:r>
        <w:r>
          <w:rPr>
            <w:noProof/>
            <w:webHidden/>
          </w:rPr>
          <w:instrText xml:space="preserve"> PAGEREF _Toc429380222 \h </w:instrText>
        </w:r>
        <w:r>
          <w:rPr>
            <w:noProof/>
            <w:webHidden/>
          </w:rPr>
        </w:r>
        <w:r>
          <w:rPr>
            <w:noProof/>
            <w:webHidden/>
          </w:rPr>
          <w:fldChar w:fldCharType="separate"/>
        </w:r>
        <w:r>
          <w:rPr>
            <w:noProof/>
            <w:webHidden/>
          </w:rPr>
          <w:t>18</w:t>
        </w:r>
        <w:r>
          <w:rPr>
            <w:noProof/>
            <w:webHidden/>
          </w:rPr>
          <w:fldChar w:fldCharType="end"/>
        </w:r>
      </w:hyperlink>
    </w:p>
    <w:p w:rsidR="00F40FAD" w:rsidRDefault="00865A5F">
      <w:pPr>
        <w:pStyle w:val="TOC2"/>
        <w:rPr>
          <w:rFonts w:asciiTheme="minorHAnsi" w:eastAsiaTheme="minorEastAsia" w:hAnsiTheme="minorHAnsi" w:cstheme="minorBidi"/>
          <w:noProof/>
          <w:szCs w:val="22"/>
          <w:lang w:eastAsia="en-GB"/>
        </w:rPr>
      </w:pPr>
      <w:hyperlink w:anchor="_Toc429380223" w:history="1">
        <w:r w:rsidRPr="00454DCA">
          <w:rPr>
            <w:rStyle w:val="Hyperlink"/>
            <w:noProof/>
          </w:rPr>
          <w:t>4.9</w:t>
        </w:r>
        <w:r>
          <w:rPr>
            <w:rFonts w:asciiTheme="minorHAnsi" w:eastAsiaTheme="minorEastAsia" w:hAnsiTheme="minorHAnsi" w:cstheme="minorBidi"/>
            <w:noProof/>
            <w:szCs w:val="22"/>
            <w:lang w:eastAsia="en-GB"/>
          </w:rPr>
          <w:tab/>
        </w:r>
        <w:r w:rsidRPr="00454DCA">
          <w:rPr>
            <w:rStyle w:val="Hyperlink"/>
            <w:noProof/>
          </w:rPr>
          <w:t>Information for Patients</w:t>
        </w:r>
        <w:r>
          <w:rPr>
            <w:noProof/>
            <w:webHidden/>
          </w:rPr>
          <w:tab/>
        </w:r>
        <w:r>
          <w:rPr>
            <w:noProof/>
            <w:webHidden/>
          </w:rPr>
          <w:fldChar w:fldCharType="begin"/>
        </w:r>
        <w:r>
          <w:rPr>
            <w:noProof/>
            <w:webHidden/>
          </w:rPr>
          <w:instrText xml:space="preserve"> PAGEREF _Toc429380223 \h </w:instrText>
        </w:r>
        <w:r>
          <w:rPr>
            <w:noProof/>
            <w:webHidden/>
          </w:rPr>
        </w:r>
        <w:r>
          <w:rPr>
            <w:noProof/>
            <w:webHidden/>
          </w:rPr>
          <w:fldChar w:fldCharType="separate"/>
        </w:r>
        <w:r>
          <w:rPr>
            <w:noProof/>
            <w:webHidden/>
          </w:rPr>
          <w:t>18</w:t>
        </w:r>
        <w:r>
          <w:rPr>
            <w:noProof/>
            <w:webHidden/>
          </w:rPr>
          <w:fldChar w:fldCharType="end"/>
        </w:r>
      </w:hyperlink>
    </w:p>
    <w:p w:rsidR="00F40FAD" w:rsidRDefault="00865A5F">
      <w:pPr>
        <w:pStyle w:val="TOC2"/>
        <w:rPr>
          <w:rFonts w:asciiTheme="minorHAnsi" w:eastAsiaTheme="minorEastAsia" w:hAnsiTheme="minorHAnsi" w:cstheme="minorBidi"/>
          <w:noProof/>
          <w:szCs w:val="22"/>
          <w:lang w:eastAsia="en-GB"/>
        </w:rPr>
      </w:pPr>
      <w:hyperlink w:anchor="_Toc429380224" w:history="1">
        <w:r w:rsidRPr="00454DCA">
          <w:rPr>
            <w:rStyle w:val="Hyperlink"/>
            <w:noProof/>
          </w:rPr>
          <w:t>4.10</w:t>
        </w:r>
        <w:r>
          <w:rPr>
            <w:rFonts w:asciiTheme="minorHAnsi" w:eastAsiaTheme="minorEastAsia" w:hAnsiTheme="minorHAnsi" w:cstheme="minorBidi"/>
            <w:noProof/>
            <w:szCs w:val="22"/>
            <w:lang w:eastAsia="en-GB"/>
          </w:rPr>
          <w:tab/>
        </w:r>
        <w:r w:rsidRPr="00454DCA">
          <w:rPr>
            <w:rStyle w:val="Hyperlink"/>
            <w:noProof/>
          </w:rPr>
          <w:t>Written Information Regarding TEP/Resuscitation Decisions Available to Patients</w:t>
        </w:r>
        <w:r>
          <w:rPr>
            <w:noProof/>
            <w:webHidden/>
          </w:rPr>
          <w:tab/>
        </w:r>
        <w:r>
          <w:rPr>
            <w:noProof/>
            <w:webHidden/>
          </w:rPr>
          <w:fldChar w:fldCharType="begin"/>
        </w:r>
        <w:r>
          <w:rPr>
            <w:noProof/>
            <w:webHidden/>
          </w:rPr>
          <w:instrText xml:space="preserve"> PAGEREF _Toc429380224 \h </w:instrText>
        </w:r>
        <w:r>
          <w:rPr>
            <w:noProof/>
            <w:webHidden/>
          </w:rPr>
        </w:r>
        <w:r>
          <w:rPr>
            <w:noProof/>
            <w:webHidden/>
          </w:rPr>
          <w:fldChar w:fldCharType="separate"/>
        </w:r>
        <w:r>
          <w:rPr>
            <w:noProof/>
            <w:webHidden/>
          </w:rPr>
          <w:t>18</w:t>
        </w:r>
        <w:r>
          <w:rPr>
            <w:noProof/>
            <w:webHidden/>
          </w:rPr>
          <w:fldChar w:fldCharType="end"/>
        </w:r>
      </w:hyperlink>
    </w:p>
    <w:p w:rsidR="00F40FAD" w:rsidRDefault="00865A5F">
      <w:pPr>
        <w:pStyle w:val="TOC2"/>
        <w:rPr>
          <w:rFonts w:asciiTheme="minorHAnsi" w:eastAsiaTheme="minorEastAsia" w:hAnsiTheme="minorHAnsi" w:cstheme="minorBidi"/>
          <w:noProof/>
          <w:szCs w:val="22"/>
          <w:lang w:eastAsia="en-GB"/>
        </w:rPr>
      </w:pPr>
      <w:hyperlink w:anchor="_Toc429380225" w:history="1">
        <w:r w:rsidRPr="00454DCA">
          <w:rPr>
            <w:rStyle w:val="Hyperlink"/>
            <w:noProof/>
          </w:rPr>
          <w:t>4.11</w:t>
        </w:r>
        <w:r>
          <w:rPr>
            <w:rFonts w:asciiTheme="minorHAnsi" w:eastAsiaTheme="minorEastAsia" w:hAnsiTheme="minorHAnsi" w:cstheme="minorBidi"/>
            <w:noProof/>
            <w:szCs w:val="22"/>
            <w:lang w:eastAsia="en-GB"/>
          </w:rPr>
          <w:tab/>
        </w:r>
        <w:r w:rsidRPr="00454DCA">
          <w:rPr>
            <w:rStyle w:val="Hyperlink"/>
            <w:noProof/>
          </w:rPr>
          <w:t>Responsibility</w:t>
        </w:r>
        <w:r>
          <w:rPr>
            <w:noProof/>
            <w:webHidden/>
          </w:rPr>
          <w:tab/>
        </w:r>
        <w:r>
          <w:rPr>
            <w:noProof/>
            <w:webHidden/>
          </w:rPr>
          <w:fldChar w:fldCharType="begin"/>
        </w:r>
        <w:r>
          <w:rPr>
            <w:noProof/>
            <w:webHidden/>
          </w:rPr>
          <w:instrText xml:space="preserve"> PAGEREF _Toc429380225 \h </w:instrText>
        </w:r>
        <w:r>
          <w:rPr>
            <w:noProof/>
            <w:webHidden/>
          </w:rPr>
        </w:r>
        <w:r>
          <w:rPr>
            <w:noProof/>
            <w:webHidden/>
          </w:rPr>
          <w:fldChar w:fldCharType="separate"/>
        </w:r>
        <w:r>
          <w:rPr>
            <w:noProof/>
            <w:webHidden/>
          </w:rPr>
          <w:t>19</w:t>
        </w:r>
        <w:r>
          <w:rPr>
            <w:noProof/>
            <w:webHidden/>
          </w:rPr>
          <w:fldChar w:fldCharType="end"/>
        </w:r>
      </w:hyperlink>
    </w:p>
    <w:p w:rsidR="00F40FAD" w:rsidRDefault="00865A5F">
      <w:pPr>
        <w:pStyle w:val="TOC2"/>
        <w:rPr>
          <w:rFonts w:asciiTheme="minorHAnsi" w:eastAsiaTheme="minorEastAsia" w:hAnsiTheme="minorHAnsi" w:cstheme="minorBidi"/>
          <w:noProof/>
          <w:szCs w:val="22"/>
          <w:lang w:eastAsia="en-GB"/>
        </w:rPr>
      </w:pPr>
      <w:hyperlink w:anchor="_Toc429380226" w:history="1">
        <w:r w:rsidRPr="00454DCA">
          <w:rPr>
            <w:rStyle w:val="Hyperlink"/>
            <w:noProof/>
          </w:rPr>
          <w:t>4.12</w:t>
        </w:r>
        <w:r>
          <w:rPr>
            <w:rFonts w:asciiTheme="minorHAnsi" w:eastAsiaTheme="minorEastAsia" w:hAnsiTheme="minorHAnsi" w:cstheme="minorBidi"/>
            <w:noProof/>
            <w:szCs w:val="22"/>
            <w:lang w:eastAsia="en-GB"/>
          </w:rPr>
          <w:tab/>
        </w:r>
        <w:r w:rsidRPr="00454DCA">
          <w:rPr>
            <w:rStyle w:val="Hyperlink"/>
            <w:noProof/>
          </w:rPr>
          <w:t>Responsibility for Decision-Making</w:t>
        </w:r>
        <w:r>
          <w:rPr>
            <w:noProof/>
            <w:webHidden/>
          </w:rPr>
          <w:tab/>
        </w:r>
        <w:r>
          <w:rPr>
            <w:noProof/>
            <w:webHidden/>
          </w:rPr>
          <w:fldChar w:fldCharType="begin"/>
        </w:r>
        <w:r>
          <w:rPr>
            <w:noProof/>
            <w:webHidden/>
          </w:rPr>
          <w:instrText xml:space="preserve"> PAGEREF _Toc429380226 \h </w:instrText>
        </w:r>
        <w:r>
          <w:rPr>
            <w:noProof/>
            <w:webHidden/>
          </w:rPr>
        </w:r>
        <w:r>
          <w:rPr>
            <w:noProof/>
            <w:webHidden/>
          </w:rPr>
          <w:fldChar w:fldCharType="separate"/>
        </w:r>
        <w:r>
          <w:rPr>
            <w:noProof/>
            <w:webHidden/>
          </w:rPr>
          <w:t>19</w:t>
        </w:r>
        <w:r>
          <w:rPr>
            <w:noProof/>
            <w:webHidden/>
          </w:rPr>
          <w:fldChar w:fldCharType="end"/>
        </w:r>
      </w:hyperlink>
    </w:p>
    <w:p w:rsidR="00F40FAD" w:rsidRDefault="00865A5F">
      <w:pPr>
        <w:pStyle w:val="TOC2"/>
        <w:rPr>
          <w:rFonts w:asciiTheme="minorHAnsi" w:eastAsiaTheme="minorEastAsia" w:hAnsiTheme="minorHAnsi" w:cstheme="minorBidi"/>
          <w:noProof/>
          <w:szCs w:val="22"/>
          <w:lang w:eastAsia="en-GB"/>
        </w:rPr>
      </w:pPr>
      <w:hyperlink w:anchor="_Toc429380227" w:history="1">
        <w:r w:rsidRPr="00454DCA">
          <w:rPr>
            <w:rStyle w:val="Hyperlink"/>
            <w:noProof/>
          </w:rPr>
          <w:t>4.13</w:t>
        </w:r>
        <w:r>
          <w:rPr>
            <w:rFonts w:asciiTheme="minorHAnsi" w:eastAsiaTheme="minorEastAsia" w:hAnsiTheme="minorHAnsi" w:cstheme="minorBidi"/>
            <w:noProof/>
            <w:szCs w:val="22"/>
            <w:lang w:eastAsia="en-GB"/>
          </w:rPr>
          <w:tab/>
        </w:r>
        <w:r w:rsidRPr="00454DCA">
          <w:rPr>
            <w:rStyle w:val="Hyperlink"/>
            <w:noProof/>
          </w:rPr>
          <w:t>Recording Decisions</w:t>
        </w:r>
        <w:r>
          <w:rPr>
            <w:noProof/>
            <w:webHidden/>
          </w:rPr>
          <w:tab/>
        </w:r>
        <w:r>
          <w:rPr>
            <w:noProof/>
            <w:webHidden/>
          </w:rPr>
          <w:fldChar w:fldCharType="begin"/>
        </w:r>
        <w:r>
          <w:rPr>
            <w:noProof/>
            <w:webHidden/>
          </w:rPr>
          <w:instrText xml:space="preserve"> PAGEREF _Toc429380227 \h </w:instrText>
        </w:r>
        <w:r>
          <w:rPr>
            <w:noProof/>
            <w:webHidden/>
          </w:rPr>
        </w:r>
        <w:r>
          <w:rPr>
            <w:noProof/>
            <w:webHidden/>
          </w:rPr>
          <w:fldChar w:fldCharType="separate"/>
        </w:r>
        <w:r>
          <w:rPr>
            <w:noProof/>
            <w:webHidden/>
          </w:rPr>
          <w:t>20</w:t>
        </w:r>
        <w:r>
          <w:rPr>
            <w:noProof/>
            <w:webHidden/>
          </w:rPr>
          <w:fldChar w:fldCharType="end"/>
        </w:r>
      </w:hyperlink>
    </w:p>
    <w:p w:rsidR="00F40FAD" w:rsidRDefault="00865A5F">
      <w:pPr>
        <w:pStyle w:val="TOC2"/>
        <w:rPr>
          <w:rFonts w:asciiTheme="minorHAnsi" w:eastAsiaTheme="minorEastAsia" w:hAnsiTheme="minorHAnsi" w:cstheme="minorBidi"/>
          <w:noProof/>
          <w:szCs w:val="22"/>
          <w:lang w:eastAsia="en-GB"/>
        </w:rPr>
      </w:pPr>
      <w:hyperlink w:anchor="_Toc429380228" w:history="1">
        <w:r w:rsidRPr="00454DCA">
          <w:rPr>
            <w:rStyle w:val="Hyperlink"/>
            <w:noProof/>
          </w:rPr>
          <w:t>4.14</w:t>
        </w:r>
        <w:r>
          <w:rPr>
            <w:rFonts w:asciiTheme="minorHAnsi" w:eastAsiaTheme="minorEastAsia" w:hAnsiTheme="minorHAnsi" w:cstheme="minorBidi"/>
            <w:noProof/>
            <w:szCs w:val="22"/>
            <w:lang w:eastAsia="en-GB"/>
          </w:rPr>
          <w:tab/>
        </w:r>
        <w:r w:rsidRPr="00454DCA">
          <w:rPr>
            <w:rStyle w:val="Hyperlink"/>
            <w:noProof/>
          </w:rPr>
          <w:t>Discussions with Patients and Relatives/Carers/Friends</w:t>
        </w:r>
        <w:r>
          <w:rPr>
            <w:noProof/>
            <w:webHidden/>
          </w:rPr>
          <w:tab/>
        </w:r>
        <w:r>
          <w:rPr>
            <w:noProof/>
            <w:webHidden/>
          </w:rPr>
          <w:fldChar w:fldCharType="begin"/>
        </w:r>
        <w:r>
          <w:rPr>
            <w:noProof/>
            <w:webHidden/>
          </w:rPr>
          <w:instrText xml:space="preserve"> PAGEREF _Toc429380228 \h </w:instrText>
        </w:r>
        <w:r>
          <w:rPr>
            <w:noProof/>
            <w:webHidden/>
          </w:rPr>
        </w:r>
        <w:r>
          <w:rPr>
            <w:noProof/>
            <w:webHidden/>
          </w:rPr>
          <w:fldChar w:fldCharType="separate"/>
        </w:r>
        <w:r>
          <w:rPr>
            <w:noProof/>
            <w:webHidden/>
          </w:rPr>
          <w:t>20</w:t>
        </w:r>
        <w:r>
          <w:rPr>
            <w:noProof/>
            <w:webHidden/>
          </w:rPr>
          <w:fldChar w:fldCharType="end"/>
        </w:r>
      </w:hyperlink>
    </w:p>
    <w:p w:rsidR="00F40FAD" w:rsidRDefault="00865A5F">
      <w:pPr>
        <w:pStyle w:val="TOC2"/>
        <w:rPr>
          <w:rFonts w:asciiTheme="minorHAnsi" w:eastAsiaTheme="minorEastAsia" w:hAnsiTheme="minorHAnsi" w:cstheme="minorBidi"/>
          <w:noProof/>
          <w:szCs w:val="22"/>
          <w:lang w:eastAsia="en-GB"/>
        </w:rPr>
      </w:pPr>
      <w:hyperlink w:anchor="_Toc429380229" w:history="1">
        <w:r w:rsidRPr="00454DCA">
          <w:rPr>
            <w:rStyle w:val="Hyperlink"/>
            <w:noProof/>
          </w:rPr>
          <w:t>4.15</w:t>
        </w:r>
        <w:r>
          <w:rPr>
            <w:rFonts w:asciiTheme="minorHAnsi" w:eastAsiaTheme="minorEastAsia" w:hAnsiTheme="minorHAnsi" w:cstheme="minorBidi"/>
            <w:noProof/>
            <w:szCs w:val="22"/>
            <w:lang w:eastAsia="en-GB"/>
          </w:rPr>
          <w:tab/>
        </w:r>
        <w:r w:rsidRPr="00454DCA">
          <w:rPr>
            <w:rStyle w:val="Hyperlink"/>
            <w:noProof/>
          </w:rPr>
          <w:t>Review of the TEP</w:t>
        </w:r>
        <w:r>
          <w:rPr>
            <w:noProof/>
            <w:webHidden/>
          </w:rPr>
          <w:tab/>
        </w:r>
        <w:r>
          <w:rPr>
            <w:noProof/>
            <w:webHidden/>
          </w:rPr>
          <w:fldChar w:fldCharType="begin"/>
        </w:r>
        <w:r>
          <w:rPr>
            <w:noProof/>
            <w:webHidden/>
          </w:rPr>
          <w:instrText xml:space="preserve"> PAGEREF _Toc429380229 \h </w:instrText>
        </w:r>
        <w:r>
          <w:rPr>
            <w:noProof/>
            <w:webHidden/>
          </w:rPr>
        </w:r>
        <w:r>
          <w:rPr>
            <w:noProof/>
            <w:webHidden/>
          </w:rPr>
          <w:fldChar w:fldCharType="separate"/>
        </w:r>
        <w:r>
          <w:rPr>
            <w:noProof/>
            <w:webHidden/>
          </w:rPr>
          <w:t>21</w:t>
        </w:r>
        <w:r>
          <w:rPr>
            <w:noProof/>
            <w:webHidden/>
          </w:rPr>
          <w:fldChar w:fldCharType="end"/>
        </w:r>
      </w:hyperlink>
    </w:p>
    <w:p w:rsidR="00F40FAD" w:rsidRDefault="00865A5F">
      <w:pPr>
        <w:pStyle w:val="TOC2"/>
        <w:rPr>
          <w:rFonts w:asciiTheme="minorHAnsi" w:eastAsiaTheme="minorEastAsia" w:hAnsiTheme="minorHAnsi" w:cstheme="minorBidi"/>
          <w:noProof/>
          <w:szCs w:val="22"/>
          <w:lang w:eastAsia="en-GB"/>
        </w:rPr>
      </w:pPr>
      <w:hyperlink w:anchor="_Toc429380230" w:history="1">
        <w:r w:rsidRPr="00454DCA">
          <w:rPr>
            <w:rStyle w:val="Hyperlink"/>
            <w:noProof/>
          </w:rPr>
          <w:t>4.16</w:t>
        </w:r>
        <w:r>
          <w:rPr>
            <w:rFonts w:asciiTheme="minorHAnsi" w:eastAsiaTheme="minorEastAsia" w:hAnsiTheme="minorHAnsi" w:cstheme="minorBidi"/>
            <w:noProof/>
            <w:szCs w:val="22"/>
            <w:lang w:eastAsia="en-GB"/>
          </w:rPr>
          <w:tab/>
        </w:r>
        <w:r w:rsidRPr="00454DCA">
          <w:rPr>
            <w:rStyle w:val="Hyperlink"/>
            <w:noProof/>
          </w:rPr>
          <w:t>Cancellation of a TEP Form</w:t>
        </w:r>
        <w:r>
          <w:rPr>
            <w:noProof/>
            <w:webHidden/>
          </w:rPr>
          <w:tab/>
        </w:r>
        <w:r>
          <w:rPr>
            <w:noProof/>
            <w:webHidden/>
          </w:rPr>
          <w:fldChar w:fldCharType="begin"/>
        </w:r>
        <w:r>
          <w:rPr>
            <w:noProof/>
            <w:webHidden/>
          </w:rPr>
          <w:instrText xml:space="preserve"> PAGEREF _Toc429380230 \h </w:instrText>
        </w:r>
        <w:r>
          <w:rPr>
            <w:noProof/>
            <w:webHidden/>
          </w:rPr>
        </w:r>
        <w:r>
          <w:rPr>
            <w:noProof/>
            <w:webHidden/>
          </w:rPr>
          <w:fldChar w:fldCharType="separate"/>
        </w:r>
        <w:r>
          <w:rPr>
            <w:noProof/>
            <w:webHidden/>
          </w:rPr>
          <w:t>21</w:t>
        </w:r>
        <w:r>
          <w:rPr>
            <w:noProof/>
            <w:webHidden/>
          </w:rPr>
          <w:fldChar w:fldCharType="end"/>
        </w:r>
      </w:hyperlink>
    </w:p>
    <w:p w:rsidR="00F40FAD" w:rsidRDefault="00865A5F">
      <w:pPr>
        <w:pStyle w:val="TOC2"/>
        <w:rPr>
          <w:rFonts w:asciiTheme="minorHAnsi" w:eastAsiaTheme="minorEastAsia" w:hAnsiTheme="minorHAnsi" w:cstheme="minorBidi"/>
          <w:noProof/>
          <w:szCs w:val="22"/>
          <w:lang w:eastAsia="en-GB"/>
        </w:rPr>
      </w:pPr>
      <w:hyperlink w:anchor="_Toc429380231" w:history="1">
        <w:r w:rsidRPr="00454DCA">
          <w:rPr>
            <w:rStyle w:val="Hyperlink"/>
            <w:noProof/>
          </w:rPr>
          <w:t>4.17</w:t>
        </w:r>
        <w:r>
          <w:rPr>
            <w:rFonts w:asciiTheme="minorHAnsi" w:eastAsiaTheme="minorEastAsia" w:hAnsiTheme="minorHAnsi" w:cstheme="minorBidi"/>
            <w:noProof/>
            <w:szCs w:val="22"/>
            <w:lang w:eastAsia="en-GB"/>
          </w:rPr>
          <w:tab/>
        </w:r>
        <w:r w:rsidRPr="00454DCA">
          <w:rPr>
            <w:rStyle w:val="Hyperlink"/>
            <w:noProof/>
          </w:rPr>
          <w:t>Organ Donation</w:t>
        </w:r>
        <w:r>
          <w:rPr>
            <w:noProof/>
            <w:webHidden/>
          </w:rPr>
          <w:tab/>
        </w:r>
        <w:r>
          <w:rPr>
            <w:noProof/>
            <w:webHidden/>
          </w:rPr>
          <w:fldChar w:fldCharType="begin"/>
        </w:r>
        <w:r>
          <w:rPr>
            <w:noProof/>
            <w:webHidden/>
          </w:rPr>
          <w:instrText xml:space="preserve"> PAGEREF _Toc429380231 \h </w:instrText>
        </w:r>
        <w:r>
          <w:rPr>
            <w:noProof/>
            <w:webHidden/>
          </w:rPr>
        </w:r>
        <w:r>
          <w:rPr>
            <w:noProof/>
            <w:webHidden/>
          </w:rPr>
          <w:fldChar w:fldCharType="separate"/>
        </w:r>
        <w:r>
          <w:rPr>
            <w:noProof/>
            <w:webHidden/>
          </w:rPr>
          <w:t>21</w:t>
        </w:r>
        <w:r>
          <w:rPr>
            <w:noProof/>
            <w:webHidden/>
          </w:rPr>
          <w:fldChar w:fldCharType="end"/>
        </w:r>
      </w:hyperlink>
    </w:p>
    <w:p w:rsidR="00F40FAD" w:rsidRDefault="00865A5F">
      <w:pPr>
        <w:pStyle w:val="TOC2"/>
        <w:rPr>
          <w:rFonts w:asciiTheme="minorHAnsi" w:eastAsiaTheme="minorEastAsia" w:hAnsiTheme="minorHAnsi" w:cstheme="minorBidi"/>
          <w:noProof/>
          <w:szCs w:val="22"/>
          <w:lang w:eastAsia="en-GB"/>
        </w:rPr>
      </w:pPr>
      <w:hyperlink w:anchor="_Toc429380232" w:history="1">
        <w:r w:rsidRPr="00454DCA">
          <w:rPr>
            <w:rStyle w:val="Hyperlink"/>
            <w:noProof/>
          </w:rPr>
          <w:t>4.18</w:t>
        </w:r>
        <w:r>
          <w:rPr>
            <w:rFonts w:asciiTheme="minorHAnsi" w:eastAsiaTheme="minorEastAsia" w:hAnsiTheme="minorHAnsi" w:cstheme="minorBidi"/>
            <w:noProof/>
            <w:szCs w:val="22"/>
            <w:lang w:eastAsia="en-GB"/>
          </w:rPr>
          <w:tab/>
        </w:r>
        <w:r w:rsidRPr="00454DCA">
          <w:rPr>
            <w:rStyle w:val="Hyperlink"/>
            <w:noProof/>
          </w:rPr>
          <w:t>Deactivation of Implantable Cardioverter Defibrillators</w:t>
        </w:r>
        <w:r>
          <w:rPr>
            <w:noProof/>
            <w:webHidden/>
          </w:rPr>
          <w:tab/>
        </w:r>
        <w:r>
          <w:rPr>
            <w:noProof/>
            <w:webHidden/>
          </w:rPr>
          <w:fldChar w:fldCharType="begin"/>
        </w:r>
        <w:r>
          <w:rPr>
            <w:noProof/>
            <w:webHidden/>
          </w:rPr>
          <w:instrText xml:space="preserve"> PAGEREF _Toc429380232 \h </w:instrText>
        </w:r>
        <w:r>
          <w:rPr>
            <w:noProof/>
            <w:webHidden/>
          </w:rPr>
        </w:r>
        <w:r>
          <w:rPr>
            <w:noProof/>
            <w:webHidden/>
          </w:rPr>
          <w:fldChar w:fldCharType="separate"/>
        </w:r>
        <w:r>
          <w:rPr>
            <w:noProof/>
            <w:webHidden/>
          </w:rPr>
          <w:t>22</w:t>
        </w:r>
        <w:r>
          <w:rPr>
            <w:noProof/>
            <w:webHidden/>
          </w:rPr>
          <w:fldChar w:fldCharType="end"/>
        </w:r>
      </w:hyperlink>
    </w:p>
    <w:p w:rsidR="00F40FAD" w:rsidRDefault="00865A5F">
      <w:pPr>
        <w:pStyle w:val="TOC2"/>
        <w:rPr>
          <w:rFonts w:asciiTheme="minorHAnsi" w:eastAsiaTheme="minorEastAsia" w:hAnsiTheme="minorHAnsi" w:cstheme="minorBidi"/>
          <w:noProof/>
          <w:szCs w:val="22"/>
          <w:lang w:eastAsia="en-GB"/>
        </w:rPr>
      </w:pPr>
      <w:hyperlink w:anchor="_Toc429380233" w:history="1">
        <w:r w:rsidRPr="00454DCA">
          <w:rPr>
            <w:rStyle w:val="Hyperlink"/>
            <w:noProof/>
          </w:rPr>
          <w:t>4.19</w:t>
        </w:r>
        <w:r>
          <w:rPr>
            <w:rFonts w:asciiTheme="minorHAnsi" w:eastAsiaTheme="minorEastAsia" w:hAnsiTheme="minorHAnsi" w:cstheme="minorBidi"/>
            <w:noProof/>
            <w:szCs w:val="22"/>
            <w:lang w:eastAsia="en-GB"/>
          </w:rPr>
          <w:tab/>
        </w:r>
        <w:r w:rsidRPr="00454DCA">
          <w:rPr>
            <w:rStyle w:val="Hyperlink"/>
            <w:noProof/>
          </w:rPr>
          <w:t>Communicating Decisions to Other Health Care Providers</w:t>
        </w:r>
        <w:r>
          <w:rPr>
            <w:noProof/>
            <w:webHidden/>
          </w:rPr>
          <w:tab/>
        </w:r>
        <w:r>
          <w:rPr>
            <w:noProof/>
            <w:webHidden/>
          </w:rPr>
          <w:fldChar w:fldCharType="begin"/>
        </w:r>
        <w:r>
          <w:rPr>
            <w:noProof/>
            <w:webHidden/>
          </w:rPr>
          <w:instrText xml:space="preserve"> PAGEREF _Toc429380233 \h </w:instrText>
        </w:r>
        <w:r>
          <w:rPr>
            <w:noProof/>
            <w:webHidden/>
          </w:rPr>
        </w:r>
        <w:r>
          <w:rPr>
            <w:noProof/>
            <w:webHidden/>
          </w:rPr>
          <w:fldChar w:fldCharType="separate"/>
        </w:r>
        <w:r>
          <w:rPr>
            <w:noProof/>
            <w:webHidden/>
          </w:rPr>
          <w:t>23</w:t>
        </w:r>
        <w:r>
          <w:rPr>
            <w:noProof/>
            <w:webHidden/>
          </w:rPr>
          <w:fldChar w:fldCharType="end"/>
        </w:r>
      </w:hyperlink>
    </w:p>
    <w:p w:rsidR="00F40FAD" w:rsidRDefault="00865A5F">
      <w:pPr>
        <w:pStyle w:val="TOC2"/>
        <w:rPr>
          <w:rFonts w:asciiTheme="minorHAnsi" w:eastAsiaTheme="minorEastAsia" w:hAnsiTheme="minorHAnsi" w:cstheme="minorBidi"/>
          <w:noProof/>
          <w:szCs w:val="22"/>
          <w:lang w:eastAsia="en-GB"/>
        </w:rPr>
      </w:pPr>
      <w:hyperlink w:anchor="_Toc429380234" w:history="1">
        <w:r w:rsidRPr="00454DCA">
          <w:rPr>
            <w:rStyle w:val="Hyperlink"/>
            <w:noProof/>
          </w:rPr>
          <w:t>4.20</w:t>
        </w:r>
        <w:r>
          <w:rPr>
            <w:rFonts w:asciiTheme="minorHAnsi" w:eastAsiaTheme="minorEastAsia" w:hAnsiTheme="minorHAnsi" w:cstheme="minorBidi"/>
            <w:noProof/>
            <w:szCs w:val="22"/>
            <w:lang w:eastAsia="en-GB"/>
          </w:rPr>
          <w:tab/>
        </w:r>
        <w:r w:rsidRPr="00454DCA">
          <w:rPr>
            <w:rStyle w:val="Hyperlink"/>
            <w:noProof/>
          </w:rPr>
          <w:t>Relatives Witnessing Resuscit</w:t>
        </w:r>
        <w:r w:rsidRPr="00454DCA">
          <w:rPr>
            <w:rStyle w:val="Hyperlink"/>
            <w:noProof/>
          </w:rPr>
          <w:t>ation</w:t>
        </w:r>
        <w:r>
          <w:rPr>
            <w:noProof/>
            <w:webHidden/>
          </w:rPr>
          <w:tab/>
        </w:r>
        <w:r>
          <w:rPr>
            <w:noProof/>
            <w:webHidden/>
          </w:rPr>
          <w:fldChar w:fldCharType="begin"/>
        </w:r>
        <w:r>
          <w:rPr>
            <w:noProof/>
            <w:webHidden/>
          </w:rPr>
          <w:instrText xml:space="preserve"> PAGEREF _Toc429380234 \h </w:instrText>
        </w:r>
        <w:r>
          <w:rPr>
            <w:noProof/>
            <w:webHidden/>
          </w:rPr>
        </w:r>
        <w:r>
          <w:rPr>
            <w:noProof/>
            <w:webHidden/>
          </w:rPr>
          <w:fldChar w:fldCharType="separate"/>
        </w:r>
        <w:r>
          <w:rPr>
            <w:noProof/>
            <w:webHidden/>
          </w:rPr>
          <w:t>23</w:t>
        </w:r>
        <w:r>
          <w:rPr>
            <w:noProof/>
            <w:webHidden/>
          </w:rPr>
          <w:fldChar w:fldCharType="end"/>
        </w:r>
      </w:hyperlink>
    </w:p>
    <w:p w:rsidR="00F40FAD" w:rsidRDefault="00865A5F">
      <w:pPr>
        <w:pStyle w:val="TOC2"/>
        <w:rPr>
          <w:rFonts w:asciiTheme="minorHAnsi" w:eastAsiaTheme="minorEastAsia" w:hAnsiTheme="minorHAnsi" w:cstheme="minorBidi"/>
          <w:noProof/>
          <w:szCs w:val="22"/>
          <w:lang w:eastAsia="en-GB"/>
        </w:rPr>
      </w:pPr>
      <w:hyperlink w:anchor="_Toc429380235" w:history="1">
        <w:r w:rsidRPr="00454DCA">
          <w:rPr>
            <w:rStyle w:val="Hyperlink"/>
            <w:noProof/>
          </w:rPr>
          <w:t>4.21</w:t>
        </w:r>
        <w:r>
          <w:rPr>
            <w:rFonts w:asciiTheme="minorHAnsi" w:eastAsiaTheme="minorEastAsia" w:hAnsiTheme="minorHAnsi" w:cstheme="minorBidi"/>
            <w:noProof/>
            <w:szCs w:val="22"/>
            <w:lang w:eastAsia="en-GB"/>
          </w:rPr>
          <w:tab/>
        </w:r>
        <w:r w:rsidRPr="00454DCA">
          <w:rPr>
            <w:rStyle w:val="Hyperlink"/>
            <w:noProof/>
          </w:rPr>
          <w:t>Discharge and TEP/ Resuscitation Decision</w:t>
        </w:r>
        <w:r>
          <w:rPr>
            <w:noProof/>
            <w:webHidden/>
          </w:rPr>
          <w:tab/>
        </w:r>
        <w:r>
          <w:rPr>
            <w:noProof/>
            <w:webHidden/>
          </w:rPr>
          <w:fldChar w:fldCharType="begin"/>
        </w:r>
        <w:r>
          <w:rPr>
            <w:noProof/>
            <w:webHidden/>
          </w:rPr>
          <w:instrText xml:space="preserve"> PAGEREF _Toc429380235 \h </w:instrText>
        </w:r>
        <w:r>
          <w:rPr>
            <w:noProof/>
            <w:webHidden/>
          </w:rPr>
        </w:r>
        <w:r>
          <w:rPr>
            <w:noProof/>
            <w:webHidden/>
          </w:rPr>
          <w:fldChar w:fldCharType="separate"/>
        </w:r>
        <w:r>
          <w:rPr>
            <w:noProof/>
            <w:webHidden/>
          </w:rPr>
          <w:t>23</w:t>
        </w:r>
        <w:r>
          <w:rPr>
            <w:noProof/>
            <w:webHidden/>
          </w:rPr>
          <w:fldChar w:fldCharType="end"/>
        </w:r>
      </w:hyperlink>
    </w:p>
    <w:p w:rsidR="00F40FAD" w:rsidRDefault="00865A5F">
      <w:pPr>
        <w:pStyle w:val="TOC2"/>
        <w:rPr>
          <w:rFonts w:asciiTheme="minorHAnsi" w:eastAsiaTheme="minorEastAsia" w:hAnsiTheme="minorHAnsi" w:cstheme="minorBidi"/>
          <w:noProof/>
          <w:szCs w:val="22"/>
          <w:lang w:eastAsia="en-GB"/>
        </w:rPr>
      </w:pPr>
      <w:hyperlink w:anchor="_Toc429380236" w:history="1">
        <w:r w:rsidRPr="00454DCA">
          <w:rPr>
            <w:rStyle w:val="Hyperlink"/>
            <w:noProof/>
          </w:rPr>
          <w:t>4.22</w:t>
        </w:r>
        <w:r>
          <w:rPr>
            <w:rFonts w:asciiTheme="minorHAnsi" w:eastAsiaTheme="minorEastAsia" w:hAnsiTheme="minorHAnsi" w:cstheme="minorBidi"/>
            <w:noProof/>
            <w:szCs w:val="22"/>
            <w:lang w:eastAsia="en-GB"/>
          </w:rPr>
          <w:tab/>
        </w:r>
        <w:r w:rsidRPr="00454DCA">
          <w:rPr>
            <w:rStyle w:val="Hyperlink"/>
            <w:noProof/>
          </w:rPr>
          <w:t>The Dying Patient</w:t>
        </w:r>
        <w:r>
          <w:rPr>
            <w:noProof/>
            <w:webHidden/>
          </w:rPr>
          <w:tab/>
        </w:r>
        <w:r>
          <w:rPr>
            <w:noProof/>
            <w:webHidden/>
          </w:rPr>
          <w:fldChar w:fldCharType="begin"/>
        </w:r>
        <w:r>
          <w:rPr>
            <w:noProof/>
            <w:webHidden/>
          </w:rPr>
          <w:instrText xml:space="preserve"> PAGEREF _Toc429380236 \h </w:instrText>
        </w:r>
        <w:r>
          <w:rPr>
            <w:noProof/>
            <w:webHidden/>
          </w:rPr>
        </w:r>
        <w:r>
          <w:rPr>
            <w:noProof/>
            <w:webHidden/>
          </w:rPr>
          <w:fldChar w:fldCharType="separate"/>
        </w:r>
        <w:r>
          <w:rPr>
            <w:noProof/>
            <w:webHidden/>
          </w:rPr>
          <w:t>24</w:t>
        </w:r>
        <w:r>
          <w:rPr>
            <w:noProof/>
            <w:webHidden/>
          </w:rPr>
          <w:fldChar w:fldCharType="end"/>
        </w:r>
      </w:hyperlink>
    </w:p>
    <w:p w:rsidR="00F40FAD" w:rsidRDefault="00865A5F">
      <w:pPr>
        <w:pStyle w:val="TOC2"/>
        <w:rPr>
          <w:rFonts w:asciiTheme="minorHAnsi" w:eastAsiaTheme="minorEastAsia" w:hAnsiTheme="minorHAnsi" w:cstheme="minorBidi"/>
          <w:noProof/>
          <w:szCs w:val="22"/>
          <w:lang w:eastAsia="en-GB"/>
        </w:rPr>
      </w:pPr>
      <w:hyperlink w:anchor="_Toc429380237" w:history="1">
        <w:r w:rsidRPr="00454DCA">
          <w:rPr>
            <w:rStyle w:val="Hyperlink"/>
            <w:noProof/>
          </w:rPr>
          <w:t>4.23</w:t>
        </w:r>
        <w:r>
          <w:rPr>
            <w:rFonts w:asciiTheme="minorHAnsi" w:eastAsiaTheme="minorEastAsia" w:hAnsiTheme="minorHAnsi" w:cstheme="minorBidi"/>
            <w:noProof/>
            <w:szCs w:val="22"/>
            <w:lang w:eastAsia="en-GB"/>
          </w:rPr>
          <w:tab/>
        </w:r>
        <w:r w:rsidRPr="00454DCA">
          <w:rPr>
            <w:rStyle w:val="Hyperlink"/>
            <w:noProof/>
          </w:rPr>
          <w:t>Care after Death</w:t>
        </w:r>
        <w:r>
          <w:rPr>
            <w:noProof/>
            <w:webHidden/>
          </w:rPr>
          <w:tab/>
        </w:r>
        <w:r>
          <w:rPr>
            <w:noProof/>
            <w:webHidden/>
          </w:rPr>
          <w:fldChar w:fldCharType="begin"/>
        </w:r>
        <w:r>
          <w:rPr>
            <w:noProof/>
            <w:webHidden/>
          </w:rPr>
          <w:instrText xml:space="preserve"> PAGEREF _Toc429380237 \h </w:instrText>
        </w:r>
        <w:r>
          <w:rPr>
            <w:noProof/>
            <w:webHidden/>
          </w:rPr>
        </w:r>
        <w:r>
          <w:rPr>
            <w:noProof/>
            <w:webHidden/>
          </w:rPr>
          <w:fldChar w:fldCharType="separate"/>
        </w:r>
        <w:r>
          <w:rPr>
            <w:noProof/>
            <w:webHidden/>
          </w:rPr>
          <w:t>24</w:t>
        </w:r>
        <w:r>
          <w:rPr>
            <w:noProof/>
            <w:webHidden/>
          </w:rPr>
          <w:fldChar w:fldCharType="end"/>
        </w:r>
      </w:hyperlink>
    </w:p>
    <w:p w:rsidR="00F40FAD" w:rsidRDefault="00865A5F">
      <w:pPr>
        <w:pStyle w:val="TOC1"/>
        <w:rPr>
          <w:rFonts w:asciiTheme="minorHAnsi" w:eastAsiaTheme="minorEastAsia" w:hAnsiTheme="minorHAnsi" w:cstheme="minorBidi"/>
          <w:noProof/>
          <w:szCs w:val="22"/>
          <w:lang w:eastAsia="en-GB"/>
        </w:rPr>
      </w:pPr>
      <w:hyperlink w:anchor="_Toc429380238" w:history="1">
        <w:r w:rsidRPr="00454DCA">
          <w:rPr>
            <w:rStyle w:val="Hyperlink"/>
            <w:noProof/>
          </w:rPr>
          <w:t>5</w:t>
        </w:r>
        <w:r>
          <w:rPr>
            <w:rFonts w:asciiTheme="minorHAnsi" w:eastAsiaTheme="minorEastAsia" w:hAnsiTheme="minorHAnsi" w:cstheme="minorBidi"/>
            <w:noProof/>
            <w:szCs w:val="22"/>
            <w:lang w:eastAsia="en-GB"/>
          </w:rPr>
          <w:tab/>
        </w:r>
        <w:r w:rsidRPr="00454DCA">
          <w:rPr>
            <w:rStyle w:val="Hyperlink"/>
            <w:noProof/>
          </w:rPr>
          <w:t>Duti</w:t>
        </w:r>
        <w:r w:rsidRPr="00454DCA">
          <w:rPr>
            <w:rStyle w:val="Hyperlink"/>
            <w:noProof/>
          </w:rPr>
          <w:t>es and Responsibilities of Individuals and Groups</w:t>
        </w:r>
        <w:r>
          <w:rPr>
            <w:noProof/>
            <w:webHidden/>
          </w:rPr>
          <w:tab/>
        </w:r>
        <w:r>
          <w:rPr>
            <w:noProof/>
            <w:webHidden/>
          </w:rPr>
          <w:fldChar w:fldCharType="begin"/>
        </w:r>
        <w:r>
          <w:rPr>
            <w:noProof/>
            <w:webHidden/>
          </w:rPr>
          <w:instrText xml:space="preserve"> PAGEREF _Toc429380238 \h </w:instrText>
        </w:r>
        <w:r>
          <w:rPr>
            <w:noProof/>
            <w:webHidden/>
          </w:rPr>
        </w:r>
        <w:r>
          <w:rPr>
            <w:noProof/>
            <w:webHidden/>
          </w:rPr>
          <w:fldChar w:fldCharType="separate"/>
        </w:r>
        <w:r>
          <w:rPr>
            <w:noProof/>
            <w:webHidden/>
          </w:rPr>
          <w:t>24</w:t>
        </w:r>
        <w:r>
          <w:rPr>
            <w:noProof/>
            <w:webHidden/>
          </w:rPr>
          <w:fldChar w:fldCharType="end"/>
        </w:r>
      </w:hyperlink>
    </w:p>
    <w:p w:rsidR="00F40FAD" w:rsidRDefault="00865A5F">
      <w:pPr>
        <w:pStyle w:val="TOC2"/>
        <w:rPr>
          <w:rFonts w:asciiTheme="minorHAnsi" w:eastAsiaTheme="minorEastAsia" w:hAnsiTheme="minorHAnsi" w:cstheme="minorBidi"/>
          <w:noProof/>
          <w:szCs w:val="22"/>
          <w:lang w:eastAsia="en-GB"/>
        </w:rPr>
      </w:pPr>
      <w:hyperlink w:anchor="_Toc429380239" w:history="1">
        <w:r w:rsidRPr="00454DCA">
          <w:rPr>
            <w:rStyle w:val="Hyperlink"/>
            <w:noProof/>
          </w:rPr>
          <w:t>5.1</w:t>
        </w:r>
        <w:r>
          <w:rPr>
            <w:rFonts w:asciiTheme="minorHAnsi" w:eastAsiaTheme="minorEastAsia" w:hAnsiTheme="minorHAnsi" w:cstheme="minorBidi"/>
            <w:noProof/>
            <w:szCs w:val="22"/>
            <w:lang w:eastAsia="en-GB"/>
          </w:rPr>
          <w:tab/>
        </w:r>
        <w:r w:rsidRPr="00454DCA">
          <w:rPr>
            <w:rStyle w:val="Hyperlink"/>
            <w:noProof/>
          </w:rPr>
          <w:t>All Clinical Employees</w:t>
        </w:r>
        <w:r>
          <w:rPr>
            <w:noProof/>
            <w:webHidden/>
          </w:rPr>
          <w:tab/>
        </w:r>
        <w:r>
          <w:rPr>
            <w:noProof/>
            <w:webHidden/>
          </w:rPr>
          <w:fldChar w:fldCharType="begin"/>
        </w:r>
        <w:r>
          <w:rPr>
            <w:noProof/>
            <w:webHidden/>
          </w:rPr>
          <w:instrText xml:space="preserve"> PAGEREF _Toc429380239 \h </w:instrText>
        </w:r>
        <w:r>
          <w:rPr>
            <w:noProof/>
            <w:webHidden/>
          </w:rPr>
        </w:r>
        <w:r>
          <w:rPr>
            <w:noProof/>
            <w:webHidden/>
          </w:rPr>
          <w:fldChar w:fldCharType="separate"/>
        </w:r>
        <w:r>
          <w:rPr>
            <w:noProof/>
            <w:webHidden/>
          </w:rPr>
          <w:t>24</w:t>
        </w:r>
        <w:r>
          <w:rPr>
            <w:noProof/>
            <w:webHidden/>
          </w:rPr>
          <w:fldChar w:fldCharType="end"/>
        </w:r>
      </w:hyperlink>
    </w:p>
    <w:p w:rsidR="00F40FAD" w:rsidRDefault="00865A5F">
      <w:pPr>
        <w:pStyle w:val="TOC2"/>
        <w:rPr>
          <w:rFonts w:asciiTheme="minorHAnsi" w:eastAsiaTheme="minorEastAsia" w:hAnsiTheme="minorHAnsi" w:cstheme="minorBidi"/>
          <w:noProof/>
          <w:szCs w:val="22"/>
          <w:lang w:eastAsia="en-GB"/>
        </w:rPr>
      </w:pPr>
      <w:hyperlink w:anchor="_Toc429380240" w:history="1">
        <w:r w:rsidRPr="00454DCA">
          <w:rPr>
            <w:rStyle w:val="Hyperlink"/>
            <w:noProof/>
          </w:rPr>
          <w:t>5.2</w:t>
        </w:r>
        <w:r>
          <w:rPr>
            <w:rFonts w:asciiTheme="minorHAnsi" w:eastAsiaTheme="minorEastAsia" w:hAnsiTheme="minorHAnsi" w:cstheme="minorBidi"/>
            <w:noProof/>
            <w:szCs w:val="22"/>
            <w:lang w:eastAsia="en-GB"/>
          </w:rPr>
          <w:tab/>
        </w:r>
        <w:r w:rsidRPr="00454DCA">
          <w:rPr>
            <w:rStyle w:val="Hyperlink"/>
            <w:noProof/>
          </w:rPr>
          <w:t>Ward Employees</w:t>
        </w:r>
        <w:r>
          <w:rPr>
            <w:noProof/>
            <w:webHidden/>
          </w:rPr>
          <w:tab/>
        </w:r>
        <w:r>
          <w:rPr>
            <w:noProof/>
            <w:webHidden/>
          </w:rPr>
          <w:fldChar w:fldCharType="begin"/>
        </w:r>
        <w:r>
          <w:rPr>
            <w:noProof/>
            <w:webHidden/>
          </w:rPr>
          <w:instrText xml:space="preserve"> PAGEREF _Toc429380240 \h </w:instrText>
        </w:r>
        <w:r>
          <w:rPr>
            <w:noProof/>
            <w:webHidden/>
          </w:rPr>
        </w:r>
        <w:r>
          <w:rPr>
            <w:noProof/>
            <w:webHidden/>
          </w:rPr>
          <w:fldChar w:fldCharType="separate"/>
        </w:r>
        <w:r>
          <w:rPr>
            <w:noProof/>
            <w:webHidden/>
          </w:rPr>
          <w:t>24</w:t>
        </w:r>
        <w:r>
          <w:rPr>
            <w:noProof/>
            <w:webHidden/>
          </w:rPr>
          <w:fldChar w:fldCharType="end"/>
        </w:r>
      </w:hyperlink>
    </w:p>
    <w:p w:rsidR="00F40FAD" w:rsidRDefault="00865A5F">
      <w:pPr>
        <w:pStyle w:val="TOC2"/>
        <w:rPr>
          <w:rFonts w:asciiTheme="minorHAnsi" w:eastAsiaTheme="minorEastAsia" w:hAnsiTheme="minorHAnsi" w:cstheme="minorBidi"/>
          <w:noProof/>
          <w:szCs w:val="22"/>
          <w:lang w:eastAsia="en-GB"/>
        </w:rPr>
      </w:pPr>
      <w:hyperlink w:anchor="_Toc429380241" w:history="1">
        <w:r w:rsidRPr="00454DCA">
          <w:rPr>
            <w:rStyle w:val="Hyperlink"/>
            <w:noProof/>
          </w:rPr>
          <w:t>5.3</w:t>
        </w:r>
        <w:r>
          <w:rPr>
            <w:rFonts w:asciiTheme="minorHAnsi" w:eastAsiaTheme="minorEastAsia" w:hAnsiTheme="minorHAnsi" w:cstheme="minorBidi"/>
            <w:noProof/>
            <w:szCs w:val="22"/>
            <w:lang w:eastAsia="en-GB"/>
          </w:rPr>
          <w:tab/>
        </w:r>
        <w:r w:rsidRPr="00454DCA">
          <w:rPr>
            <w:rStyle w:val="Hyperlink"/>
            <w:noProof/>
          </w:rPr>
          <w:t>Doctors in Training</w:t>
        </w:r>
        <w:r>
          <w:rPr>
            <w:noProof/>
            <w:webHidden/>
          </w:rPr>
          <w:tab/>
        </w:r>
        <w:r>
          <w:rPr>
            <w:noProof/>
            <w:webHidden/>
          </w:rPr>
          <w:fldChar w:fldCharType="begin"/>
        </w:r>
        <w:r>
          <w:rPr>
            <w:noProof/>
            <w:webHidden/>
          </w:rPr>
          <w:instrText xml:space="preserve"> PAGEREF _Toc429380241 \h </w:instrText>
        </w:r>
        <w:r>
          <w:rPr>
            <w:noProof/>
            <w:webHidden/>
          </w:rPr>
        </w:r>
        <w:r>
          <w:rPr>
            <w:noProof/>
            <w:webHidden/>
          </w:rPr>
          <w:fldChar w:fldCharType="separate"/>
        </w:r>
        <w:r>
          <w:rPr>
            <w:noProof/>
            <w:webHidden/>
          </w:rPr>
          <w:t>24</w:t>
        </w:r>
        <w:r>
          <w:rPr>
            <w:noProof/>
            <w:webHidden/>
          </w:rPr>
          <w:fldChar w:fldCharType="end"/>
        </w:r>
      </w:hyperlink>
    </w:p>
    <w:p w:rsidR="00F40FAD" w:rsidRDefault="00865A5F">
      <w:pPr>
        <w:pStyle w:val="TOC2"/>
        <w:rPr>
          <w:rFonts w:asciiTheme="minorHAnsi" w:eastAsiaTheme="minorEastAsia" w:hAnsiTheme="minorHAnsi" w:cstheme="minorBidi"/>
          <w:noProof/>
          <w:szCs w:val="22"/>
          <w:lang w:eastAsia="en-GB"/>
        </w:rPr>
      </w:pPr>
      <w:hyperlink w:anchor="_Toc429380242" w:history="1">
        <w:r w:rsidRPr="00454DCA">
          <w:rPr>
            <w:rStyle w:val="Hyperlink"/>
            <w:noProof/>
          </w:rPr>
          <w:t>5.4</w:t>
        </w:r>
        <w:r>
          <w:rPr>
            <w:rFonts w:asciiTheme="minorHAnsi" w:eastAsiaTheme="minorEastAsia" w:hAnsiTheme="minorHAnsi" w:cstheme="minorBidi"/>
            <w:noProof/>
            <w:szCs w:val="22"/>
            <w:lang w:eastAsia="en-GB"/>
          </w:rPr>
          <w:tab/>
        </w:r>
        <w:r w:rsidRPr="00454DCA">
          <w:rPr>
            <w:rStyle w:val="Hyperlink"/>
            <w:noProof/>
          </w:rPr>
          <w:t>Nurse Practitioners</w:t>
        </w:r>
        <w:r>
          <w:rPr>
            <w:noProof/>
            <w:webHidden/>
          </w:rPr>
          <w:tab/>
        </w:r>
        <w:r>
          <w:rPr>
            <w:noProof/>
            <w:webHidden/>
          </w:rPr>
          <w:fldChar w:fldCharType="begin"/>
        </w:r>
        <w:r>
          <w:rPr>
            <w:noProof/>
            <w:webHidden/>
          </w:rPr>
          <w:instrText xml:space="preserve"> PAGEREF _Toc429380242 \h </w:instrText>
        </w:r>
        <w:r>
          <w:rPr>
            <w:noProof/>
            <w:webHidden/>
          </w:rPr>
        </w:r>
        <w:r>
          <w:rPr>
            <w:noProof/>
            <w:webHidden/>
          </w:rPr>
          <w:fldChar w:fldCharType="separate"/>
        </w:r>
        <w:r>
          <w:rPr>
            <w:noProof/>
            <w:webHidden/>
          </w:rPr>
          <w:t>25</w:t>
        </w:r>
        <w:r>
          <w:rPr>
            <w:noProof/>
            <w:webHidden/>
          </w:rPr>
          <w:fldChar w:fldCharType="end"/>
        </w:r>
      </w:hyperlink>
    </w:p>
    <w:p w:rsidR="00F40FAD" w:rsidRDefault="00865A5F">
      <w:pPr>
        <w:pStyle w:val="TOC2"/>
        <w:rPr>
          <w:rFonts w:asciiTheme="minorHAnsi" w:eastAsiaTheme="minorEastAsia" w:hAnsiTheme="minorHAnsi" w:cstheme="minorBidi"/>
          <w:noProof/>
          <w:szCs w:val="22"/>
          <w:lang w:eastAsia="en-GB"/>
        </w:rPr>
      </w:pPr>
      <w:hyperlink w:anchor="_Toc429380243" w:history="1">
        <w:r w:rsidRPr="00454DCA">
          <w:rPr>
            <w:rStyle w:val="Hyperlink"/>
            <w:noProof/>
          </w:rPr>
          <w:t>5.5</w:t>
        </w:r>
        <w:r>
          <w:rPr>
            <w:rFonts w:asciiTheme="minorHAnsi" w:eastAsiaTheme="minorEastAsia" w:hAnsiTheme="minorHAnsi" w:cstheme="minorBidi"/>
            <w:noProof/>
            <w:szCs w:val="22"/>
            <w:lang w:eastAsia="en-GB"/>
          </w:rPr>
          <w:tab/>
        </w:r>
        <w:r w:rsidRPr="00454DCA">
          <w:rPr>
            <w:rStyle w:val="Hyperlink"/>
            <w:noProof/>
          </w:rPr>
          <w:t>Consultants</w:t>
        </w:r>
        <w:r>
          <w:rPr>
            <w:noProof/>
            <w:webHidden/>
          </w:rPr>
          <w:tab/>
        </w:r>
        <w:r>
          <w:rPr>
            <w:noProof/>
            <w:webHidden/>
          </w:rPr>
          <w:fldChar w:fldCharType="begin"/>
        </w:r>
        <w:r>
          <w:rPr>
            <w:noProof/>
            <w:webHidden/>
          </w:rPr>
          <w:instrText xml:space="preserve"> PAGEREF _Toc429380243 \h </w:instrText>
        </w:r>
        <w:r>
          <w:rPr>
            <w:noProof/>
            <w:webHidden/>
          </w:rPr>
        </w:r>
        <w:r>
          <w:rPr>
            <w:noProof/>
            <w:webHidden/>
          </w:rPr>
          <w:fldChar w:fldCharType="separate"/>
        </w:r>
        <w:r>
          <w:rPr>
            <w:noProof/>
            <w:webHidden/>
          </w:rPr>
          <w:t>25</w:t>
        </w:r>
        <w:r>
          <w:rPr>
            <w:noProof/>
            <w:webHidden/>
          </w:rPr>
          <w:fldChar w:fldCharType="end"/>
        </w:r>
      </w:hyperlink>
    </w:p>
    <w:p w:rsidR="00F40FAD" w:rsidRDefault="00865A5F">
      <w:pPr>
        <w:pStyle w:val="TOC1"/>
        <w:rPr>
          <w:rFonts w:asciiTheme="minorHAnsi" w:eastAsiaTheme="minorEastAsia" w:hAnsiTheme="minorHAnsi" w:cstheme="minorBidi"/>
          <w:noProof/>
          <w:szCs w:val="22"/>
          <w:lang w:eastAsia="en-GB"/>
        </w:rPr>
      </w:pPr>
      <w:hyperlink w:anchor="_Toc429380244" w:history="1">
        <w:r w:rsidRPr="00454DCA">
          <w:rPr>
            <w:rStyle w:val="Hyperlink"/>
            <w:noProof/>
          </w:rPr>
          <w:t>6</w:t>
        </w:r>
        <w:r>
          <w:rPr>
            <w:rFonts w:asciiTheme="minorHAnsi" w:eastAsiaTheme="minorEastAsia" w:hAnsiTheme="minorHAnsi" w:cstheme="minorBidi"/>
            <w:noProof/>
            <w:szCs w:val="22"/>
            <w:lang w:eastAsia="en-GB"/>
          </w:rPr>
          <w:tab/>
        </w:r>
        <w:r w:rsidRPr="00454DCA">
          <w:rPr>
            <w:rStyle w:val="Hyperlink"/>
            <w:noProof/>
          </w:rPr>
          <w:t>Monitoring Compliance and Effectiveness of Implementation</w:t>
        </w:r>
        <w:r>
          <w:rPr>
            <w:noProof/>
            <w:webHidden/>
          </w:rPr>
          <w:tab/>
        </w:r>
        <w:r>
          <w:rPr>
            <w:noProof/>
            <w:webHidden/>
          </w:rPr>
          <w:fldChar w:fldCharType="begin"/>
        </w:r>
        <w:r>
          <w:rPr>
            <w:noProof/>
            <w:webHidden/>
          </w:rPr>
          <w:instrText xml:space="preserve"> PAGEREF _Toc429380244</w:instrText>
        </w:r>
        <w:r>
          <w:rPr>
            <w:noProof/>
            <w:webHidden/>
          </w:rPr>
          <w:instrText xml:space="preserve"> \h </w:instrText>
        </w:r>
        <w:r>
          <w:rPr>
            <w:noProof/>
            <w:webHidden/>
          </w:rPr>
        </w:r>
        <w:r>
          <w:rPr>
            <w:noProof/>
            <w:webHidden/>
          </w:rPr>
          <w:fldChar w:fldCharType="separate"/>
        </w:r>
        <w:r>
          <w:rPr>
            <w:noProof/>
            <w:webHidden/>
          </w:rPr>
          <w:t>25</w:t>
        </w:r>
        <w:r>
          <w:rPr>
            <w:noProof/>
            <w:webHidden/>
          </w:rPr>
          <w:fldChar w:fldCharType="end"/>
        </w:r>
      </w:hyperlink>
    </w:p>
    <w:p w:rsidR="00F40FAD" w:rsidRDefault="00865A5F">
      <w:pPr>
        <w:pStyle w:val="TOC2"/>
        <w:rPr>
          <w:rFonts w:asciiTheme="minorHAnsi" w:eastAsiaTheme="minorEastAsia" w:hAnsiTheme="minorHAnsi" w:cstheme="minorBidi"/>
          <w:noProof/>
          <w:szCs w:val="22"/>
          <w:lang w:eastAsia="en-GB"/>
        </w:rPr>
      </w:pPr>
      <w:hyperlink w:anchor="_Toc429380245" w:history="1">
        <w:r w:rsidRPr="00454DCA">
          <w:rPr>
            <w:rStyle w:val="Hyperlink"/>
            <w:noProof/>
          </w:rPr>
          <w:t>6.1</w:t>
        </w:r>
        <w:r>
          <w:rPr>
            <w:rFonts w:asciiTheme="minorHAnsi" w:eastAsiaTheme="minorEastAsia" w:hAnsiTheme="minorHAnsi" w:cstheme="minorBidi"/>
            <w:noProof/>
            <w:szCs w:val="22"/>
            <w:lang w:eastAsia="en-GB"/>
          </w:rPr>
          <w:tab/>
        </w:r>
        <w:r w:rsidRPr="00454DCA">
          <w:rPr>
            <w:rStyle w:val="Hyperlink"/>
            <w:noProof/>
          </w:rPr>
          <w:t>Monitoring and Assurance</w:t>
        </w:r>
        <w:r>
          <w:rPr>
            <w:noProof/>
            <w:webHidden/>
          </w:rPr>
          <w:tab/>
        </w:r>
        <w:r>
          <w:rPr>
            <w:noProof/>
            <w:webHidden/>
          </w:rPr>
          <w:fldChar w:fldCharType="begin"/>
        </w:r>
        <w:r>
          <w:rPr>
            <w:noProof/>
            <w:webHidden/>
          </w:rPr>
          <w:instrText xml:space="preserve"> PAGEREF _Toc429380245 \h </w:instrText>
        </w:r>
        <w:r>
          <w:rPr>
            <w:noProof/>
            <w:webHidden/>
          </w:rPr>
        </w:r>
        <w:r>
          <w:rPr>
            <w:noProof/>
            <w:webHidden/>
          </w:rPr>
          <w:fldChar w:fldCharType="separate"/>
        </w:r>
        <w:r>
          <w:rPr>
            <w:noProof/>
            <w:webHidden/>
          </w:rPr>
          <w:t>26</w:t>
        </w:r>
        <w:r>
          <w:rPr>
            <w:noProof/>
            <w:webHidden/>
          </w:rPr>
          <w:fldChar w:fldCharType="end"/>
        </w:r>
      </w:hyperlink>
    </w:p>
    <w:p w:rsidR="00F40FAD" w:rsidRDefault="00865A5F">
      <w:pPr>
        <w:pStyle w:val="TOC1"/>
        <w:rPr>
          <w:rFonts w:asciiTheme="minorHAnsi" w:eastAsiaTheme="minorEastAsia" w:hAnsiTheme="minorHAnsi" w:cstheme="minorBidi"/>
          <w:noProof/>
          <w:szCs w:val="22"/>
          <w:lang w:eastAsia="en-GB"/>
        </w:rPr>
      </w:pPr>
      <w:hyperlink w:anchor="_Toc429380246" w:history="1">
        <w:r w:rsidRPr="00454DCA">
          <w:rPr>
            <w:rStyle w:val="Hyperlink"/>
            <w:noProof/>
          </w:rPr>
          <w:t>7</w:t>
        </w:r>
        <w:r>
          <w:rPr>
            <w:rFonts w:asciiTheme="minorHAnsi" w:eastAsiaTheme="minorEastAsia" w:hAnsiTheme="minorHAnsi" w:cstheme="minorBidi"/>
            <w:noProof/>
            <w:szCs w:val="22"/>
            <w:lang w:eastAsia="en-GB"/>
          </w:rPr>
          <w:tab/>
        </w:r>
        <w:r w:rsidRPr="00454DCA">
          <w:rPr>
            <w:rStyle w:val="Hyperlink"/>
            <w:noProof/>
          </w:rPr>
          <w:t>Review Date, Arrangements and Other Document Details</w:t>
        </w:r>
        <w:r>
          <w:rPr>
            <w:noProof/>
            <w:webHidden/>
          </w:rPr>
          <w:tab/>
        </w:r>
        <w:r>
          <w:rPr>
            <w:noProof/>
            <w:webHidden/>
          </w:rPr>
          <w:fldChar w:fldCharType="begin"/>
        </w:r>
        <w:r>
          <w:rPr>
            <w:noProof/>
            <w:webHidden/>
          </w:rPr>
          <w:instrText xml:space="preserve"> PAGEREF _Toc429380246 \h </w:instrText>
        </w:r>
        <w:r>
          <w:rPr>
            <w:noProof/>
            <w:webHidden/>
          </w:rPr>
        </w:r>
        <w:r>
          <w:rPr>
            <w:noProof/>
            <w:webHidden/>
          </w:rPr>
          <w:fldChar w:fldCharType="separate"/>
        </w:r>
        <w:r>
          <w:rPr>
            <w:noProof/>
            <w:webHidden/>
          </w:rPr>
          <w:t>26</w:t>
        </w:r>
        <w:r>
          <w:rPr>
            <w:noProof/>
            <w:webHidden/>
          </w:rPr>
          <w:fldChar w:fldCharType="end"/>
        </w:r>
      </w:hyperlink>
    </w:p>
    <w:p w:rsidR="00F40FAD" w:rsidRDefault="00865A5F">
      <w:pPr>
        <w:pStyle w:val="TOC2"/>
        <w:rPr>
          <w:rFonts w:asciiTheme="minorHAnsi" w:eastAsiaTheme="minorEastAsia" w:hAnsiTheme="minorHAnsi" w:cstheme="minorBidi"/>
          <w:noProof/>
          <w:szCs w:val="22"/>
          <w:lang w:eastAsia="en-GB"/>
        </w:rPr>
      </w:pPr>
      <w:hyperlink w:anchor="_Toc429380247" w:history="1">
        <w:r w:rsidRPr="00454DCA">
          <w:rPr>
            <w:rStyle w:val="Hyperlink"/>
            <w:noProof/>
          </w:rPr>
          <w:t>7.1</w:t>
        </w:r>
        <w:r>
          <w:rPr>
            <w:rFonts w:asciiTheme="minorHAnsi" w:eastAsiaTheme="minorEastAsia" w:hAnsiTheme="minorHAnsi" w:cstheme="minorBidi"/>
            <w:noProof/>
            <w:szCs w:val="22"/>
            <w:lang w:eastAsia="en-GB"/>
          </w:rPr>
          <w:tab/>
        </w:r>
        <w:r w:rsidRPr="00454DCA">
          <w:rPr>
            <w:rStyle w:val="Hyperlink"/>
            <w:noProof/>
          </w:rPr>
          <w:t>Regulatory Position</w:t>
        </w:r>
        <w:r>
          <w:rPr>
            <w:noProof/>
            <w:webHidden/>
          </w:rPr>
          <w:tab/>
        </w:r>
        <w:r>
          <w:rPr>
            <w:noProof/>
            <w:webHidden/>
          </w:rPr>
          <w:fldChar w:fldCharType="begin"/>
        </w:r>
        <w:r>
          <w:rPr>
            <w:noProof/>
            <w:webHidden/>
          </w:rPr>
          <w:instrText xml:space="preserve"> PAGEREF _Toc42938</w:instrText>
        </w:r>
        <w:r>
          <w:rPr>
            <w:noProof/>
            <w:webHidden/>
          </w:rPr>
          <w:instrText xml:space="preserve">0247 \h </w:instrText>
        </w:r>
        <w:r>
          <w:rPr>
            <w:noProof/>
            <w:webHidden/>
          </w:rPr>
        </w:r>
        <w:r>
          <w:rPr>
            <w:noProof/>
            <w:webHidden/>
          </w:rPr>
          <w:fldChar w:fldCharType="separate"/>
        </w:r>
        <w:r>
          <w:rPr>
            <w:noProof/>
            <w:webHidden/>
          </w:rPr>
          <w:t>26</w:t>
        </w:r>
        <w:r>
          <w:rPr>
            <w:noProof/>
            <w:webHidden/>
          </w:rPr>
          <w:fldChar w:fldCharType="end"/>
        </w:r>
      </w:hyperlink>
    </w:p>
    <w:p w:rsidR="00F40FAD" w:rsidRDefault="00865A5F">
      <w:pPr>
        <w:pStyle w:val="TOC2"/>
        <w:rPr>
          <w:rFonts w:asciiTheme="minorHAnsi" w:eastAsiaTheme="minorEastAsia" w:hAnsiTheme="minorHAnsi" w:cstheme="minorBidi"/>
          <w:noProof/>
          <w:szCs w:val="22"/>
          <w:lang w:eastAsia="en-GB"/>
        </w:rPr>
      </w:pPr>
      <w:hyperlink w:anchor="_Toc429380248" w:history="1">
        <w:r w:rsidRPr="00454DCA">
          <w:rPr>
            <w:rStyle w:val="Hyperlink"/>
            <w:noProof/>
          </w:rPr>
          <w:t>7.2</w:t>
        </w:r>
        <w:r>
          <w:rPr>
            <w:rFonts w:asciiTheme="minorHAnsi" w:eastAsiaTheme="minorEastAsia" w:hAnsiTheme="minorHAnsi" w:cstheme="minorBidi"/>
            <w:noProof/>
            <w:szCs w:val="22"/>
            <w:lang w:eastAsia="en-GB"/>
          </w:rPr>
          <w:tab/>
        </w:r>
        <w:r w:rsidRPr="00454DCA">
          <w:rPr>
            <w:rStyle w:val="Hyperlink"/>
            <w:noProof/>
          </w:rPr>
          <w:t>References, Further Reading and Links to Other Policies</w:t>
        </w:r>
        <w:r>
          <w:rPr>
            <w:noProof/>
            <w:webHidden/>
          </w:rPr>
          <w:tab/>
        </w:r>
        <w:r>
          <w:rPr>
            <w:noProof/>
            <w:webHidden/>
          </w:rPr>
          <w:fldChar w:fldCharType="begin"/>
        </w:r>
        <w:r>
          <w:rPr>
            <w:noProof/>
            <w:webHidden/>
          </w:rPr>
          <w:instrText xml:space="preserve"> PAGEREF _Toc429380248 \h </w:instrText>
        </w:r>
        <w:r>
          <w:rPr>
            <w:noProof/>
            <w:webHidden/>
          </w:rPr>
        </w:r>
        <w:r>
          <w:rPr>
            <w:noProof/>
            <w:webHidden/>
          </w:rPr>
          <w:fldChar w:fldCharType="separate"/>
        </w:r>
        <w:r>
          <w:rPr>
            <w:noProof/>
            <w:webHidden/>
          </w:rPr>
          <w:t>26</w:t>
        </w:r>
        <w:r>
          <w:rPr>
            <w:noProof/>
            <w:webHidden/>
          </w:rPr>
          <w:fldChar w:fldCharType="end"/>
        </w:r>
      </w:hyperlink>
    </w:p>
    <w:p w:rsidR="00F40FAD" w:rsidRDefault="00865A5F">
      <w:pPr>
        <w:pStyle w:val="TOC2"/>
        <w:rPr>
          <w:rFonts w:asciiTheme="minorHAnsi" w:eastAsiaTheme="minorEastAsia" w:hAnsiTheme="minorHAnsi" w:cstheme="minorBidi"/>
          <w:noProof/>
          <w:szCs w:val="22"/>
          <w:lang w:eastAsia="en-GB"/>
        </w:rPr>
      </w:pPr>
      <w:hyperlink w:anchor="_Toc429380249" w:history="1">
        <w:r w:rsidRPr="00454DCA">
          <w:rPr>
            <w:rStyle w:val="Hyperlink"/>
            <w:noProof/>
          </w:rPr>
          <w:t>7.3</w:t>
        </w:r>
        <w:r>
          <w:rPr>
            <w:rFonts w:asciiTheme="minorHAnsi" w:eastAsiaTheme="minorEastAsia" w:hAnsiTheme="minorHAnsi" w:cstheme="minorBidi"/>
            <w:noProof/>
            <w:szCs w:val="22"/>
            <w:lang w:eastAsia="en-GB"/>
          </w:rPr>
          <w:tab/>
        </w:r>
        <w:r w:rsidRPr="00454DCA">
          <w:rPr>
            <w:rStyle w:val="Hyperlink"/>
            <w:noProof/>
          </w:rPr>
          <w:t>Consultation Process</w:t>
        </w:r>
        <w:r>
          <w:rPr>
            <w:noProof/>
            <w:webHidden/>
          </w:rPr>
          <w:tab/>
        </w:r>
        <w:r>
          <w:rPr>
            <w:noProof/>
            <w:webHidden/>
          </w:rPr>
          <w:fldChar w:fldCharType="begin"/>
        </w:r>
        <w:r>
          <w:rPr>
            <w:noProof/>
            <w:webHidden/>
          </w:rPr>
          <w:instrText xml:space="preserve"> PAGEREF _Toc429380249 \h </w:instrText>
        </w:r>
        <w:r>
          <w:rPr>
            <w:noProof/>
            <w:webHidden/>
          </w:rPr>
        </w:r>
        <w:r>
          <w:rPr>
            <w:noProof/>
            <w:webHidden/>
          </w:rPr>
          <w:fldChar w:fldCharType="separate"/>
        </w:r>
        <w:r>
          <w:rPr>
            <w:noProof/>
            <w:webHidden/>
          </w:rPr>
          <w:t>28</w:t>
        </w:r>
        <w:r>
          <w:rPr>
            <w:noProof/>
            <w:webHidden/>
          </w:rPr>
          <w:fldChar w:fldCharType="end"/>
        </w:r>
      </w:hyperlink>
    </w:p>
    <w:p w:rsidR="00F40FAD" w:rsidRDefault="00865A5F">
      <w:pPr>
        <w:pStyle w:val="TOC1"/>
        <w:rPr>
          <w:rFonts w:asciiTheme="minorHAnsi" w:eastAsiaTheme="minorEastAsia" w:hAnsiTheme="minorHAnsi" w:cstheme="minorBidi"/>
          <w:noProof/>
          <w:szCs w:val="22"/>
          <w:lang w:eastAsia="en-GB"/>
        </w:rPr>
      </w:pPr>
      <w:hyperlink w:anchor="_Toc429380250" w:history="1">
        <w:r w:rsidRPr="00454DCA">
          <w:rPr>
            <w:rStyle w:val="Hyperlink"/>
            <w:noProof/>
          </w:rPr>
          <w:t>Appendix A – Equality Impact Assessment</w:t>
        </w:r>
        <w:r>
          <w:rPr>
            <w:noProof/>
            <w:webHidden/>
          </w:rPr>
          <w:tab/>
        </w:r>
        <w:r>
          <w:rPr>
            <w:noProof/>
            <w:webHidden/>
          </w:rPr>
          <w:fldChar w:fldCharType="begin"/>
        </w:r>
        <w:r>
          <w:rPr>
            <w:noProof/>
            <w:webHidden/>
          </w:rPr>
          <w:instrText xml:space="preserve"> PAGEREF _Toc429</w:instrText>
        </w:r>
        <w:r>
          <w:rPr>
            <w:noProof/>
            <w:webHidden/>
          </w:rPr>
          <w:instrText xml:space="preserve">380250 \h </w:instrText>
        </w:r>
        <w:r>
          <w:rPr>
            <w:noProof/>
            <w:webHidden/>
          </w:rPr>
        </w:r>
        <w:r>
          <w:rPr>
            <w:noProof/>
            <w:webHidden/>
          </w:rPr>
          <w:fldChar w:fldCharType="separate"/>
        </w:r>
        <w:r>
          <w:rPr>
            <w:noProof/>
            <w:webHidden/>
          </w:rPr>
          <w:t>29</w:t>
        </w:r>
        <w:r>
          <w:rPr>
            <w:noProof/>
            <w:webHidden/>
          </w:rPr>
          <w:fldChar w:fldCharType="end"/>
        </w:r>
      </w:hyperlink>
    </w:p>
    <w:p w:rsidR="00F40FAD" w:rsidRDefault="00865A5F">
      <w:pPr>
        <w:pStyle w:val="TOC1"/>
        <w:rPr>
          <w:rFonts w:asciiTheme="minorHAnsi" w:eastAsiaTheme="minorEastAsia" w:hAnsiTheme="minorHAnsi" w:cstheme="minorBidi"/>
          <w:noProof/>
          <w:szCs w:val="22"/>
          <w:lang w:eastAsia="en-GB"/>
        </w:rPr>
      </w:pPr>
      <w:hyperlink w:anchor="_Toc429380251" w:history="1">
        <w:r w:rsidRPr="00454DCA">
          <w:rPr>
            <w:rStyle w:val="Hyperlink"/>
            <w:noProof/>
          </w:rPr>
          <w:t>Appendix B – Quality Impact Assessment Tool</w:t>
        </w:r>
        <w:r>
          <w:rPr>
            <w:noProof/>
            <w:webHidden/>
          </w:rPr>
          <w:tab/>
        </w:r>
        <w:r>
          <w:rPr>
            <w:noProof/>
            <w:webHidden/>
          </w:rPr>
          <w:fldChar w:fldCharType="begin"/>
        </w:r>
        <w:r>
          <w:rPr>
            <w:noProof/>
            <w:webHidden/>
          </w:rPr>
          <w:instrText xml:space="preserve"> PAGEREF _Toc429380251 \h </w:instrText>
        </w:r>
        <w:r>
          <w:rPr>
            <w:noProof/>
            <w:webHidden/>
          </w:rPr>
        </w:r>
        <w:r>
          <w:rPr>
            <w:noProof/>
            <w:webHidden/>
          </w:rPr>
          <w:fldChar w:fldCharType="separate"/>
        </w:r>
        <w:r>
          <w:rPr>
            <w:noProof/>
            <w:webHidden/>
          </w:rPr>
          <w:t>30</w:t>
        </w:r>
        <w:r>
          <w:rPr>
            <w:noProof/>
            <w:webHidden/>
          </w:rPr>
          <w:fldChar w:fldCharType="end"/>
        </w:r>
      </w:hyperlink>
    </w:p>
    <w:p w:rsidR="00F40FAD" w:rsidRDefault="00865A5F">
      <w:pPr>
        <w:pStyle w:val="TOC1"/>
        <w:rPr>
          <w:rFonts w:asciiTheme="minorHAnsi" w:eastAsiaTheme="minorEastAsia" w:hAnsiTheme="minorHAnsi" w:cstheme="minorBidi"/>
          <w:noProof/>
          <w:szCs w:val="22"/>
          <w:lang w:eastAsia="en-GB"/>
        </w:rPr>
      </w:pPr>
      <w:hyperlink w:anchor="_Toc429380252" w:history="1">
        <w:r w:rsidRPr="00454DCA">
          <w:rPr>
            <w:rStyle w:val="Hyperlink"/>
            <w:noProof/>
          </w:rPr>
          <w:t>Appendix C – Treatment Escalation Plan (TEP) and Resuscitation Decision Record</w:t>
        </w:r>
        <w:r>
          <w:rPr>
            <w:noProof/>
            <w:webHidden/>
          </w:rPr>
          <w:tab/>
        </w:r>
        <w:r>
          <w:rPr>
            <w:noProof/>
            <w:webHidden/>
          </w:rPr>
          <w:fldChar w:fldCharType="begin"/>
        </w:r>
        <w:r>
          <w:rPr>
            <w:noProof/>
            <w:webHidden/>
          </w:rPr>
          <w:instrText xml:space="preserve"> PAGEREF _Toc429380252 \h </w:instrText>
        </w:r>
        <w:r>
          <w:rPr>
            <w:noProof/>
            <w:webHidden/>
          </w:rPr>
        </w:r>
        <w:r>
          <w:rPr>
            <w:noProof/>
            <w:webHidden/>
          </w:rPr>
          <w:fldChar w:fldCharType="separate"/>
        </w:r>
        <w:r>
          <w:rPr>
            <w:noProof/>
            <w:webHidden/>
          </w:rPr>
          <w:t>31</w:t>
        </w:r>
        <w:r>
          <w:rPr>
            <w:noProof/>
            <w:webHidden/>
          </w:rPr>
          <w:fldChar w:fldCharType="end"/>
        </w:r>
      </w:hyperlink>
    </w:p>
    <w:p w:rsidR="00F40FAD" w:rsidRDefault="00865A5F">
      <w:pPr>
        <w:pStyle w:val="TOC1"/>
        <w:rPr>
          <w:rFonts w:asciiTheme="minorHAnsi" w:eastAsiaTheme="minorEastAsia" w:hAnsiTheme="minorHAnsi" w:cstheme="minorBidi"/>
          <w:noProof/>
          <w:szCs w:val="22"/>
          <w:lang w:eastAsia="en-GB"/>
        </w:rPr>
      </w:pPr>
      <w:hyperlink w:anchor="_Toc429380253" w:history="1">
        <w:r w:rsidRPr="00454DCA">
          <w:rPr>
            <w:rStyle w:val="Hyperlink"/>
            <w:noProof/>
          </w:rPr>
          <w:t>Appendix D - Guidance for Completing Treatment Escalation Plan and Resuscitation Decisions (leaflet)</w:t>
        </w:r>
        <w:r>
          <w:rPr>
            <w:noProof/>
            <w:webHidden/>
          </w:rPr>
          <w:tab/>
        </w:r>
        <w:r>
          <w:rPr>
            <w:noProof/>
            <w:webHidden/>
          </w:rPr>
          <w:fldChar w:fldCharType="begin"/>
        </w:r>
        <w:r>
          <w:rPr>
            <w:noProof/>
            <w:webHidden/>
          </w:rPr>
          <w:instrText xml:space="preserve"> PAGEREF _Toc429380253 \h </w:instrText>
        </w:r>
        <w:r>
          <w:rPr>
            <w:noProof/>
            <w:webHidden/>
          </w:rPr>
        </w:r>
        <w:r>
          <w:rPr>
            <w:noProof/>
            <w:webHidden/>
          </w:rPr>
          <w:fldChar w:fldCharType="separate"/>
        </w:r>
        <w:r>
          <w:rPr>
            <w:noProof/>
            <w:webHidden/>
          </w:rPr>
          <w:t>33</w:t>
        </w:r>
        <w:r>
          <w:rPr>
            <w:noProof/>
            <w:webHidden/>
          </w:rPr>
          <w:fldChar w:fldCharType="end"/>
        </w:r>
      </w:hyperlink>
    </w:p>
    <w:p w:rsidR="00F40FAD" w:rsidRDefault="00865A5F">
      <w:pPr>
        <w:pStyle w:val="TOC1"/>
        <w:rPr>
          <w:rFonts w:asciiTheme="minorHAnsi" w:eastAsiaTheme="minorEastAsia" w:hAnsiTheme="minorHAnsi" w:cstheme="minorBidi"/>
          <w:noProof/>
          <w:szCs w:val="22"/>
          <w:lang w:eastAsia="en-GB"/>
        </w:rPr>
      </w:pPr>
      <w:hyperlink w:anchor="_Toc429380254" w:history="1">
        <w:r w:rsidRPr="00454DCA">
          <w:rPr>
            <w:rStyle w:val="Hyperlink"/>
            <w:noProof/>
          </w:rPr>
          <w:t>Appendix E -The Process for Making Best Interest Decisions in Serious Medical Conditions in Patients Over 18 years</w:t>
        </w:r>
        <w:r>
          <w:rPr>
            <w:noProof/>
            <w:webHidden/>
          </w:rPr>
          <w:tab/>
        </w:r>
        <w:r>
          <w:rPr>
            <w:noProof/>
            <w:webHidden/>
          </w:rPr>
          <w:fldChar w:fldCharType="begin"/>
        </w:r>
        <w:r>
          <w:rPr>
            <w:noProof/>
            <w:webHidden/>
          </w:rPr>
          <w:instrText xml:space="preserve"> PAGEREF _Toc429380254 \h </w:instrText>
        </w:r>
        <w:r>
          <w:rPr>
            <w:noProof/>
            <w:webHidden/>
          </w:rPr>
        </w:r>
        <w:r>
          <w:rPr>
            <w:noProof/>
            <w:webHidden/>
          </w:rPr>
          <w:fldChar w:fldCharType="separate"/>
        </w:r>
        <w:r>
          <w:rPr>
            <w:noProof/>
            <w:webHidden/>
          </w:rPr>
          <w:t>34</w:t>
        </w:r>
        <w:r>
          <w:rPr>
            <w:noProof/>
            <w:webHidden/>
          </w:rPr>
          <w:fldChar w:fldCharType="end"/>
        </w:r>
      </w:hyperlink>
    </w:p>
    <w:p w:rsidR="00F40FAD" w:rsidRDefault="00865A5F">
      <w:pPr>
        <w:pStyle w:val="TOC1"/>
        <w:rPr>
          <w:rFonts w:asciiTheme="minorHAnsi" w:eastAsiaTheme="minorEastAsia" w:hAnsiTheme="minorHAnsi" w:cstheme="minorBidi"/>
          <w:noProof/>
          <w:szCs w:val="22"/>
          <w:lang w:eastAsia="en-GB"/>
        </w:rPr>
      </w:pPr>
      <w:hyperlink w:anchor="_Toc429380255" w:history="1">
        <w:r w:rsidRPr="00454DCA">
          <w:rPr>
            <w:rStyle w:val="Hyperlink"/>
            <w:noProof/>
          </w:rPr>
          <w:t>Appendix F– Flow Chart for Deactivation of ICDs</w:t>
        </w:r>
        <w:r>
          <w:rPr>
            <w:noProof/>
            <w:webHidden/>
          </w:rPr>
          <w:tab/>
        </w:r>
        <w:r>
          <w:rPr>
            <w:noProof/>
            <w:webHidden/>
          </w:rPr>
          <w:fldChar w:fldCharType="begin"/>
        </w:r>
        <w:r>
          <w:rPr>
            <w:noProof/>
            <w:webHidden/>
          </w:rPr>
          <w:instrText xml:space="preserve"> PAGEREF _Toc429380255 \h </w:instrText>
        </w:r>
        <w:r>
          <w:rPr>
            <w:noProof/>
            <w:webHidden/>
          </w:rPr>
        </w:r>
        <w:r>
          <w:rPr>
            <w:noProof/>
            <w:webHidden/>
          </w:rPr>
          <w:fldChar w:fldCharType="separate"/>
        </w:r>
        <w:r>
          <w:rPr>
            <w:noProof/>
            <w:webHidden/>
          </w:rPr>
          <w:t>35</w:t>
        </w:r>
        <w:r>
          <w:rPr>
            <w:noProof/>
            <w:webHidden/>
          </w:rPr>
          <w:fldChar w:fldCharType="end"/>
        </w:r>
      </w:hyperlink>
    </w:p>
    <w:p w:rsidR="00B93DAC" w:rsidRDefault="00865A5F" w:rsidP="00B93DAC">
      <w:r w:rsidRPr="00256A96">
        <w:rPr>
          <w:rFonts w:cs="Arial"/>
        </w:rPr>
        <w:fldChar w:fldCharType="end"/>
      </w:r>
    </w:p>
    <w:p w:rsidR="00B93DAC" w:rsidRPr="00C45A04" w:rsidRDefault="00865A5F" w:rsidP="00B93DAC"/>
    <w:p w:rsidR="00194206" w:rsidRDefault="00865A5F" w:rsidP="00194206">
      <w:r w:rsidRPr="005304CD">
        <w:br w:type="page"/>
      </w:r>
    </w:p>
    <w:p w:rsidR="001862FD" w:rsidRPr="00D46B07" w:rsidRDefault="00865A5F" w:rsidP="001862FD">
      <w:pPr>
        <w:pStyle w:val="Heading1"/>
      </w:pPr>
      <w:bookmarkStart w:id="15" w:name="_Toc426614406"/>
      <w:bookmarkStart w:id="16" w:name="_Toc429380195"/>
      <w:r w:rsidRPr="00D46B07">
        <w:lastRenderedPageBreak/>
        <w:t>Instant Information – Decision Making Framework</w:t>
      </w:r>
      <w:bookmarkEnd w:id="15"/>
      <w:bookmarkEnd w:id="16"/>
      <w:r w:rsidRPr="00D46B07">
        <w:t xml:space="preserve"> </w:t>
      </w:r>
    </w:p>
    <w:p w:rsidR="001862FD" w:rsidRDefault="00865A5F" w:rsidP="001862FD"/>
    <w:p w:rsidR="001862FD" w:rsidRDefault="00865A5F" w:rsidP="001862FD">
      <w:pPr>
        <w:pStyle w:val="Heading1"/>
        <w:numPr>
          <w:ilvl w:val="0"/>
          <w:numId w:val="0"/>
        </w:numPr>
        <w:tabs>
          <w:tab w:val="left" w:pos="0"/>
        </w:tabs>
        <w:spacing w:before="480"/>
        <w:ind w:left="737" w:hanging="737"/>
        <w:jc w:val="both"/>
      </w:pPr>
      <w:bookmarkStart w:id="17" w:name="_Toc426614229"/>
      <w:bookmarkStart w:id="18" w:name="_Toc426614407"/>
      <w:bookmarkStart w:id="19" w:name="_Toc429380196"/>
      <w:r>
        <w:rPr>
          <w:noProof/>
          <w:lang w:eastAsia="en-GB"/>
        </w:rPr>
        <mc:AlternateContent>
          <mc:Choice Requires="wps">
            <w:drawing>
              <wp:anchor distT="0" distB="0" distL="114300" distR="114300" simplePos="0" relativeHeight="251676672" behindDoc="0" locked="0" layoutInCell="1" allowOverlap="1">
                <wp:simplePos x="0" y="0"/>
                <wp:positionH relativeFrom="margin">
                  <wp:posOffset>5486400</wp:posOffset>
                </wp:positionH>
                <wp:positionV relativeFrom="paragraph">
                  <wp:posOffset>4610100</wp:posOffset>
                </wp:positionV>
                <wp:extent cx="447675" cy="285750"/>
                <wp:effectExtent l="9525" t="9525" r="9525" b="9525"/>
                <wp:wrapNone/>
                <wp:docPr id="142"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285750"/>
                        </a:xfrm>
                        <a:prstGeom prst="rect">
                          <a:avLst/>
                        </a:prstGeom>
                        <a:solidFill>
                          <a:srgbClr val="00B050"/>
                        </a:solidFill>
                        <a:ln w="12700">
                          <a:solidFill>
                            <a:srgbClr val="41719C"/>
                          </a:solidFill>
                          <a:miter lim="800000"/>
                          <a:headEnd/>
                          <a:tailEnd/>
                        </a:ln>
                      </wps:spPr>
                      <wps:txbx>
                        <w:txbxContent>
                          <w:p w:rsidR="001862FD" w:rsidRDefault="00865A5F" w:rsidP="001862FD">
                            <w:r>
                              <w:t>Yes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24" o:spid="_x0000_s1026" style="position:absolute;left:0;text-align:left;margin-left:6in;margin-top:363pt;width:35.25pt;height:2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" fillcolor="#00b050" strokecolor="#41719c" strokeweight="1pt">
                <v:textbox>
                  <w:txbxContent>
                    <w:p w:rsidR="001862FD" w:rsidRDefault="00865A5F" w:rsidP="001862FD">
                      <w:r>
                        <w:t>Yes</w:t>
                      </w:r>
                    </w:p>
                  </w:txbxContent>
                </v:textbox>
                <w10:wrap anchorx="margin"/>
              </v:rect>
            </w:pict>
          </mc:Fallback>
        </mc:AlternateContent>
      </w:r>
      <w:r>
        <w:rPr>
          <w:noProof/>
          <w:lang w:eastAsia="en-GB"/>
        </w:rPr>
        <mc:AlternateContent>
          <mc:Choice Requires="wps">
            <w:drawing>
              <wp:anchor distT="0" distB="0" distL="114300" distR="114300" simplePos="0" relativeHeight="251672576" behindDoc="0" locked="0" layoutInCell="1" allowOverlap="1">
                <wp:simplePos x="0" y="0"/>
                <wp:positionH relativeFrom="margin">
                  <wp:posOffset>5467350</wp:posOffset>
                </wp:positionH>
                <wp:positionV relativeFrom="paragraph">
                  <wp:posOffset>3400425</wp:posOffset>
                </wp:positionV>
                <wp:extent cx="447675" cy="285750"/>
                <wp:effectExtent l="9525" t="9525" r="9525" b="9525"/>
                <wp:wrapNone/>
                <wp:docPr id="141"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285750"/>
                        </a:xfrm>
                        <a:prstGeom prst="rect">
                          <a:avLst/>
                        </a:prstGeom>
                        <a:solidFill>
                          <a:srgbClr val="00B050"/>
                        </a:solidFill>
                        <a:ln w="12700">
                          <a:solidFill>
                            <a:srgbClr val="41719C"/>
                          </a:solidFill>
                          <a:miter lim="800000"/>
                          <a:headEnd/>
                          <a:tailEnd/>
                        </a:ln>
                      </wps:spPr>
                      <wps:txbx>
                        <w:txbxContent>
                          <w:p w:rsidR="001862FD" w:rsidRDefault="00865A5F" w:rsidP="001862FD">
                            <w:r>
                              <w:t>Yes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15" o:spid="_x0000_s1027" style="position:absolute;left:0;text-align:left;margin-left:430.5pt;margin-top:267.75pt;width:35.25pt;height:2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" fillcolor="#00b050" strokecolor="#41719c" strokeweight="1pt">
                <v:textbox>
                  <w:txbxContent>
                    <w:p w:rsidR="001862FD" w:rsidRDefault="00865A5F" w:rsidP="001862FD">
                      <w:r>
                        <w:t>Yes</w:t>
                      </w:r>
                    </w:p>
                  </w:txbxContent>
                </v:textbox>
                <w10:wrap anchorx="margin"/>
              </v:rect>
            </w:pict>
          </mc:Fallback>
        </mc:AlternateContent>
      </w:r>
      <w:r>
        <w:rPr>
          <w:noProof/>
          <w:lang w:eastAsia="en-GB"/>
        </w:rPr>
        <mc:AlternateContent>
          <mc:Choice Requires="wps">
            <w:drawing>
              <wp:anchor distT="0" distB="0" distL="114300" distR="114300" simplePos="0" relativeHeight="251670528" behindDoc="0" locked="0" layoutInCell="1" allowOverlap="1">
                <wp:simplePos x="0" y="0"/>
                <wp:positionH relativeFrom="margin">
                  <wp:align>left</wp:align>
                </wp:positionH>
                <wp:positionV relativeFrom="paragraph">
                  <wp:posOffset>3600450</wp:posOffset>
                </wp:positionV>
                <wp:extent cx="1571625" cy="1362075"/>
                <wp:effectExtent l="9525" t="9525" r="9525" b="9525"/>
                <wp:wrapNone/>
                <wp:docPr id="14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1625" cy="1362075"/>
                        </a:xfrm>
                        <a:prstGeom prst="rect">
                          <a:avLst/>
                        </a:prstGeom>
                        <a:solidFill>
                          <a:srgbClr val="5B9BD5"/>
                        </a:solidFill>
                        <a:ln w="12700">
                          <a:solidFill>
                            <a:srgbClr val="41719C"/>
                          </a:solidFill>
                          <a:miter lim="800000"/>
                          <a:headEnd/>
                          <a:tailEnd/>
                        </a:ln>
                      </wps:spPr>
                      <wps:txbx>
                        <w:txbxContent>
                          <w:p w:rsidR="001862FD" w:rsidRDefault="00865A5F" w:rsidP="001862FD">
                            <w:pPr>
                              <w:jc w:val="center"/>
                            </w:pPr>
                            <w:r>
                              <w:t xml:space="preserve">Treat as required. </w:t>
                            </w:r>
                            <w:r>
                              <w:t>If, however, the patient wishes to discuss End of Life / resuscitation decisions, this should be respected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11" o:spid="_x0000_s1028" style="position:absolute;left:0;text-align:left;margin-left:0;margin-top:283.5pt;width:123.75pt;height:107.2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" fillcolor="#5b9bd5" strokecolor="#41719c" strokeweight="1pt">
                <v:textbox>
                  <w:txbxContent>
                    <w:p w:rsidR="001862FD" w:rsidRDefault="00865A5F" w:rsidP="001862FD">
                      <w:pPr>
                        <w:jc w:val="center"/>
                      </w:pPr>
                      <w:r>
                        <w:t xml:space="preserve">Treat as required. </w:t>
                      </w:r>
                      <w:r>
                        <w:t>If, however, the patient wishes to discuss End of Life / resuscitation decisions, this should be respected</w:t>
                      </w:r>
                    </w:p>
                  </w:txbxContent>
                </v:textbox>
                <w10:wrap anchorx="margin"/>
              </v:rect>
            </w:pict>
          </mc:Fallback>
        </mc:AlternateContent>
      </w:r>
      <w:r>
        <w:rPr>
          <w:noProof/>
          <w:lang w:eastAsia="en-GB"/>
        </w:rPr>
        <mc:AlternateContent>
          <mc:Choice Requires="wps">
            <w:drawing>
              <wp:anchor distT="0" distB="0" distL="114300" distR="114300" simplePos="0" relativeHeight="251685888" behindDoc="0" locked="0" layoutInCell="1" allowOverlap="1">
                <wp:simplePos x="0" y="0"/>
                <wp:positionH relativeFrom="margin">
                  <wp:posOffset>2428875</wp:posOffset>
                </wp:positionH>
                <wp:positionV relativeFrom="paragraph">
                  <wp:posOffset>981075</wp:posOffset>
                </wp:positionV>
                <wp:extent cx="1143000" cy="333375"/>
                <wp:effectExtent l="9525" t="9525" r="28575" b="57150"/>
                <wp:wrapNone/>
                <wp:docPr id="139"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333375"/>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1" o:spid="_x0000_s1026" type="#_x0000_t32" style="position:absolute;margin-left:191.25pt;margin-top:77.25pt;width:90pt;height:26.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" strokecolor="#5b9bd5" strokeweight=".5pt">
                <v:stroke endarrow="block" joinstyle="miter"/>
                <w10:wrap anchorx="margin"/>
              </v:shape>
            </w:pict>
          </mc:Fallback>
        </mc:AlternateContent>
      </w:r>
      <w:r>
        <w:rPr>
          <w:noProof/>
          <w:lang w:eastAsia="en-GB"/>
        </w:rPr>
        <mc:AlternateContent>
          <mc:Choice Requires="wps">
            <w:drawing>
              <wp:anchor distT="0" distB="0" distL="114300" distR="114300" simplePos="0" relativeHeight="251677696" behindDoc="0" locked="0" layoutInCell="1" allowOverlap="1">
                <wp:simplePos x="0" y="0"/>
                <wp:positionH relativeFrom="margin">
                  <wp:posOffset>5476875</wp:posOffset>
                </wp:positionH>
                <wp:positionV relativeFrom="paragraph">
                  <wp:posOffset>5781675</wp:posOffset>
                </wp:positionV>
                <wp:extent cx="447675" cy="285750"/>
                <wp:effectExtent l="9525" t="9525" r="9525" b="9525"/>
                <wp:wrapNone/>
                <wp:docPr id="138"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285750"/>
                        </a:xfrm>
                        <a:prstGeom prst="rect">
                          <a:avLst/>
                        </a:prstGeom>
                        <a:solidFill>
                          <a:srgbClr val="00B050"/>
                        </a:solidFill>
                        <a:ln w="12700">
                          <a:solidFill>
                            <a:srgbClr val="41719C"/>
                          </a:solidFill>
                          <a:miter lim="800000"/>
                          <a:headEnd/>
                          <a:tailEnd/>
                        </a:ln>
                      </wps:spPr>
                      <wps:txbx>
                        <w:txbxContent>
                          <w:p w:rsidR="001862FD" w:rsidRDefault="00865A5F" w:rsidP="001862FD">
                            <w:r>
                              <w:t>Yes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25" o:spid="_x0000_s1029" style="position:absolute;left:0;text-align:left;margin-left:431.25pt;margin-top:455.25pt;width:35.25pt;height:2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" fillcolor="#00b050" strokecolor="#41719c" strokeweight="1pt">
                <v:textbox>
                  <w:txbxContent>
                    <w:p w:rsidR="001862FD" w:rsidRDefault="00865A5F" w:rsidP="001862FD">
                      <w:r>
                        <w:t>Yes</w:t>
                      </w:r>
                    </w:p>
                  </w:txbxContent>
                </v:textbox>
                <w10:wrap anchorx="margin"/>
              </v:rect>
            </w:pict>
          </mc:Fallback>
        </mc:AlternateContent>
      </w:r>
      <w:r>
        <w:rPr>
          <w:noProof/>
          <w:lang w:eastAsia="en-GB"/>
        </w:rPr>
        <mc:AlternateContent>
          <mc:Choice Requires="wps">
            <w:drawing>
              <wp:anchor distT="0" distB="0" distL="114300" distR="114300" simplePos="0" relativeHeight="251666432" behindDoc="0" locked="0" layoutInCell="1" allowOverlap="1">
                <wp:simplePos x="0" y="0"/>
                <wp:positionH relativeFrom="margin">
                  <wp:posOffset>2914650</wp:posOffset>
                </wp:positionH>
                <wp:positionV relativeFrom="paragraph">
                  <wp:posOffset>4419600</wp:posOffset>
                </wp:positionV>
                <wp:extent cx="1876425" cy="790575"/>
                <wp:effectExtent l="19050" t="19050" r="19050" b="19050"/>
                <wp:wrapNone/>
                <wp:docPr id="13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6425" cy="790575"/>
                        </a:xfrm>
                        <a:prstGeom prst="rect">
                          <a:avLst/>
                        </a:prstGeom>
                        <a:solidFill>
                          <a:srgbClr val="4F81BD"/>
                        </a:solidFill>
                        <a:ln w="25400">
                          <a:solidFill>
                            <a:srgbClr val="385D8A"/>
                          </a:solidFill>
                          <a:miter lim="800000"/>
                          <a:headEnd/>
                          <a:tailEnd/>
                        </a:ln>
                      </wps:spPr>
                      <wps:txbx>
                        <w:txbxContent>
                          <w:p w:rsidR="001862FD" w:rsidRPr="00FB0115" w:rsidRDefault="00865A5F" w:rsidP="001862FD">
                            <w:pPr>
                              <w:jc w:val="center"/>
                              <w:rPr>
                                <w:color w:val="000000"/>
                                <w:sz w:val="20"/>
                              </w:rPr>
                            </w:pPr>
                            <w:r w:rsidRPr="00FB0115">
                              <w:rPr>
                                <w:color w:val="000000"/>
                                <w:sz w:val="20"/>
                              </w:rPr>
                              <w:t>Has the patient anyone who could be consulted about their best interests? (Power of Attorney, Next of Kin)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4" o:spid="_x0000_s1030" style="position:absolute;left:0;text-align:left;margin-left:229.5pt;margin-top:348pt;width:147.75pt;height:62.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" fillcolor="#4f81bd" strokecolor="#385d8a" strokeweight="2pt">
                <v:textbox>
                  <w:txbxContent>
                    <w:p w:rsidR="001862FD" w:rsidRPr="00FB0115" w:rsidRDefault="00865A5F" w:rsidP="001862FD">
                      <w:pPr>
                        <w:jc w:val="center"/>
                        <w:rPr>
                          <w:color w:val="000000"/>
                          <w:sz w:val="20"/>
                        </w:rPr>
                      </w:pPr>
                      <w:r w:rsidRPr="00FB0115">
                        <w:rPr>
                          <w:color w:val="000000"/>
                          <w:sz w:val="20"/>
                        </w:rPr>
                        <w:t>Has the patient anyone who could be consulted about their best interests? (Power of Attorney, Next of Kin)</w:t>
                      </w:r>
                    </w:p>
                  </w:txbxContent>
                </v:textbox>
                <w10:wrap anchorx="margin"/>
              </v:rect>
            </w:pict>
          </mc:Fallback>
        </mc:AlternateContent>
      </w:r>
      <w:r>
        <w:rPr>
          <w:noProof/>
          <w:lang w:eastAsia="en-GB"/>
        </w:rPr>
        <mc:AlternateContent>
          <mc:Choice Requires="wps">
            <w:drawing>
              <wp:anchor distT="0" distB="0" distL="114300" distR="114300" simplePos="0" relativeHeight="251668480" behindDoc="0" locked="0" layoutInCell="1" allowOverlap="1">
                <wp:simplePos x="0" y="0"/>
                <wp:positionH relativeFrom="column">
                  <wp:posOffset>3657600</wp:posOffset>
                </wp:positionH>
                <wp:positionV relativeFrom="paragraph">
                  <wp:posOffset>4000500</wp:posOffset>
                </wp:positionV>
                <wp:extent cx="390525" cy="247650"/>
                <wp:effectExtent l="9525" t="9525" r="9525" b="9525"/>
                <wp:wrapNone/>
                <wp:docPr id="13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47650"/>
                        </a:xfrm>
                        <a:prstGeom prst="rect">
                          <a:avLst/>
                        </a:prstGeom>
                        <a:solidFill>
                          <a:srgbClr val="8064A2"/>
                        </a:solidFill>
                        <a:ln w="12700">
                          <a:solidFill>
                            <a:srgbClr val="41719C"/>
                          </a:solidFill>
                          <a:miter lim="800000"/>
                          <a:headEnd/>
                          <a:tailEnd/>
                        </a:ln>
                      </wps:spPr>
                      <wps:txbx>
                        <w:txbxContent>
                          <w:p w:rsidR="001862FD" w:rsidRDefault="00865A5F" w:rsidP="001862FD">
                            <w:pPr>
                              <w:jc w:val="center"/>
                            </w:pPr>
                            <w:r>
                              <w:t>No</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8" o:spid="_x0000_s1031" style="position:absolute;left:0;text-align:left;margin-left:4in;margin-top:315pt;width:30.75pt;height:1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" fillcolor="#8064a2" strokecolor="#41719c" strokeweight="1pt">
                <v:textbox>
                  <w:txbxContent>
                    <w:p w:rsidR="001862FD" w:rsidRDefault="00865A5F" w:rsidP="001862FD">
                      <w:pPr>
                        <w:jc w:val="center"/>
                      </w:pPr>
                      <w:r>
                        <w:t>No</w:t>
                      </w:r>
                    </w:p>
                  </w:txbxContent>
                </v:textbox>
              </v:rect>
            </w:pict>
          </mc:Fallback>
        </mc:AlternateContent>
      </w:r>
      <w:r>
        <w:rPr>
          <w:noProof/>
          <w:lang w:eastAsia="en-GB"/>
        </w:rPr>
        <mc:AlternateContent>
          <mc:Choice Requires="wps">
            <w:drawing>
              <wp:anchor distT="0" distB="0" distL="114300" distR="114300" simplePos="0" relativeHeight="251664384" behindDoc="0" locked="0" layoutInCell="1" allowOverlap="1">
                <wp:simplePos x="0" y="0"/>
                <wp:positionH relativeFrom="margin">
                  <wp:posOffset>694055</wp:posOffset>
                </wp:positionH>
                <wp:positionV relativeFrom="paragraph">
                  <wp:posOffset>-28575</wp:posOffset>
                </wp:positionV>
                <wp:extent cx="3390900" cy="981075"/>
                <wp:effectExtent l="17780" t="19050" r="20320" b="19050"/>
                <wp:wrapNone/>
                <wp:docPr id="13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90900" cy="981075"/>
                        </a:xfrm>
                        <a:prstGeom prst="rect">
                          <a:avLst/>
                        </a:prstGeom>
                        <a:solidFill>
                          <a:srgbClr val="4F81BD"/>
                        </a:solidFill>
                        <a:ln w="25400">
                          <a:solidFill>
                            <a:srgbClr val="385D8A"/>
                          </a:solidFill>
                          <a:miter lim="800000"/>
                          <a:headEnd/>
                          <a:tailEnd/>
                        </a:ln>
                      </wps:spPr>
                      <wps:txbx>
                        <w:txbxContent>
                          <w:p w:rsidR="001862FD" w:rsidRPr="00FB0115" w:rsidRDefault="00865A5F" w:rsidP="001862FD">
                            <w:pPr>
                              <w:jc w:val="center"/>
                              <w:rPr>
                                <w:color w:val="000000"/>
                                <w:sz w:val="28"/>
                              </w:rPr>
                            </w:pPr>
                            <w:r w:rsidRPr="00FB0115">
                              <w:rPr>
                                <w:color w:val="000000"/>
                                <w:sz w:val="28"/>
                              </w:rPr>
                              <w:t>Would I be surprised i</w:t>
                            </w:r>
                            <w:r w:rsidRPr="00FB0115">
                              <w:rPr>
                                <w:color w:val="000000"/>
                                <w:sz w:val="28"/>
                              </w:rPr>
                              <w:t>f the patient were to die in the next 6-12 months?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45" o:spid="_x0000_s1032" style="position:absolute;left:0;text-align:left;margin-left:54.65pt;margin-top:-2.25pt;width:267pt;height:77.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" fillcolor="#4f81bd" strokecolor="#385d8a" strokeweight="2pt">
                <v:textbox>
                  <w:txbxContent>
                    <w:p w:rsidR="001862FD" w:rsidRPr="00FB0115" w:rsidRDefault="00865A5F" w:rsidP="001862FD">
                      <w:pPr>
                        <w:jc w:val="center"/>
                        <w:rPr>
                          <w:color w:val="000000"/>
                          <w:sz w:val="28"/>
                        </w:rPr>
                      </w:pPr>
                      <w:r w:rsidRPr="00FB0115">
                        <w:rPr>
                          <w:color w:val="000000"/>
                          <w:sz w:val="28"/>
                        </w:rPr>
                        <w:t>Would I be surprised i</w:t>
                      </w:r>
                      <w:r w:rsidRPr="00FB0115">
                        <w:rPr>
                          <w:color w:val="000000"/>
                          <w:sz w:val="28"/>
                        </w:rPr>
                        <w:t>f the patient were to die in the next 6-12 months?</w:t>
                      </w:r>
                    </w:p>
                  </w:txbxContent>
                </v:textbox>
                <w10:wrap anchorx="margin"/>
              </v:rect>
            </w:pict>
          </mc:Fallback>
        </mc:AlternateContent>
      </w:r>
      <w:r>
        <w:rPr>
          <w:noProof/>
          <w:lang w:eastAsia="en-GB"/>
        </w:rPr>
        <mc:AlternateContent>
          <mc:Choice Requires="wps">
            <w:drawing>
              <wp:anchor distT="0" distB="0" distL="114300" distR="114300" simplePos="0" relativeHeight="251667456" behindDoc="0" locked="0" layoutInCell="1" allowOverlap="1">
                <wp:simplePos x="0" y="0"/>
                <wp:positionH relativeFrom="column">
                  <wp:posOffset>3562350</wp:posOffset>
                </wp:positionH>
                <wp:positionV relativeFrom="paragraph">
                  <wp:posOffset>1181100</wp:posOffset>
                </wp:positionV>
                <wp:extent cx="447675" cy="266700"/>
                <wp:effectExtent l="19050" t="19050" r="19050" b="19050"/>
                <wp:wrapNone/>
                <wp:docPr id="13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266700"/>
                        </a:xfrm>
                        <a:prstGeom prst="rect">
                          <a:avLst/>
                        </a:prstGeom>
                        <a:solidFill>
                          <a:srgbClr val="FFC000"/>
                        </a:solidFill>
                        <a:ln w="25400">
                          <a:solidFill>
                            <a:srgbClr val="385D8A"/>
                          </a:solidFill>
                          <a:miter lim="800000"/>
                          <a:headEnd/>
                          <a:tailEnd/>
                        </a:ln>
                      </wps:spPr>
                      <wps:txbx>
                        <w:txbxContent>
                          <w:p w:rsidR="001862FD" w:rsidRPr="00FB0115" w:rsidRDefault="00865A5F" w:rsidP="001862FD">
                            <w:pPr>
                              <w:jc w:val="center"/>
                              <w:rPr>
                                <w:color w:val="000000"/>
                              </w:rPr>
                            </w:pPr>
                            <w:r w:rsidRPr="00FB0115">
                              <w:rPr>
                                <w:color w:val="000000"/>
                              </w:rPr>
                              <w:t>No</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5" o:spid="_x0000_s1033" style="position:absolute;left:0;text-align:left;margin-left:280.5pt;margin-top:93pt;width:35.25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" fillcolor="#ffc000" strokecolor="#385d8a" strokeweight="2pt">
                <v:textbox>
                  <w:txbxContent>
                    <w:p w:rsidR="001862FD" w:rsidRPr="00FB0115" w:rsidRDefault="00865A5F" w:rsidP="001862FD">
                      <w:pPr>
                        <w:jc w:val="center"/>
                        <w:rPr>
                          <w:color w:val="000000"/>
                        </w:rPr>
                      </w:pPr>
                      <w:r w:rsidRPr="00FB0115">
                        <w:rPr>
                          <w:color w:val="000000"/>
                        </w:rPr>
                        <w:t>No</w:t>
                      </w:r>
                    </w:p>
                  </w:txbxContent>
                </v:textbox>
              </v:rect>
            </w:pict>
          </mc:Fallback>
        </mc:AlternateContent>
      </w:r>
      <w:bookmarkEnd w:id="17"/>
      <w:bookmarkEnd w:id="18"/>
      <w:bookmarkEnd w:id="19"/>
    </w:p>
    <w:p w:rsidR="001862FD" w:rsidRDefault="00865A5F" w:rsidP="001862FD">
      <w:r>
        <w:rPr>
          <w:noProof/>
          <w:lang w:eastAsia="en-GB"/>
        </w:rPr>
        <mc:AlternateContent>
          <mc:Choice Requires="wps">
            <w:drawing>
              <wp:anchor distT="0" distB="0" distL="114300" distR="114300" simplePos="0" relativeHeight="251698176" behindDoc="0" locked="0" layoutInCell="1" allowOverlap="1">
                <wp:simplePos x="0" y="0"/>
                <wp:positionH relativeFrom="column">
                  <wp:posOffset>4732020</wp:posOffset>
                </wp:positionH>
                <wp:positionV relativeFrom="paragraph">
                  <wp:posOffset>1955165</wp:posOffset>
                </wp:positionV>
                <wp:extent cx="619125" cy="0"/>
                <wp:effectExtent l="7620" t="59690" r="20955" b="54610"/>
                <wp:wrapNone/>
                <wp:docPr id="133"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125" cy="0"/>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Straight Arrow Connector 9" o:spid="_x0000_s1026" type="#_x0000_t32" style="position:absolute;margin-left:372.6pt;margin-top:153.95pt;width:48.75pt;height: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" strokecolor="#4a7ebb">
                <v:stroke endarrow="block"/>
              </v:shape>
            </w:pict>
          </mc:Fallback>
        </mc:AlternateContent>
      </w:r>
      <w:r>
        <w:rPr>
          <w:noProof/>
          <w:lang w:eastAsia="en-GB"/>
        </w:rPr>
        <mc:AlternateContent>
          <mc:Choice Requires="wps">
            <w:drawing>
              <wp:anchor distT="0" distB="0" distL="114300" distR="114300" simplePos="0" relativeHeight="251702272" behindDoc="0" locked="0" layoutInCell="1" allowOverlap="1">
                <wp:simplePos x="0" y="0"/>
                <wp:positionH relativeFrom="column">
                  <wp:posOffset>3798570</wp:posOffset>
                </wp:positionH>
                <wp:positionV relativeFrom="paragraph">
                  <wp:posOffset>2719070</wp:posOffset>
                </wp:positionV>
                <wp:extent cx="0" cy="171450"/>
                <wp:effectExtent l="55245" t="13970" r="59055" b="14605"/>
                <wp:wrapNone/>
                <wp:docPr id="132" name="AutoShap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1450"/>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AutoShape 155" o:spid="_x0000_s1026" type="#_x0000_t32" style="position:absolute;margin-left:299.1pt;margin-top:214.1pt;width:0;height:1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" strokecolor="#5b9bd5" strokeweight=".5pt">
                <v:stroke endarrow="block" joinstyle="miter"/>
              </v:shape>
            </w:pict>
          </mc:Fallback>
        </mc:AlternateContent>
      </w:r>
      <w:r>
        <w:rPr>
          <w:noProof/>
          <w:lang w:eastAsia="en-GB"/>
        </w:rPr>
        <mc:AlternateContent>
          <mc:Choice Requires="wps">
            <w:drawing>
              <wp:anchor distT="0" distB="0" distL="114300" distR="114300" simplePos="0" relativeHeight="251678720" behindDoc="0" locked="0" layoutInCell="1" allowOverlap="1">
                <wp:simplePos x="0" y="0"/>
                <wp:positionH relativeFrom="margin">
                  <wp:posOffset>2941320</wp:posOffset>
                </wp:positionH>
                <wp:positionV relativeFrom="paragraph">
                  <wp:posOffset>2919095</wp:posOffset>
                </wp:positionV>
                <wp:extent cx="1809750" cy="742950"/>
                <wp:effectExtent l="17145" t="13970" r="20955" b="14605"/>
                <wp:wrapNone/>
                <wp:docPr id="13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0" cy="742950"/>
                        </a:xfrm>
                        <a:prstGeom prst="rect">
                          <a:avLst/>
                        </a:prstGeom>
                        <a:solidFill>
                          <a:srgbClr val="4F81BD"/>
                        </a:solidFill>
                        <a:ln w="25400">
                          <a:solidFill>
                            <a:srgbClr val="385D8A"/>
                          </a:solidFill>
                          <a:miter lim="800000"/>
                          <a:headEnd/>
                          <a:tailEnd/>
                        </a:ln>
                      </wps:spPr>
                      <wps:txbx>
                        <w:txbxContent>
                          <w:p w:rsidR="001862FD" w:rsidRDefault="00865A5F" w:rsidP="001862FD">
                            <w:pPr>
                              <w:jc w:val="center"/>
                            </w:pPr>
                            <w:r w:rsidRPr="00FB0115">
                              <w:rPr>
                                <w:color w:val="000000"/>
                              </w:rPr>
                              <w:t>Is there an Advanced Decision to Refuse Treatment (ADRT)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3" o:spid="_x0000_s1034" style="position:absolute;margin-left:231.6pt;margin-top:229.85pt;width:142.5pt;height:58.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" fillcolor="#4f81bd" strokecolor="#385d8a" strokeweight="2pt">
                <v:textbox>
                  <w:txbxContent>
                    <w:p w:rsidR="001862FD" w:rsidRDefault="00865A5F" w:rsidP="001862FD">
                      <w:pPr>
                        <w:jc w:val="center"/>
                      </w:pPr>
                      <w:r w:rsidRPr="00FB0115">
                        <w:rPr>
                          <w:color w:val="000000"/>
                        </w:rPr>
                        <w:t>Is there an Advanced Decision to Refuse Treatment (ADRT)</w:t>
                      </w:r>
                    </w:p>
                  </w:txbxContent>
                </v:textbox>
                <w10:wrap anchorx="margin"/>
              </v:rect>
            </w:pict>
          </mc:Fallback>
        </mc:AlternateContent>
      </w:r>
      <w:r>
        <w:rPr>
          <w:noProof/>
          <w:lang w:eastAsia="en-GB"/>
        </w:rPr>
        <mc:AlternateContent>
          <mc:Choice Requires="wps">
            <w:drawing>
              <wp:anchor distT="0" distB="0" distL="114300" distR="114300" simplePos="0" relativeHeight="251679744" behindDoc="0" locked="0" layoutInCell="1" allowOverlap="1">
                <wp:simplePos x="0" y="0"/>
                <wp:positionH relativeFrom="margin">
                  <wp:posOffset>3636010</wp:posOffset>
                </wp:positionH>
                <wp:positionV relativeFrom="paragraph">
                  <wp:posOffset>2439670</wp:posOffset>
                </wp:positionV>
                <wp:extent cx="390525" cy="257175"/>
                <wp:effectExtent l="6985" t="10795" r="12065" b="8255"/>
                <wp:wrapNone/>
                <wp:docPr id="13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57175"/>
                        </a:xfrm>
                        <a:prstGeom prst="rect">
                          <a:avLst/>
                        </a:prstGeom>
                        <a:solidFill>
                          <a:srgbClr val="8064A2"/>
                        </a:solidFill>
                        <a:ln w="12700">
                          <a:solidFill>
                            <a:srgbClr val="41719C"/>
                          </a:solidFill>
                          <a:miter lim="800000"/>
                          <a:headEnd/>
                          <a:tailEnd/>
                        </a:ln>
                      </wps:spPr>
                      <wps:txbx>
                        <w:txbxContent>
                          <w:p w:rsidR="001862FD" w:rsidRDefault="00865A5F" w:rsidP="001862FD">
                            <w:r>
                              <w:t>No</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6" o:spid="_x0000_s1035" style="position:absolute;margin-left:286.3pt;margin-top:192.1pt;width:30.75pt;height:20.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" fillcolor="#8064a2" strokecolor="#41719c" strokeweight="1pt">
                <v:textbox>
                  <w:txbxContent>
                    <w:p w:rsidR="001862FD" w:rsidRDefault="00865A5F" w:rsidP="001862FD">
                      <w:r>
                        <w:t>No</w:t>
                      </w:r>
                    </w:p>
                  </w:txbxContent>
                </v:textbox>
                <w10:wrap anchorx="margin"/>
              </v:rect>
            </w:pict>
          </mc:Fallback>
        </mc:AlternateContent>
      </w:r>
      <w:r>
        <w:rPr>
          <w:noProof/>
          <w:lang w:eastAsia="en-GB"/>
        </w:rPr>
        <mc:AlternateContent>
          <mc:Choice Requires="wps">
            <w:drawing>
              <wp:anchor distT="0" distB="0" distL="114300" distR="114300" simplePos="0" relativeHeight="251693056" behindDoc="0" locked="0" layoutInCell="1" allowOverlap="1">
                <wp:simplePos x="0" y="0"/>
                <wp:positionH relativeFrom="column">
                  <wp:posOffset>3798570</wp:posOffset>
                </wp:positionH>
                <wp:positionV relativeFrom="paragraph">
                  <wp:posOffset>2271395</wp:posOffset>
                </wp:positionV>
                <wp:extent cx="0" cy="171450"/>
                <wp:effectExtent l="55245" t="13970" r="59055" b="14605"/>
                <wp:wrapNone/>
                <wp:docPr id="129"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1450"/>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Straight Arrow Connector 37" o:spid="_x0000_s1026" type="#_x0000_t32" style="position:absolute;margin-left:299.1pt;margin-top:178.85pt;width:0;height:1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" strokecolor="#5b9bd5" strokeweight=".5pt">
                <v:stroke endarrow="block" joinstyle="miter"/>
              </v:shape>
            </w:pict>
          </mc:Fallback>
        </mc:AlternateContent>
      </w:r>
      <w:r>
        <w:rPr>
          <w:noProof/>
          <w:lang w:eastAsia="en-GB"/>
        </w:rPr>
        <mc:AlternateContent>
          <mc:Choice Requires="wps">
            <w:drawing>
              <wp:anchor distT="0" distB="0" distL="114300" distR="114300" simplePos="0" relativeHeight="251692032" behindDoc="0" locked="0" layoutInCell="1" allowOverlap="1">
                <wp:simplePos x="0" y="0"/>
                <wp:positionH relativeFrom="column">
                  <wp:posOffset>3893820</wp:posOffset>
                </wp:positionH>
                <wp:positionV relativeFrom="paragraph">
                  <wp:posOffset>3662045</wp:posOffset>
                </wp:positionV>
                <wp:extent cx="0" cy="180975"/>
                <wp:effectExtent l="55245" t="13970" r="59055" b="14605"/>
                <wp:wrapNone/>
                <wp:docPr id="128"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Straight Arrow Connector 36" o:spid="_x0000_s1026" type="#_x0000_t32" style="position:absolute;margin-left:306.6pt;margin-top:288.35pt;width:0;height:14.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" strokecolor="#5b9bd5" strokeweight=".5pt">
                <v:stroke endarrow="block" joinstyle="miter"/>
              </v:shape>
            </w:pict>
          </mc:Fallback>
        </mc:AlternateContent>
      </w:r>
      <w:r>
        <w:rPr>
          <w:noProof/>
          <w:lang w:eastAsia="en-GB"/>
        </w:rPr>
        <mc:AlternateContent>
          <mc:Choice Requires="wps">
            <w:drawing>
              <wp:anchor distT="0" distB="0" distL="114300" distR="114300" simplePos="0" relativeHeight="251689984" behindDoc="0" locked="0" layoutInCell="1" allowOverlap="1">
                <wp:simplePos x="0" y="0"/>
                <wp:positionH relativeFrom="column">
                  <wp:posOffset>767715</wp:posOffset>
                </wp:positionH>
                <wp:positionV relativeFrom="paragraph">
                  <wp:posOffset>3061970</wp:posOffset>
                </wp:positionV>
                <wp:extent cx="1905" cy="381000"/>
                <wp:effectExtent l="53340" t="13970" r="59055" b="14605"/>
                <wp:wrapNone/>
                <wp:docPr id="127"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381000"/>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Straight Arrow Connector 34" o:spid="_x0000_s1026" type="#_x0000_t32" style="position:absolute;margin-left:60.45pt;margin-top:241.1pt;width:.15pt;height:30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" strokecolor="#5b9bd5" strokeweight=".5pt">
                <v:stroke endarrow="block" joinstyle="miter"/>
              </v:shape>
            </w:pict>
          </mc:Fallback>
        </mc:AlternateContent>
      </w:r>
      <w:r>
        <w:rPr>
          <w:noProof/>
          <w:lang w:eastAsia="en-GB"/>
        </w:rPr>
        <mc:AlternateContent>
          <mc:Choice Requires="wps">
            <w:drawing>
              <wp:anchor distT="0" distB="0" distL="114300" distR="114300" simplePos="0" relativeHeight="251696128" behindDoc="0" locked="0" layoutInCell="1" allowOverlap="1">
                <wp:simplePos x="0" y="0"/>
                <wp:positionH relativeFrom="column">
                  <wp:posOffset>1531620</wp:posOffset>
                </wp:positionH>
                <wp:positionV relativeFrom="paragraph">
                  <wp:posOffset>1976120</wp:posOffset>
                </wp:positionV>
                <wp:extent cx="378460" cy="0"/>
                <wp:effectExtent l="7620" t="61595" r="23495" b="52705"/>
                <wp:wrapNone/>
                <wp:docPr id="126"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8460" cy="0"/>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Straight Arrow Connector 43" o:spid="_x0000_s1026" type="#_x0000_t32" style="position:absolute;margin-left:120.6pt;margin-top:155.6pt;width:29.8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" strokecolor="#5b9bd5" strokeweight=".5pt">
                <v:stroke endarrow="block" joinstyle="miter"/>
              </v:shape>
            </w:pict>
          </mc:Fallback>
        </mc:AlternateContent>
      </w:r>
      <w:r>
        <w:rPr>
          <w:noProof/>
          <w:lang w:eastAsia="en-GB"/>
        </w:rPr>
        <mc:AlternateContent>
          <mc:Choice Requires="wps">
            <w:drawing>
              <wp:anchor distT="0" distB="0" distL="114300" distR="114300" simplePos="0" relativeHeight="251682816" behindDoc="0" locked="0" layoutInCell="1" allowOverlap="1">
                <wp:simplePos x="0" y="0"/>
                <wp:positionH relativeFrom="margin">
                  <wp:posOffset>1924050</wp:posOffset>
                </wp:positionH>
                <wp:positionV relativeFrom="paragraph">
                  <wp:posOffset>1915795</wp:posOffset>
                </wp:positionV>
                <wp:extent cx="476250" cy="257175"/>
                <wp:effectExtent l="9525" t="10795" r="9525" b="8255"/>
                <wp:wrapNone/>
                <wp:docPr id="125"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57175"/>
                        </a:xfrm>
                        <a:prstGeom prst="rect">
                          <a:avLst/>
                        </a:prstGeom>
                        <a:solidFill>
                          <a:srgbClr val="00B050"/>
                        </a:solidFill>
                        <a:ln w="12700">
                          <a:solidFill>
                            <a:srgbClr val="41719C"/>
                          </a:solidFill>
                          <a:miter lim="800000"/>
                          <a:headEnd/>
                          <a:tailEnd/>
                        </a:ln>
                      </wps:spPr>
                      <wps:txbx>
                        <w:txbxContent>
                          <w:p w:rsidR="001862FD" w:rsidRDefault="00865A5F" w:rsidP="001862FD">
                            <w:r>
                              <w:t>Yes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18" o:spid="_x0000_s1036" style="position:absolute;margin-left:151.5pt;margin-top:150.85pt;width:37.5pt;height:20.2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" fillcolor="#00b050" strokecolor="#41719c" strokeweight="1pt">
                <v:textbox>
                  <w:txbxContent>
                    <w:p w:rsidR="001862FD" w:rsidRDefault="00865A5F" w:rsidP="001862FD">
                      <w:r>
                        <w:t>Yes</w:t>
                      </w:r>
                    </w:p>
                  </w:txbxContent>
                </v:textbox>
                <w10:wrap anchorx="margin"/>
              </v:rect>
            </w:pict>
          </mc:Fallback>
        </mc:AlternateContent>
      </w:r>
    </w:p>
    <w:p w:rsidR="001862FD" w:rsidRDefault="00865A5F" w:rsidP="001862FD"/>
    <w:p w:rsidR="001862FD" w:rsidRDefault="00865A5F" w:rsidP="001862FD">
      <w:r>
        <w:rPr>
          <w:noProof/>
          <w:lang w:eastAsia="en-GB"/>
        </w:rPr>
        <mc:AlternateContent>
          <mc:Choice Requires="wps">
            <w:drawing>
              <wp:anchor distT="0" distB="0" distL="114300" distR="114300" simplePos="0" relativeHeight="251684864" behindDoc="0" locked="0" layoutInCell="1" allowOverlap="1">
                <wp:simplePos x="0" y="0"/>
                <wp:positionH relativeFrom="column">
                  <wp:posOffset>970280</wp:posOffset>
                </wp:positionH>
                <wp:positionV relativeFrom="paragraph">
                  <wp:posOffset>83820</wp:posOffset>
                </wp:positionV>
                <wp:extent cx="1143000" cy="323850"/>
                <wp:effectExtent l="27305" t="7620" r="10795" b="59055"/>
                <wp:wrapNone/>
                <wp:docPr id="124"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0" cy="323850"/>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76.4pt;margin-top:6.6pt;width:90pt;height:25.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" strokecolor="#4a7ebb">
                <v:stroke endarrow="block"/>
              </v:shape>
            </w:pict>
          </mc:Fallback>
        </mc:AlternateContent>
      </w:r>
    </w:p>
    <w:p w:rsidR="001862FD" w:rsidRDefault="00865A5F" w:rsidP="001862FD"/>
    <w:p w:rsidR="001862FD" w:rsidRDefault="00865A5F" w:rsidP="001862FD">
      <w:r>
        <w:rPr>
          <w:noProof/>
          <w:lang w:eastAsia="en-GB"/>
        </w:rPr>
        <mc:AlternateContent>
          <mc:Choice Requires="wps">
            <w:drawing>
              <wp:anchor distT="0" distB="0" distL="114300" distR="114300" simplePos="0" relativeHeight="251681792" behindDoc="0" locked="0" layoutInCell="1" allowOverlap="1">
                <wp:simplePos x="0" y="0"/>
                <wp:positionH relativeFrom="column">
                  <wp:posOffset>666115</wp:posOffset>
                </wp:positionH>
                <wp:positionV relativeFrom="paragraph">
                  <wp:posOffset>123825</wp:posOffset>
                </wp:positionV>
                <wp:extent cx="457200" cy="295275"/>
                <wp:effectExtent l="8890" t="9525" r="10160" b="9525"/>
                <wp:wrapNone/>
                <wp:docPr id="1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95275"/>
                        </a:xfrm>
                        <a:prstGeom prst="rect">
                          <a:avLst/>
                        </a:prstGeom>
                        <a:solidFill>
                          <a:srgbClr val="00B050"/>
                        </a:solidFill>
                        <a:ln w="12700">
                          <a:solidFill>
                            <a:srgbClr val="41719C"/>
                          </a:solidFill>
                          <a:miter lim="800000"/>
                          <a:headEnd/>
                          <a:tailEnd/>
                        </a:ln>
                      </wps:spPr>
                      <wps:txbx>
                        <w:txbxContent>
                          <w:p w:rsidR="001862FD" w:rsidRDefault="00865A5F" w:rsidP="001862FD">
                            <w:r>
                              <w:t>Yes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23" o:spid="_x0000_s1037" style="position:absolute;margin-left:52.45pt;margin-top:9.75pt;width:36pt;height:2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" fillcolor="#00b050" strokecolor="#41719c" strokeweight="1pt">
                <v:textbox>
                  <w:txbxContent>
                    <w:p w:rsidR="001862FD" w:rsidRDefault="00865A5F" w:rsidP="001862FD">
                      <w:r>
                        <w:t>Yes</w:t>
                      </w:r>
                    </w:p>
                  </w:txbxContent>
                </v:textbox>
              </v:rect>
            </w:pict>
          </mc:Fallback>
        </mc:AlternateContent>
      </w:r>
    </w:p>
    <w:p w:rsidR="001862FD" w:rsidRDefault="00865A5F" w:rsidP="001862FD">
      <w:r>
        <w:rPr>
          <w:noProof/>
          <w:lang w:eastAsia="en-GB"/>
        </w:rPr>
        <mc:AlternateContent>
          <mc:Choice Requires="wps">
            <w:drawing>
              <wp:anchor distT="0" distB="0" distL="114300" distR="114300" simplePos="0" relativeHeight="251691008" behindDoc="0" locked="0" layoutInCell="1" allowOverlap="1">
                <wp:simplePos x="0" y="0"/>
                <wp:positionH relativeFrom="column">
                  <wp:posOffset>3484880</wp:posOffset>
                </wp:positionH>
                <wp:positionV relativeFrom="paragraph">
                  <wp:posOffset>372745</wp:posOffset>
                </wp:positionV>
                <wp:extent cx="628015" cy="635"/>
                <wp:effectExtent l="55245" t="11430" r="58420" b="17780"/>
                <wp:wrapNone/>
                <wp:docPr id="122"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628015" cy="635"/>
                        </a:xfrm>
                        <a:prstGeom prst="bentConnector3">
                          <a:avLst>
                            <a:gd name="adj1" fmla="val 49949"/>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35" o:spid="_x0000_s1026" type="#_x0000_t34" style="position:absolute;margin-left:274.4pt;margin-top:29.35pt;width:49.45pt;height:.05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" adj="10789" strokecolor="#5b9bd5" strokeweight=".5pt">
                <v:stroke endarrow="block"/>
              </v:shape>
            </w:pict>
          </mc:Fallback>
        </mc:AlternateContent>
      </w:r>
    </w:p>
    <w:p w:rsidR="001862FD" w:rsidRDefault="00865A5F" w:rsidP="001862FD">
      <w:r>
        <w:rPr>
          <w:noProof/>
          <w:lang w:eastAsia="en-GB"/>
        </w:rPr>
        <mc:AlternateContent>
          <mc:Choice Requires="wps">
            <w:drawing>
              <wp:anchor distT="0" distB="0" distL="114300" distR="114300" simplePos="0" relativeHeight="251687936" behindDoc="0" locked="0" layoutInCell="1" allowOverlap="1">
                <wp:simplePos x="0" y="0"/>
                <wp:positionH relativeFrom="column">
                  <wp:posOffset>853440</wp:posOffset>
                </wp:positionH>
                <wp:positionV relativeFrom="paragraph">
                  <wp:posOffset>97790</wp:posOffset>
                </wp:positionV>
                <wp:extent cx="0" cy="323850"/>
                <wp:effectExtent l="53340" t="12065" r="60960" b="16510"/>
                <wp:wrapNone/>
                <wp:docPr id="121"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Straight Arrow Connector 32" o:spid="_x0000_s1026" type="#_x0000_t32" style="position:absolute;margin-left:67.2pt;margin-top:7.7pt;width:0;height:2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" strokecolor="#5b9bd5" strokeweight=".5pt">
                <v:stroke endarrow="block" joinstyle="miter"/>
              </v:shape>
            </w:pict>
          </mc:Fallback>
        </mc:AlternateContent>
      </w:r>
    </w:p>
    <w:p w:rsidR="001862FD" w:rsidRDefault="00865A5F" w:rsidP="001862FD"/>
    <w:p w:rsidR="001862FD" w:rsidRDefault="00865A5F" w:rsidP="001862FD">
      <w:r>
        <w:rPr>
          <w:noProof/>
          <w:lang w:eastAsia="en-GB"/>
        </w:rPr>
        <mc:AlternateContent>
          <mc:Choice Requires="wps">
            <w:drawing>
              <wp:anchor distT="0" distB="0" distL="114300" distR="114300" simplePos="0" relativeHeight="251669504" behindDoc="0" locked="0" layoutInCell="1" allowOverlap="1">
                <wp:simplePos x="0" y="0"/>
                <wp:positionH relativeFrom="margin">
                  <wp:posOffset>57150</wp:posOffset>
                </wp:positionH>
                <wp:positionV relativeFrom="paragraph">
                  <wp:posOffset>100330</wp:posOffset>
                </wp:positionV>
                <wp:extent cx="1533525" cy="952500"/>
                <wp:effectExtent l="9525" t="14605" r="9525" b="13970"/>
                <wp:wrapNone/>
                <wp:docPr id="12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952500"/>
                        </a:xfrm>
                        <a:prstGeom prst="rect">
                          <a:avLst/>
                        </a:prstGeom>
                        <a:solidFill>
                          <a:srgbClr val="5B9BD5"/>
                        </a:solidFill>
                        <a:ln w="12700">
                          <a:solidFill>
                            <a:srgbClr val="41719C"/>
                          </a:solidFill>
                          <a:miter lim="800000"/>
                          <a:headEnd/>
                          <a:tailEnd/>
                        </a:ln>
                      </wps:spPr>
                      <wps:txbx>
                        <w:txbxContent>
                          <w:p w:rsidR="001862FD" w:rsidRPr="005C047C" w:rsidRDefault="00865A5F" w:rsidP="001862FD">
                            <w:pPr>
                              <w:jc w:val="center"/>
                              <w:rPr>
                                <w:sz w:val="20"/>
                              </w:rPr>
                            </w:pPr>
                            <w:r w:rsidRPr="005C047C">
                              <w:rPr>
                                <w:sz w:val="20"/>
                              </w:rPr>
                              <w:t xml:space="preserve">Do they have a long term chronic disease? Should TEP/ End of Life wishes be considered? </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10" o:spid="_x0000_s1038" style="position:absolute;margin-left:4.5pt;margin-top:7.9pt;width:120.75pt;height: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" fillcolor="#5b9bd5" strokecolor="#41719c" strokeweight="1pt">
                <v:textbox>
                  <w:txbxContent>
                    <w:p w:rsidR="001862FD" w:rsidRPr="005C047C" w:rsidRDefault="00865A5F" w:rsidP="001862FD">
                      <w:pPr>
                        <w:jc w:val="center"/>
                        <w:rPr>
                          <w:sz w:val="20"/>
                        </w:rPr>
                      </w:pPr>
                      <w:r w:rsidRPr="005C047C">
                        <w:rPr>
                          <w:sz w:val="20"/>
                        </w:rPr>
                        <w:t xml:space="preserve">Do they have a long term chronic disease? Should TEP/ End of Life wishes be considered? </w:t>
                      </w:r>
                    </w:p>
                  </w:txbxContent>
                </v:textbox>
                <w10:wrap anchorx="margin"/>
              </v:rect>
            </w:pict>
          </mc:Fallback>
        </mc:AlternateContent>
      </w:r>
    </w:p>
    <w:p w:rsidR="001862FD" w:rsidRDefault="00865A5F" w:rsidP="001862FD">
      <w:r>
        <w:rPr>
          <w:noProof/>
          <w:lang w:eastAsia="en-GB"/>
        </w:rPr>
        <mc:AlternateContent>
          <mc:Choice Requires="wps">
            <w:drawing>
              <wp:anchor distT="0" distB="0" distL="114300" distR="114300" simplePos="0" relativeHeight="251665408" behindDoc="0" locked="0" layoutInCell="1" allowOverlap="1">
                <wp:simplePos x="0" y="0"/>
                <wp:positionH relativeFrom="margin">
                  <wp:posOffset>2979420</wp:posOffset>
                </wp:positionH>
                <wp:positionV relativeFrom="paragraph">
                  <wp:posOffset>44450</wp:posOffset>
                </wp:positionV>
                <wp:extent cx="1771650" cy="781050"/>
                <wp:effectExtent l="17145" t="15875" r="20955" b="12700"/>
                <wp:wrapNone/>
                <wp:docPr id="1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781050"/>
                        </a:xfrm>
                        <a:prstGeom prst="rect">
                          <a:avLst/>
                        </a:prstGeom>
                        <a:solidFill>
                          <a:srgbClr val="4F81BD"/>
                        </a:solidFill>
                        <a:ln w="25400">
                          <a:solidFill>
                            <a:srgbClr val="385D8A"/>
                          </a:solidFill>
                          <a:miter lim="800000"/>
                          <a:headEnd/>
                          <a:tailEnd/>
                        </a:ln>
                      </wps:spPr>
                      <wps:txbx>
                        <w:txbxContent>
                          <w:p w:rsidR="001862FD" w:rsidRPr="00FB0115" w:rsidRDefault="00865A5F" w:rsidP="001862FD">
                            <w:pPr>
                              <w:jc w:val="center"/>
                              <w:rPr>
                                <w:color w:val="000000"/>
                              </w:rPr>
                            </w:pPr>
                            <w:r w:rsidRPr="00FB0115">
                              <w:rPr>
                                <w:color w:val="000000"/>
                              </w:rPr>
                              <w:t xml:space="preserve">Does </w:t>
                            </w:r>
                            <w:r w:rsidRPr="00FB0115">
                              <w:rPr>
                                <w:color w:val="000000"/>
                              </w:rPr>
                              <w:t>the patient have the mental capacity to make this decision for themselves?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2" o:spid="_x0000_s1039" style="position:absolute;margin-left:234.6pt;margin-top:3.5pt;width:139.5pt;height:6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" fillcolor="#4f81bd" strokecolor="#385d8a" strokeweight="2pt">
                <v:textbox>
                  <w:txbxContent>
                    <w:p w:rsidR="001862FD" w:rsidRPr="00FB0115" w:rsidRDefault="00865A5F" w:rsidP="001862FD">
                      <w:pPr>
                        <w:jc w:val="center"/>
                        <w:rPr>
                          <w:color w:val="000000"/>
                        </w:rPr>
                      </w:pPr>
                      <w:r w:rsidRPr="00FB0115">
                        <w:rPr>
                          <w:color w:val="000000"/>
                        </w:rPr>
                        <w:t xml:space="preserve">Does </w:t>
                      </w:r>
                      <w:r w:rsidRPr="00FB0115">
                        <w:rPr>
                          <w:color w:val="000000"/>
                        </w:rPr>
                        <w:t>the patient have the mental capacity to make this decision for themselves?</w:t>
                      </w:r>
                    </w:p>
                  </w:txbxContent>
                </v:textbox>
                <w10:wrap anchorx="margin"/>
              </v:rect>
            </w:pict>
          </mc:Fallback>
        </mc:AlternateContent>
      </w:r>
    </w:p>
    <w:p w:rsidR="001862FD" w:rsidRDefault="00865A5F" w:rsidP="001862FD"/>
    <w:p w:rsidR="001862FD" w:rsidRDefault="00865A5F" w:rsidP="001862FD">
      <w:r>
        <w:rPr>
          <w:noProof/>
          <w:lang w:eastAsia="en-GB"/>
        </w:rPr>
        <mc:AlternateContent>
          <mc:Choice Requires="wps">
            <w:drawing>
              <wp:anchor distT="0" distB="0" distL="114300" distR="114300" simplePos="0" relativeHeight="251675648" behindDoc="0" locked="0" layoutInCell="1" allowOverlap="1">
                <wp:simplePos x="0" y="0"/>
                <wp:positionH relativeFrom="margin">
                  <wp:posOffset>5396230</wp:posOffset>
                </wp:positionH>
                <wp:positionV relativeFrom="paragraph">
                  <wp:posOffset>28575</wp:posOffset>
                </wp:positionV>
                <wp:extent cx="542925" cy="276225"/>
                <wp:effectExtent l="14605" t="9525" r="13970" b="9525"/>
                <wp:wrapNone/>
                <wp:docPr id="118"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276225"/>
                        </a:xfrm>
                        <a:prstGeom prst="rect">
                          <a:avLst/>
                        </a:prstGeom>
                        <a:solidFill>
                          <a:srgbClr val="00B050"/>
                        </a:solidFill>
                        <a:ln w="12700">
                          <a:solidFill>
                            <a:srgbClr val="41719C"/>
                          </a:solidFill>
                          <a:miter lim="800000"/>
                          <a:headEnd/>
                          <a:tailEnd/>
                        </a:ln>
                      </wps:spPr>
                      <wps:txbx>
                        <w:txbxContent>
                          <w:p w:rsidR="001862FD" w:rsidRDefault="00865A5F" w:rsidP="001862FD">
                            <w:r>
                              <w:t>Yes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22" o:spid="_x0000_s1040" style="position:absolute;margin-left:424.9pt;margin-top:2.25pt;width:42.75pt;height:21.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" fillcolor="#00b050" strokecolor="#41719c" strokeweight="1pt">
                <v:textbox>
                  <w:txbxContent>
                    <w:p w:rsidR="001862FD" w:rsidRDefault="00865A5F" w:rsidP="001862FD">
                      <w:r>
                        <w:t>Yes</w:t>
                      </w:r>
                    </w:p>
                  </w:txbxContent>
                </v:textbox>
                <w10:wrap anchorx="margin"/>
              </v:rect>
            </w:pict>
          </mc:Fallback>
        </mc:AlternateContent>
      </w:r>
    </w:p>
    <w:p w:rsidR="001862FD" w:rsidRDefault="00865A5F" w:rsidP="001862FD">
      <w:r>
        <w:rPr>
          <w:noProof/>
          <w:lang w:eastAsia="en-GB"/>
        </w:rPr>
        <mc:AlternateContent>
          <mc:Choice Requires="wps">
            <w:drawing>
              <wp:anchor distT="0" distB="0" distL="114300" distR="114300" simplePos="0" relativeHeight="251697152" behindDoc="0" locked="0" layoutInCell="1" allowOverlap="1">
                <wp:simplePos x="0" y="0"/>
                <wp:positionH relativeFrom="column">
                  <wp:posOffset>2428875</wp:posOffset>
                </wp:positionH>
                <wp:positionV relativeFrom="paragraph">
                  <wp:posOffset>97790</wp:posOffset>
                </wp:positionV>
                <wp:extent cx="523875" cy="0"/>
                <wp:effectExtent l="9525" t="59690" r="19050" b="54610"/>
                <wp:wrapNone/>
                <wp:docPr id="117"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875" cy="0"/>
                        </a:xfrm>
                        <a:prstGeom prst="bentConnector3">
                          <a:avLst>
                            <a:gd name="adj1" fmla="val 50000"/>
                          </a:avLst>
                        </a:prstGeom>
                        <a:noFill/>
                        <a:ln w="9525">
                          <a:solidFill>
                            <a:srgbClr val="457AB9"/>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Straight Arrow Connector 44" o:spid="_x0000_s1026" type="#_x0000_t34" style="position:absolute;margin-left:191.25pt;margin-top:7.7pt;width:41.25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" strokecolor="#457ab9">
                <v:stroke endarrow="block"/>
              </v:shape>
            </w:pict>
          </mc:Fallback>
        </mc:AlternateContent>
      </w:r>
      <w:r>
        <w:rPr>
          <w:noProof/>
          <w:lang w:eastAsia="en-GB"/>
        </w:rPr>
        <mc:AlternateContent>
          <mc:Choice Requires="wps">
            <w:drawing>
              <wp:anchor distT="0" distB="0" distL="114300" distR="114300" simplePos="0" relativeHeight="251686912" behindDoc="0" locked="0" layoutInCell="1" allowOverlap="1">
                <wp:simplePos x="0" y="0"/>
                <wp:positionH relativeFrom="column">
                  <wp:posOffset>1581150</wp:posOffset>
                </wp:positionH>
                <wp:positionV relativeFrom="paragraph">
                  <wp:posOffset>137795</wp:posOffset>
                </wp:positionV>
                <wp:extent cx="333375" cy="2105025"/>
                <wp:effectExtent l="9525" t="61595" r="19050" b="5080"/>
                <wp:wrapNone/>
                <wp:docPr id="116" name="Elb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3375" cy="2105025"/>
                        </a:xfrm>
                        <a:prstGeom prst="bentConnector3">
                          <a:avLst>
                            <a:gd name="adj1" fmla="val 50000"/>
                          </a:avLst>
                        </a:prstGeom>
                        <a:noFill/>
                        <a:ln w="9525">
                          <a:solidFill>
                            <a:srgbClr val="4A7EBB"/>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Elbow Connector 42" o:spid="_x0000_s1026" type="#_x0000_t34" style="position:absolute;margin-left:124.5pt;margin-top:10.85pt;width:26.25pt;height:165.7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" strokecolor="#4a7ebb">
                <v:stroke endarrow="block"/>
              </v:shape>
            </w:pict>
          </mc:Fallback>
        </mc:AlternateContent>
      </w:r>
    </w:p>
    <w:p w:rsidR="001862FD" w:rsidRDefault="00865A5F" w:rsidP="001862FD"/>
    <w:p w:rsidR="001862FD" w:rsidRDefault="00865A5F" w:rsidP="001862FD">
      <w:r>
        <w:rPr>
          <w:noProof/>
          <w:lang w:eastAsia="en-GB"/>
        </w:rPr>
        <mc:AlternateContent>
          <mc:Choice Requires="wps">
            <w:drawing>
              <wp:anchor distT="0" distB="0" distL="114300" distR="114300" simplePos="0" relativeHeight="251688960" behindDoc="0" locked="0" layoutInCell="1" allowOverlap="1">
                <wp:simplePos x="0" y="0"/>
                <wp:positionH relativeFrom="column">
                  <wp:posOffset>737870</wp:posOffset>
                </wp:positionH>
                <wp:positionV relativeFrom="paragraph">
                  <wp:posOffset>173990</wp:posOffset>
                </wp:positionV>
                <wp:extent cx="227330" cy="0"/>
                <wp:effectExtent l="60960" t="12700" r="53340" b="17145"/>
                <wp:wrapNone/>
                <wp:docPr id="115"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27330" cy="0"/>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Straight Arrow Connector 33" o:spid="_x0000_s1026" type="#_x0000_t32" style="position:absolute;margin-left:58.1pt;margin-top:13.7pt;width:17.9pt;height:0;rotation:9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" strokecolor="#5b9bd5" strokeweight=".5pt">
                <v:stroke endarrow="block" joinstyle="miter"/>
              </v:shape>
            </w:pict>
          </mc:Fallback>
        </mc:AlternateContent>
      </w:r>
    </w:p>
    <w:p w:rsidR="001862FD" w:rsidRDefault="00865A5F" w:rsidP="001862FD">
      <w:r>
        <w:rPr>
          <w:noProof/>
          <w:lang w:eastAsia="en-GB"/>
        </w:rPr>
        <mc:AlternateContent>
          <mc:Choice Requires="wps">
            <w:drawing>
              <wp:anchor distT="0" distB="0" distL="114300" distR="114300" simplePos="0" relativeHeight="251673600" behindDoc="0" locked="0" layoutInCell="1" allowOverlap="1">
                <wp:simplePos x="0" y="0"/>
                <wp:positionH relativeFrom="margin">
                  <wp:posOffset>666115</wp:posOffset>
                </wp:positionH>
                <wp:positionV relativeFrom="paragraph">
                  <wp:posOffset>127000</wp:posOffset>
                </wp:positionV>
                <wp:extent cx="419100" cy="228600"/>
                <wp:effectExtent l="8890" t="12700" r="10160" b="6350"/>
                <wp:wrapNone/>
                <wp:docPr id="114"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228600"/>
                        </a:xfrm>
                        <a:prstGeom prst="rect">
                          <a:avLst/>
                        </a:prstGeom>
                        <a:solidFill>
                          <a:srgbClr val="8064A2"/>
                        </a:solidFill>
                        <a:ln w="12700">
                          <a:solidFill>
                            <a:srgbClr val="41719C"/>
                          </a:solidFill>
                          <a:miter lim="800000"/>
                          <a:headEnd/>
                          <a:tailEnd/>
                        </a:ln>
                      </wps:spPr>
                      <wps:txbx>
                        <w:txbxContent>
                          <w:p w:rsidR="001862FD" w:rsidRDefault="00865A5F" w:rsidP="001862FD">
                            <w:r>
                              <w:t>No</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16" o:spid="_x0000_s1041" style="position:absolute;margin-left:52.45pt;margin-top:10pt;width:33pt;height:18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" fillcolor="#8064a2" strokecolor="#41719c" strokeweight="1pt">
                <v:textbox>
                  <w:txbxContent>
                    <w:p w:rsidR="001862FD" w:rsidRDefault="00865A5F" w:rsidP="001862FD">
                      <w:r>
                        <w:t>No</w:t>
                      </w:r>
                    </w:p>
                  </w:txbxContent>
                </v:textbox>
                <w10:wrap anchorx="margin"/>
              </v:rect>
            </w:pict>
          </mc:Fallback>
        </mc:AlternateContent>
      </w:r>
    </w:p>
    <w:p w:rsidR="001862FD" w:rsidRDefault="00865A5F" w:rsidP="001862FD"/>
    <w:p w:rsidR="001862FD" w:rsidRDefault="00865A5F" w:rsidP="001862FD">
      <w:r>
        <w:rPr>
          <w:noProof/>
          <w:lang w:eastAsia="en-GB"/>
        </w:rPr>
        <mc:AlternateContent>
          <mc:Choice Requires="wps">
            <w:drawing>
              <wp:anchor distT="0" distB="0" distL="114300" distR="114300" simplePos="0" relativeHeight="251704320" behindDoc="0" locked="0" layoutInCell="1" allowOverlap="1">
                <wp:simplePos x="0" y="0"/>
                <wp:positionH relativeFrom="column">
                  <wp:posOffset>737870</wp:posOffset>
                </wp:positionH>
                <wp:positionV relativeFrom="paragraph">
                  <wp:posOffset>198120</wp:posOffset>
                </wp:positionV>
                <wp:extent cx="227330" cy="0"/>
                <wp:effectExtent l="60960" t="8255" r="53340" b="21590"/>
                <wp:wrapNone/>
                <wp:docPr id="113"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27330" cy="0"/>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AutoShape 31" o:spid="_x0000_s1026" type="#_x0000_t32" style="position:absolute;margin-left:58.1pt;margin-top:15.6pt;width:17.9pt;height:0;rotation:9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" strokecolor="#5b9bd5" strokeweight=".5pt">
                <v:stroke endarrow="block" joinstyle="miter"/>
              </v:shape>
            </w:pict>
          </mc:Fallback>
        </mc:AlternateContent>
      </w:r>
    </w:p>
    <w:p w:rsidR="001862FD" w:rsidRDefault="00865A5F" w:rsidP="001862FD">
      <w:r>
        <w:rPr>
          <w:noProof/>
          <w:lang w:eastAsia="en-GB"/>
        </w:rPr>
        <mc:AlternateContent>
          <mc:Choice Requires="wps">
            <w:drawing>
              <wp:anchor distT="0" distB="0" distL="114300" distR="114300" simplePos="0" relativeHeight="251699200" behindDoc="0" locked="0" layoutInCell="1" allowOverlap="1">
                <wp:simplePos x="0" y="0"/>
                <wp:positionH relativeFrom="column">
                  <wp:posOffset>4751070</wp:posOffset>
                </wp:positionH>
                <wp:positionV relativeFrom="paragraph">
                  <wp:posOffset>133350</wp:posOffset>
                </wp:positionV>
                <wp:extent cx="647700" cy="0"/>
                <wp:effectExtent l="7620" t="57150" r="20955" b="57150"/>
                <wp:wrapNone/>
                <wp:docPr id="112"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 cy="0"/>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Straight Arrow Connector 14" o:spid="_x0000_s1026" type="#_x0000_t32" style="position:absolute;margin-left:374.1pt;margin-top:10.5pt;width:51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" strokecolor="#5b9bd5" strokeweight=".5pt">
                <v:stroke endarrow="block" joinstyle="miter"/>
              </v:shape>
            </w:pict>
          </mc:Fallback>
        </mc:AlternateContent>
      </w:r>
    </w:p>
    <w:p w:rsidR="001862FD" w:rsidRDefault="00865A5F" w:rsidP="001862FD"/>
    <w:p w:rsidR="001862FD" w:rsidRDefault="00865A5F" w:rsidP="001862FD"/>
    <w:p w:rsidR="001862FD" w:rsidRDefault="00865A5F" w:rsidP="001862FD"/>
    <w:p w:rsidR="001862FD" w:rsidRDefault="00865A5F" w:rsidP="001862FD"/>
    <w:p w:rsidR="001862FD" w:rsidRDefault="00865A5F" w:rsidP="001862FD"/>
    <w:p w:rsidR="001862FD" w:rsidRDefault="00865A5F" w:rsidP="001862FD"/>
    <w:p w:rsidR="001862FD" w:rsidRDefault="00865A5F" w:rsidP="001862FD"/>
    <w:p w:rsidR="001862FD" w:rsidRDefault="00865A5F" w:rsidP="001862FD">
      <w:r>
        <w:rPr>
          <w:noProof/>
          <w:lang w:eastAsia="en-GB"/>
        </w:rPr>
        <mc:AlternateContent>
          <mc:Choice Requires="wps">
            <w:drawing>
              <wp:anchor distT="0" distB="0" distL="114300" distR="114300" simplePos="0" relativeHeight="251700224" behindDoc="0" locked="0" layoutInCell="1" allowOverlap="1">
                <wp:simplePos x="0" y="0"/>
                <wp:positionH relativeFrom="column">
                  <wp:posOffset>4751070</wp:posOffset>
                </wp:positionH>
                <wp:positionV relativeFrom="paragraph">
                  <wp:posOffset>-5715</wp:posOffset>
                </wp:positionV>
                <wp:extent cx="647700" cy="0"/>
                <wp:effectExtent l="7620" t="60960" r="20955" b="53340"/>
                <wp:wrapNone/>
                <wp:docPr id="111"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 cy="0"/>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374.1pt;margin-top:-.45pt;width:51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" strokecolor="#5b9bd5" strokeweight=".5pt">
                <v:stroke endarrow="block" joinstyle="miter"/>
              </v:shape>
            </w:pict>
          </mc:Fallback>
        </mc:AlternateContent>
      </w:r>
    </w:p>
    <w:p w:rsidR="001862FD" w:rsidRDefault="00865A5F" w:rsidP="001862FD"/>
    <w:p w:rsidR="001862FD" w:rsidRDefault="00865A5F" w:rsidP="001862FD">
      <w:r>
        <w:rPr>
          <w:noProof/>
          <w:lang w:eastAsia="en-GB"/>
        </w:rPr>
        <mc:AlternateContent>
          <mc:Choice Requires="wps">
            <w:drawing>
              <wp:anchor distT="0" distB="0" distL="114300" distR="114300" simplePos="0" relativeHeight="251694080" behindDoc="0" locked="0" layoutInCell="1" allowOverlap="1">
                <wp:simplePos x="0" y="0"/>
                <wp:positionH relativeFrom="column">
                  <wp:posOffset>3796030</wp:posOffset>
                </wp:positionH>
                <wp:positionV relativeFrom="paragraph">
                  <wp:posOffset>224790</wp:posOffset>
                </wp:positionV>
                <wp:extent cx="194945" cy="0"/>
                <wp:effectExtent l="55245" t="12700" r="59055" b="20955"/>
                <wp:wrapNone/>
                <wp:docPr id="110"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94945" cy="0"/>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Straight Arrow Connector 39" o:spid="_x0000_s1026" type="#_x0000_t32" style="position:absolute;margin-left:298.9pt;margin-top:17.7pt;width:15.35pt;height:0;rotation:9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" strokecolor="#5b9bd5" strokeweight=".5pt">
                <v:stroke endarrow="block" joinstyle="miter"/>
              </v:shape>
            </w:pict>
          </mc:Fallback>
        </mc:AlternateContent>
      </w:r>
    </w:p>
    <w:p w:rsidR="001862FD" w:rsidRDefault="00865A5F" w:rsidP="001862FD"/>
    <w:p w:rsidR="001862FD" w:rsidRDefault="00865A5F" w:rsidP="001862FD">
      <w:r>
        <w:rPr>
          <w:noProof/>
          <w:lang w:eastAsia="en-GB"/>
        </w:rPr>
        <mc:AlternateContent>
          <mc:Choice Requires="wps">
            <w:drawing>
              <wp:anchor distT="0" distB="0" distL="114300" distR="114300" simplePos="0" relativeHeight="251683840" behindDoc="0" locked="0" layoutInCell="1" allowOverlap="1">
                <wp:simplePos x="0" y="0"/>
                <wp:positionH relativeFrom="column">
                  <wp:posOffset>3653790</wp:posOffset>
                </wp:positionH>
                <wp:positionV relativeFrom="paragraph">
                  <wp:posOffset>-2540</wp:posOffset>
                </wp:positionV>
                <wp:extent cx="485140" cy="323215"/>
                <wp:effectExtent l="15240" t="6985" r="13970" b="12700"/>
                <wp:wrapNone/>
                <wp:docPr id="109"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140" cy="323215"/>
                        </a:xfrm>
                        <a:prstGeom prst="rect">
                          <a:avLst/>
                        </a:prstGeom>
                        <a:solidFill>
                          <a:srgbClr val="8064A2"/>
                        </a:solidFill>
                        <a:ln w="12700">
                          <a:solidFill>
                            <a:srgbClr val="41719C"/>
                          </a:solidFill>
                          <a:miter lim="800000"/>
                          <a:headEnd/>
                          <a:tailEnd/>
                        </a:ln>
                      </wps:spPr>
                      <wps:txbx>
                        <w:txbxContent>
                          <w:p w:rsidR="001862FD" w:rsidRDefault="00865A5F" w:rsidP="001862FD">
                            <w:pPr>
                              <w:jc w:val="center"/>
                            </w:pPr>
                            <w:r>
                              <w:t>No</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21" o:spid="_x0000_s1042" style="position:absolute;margin-left:287.7pt;margin-top:-.2pt;width:38.2pt;height:25.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" fillcolor="#8064a2" strokecolor="#41719c" strokeweight="1pt">
                <v:textbox>
                  <w:txbxContent>
                    <w:p w:rsidR="001862FD" w:rsidRDefault="00865A5F" w:rsidP="001862FD">
                      <w:pPr>
                        <w:jc w:val="center"/>
                      </w:pPr>
                      <w:r>
                        <w:t>No</w:t>
                      </w:r>
                    </w:p>
                  </w:txbxContent>
                </v:textbox>
              </v:rect>
            </w:pict>
          </mc:Fallback>
        </mc:AlternateContent>
      </w:r>
    </w:p>
    <w:p w:rsidR="001862FD" w:rsidRDefault="00865A5F" w:rsidP="001862FD"/>
    <w:p w:rsidR="001862FD" w:rsidRDefault="00865A5F" w:rsidP="001862FD">
      <w:r>
        <w:rPr>
          <w:noProof/>
          <w:lang w:eastAsia="en-GB"/>
        </w:rPr>
        <mc:AlternateContent>
          <mc:Choice Requires="wps">
            <w:drawing>
              <wp:anchor distT="0" distB="0" distL="114300" distR="114300" simplePos="0" relativeHeight="251695104" behindDoc="0" locked="0" layoutInCell="1" allowOverlap="1">
                <wp:simplePos x="0" y="0"/>
                <wp:positionH relativeFrom="column">
                  <wp:posOffset>3787140</wp:posOffset>
                </wp:positionH>
                <wp:positionV relativeFrom="paragraph">
                  <wp:posOffset>112395</wp:posOffset>
                </wp:positionV>
                <wp:extent cx="213360" cy="635"/>
                <wp:effectExtent l="54610" t="6350" r="59055" b="18415"/>
                <wp:wrapNone/>
                <wp:docPr id="108"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213360" cy="635"/>
                        </a:xfrm>
                        <a:prstGeom prst="bentConnector3">
                          <a:avLst>
                            <a:gd name="adj1" fmla="val 50000"/>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Straight Arrow Connector 41" o:spid="_x0000_s1026" type="#_x0000_t34" style="position:absolute;margin-left:298.2pt;margin-top:8.85pt;width:16.8pt;height:.05pt;rotation:90;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" strokecolor="#5b9bd5" strokeweight=".5pt">
                <v:stroke endarrow="block"/>
              </v:shape>
            </w:pict>
          </mc:Fallback>
        </mc:AlternateContent>
      </w:r>
    </w:p>
    <w:p w:rsidR="001862FD" w:rsidRDefault="00865A5F" w:rsidP="001862FD">
      <w:r>
        <w:rPr>
          <w:noProof/>
          <w:lang w:eastAsia="en-GB"/>
        </w:rPr>
        <mc:AlternateContent>
          <mc:Choice Requires="wps">
            <w:drawing>
              <wp:anchor distT="0" distB="0" distL="114300" distR="114300" simplePos="0" relativeHeight="251680768" behindDoc="0" locked="0" layoutInCell="1" allowOverlap="1">
                <wp:simplePos x="0" y="0"/>
                <wp:positionH relativeFrom="margin">
                  <wp:posOffset>2428875</wp:posOffset>
                </wp:positionH>
                <wp:positionV relativeFrom="paragraph">
                  <wp:posOffset>106045</wp:posOffset>
                </wp:positionV>
                <wp:extent cx="2398395" cy="787400"/>
                <wp:effectExtent l="9525" t="10795" r="11430" b="11430"/>
                <wp:wrapNone/>
                <wp:docPr id="107"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8395" cy="787400"/>
                        </a:xfrm>
                        <a:prstGeom prst="rect">
                          <a:avLst/>
                        </a:prstGeom>
                        <a:solidFill>
                          <a:srgbClr val="5B9BD5"/>
                        </a:solidFill>
                        <a:ln w="12700">
                          <a:solidFill>
                            <a:srgbClr val="41719C"/>
                          </a:solidFill>
                          <a:miter lim="800000"/>
                          <a:headEnd/>
                          <a:tailEnd/>
                        </a:ln>
                      </wps:spPr>
                      <wps:txbx>
                        <w:txbxContent>
                          <w:p w:rsidR="001862FD" w:rsidRPr="005C047C" w:rsidRDefault="00865A5F" w:rsidP="001862FD">
                            <w:pPr>
                              <w:spacing w:before="100" w:beforeAutospacing="1"/>
                              <w:ind w:left="-57"/>
                              <w:rPr>
                                <w:sz w:val="20"/>
                              </w:rPr>
                            </w:pPr>
                            <w:r w:rsidRPr="005C047C">
                              <w:rPr>
                                <w:sz w:val="20"/>
                              </w:rPr>
                              <w:t>Independent Mental Capacity Advocate</w:t>
                            </w:r>
                            <w:r w:rsidRPr="00FB0115">
                              <w:rPr>
                                <w:color w:val="000000"/>
                                <w:sz w:val="20"/>
                              </w:rPr>
                              <w:t xml:space="preserve"> (</w:t>
                            </w:r>
                            <w:r w:rsidRPr="005C047C">
                              <w:rPr>
                                <w:sz w:val="20"/>
                              </w:rPr>
                              <w:t>IMCA</w:t>
                            </w:r>
                            <w:r>
                              <w:rPr>
                                <w:sz w:val="20"/>
                              </w:rPr>
                              <w:t>)</w:t>
                            </w:r>
                            <w:r w:rsidRPr="005C047C">
                              <w:rPr>
                                <w:sz w:val="20"/>
                              </w:rPr>
                              <w:t xml:space="preserve"> contacted? Are BEST INTEREST PRINCIPLES being adhered to?</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12" o:spid="_x0000_s1043" style="position:absolute;margin-left:191.25pt;margin-top:8.35pt;width:188.85pt;height:62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" fillcolor="#5b9bd5" strokecolor="#41719c" strokeweight="1pt">
                <v:textbox>
                  <w:txbxContent>
                    <w:p w:rsidR="001862FD" w:rsidRPr="005C047C" w:rsidRDefault="00865A5F" w:rsidP="001862FD">
                      <w:pPr>
                        <w:spacing w:before="100" w:beforeAutospacing="1"/>
                        <w:ind w:left="-57"/>
                        <w:rPr>
                          <w:sz w:val="20"/>
                        </w:rPr>
                      </w:pPr>
                      <w:r w:rsidRPr="005C047C">
                        <w:rPr>
                          <w:sz w:val="20"/>
                        </w:rPr>
                        <w:t>Independent Mental Capacity Advocate</w:t>
                      </w:r>
                      <w:r w:rsidRPr="00FB0115">
                        <w:rPr>
                          <w:color w:val="000000"/>
                          <w:sz w:val="20"/>
                        </w:rPr>
                        <w:t xml:space="preserve"> (</w:t>
                      </w:r>
                      <w:r w:rsidRPr="005C047C">
                        <w:rPr>
                          <w:sz w:val="20"/>
                        </w:rPr>
                        <w:t>IMCA</w:t>
                      </w:r>
                      <w:r>
                        <w:rPr>
                          <w:sz w:val="20"/>
                        </w:rPr>
                        <w:t>)</w:t>
                      </w:r>
                      <w:r w:rsidRPr="005C047C">
                        <w:rPr>
                          <w:sz w:val="20"/>
                        </w:rPr>
                        <w:t xml:space="preserve"> contacted? Are BEST INTEREST PRINCIPLES being adhered to?</w:t>
                      </w:r>
                    </w:p>
                  </w:txbxContent>
                </v:textbox>
                <w10:wrap anchorx="margin"/>
              </v:rect>
            </w:pict>
          </mc:Fallback>
        </mc:AlternateContent>
      </w:r>
      <w:r>
        <w:rPr>
          <w:noProof/>
          <w:lang w:eastAsia="en-GB"/>
        </w:rPr>
        <mc:AlternateContent>
          <mc:Choice Requires="wps">
            <w:drawing>
              <wp:anchor distT="0" distB="0" distL="114300" distR="114300" simplePos="0" relativeHeight="251701248" behindDoc="0" locked="0" layoutInCell="1" allowOverlap="1">
                <wp:simplePos x="0" y="0"/>
                <wp:positionH relativeFrom="column">
                  <wp:posOffset>4848225</wp:posOffset>
                </wp:positionH>
                <wp:positionV relativeFrom="paragraph">
                  <wp:posOffset>80645</wp:posOffset>
                </wp:positionV>
                <wp:extent cx="619125" cy="0"/>
                <wp:effectExtent l="9525" t="61595" r="19050" b="52705"/>
                <wp:wrapNone/>
                <wp:docPr id="106"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125" cy="0"/>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Straight Arrow Connector 40" o:spid="_x0000_s1026" type="#_x0000_t32" style="position:absolute;margin-left:381.75pt;margin-top:6.35pt;width:48.75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" strokecolor="#5b9bd5" strokeweight=".5pt">
                <v:stroke endarrow="block" joinstyle="miter"/>
              </v:shape>
            </w:pict>
          </mc:Fallback>
        </mc:AlternateContent>
      </w:r>
    </w:p>
    <w:p w:rsidR="001862FD" w:rsidRDefault="00865A5F" w:rsidP="001862FD"/>
    <w:p w:rsidR="001862FD" w:rsidRDefault="00865A5F" w:rsidP="001862FD"/>
    <w:p w:rsidR="001862FD" w:rsidRDefault="00865A5F" w:rsidP="001862FD"/>
    <w:p w:rsidR="001862FD" w:rsidRDefault="00865A5F" w:rsidP="001862FD"/>
    <w:p w:rsidR="001862FD" w:rsidRDefault="00865A5F" w:rsidP="001862FD">
      <w:r>
        <w:rPr>
          <w:noProof/>
          <w:lang w:eastAsia="en-GB"/>
        </w:rPr>
        <mc:AlternateContent>
          <mc:Choice Requires="wps">
            <w:drawing>
              <wp:anchor distT="0" distB="0" distL="114300" distR="114300" simplePos="0" relativeHeight="251703296" behindDoc="0" locked="0" layoutInCell="1" allowOverlap="1">
                <wp:simplePos x="0" y="0"/>
                <wp:positionH relativeFrom="column">
                  <wp:posOffset>3686810</wp:posOffset>
                </wp:positionH>
                <wp:positionV relativeFrom="paragraph">
                  <wp:posOffset>87630</wp:posOffset>
                </wp:positionV>
                <wp:extent cx="0" cy="158750"/>
                <wp:effectExtent l="57785" t="11430" r="56515" b="20320"/>
                <wp:wrapNone/>
                <wp:docPr id="105" name="AutoShap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8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6" o:spid="_x0000_s1026" type="#_x0000_t32" style="position:absolute;margin-left:290.3pt;margin-top:6.9pt;width:0;height:1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HYRNgIAAGAEAAAOAAAAZHJzL2Uyb0RvYy54bWysVE2P2yAQvVfqf0Dcs7bTOJt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">
                <v:stroke endarrow="block"/>
              </v:shape>
            </w:pict>
          </mc:Fallback>
        </mc:AlternateContent>
      </w:r>
    </w:p>
    <w:p w:rsidR="001862FD" w:rsidRDefault="00865A5F" w:rsidP="001862FD">
      <w:r>
        <w:rPr>
          <w:noProof/>
          <w:lang w:eastAsia="en-GB"/>
        </w:rPr>
        <mc:AlternateContent>
          <mc:Choice Requires="wps">
            <w:drawing>
              <wp:anchor distT="0" distB="0" distL="114300" distR="114300" simplePos="0" relativeHeight="251674624" behindDoc="0" locked="0" layoutInCell="1" allowOverlap="1">
                <wp:simplePos x="0" y="0"/>
                <wp:positionH relativeFrom="column">
                  <wp:posOffset>2453640</wp:posOffset>
                </wp:positionH>
                <wp:positionV relativeFrom="paragraph">
                  <wp:posOffset>90805</wp:posOffset>
                </wp:positionV>
                <wp:extent cx="2390775" cy="814705"/>
                <wp:effectExtent l="15240" t="14605" r="13335" b="18415"/>
                <wp:wrapNone/>
                <wp:docPr id="104"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0775" cy="814705"/>
                        </a:xfrm>
                        <a:prstGeom prst="rect">
                          <a:avLst/>
                        </a:prstGeom>
                        <a:solidFill>
                          <a:srgbClr val="FF0000"/>
                        </a:solidFill>
                        <a:ln w="25400">
                          <a:solidFill>
                            <a:srgbClr val="385D8A"/>
                          </a:solidFill>
                          <a:miter lim="800000"/>
                          <a:headEnd/>
                          <a:tailEnd/>
                        </a:ln>
                      </wps:spPr>
                      <wps:txbx>
                        <w:txbxContent>
                          <w:p w:rsidR="001862FD" w:rsidRPr="00FB0115" w:rsidRDefault="00865A5F" w:rsidP="001862FD">
                            <w:pPr>
                              <w:jc w:val="center"/>
                              <w:rPr>
                                <w:color w:val="000000"/>
                                <w:sz w:val="20"/>
                              </w:rPr>
                            </w:pPr>
                            <w:r w:rsidRPr="00FB0115">
                              <w:rPr>
                                <w:color w:val="000000"/>
                                <w:sz w:val="20"/>
                              </w:rPr>
                              <w:t xml:space="preserve">Have all required discussions taken place? Patient, Relatives, </w:t>
                            </w:r>
                            <w:r w:rsidRPr="005C047C">
                              <w:rPr>
                                <w:sz w:val="20"/>
                              </w:rPr>
                              <w:t>Lasting Power of Attorney</w:t>
                            </w:r>
                            <w:r w:rsidRPr="00FB0115">
                              <w:rPr>
                                <w:color w:val="000000"/>
                                <w:sz w:val="20"/>
                              </w:rPr>
                              <w:t xml:space="preserve"> (LPA), </w:t>
                            </w:r>
                            <w:r w:rsidRPr="005C047C">
                              <w:rPr>
                                <w:sz w:val="20"/>
                              </w:rPr>
                              <w:t>Independent Mental Capacity Advocate</w:t>
                            </w:r>
                            <w:r w:rsidRPr="00FB0115">
                              <w:rPr>
                                <w:color w:val="000000"/>
                                <w:sz w:val="20"/>
                              </w:rPr>
                              <w:t xml:space="preserve"> (IMCA)</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20" o:spid="_x0000_s1044" style="position:absolute;margin-left:193.2pt;margin-top:7.15pt;width:188.25pt;height:64.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" fillcolor="red" strokecolor="#385d8a" strokeweight="2pt">
                <v:textbox>
                  <w:txbxContent>
                    <w:p w:rsidR="001862FD" w:rsidRPr="00FB0115" w:rsidRDefault="00865A5F" w:rsidP="001862FD">
                      <w:pPr>
                        <w:jc w:val="center"/>
                        <w:rPr>
                          <w:color w:val="000000"/>
                          <w:sz w:val="20"/>
                        </w:rPr>
                      </w:pPr>
                      <w:r w:rsidRPr="00FB0115">
                        <w:rPr>
                          <w:color w:val="000000"/>
                          <w:sz w:val="20"/>
                        </w:rPr>
                        <w:t xml:space="preserve">Have all required discussions taken place? Patient, Relatives, </w:t>
                      </w:r>
                      <w:r w:rsidRPr="005C047C">
                        <w:rPr>
                          <w:sz w:val="20"/>
                        </w:rPr>
                        <w:t>Lasting Power of Attorney</w:t>
                      </w:r>
                      <w:r w:rsidRPr="00FB0115">
                        <w:rPr>
                          <w:color w:val="000000"/>
                          <w:sz w:val="20"/>
                        </w:rPr>
                        <w:t xml:space="preserve"> (LPA), </w:t>
                      </w:r>
                      <w:r w:rsidRPr="005C047C">
                        <w:rPr>
                          <w:sz w:val="20"/>
                        </w:rPr>
                        <w:t>Independent Mental Capacity Advocate</w:t>
                      </w:r>
                      <w:r w:rsidRPr="00FB0115">
                        <w:rPr>
                          <w:color w:val="000000"/>
                          <w:sz w:val="20"/>
                        </w:rPr>
                        <w:t xml:space="preserve"> (IMCA)</w:t>
                      </w:r>
                    </w:p>
                  </w:txbxContent>
                </v:textbox>
              </v:rect>
            </w:pict>
          </mc:Fallback>
        </mc:AlternateContent>
      </w:r>
    </w:p>
    <w:p w:rsidR="001862FD" w:rsidRPr="00B3389A" w:rsidRDefault="00865A5F" w:rsidP="001862FD">
      <w:pPr>
        <w:rPr>
          <w:color w:val="FF0000"/>
        </w:rPr>
      </w:pPr>
    </w:p>
    <w:p w:rsidR="001862FD" w:rsidRDefault="00865A5F" w:rsidP="001862FD"/>
    <w:p w:rsidR="001862FD" w:rsidRDefault="00865A5F" w:rsidP="001862FD"/>
    <w:p w:rsidR="001862FD" w:rsidRDefault="00865A5F" w:rsidP="001862FD"/>
    <w:p w:rsidR="001862FD" w:rsidRDefault="00865A5F" w:rsidP="001862FD"/>
    <w:p w:rsidR="001862FD" w:rsidRDefault="00865A5F" w:rsidP="001862FD">
      <w:r>
        <w:rPr>
          <w:noProof/>
          <w:lang w:eastAsia="en-GB"/>
        </w:rPr>
        <mc:AlternateContent>
          <mc:Choice Requires="wps">
            <w:drawing>
              <wp:anchor distT="0" distB="0" distL="114300" distR="114300" simplePos="0" relativeHeight="251671552" behindDoc="0" locked="0" layoutInCell="1" allowOverlap="1">
                <wp:simplePos x="0" y="0"/>
                <wp:positionH relativeFrom="margin">
                  <wp:posOffset>2040255</wp:posOffset>
                </wp:positionH>
                <wp:positionV relativeFrom="paragraph">
                  <wp:posOffset>127000</wp:posOffset>
                </wp:positionV>
                <wp:extent cx="3057525" cy="762000"/>
                <wp:effectExtent l="11430" t="12700" r="7620" b="6350"/>
                <wp:wrapNone/>
                <wp:docPr id="10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57525" cy="762000"/>
                        </a:xfrm>
                        <a:prstGeom prst="rect">
                          <a:avLst/>
                        </a:prstGeom>
                        <a:solidFill>
                          <a:srgbClr val="7030A0"/>
                        </a:solidFill>
                        <a:ln w="12700">
                          <a:solidFill>
                            <a:srgbClr val="41719C"/>
                          </a:solidFill>
                          <a:miter lim="800000"/>
                          <a:headEnd/>
                          <a:tailEnd/>
                        </a:ln>
                      </wps:spPr>
                      <wps:txbx>
                        <w:txbxContent>
                          <w:p w:rsidR="001862FD" w:rsidRPr="0015518D" w:rsidRDefault="00865A5F" w:rsidP="001862FD">
                            <w:pPr>
                              <w:jc w:val="center"/>
                              <w:rPr>
                                <w:sz w:val="40"/>
                              </w:rPr>
                            </w:pPr>
                            <w:r w:rsidRPr="0015518D">
                              <w:rPr>
                                <w:sz w:val="40"/>
                              </w:rPr>
                              <w:t>Treatment Escalation Plan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13" o:spid="_x0000_s1045" style="position:absolute;margin-left:160.65pt;margin-top:10pt;width:240.75pt;height:60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" fillcolor="#7030a0" strokecolor="#41719c" strokeweight="1pt">
                <v:textbox>
                  <w:txbxContent>
                    <w:p w:rsidR="001862FD" w:rsidRPr="0015518D" w:rsidRDefault="00865A5F" w:rsidP="001862FD">
                      <w:pPr>
                        <w:jc w:val="center"/>
                        <w:rPr>
                          <w:sz w:val="40"/>
                        </w:rPr>
                      </w:pPr>
                      <w:r w:rsidRPr="0015518D">
                        <w:rPr>
                          <w:sz w:val="40"/>
                        </w:rPr>
                        <w:t>Treatment Escalation Plan</w:t>
                      </w:r>
                    </w:p>
                  </w:txbxContent>
                </v:textbox>
                <w10:wrap anchorx="margin"/>
              </v:rect>
            </w:pict>
          </mc:Fallback>
        </mc:AlternateContent>
      </w:r>
    </w:p>
    <w:p w:rsidR="001862FD" w:rsidRDefault="00865A5F" w:rsidP="001862FD"/>
    <w:p w:rsidR="001862FD" w:rsidRPr="00180AC8" w:rsidRDefault="00865A5F" w:rsidP="001862FD">
      <w:pPr>
        <w:pStyle w:val="Heading1"/>
      </w:pPr>
      <w:bookmarkStart w:id="20" w:name="_Toc426614408"/>
      <w:bookmarkStart w:id="21" w:name="_Toc429380197"/>
      <w:r w:rsidRPr="00180AC8">
        <w:lastRenderedPageBreak/>
        <w:t xml:space="preserve">Instant Information – Flowchart of Electronic Recognition and Recording of the </w:t>
      </w:r>
      <w:r w:rsidRPr="00180AC8">
        <w:t>Treatment Escalation Plan and Resuscitation Decision</w:t>
      </w:r>
      <w:r>
        <w:rPr>
          <w:noProof/>
          <w:lang w:eastAsia="en-GB"/>
        </w:rPr>
        <mc:AlternateContent>
          <mc:Choice Requires="wps">
            <w:drawing>
              <wp:anchor distT="0" distB="0" distL="114300" distR="114300" simplePos="0" relativeHeight="251707392" behindDoc="0" locked="0" layoutInCell="1" allowOverlap="1">
                <wp:simplePos x="0" y="0"/>
                <wp:positionH relativeFrom="column">
                  <wp:posOffset>9260205</wp:posOffset>
                </wp:positionH>
                <wp:positionV relativeFrom="paragraph">
                  <wp:posOffset>4071620</wp:posOffset>
                </wp:positionV>
                <wp:extent cx="1049655" cy="914400"/>
                <wp:effectExtent l="20955" t="13970" r="15240" b="14605"/>
                <wp:wrapNone/>
                <wp:docPr id="102" name="Rectangle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9655" cy="914400"/>
                        </a:xfrm>
                        <a:prstGeom prst="rect">
                          <a:avLst/>
                        </a:prstGeom>
                        <a:solidFill>
                          <a:srgbClr val="4F81BD"/>
                        </a:solidFill>
                        <a:ln w="25400">
                          <a:solidFill>
                            <a:srgbClr val="385D8A"/>
                          </a:solidFill>
                          <a:miter lim="800000"/>
                          <a:headEnd/>
                          <a:tailEnd/>
                        </a:ln>
                      </wps:spPr>
                      <wps:txbx>
                        <w:txbxContent>
                          <w:p w:rsidR="001862FD" w:rsidRDefault="00865A5F" w:rsidP="001862FD">
                            <w:pPr>
                              <w:pStyle w:val="NormalWeb"/>
                              <w:spacing w:before="0" w:beforeAutospacing="0" w:after="0" w:afterAutospacing="0"/>
                              <w:jc w:val="center"/>
                            </w:pPr>
                            <w:r w:rsidRPr="00FB0115">
                              <w:rPr>
                                <w:rFonts w:ascii="Calibri" w:hAnsi="Calibri"/>
                                <w:color w:val="FFFFFF"/>
                                <w:kern w:val="24"/>
                              </w:rPr>
                              <w:t>TEP Alert raised from clinical / GP / Community Matron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60" o:spid="_x0000_s1046" style="position:absolute;left:0;text-align:left;margin-left:729.15pt;margin-top:320.6pt;width:82.65pt;height:1in;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" fillcolor="#4f81bd" strokecolor="#385d8a" strokeweight="2pt">
                <v:textbox>
                  <w:txbxContent>
                    <w:p w:rsidR="001862FD" w:rsidRDefault="00865A5F" w:rsidP="001862FD">
                      <w:pPr>
                        <w:pStyle w:val="NormalWeb"/>
                        <w:spacing w:before="0" w:beforeAutospacing="0" w:after="0" w:afterAutospacing="0"/>
                        <w:jc w:val="center"/>
                      </w:pPr>
                      <w:r w:rsidRPr="00FB0115">
                        <w:rPr>
                          <w:rFonts w:ascii="Calibri" w:hAnsi="Calibri"/>
                          <w:color w:val="FFFFFF"/>
                          <w:kern w:val="24"/>
                        </w:rPr>
                        <w:t>TEP Alert raised from clinical / GP / Community Matron</w:t>
                      </w:r>
                    </w:p>
                  </w:txbxContent>
                </v:textbox>
              </v:rect>
            </w:pict>
          </mc:Fallback>
        </mc:AlternateContent>
      </w:r>
      <w:r>
        <w:rPr>
          <w:noProof/>
          <w:lang w:eastAsia="en-GB"/>
        </w:rPr>
        <mc:AlternateContent>
          <mc:Choice Requires="wps">
            <w:drawing>
              <wp:anchor distT="0" distB="0" distL="114300" distR="114300" simplePos="0" relativeHeight="251710464" behindDoc="0" locked="0" layoutInCell="1" allowOverlap="1">
                <wp:simplePos x="0" y="0"/>
                <wp:positionH relativeFrom="column">
                  <wp:posOffset>9260205</wp:posOffset>
                </wp:positionH>
                <wp:positionV relativeFrom="paragraph">
                  <wp:posOffset>3080385</wp:posOffset>
                </wp:positionV>
                <wp:extent cx="1049655" cy="914400"/>
                <wp:effectExtent l="20955" t="13335" r="15240" b="15240"/>
                <wp:wrapNone/>
                <wp:docPr id="101" name="Rectangl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9655" cy="914400"/>
                        </a:xfrm>
                        <a:prstGeom prst="rect">
                          <a:avLst/>
                        </a:prstGeom>
                        <a:solidFill>
                          <a:srgbClr val="4F81BD"/>
                        </a:solidFill>
                        <a:ln w="25400">
                          <a:solidFill>
                            <a:srgbClr val="385D8A"/>
                          </a:solidFill>
                          <a:miter lim="800000"/>
                          <a:headEnd/>
                          <a:tailEnd/>
                        </a:ln>
                      </wps:spPr>
                      <wps:txbx>
                        <w:txbxContent>
                          <w:p w:rsidR="001862FD" w:rsidRDefault="00865A5F" w:rsidP="001862FD">
                            <w:pPr>
                              <w:pStyle w:val="NormalWeb"/>
                              <w:spacing w:before="0" w:beforeAutospacing="0" w:after="0" w:afterAutospacing="0"/>
                              <w:jc w:val="center"/>
                            </w:pPr>
                            <w:r w:rsidRPr="00FB0115">
                              <w:rPr>
                                <w:rFonts w:ascii="Calibri" w:hAnsi="Calibri"/>
                                <w:color w:val="FFFFFF"/>
                                <w:kern w:val="24"/>
                              </w:rPr>
                              <w:t>Conversation Project Alert raised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63" o:spid="_x0000_s1047" style="position:absolute;left:0;text-align:left;margin-left:729.15pt;margin-top:242.55pt;width:82.65pt;height:1in;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" fillcolor="#4f81bd" strokecolor="#385d8a" strokeweight="2pt">
                <v:textbox>
                  <w:txbxContent>
                    <w:p w:rsidR="001862FD" w:rsidRDefault="00865A5F" w:rsidP="001862FD">
                      <w:pPr>
                        <w:pStyle w:val="NormalWeb"/>
                        <w:spacing w:before="0" w:beforeAutospacing="0" w:after="0" w:afterAutospacing="0"/>
                        <w:jc w:val="center"/>
                      </w:pPr>
                      <w:r w:rsidRPr="00FB0115">
                        <w:rPr>
                          <w:rFonts w:ascii="Calibri" w:hAnsi="Calibri"/>
                          <w:color w:val="FFFFFF"/>
                          <w:kern w:val="24"/>
                        </w:rPr>
                        <w:t>Conversation Project Alert raised</w:t>
                      </w:r>
                    </w:p>
                  </w:txbxContent>
                </v:textbox>
              </v:rect>
            </w:pict>
          </mc:Fallback>
        </mc:AlternateContent>
      </w:r>
      <w:r>
        <w:rPr>
          <w:noProof/>
          <w:lang w:eastAsia="en-GB"/>
        </w:rPr>
        <mc:AlternateContent>
          <mc:Choice Requires="wps">
            <w:drawing>
              <wp:anchor distT="0" distB="0" distL="114300" distR="114300" simplePos="0" relativeHeight="251712512" behindDoc="0" locked="0" layoutInCell="1" allowOverlap="1">
                <wp:simplePos x="0" y="0"/>
                <wp:positionH relativeFrom="column">
                  <wp:posOffset>9260205</wp:posOffset>
                </wp:positionH>
                <wp:positionV relativeFrom="paragraph">
                  <wp:posOffset>0</wp:posOffset>
                </wp:positionV>
                <wp:extent cx="914400" cy="914400"/>
                <wp:effectExtent l="20955" t="19050" r="17145" b="19050"/>
                <wp:wrapNone/>
                <wp:docPr id="100" name="Rectangle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rgbClr val="4F81BD"/>
                        </a:solidFill>
                        <a:ln w="25400">
                          <a:solidFill>
                            <a:srgbClr val="385D8A"/>
                          </a:solidFill>
                          <a:miter lim="800000"/>
                          <a:headEnd/>
                          <a:tailEnd/>
                        </a:ln>
                      </wps:spPr>
                      <wps:txbx>
                        <w:txbxContent>
                          <w:p w:rsidR="001862FD" w:rsidRDefault="00865A5F" w:rsidP="001862FD">
                            <w:pPr>
                              <w:pStyle w:val="NormalWeb"/>
                              <w:spacing w:before="0" w:beforeAutospacing="0" w:after="0" w:afterAutospacing="0"/>
                              <w:jc w:val="center"/>
                            </w:pPr>
                            <w:r w:rsidRPr="00FB0115">
                              <w:rPr>
                                <w:rFonts w:ascii="Calibri" w:hAnsi="Calibri"/>
                                <w:color w:val="FFFFFF"/>
                                <w:kern w:val="24"/>
                                <w:sz w:val="36"/>
                                <w:szCs w:val="36"/>
                              </w:rPr>
                              <w:t>IT Action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65" o:spid="_x0000_s1048" style="position:absolute;left:0;text-align:left;margin-left:729.15pt;margin-top:0;width:1in;height:1in;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" fillcolor="#4f81bd" strokecolor="#385d8a" strokeweight="2pt">
                <v:textbox>
                  <w:txbxContent>
                    <w:p w:rsidR="001862FD" w:rsidRDefault="00865A5F" w:rsidP="001862FD">
                      <w:pPr>
                        <w:pStyle w:val="NormalWeb"/>
                        <w:spacing w:before="0" w:beforeAutospacing="0" w:after="0" w:afterAutospacing="0"/>
                        <w:jc w:val="center"/>
                      </w:pPr>
                      <w:r w:rsidRPr="00FB0115">
                        <w:rPr>
                          <w:rFonts w:ascii="Calibri" w:hAnsi="Calibri"/>
                          <w:color w:val="FFFFFF"/>
                          <w:kern w:val="24"/>
                          <w:sz w:val="36"/>
                          <w:szCs w:val="36"/>
                        </w:rPr>
                        <w:t>IT Action</w:t>
                      </w:r>
                    </w:p>
                  </w:txbxContent>
                </v:textbox>
              </v:rect>
            </w:pict>
          </mc:Fallback>
        </mc:AlternateContent>
      </w:r>
      <w:r>
        <w:rPr>
          <w:noProof/>
          <w:lang w:eastAsia="en-GB"/>
        </w:rPr>
        <mc:AlternateContent>
          <mc:Choice Requires="wps">
            <w:drawing>
              <wp:anchor distT="0" distB="0" distL="114300" distR="114300" simplePos="0" relativeHeight="251717632" behindDoc="0" locked="0" layoutInCell="1" allowOverlap="1">
                <wp:simplePos x="0" y="0"/>
                <wp:positionH relativeFrom="margin">
                  <wp:posOffset>5141595</wp:posOffset>
                </wp:positionH>
                <wp:positionV relativeFrom="paragraph">
                  <wp:posOffset>2566670</wp:posOffset>
                </wp:positionV>
                <wp:extent cx="1219200" cy="1228725"/>
                <wp:effectExtent l="7620" t="13970" r="11430" b="14605"/>
                <wp:wrapNone/>
                <wp:docPr id="99" name="Rectangl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1228725"/>
                        </a:xfrm>
                        <a:prstGeom prst="rect">
                          <a:avLst/>
                        </a:prstGeom>
                        <a:solidFill>
                          <a:srgbClr val="FF0000"/>
                        </a:solidFill>
                        <a:ln w="12700">
                          <a:solidFill>
                            <a:srgbClr val="41719C"/>
                          </a:solidFill>
                          <a:miter lim="800000"/>
                          <a:headEnd/>
                          <a:tailEnd/>
                        </a:ln>
                      </wps:spPr>
                      <wps:txbx>
                        <w:txbxContent>
                          <w:p w:rsidR="001862FD" w:rsidRPr="006A52B4" w:rsidRDefault="00865A5F" w:rsidP="001862FD">
                            <w:pPr>
                              <w:pStyle w:val="NormalWeb"/>
                              <w:spacing w:before="0" w:beforeAutospacing="0" w:after="0" w:afterAutospacing="0"/>
                              <w:rPr>
                                <w:sz w:val="20"/>
                                <w:szCs w:val="20"/>
                              </w:rPr>
                            </w:pPr>
                            <w:r w:rsidRPr="00FB0115">
                              <w:rPr>
                                <w:rFonts w:ascii="Calibri" w:hAnsi="Calibri"/>
                                <w:color w:val="FFFFFF"/>
                                <w:kern w:val="24"/>
                                <w:sz w:val="20"/>
                                <w:szCs w:val="20"/>
                              </w:rPr>
                              <w:t>TEP Alert raised from clinical/ G.P / Community Matron email TEP.ResusDecision@gwh.nhs.uk</w:t>
                            </w:r>
                          </w:p>
                          <w:p w:rsidR="001862FD" w:rsidRPr="006A52B4" w:rsidRDefault="00865A5F" w:rsidP="001862FD">
                            <w:pPr>
                              <w:pStyle w:val="NormalWeb"/>
                              <w:spacing w:before="0" w:beforeAutospacing="0" w:after="0" w:afterAutospacing="0"/>
                              <w:jc w:val="center"/>
                              <w:rPr>
                                <w:sz w:val="20"/>
                                <w:szCs w:val="20"/>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170" o:spid="_x0000_s1049" style="position:absolute;left:0;text-align:left;margin-left:404.85pt;margin-top:202.1pt;width:96pt;height:96.7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" fillcolor="red" strokecolor="#41719c" strokeweight="1pt">
                <v:textbox>
                  <w:txbxContent>
                    <w:p w:rsidR="001862FD" w:rsidRPr="006A52B4" w:rsidRDefault="00865A5F" w:rsidP="001862FD">
                      <w:pPr>
                        <w:pStyle w:val="NormalWeb"/>
                        <w:spacing w:before="0" w:beforeAutospacing="0" w:after="0" w:afterAutospacing="0"/>
                        <w:rPr>
                          <w:sz w:val="20"/>
                          <w:szCs w:val="20"/>
                        </w:rPr>
                      </w:pPr>
                      <w:r w:rsidRPr="00FB0115">
                        <w:rPr>
                          <w:rFonts w:ascii="Calibri" w:hAnsi="Calibri"/>
                          <w:color w:val="FFFFFF"/>
                          <w:kern w:val="24"/>
                          <w:sz w:val="20"/>
                          <w:szCs w:val="20"/>
                        </w:rPr>
                        <w:t>TEP Alert raised from clinical/ G.P / Community Matron email TEP.ResusDecision@gwh.nhs.uk</w:t>
                      </w:r>
                    </w:p>
                    <w:p w:rsidR="001862FD" w:rsidRPr="006A52B4" w:rsidRDefault="00865A5F" w:rsidP="001862FD">
                      <w:pPr>
                        <w:pStyle w:val="NormalWeb"/>
                        <w:spacing w:before="0" w:beforeAutospacing="0" w:after="0" w:afterAutospacing="0"/>
                        <w:jc w:val="center"/>
                        <w:rPr>
                          <w:sz w:val="20"/>
                          <w:szCs w:val="20"/>
                        </w:rPr>
                      </w:pPr>
                    </w:p>
                  </w:txbxContent>
                </v:textbox>
                <w10:wrap anchorx="margin"/>
              </v:rect>
            </w:pict>
          </mc:Fallback>
        </mc:AlternateContent>
      </w:r>
      <w:r>
        <w:rPr>
          <w:noProof/>
          <w:lang w:eastAsia="en-GB"/>
        </w:rPr>
        <mc:AlternateContent>
          <mc:Choice Requires="wps">
            <w:drawing>
              <wp:anchor distT="0" distB="0" distL="114300" distR="114300" simplePos="0" relativeHeight="251718656" behindDoc="0" locked="0" layoutInCell="1" allowOverlap="1">
                <wp:simplePos x="0" y="0"/>
                <wp:positionH relativeFrom="margin">
                  <wp:posOffset>5198745</wp:posOffset>
                </wp:positionH>
                <wp:positionV relativeFrom="paragraph">
                  <wp:posOffset>1671320</wp:posOffset>
                </wp:positionV>
                <wp:extent cx="1162050" cy="723900"/>
                <wp:effectExtent l="7620" t="13970" r="11430" b="14605"/>
                <wp:wrapNone/>
                <wp:docPr id="98" name="Rectangl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0" cy="723900"/>
                        </a:xfrm>
                        <a:prstGeom prst="rect">
                          <a:avLst/>
                        </a:prstGeom>
                        <a:solidFill>
                          <a:srgbClr val="FF0000"/>
                        </a:solidFill>
                        <a:ln w="12700">
                          <a:solidFill>
                            <a:srgbClr val="41719C"/>
                          </a:solidFill>
                          <a:miter lim="800000"/>
                          <a:headEnd/>
                          <a:tailEnd/>
                        </a:ln>
                      </wps:spPr>
                      <wps:txbx>
                        <w:txbxContent>
                          <w:p w:rsidR="001862FD" w:rsidRPr="006A52B4" w:rsidRDefault="00865A5F" w:rsidP="001862FD">
                            <w:pPr>
                              <w:pStyle w:val="NormalWeb"/>
                              <w:spacing w:before="0" w:beforeAutospacing="0" w:after="0" w:afterAutospacing="0"/>
                              <w:rPr>
                                <w:sz w:val="20"/>
                                <w:szCs w:val="20"/>
                              </w:rPr>
                            </w:pPr>
                            <w:r w:rsidRPr="00FB0115">
                              <w:rPr>
                                <w:rFonts w:ascii="Calibri" w:hAnsi="Calibri"/>
                                <w:color w:val="FFFFFF"/>
                                <w:kern w:val="24"/>
                                <w:sz w:val="20"/>
                                <w:szCs w:val="20"/>
                              </w:rPr>
                              <w:t xml:space="preserve">Conversation Project Alert raised </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171" o:spid="_x0000_s1050" style="position:absolute;left:0;text-align:left;margin-left:409.35pt;margin-top:131.6pt;width:91.5pt;height:57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" fillcolor="red" strokecolor="#41719c" strokeweight="1pt">
                <v:textbox>
                  <w:txbxContent>
                    <w:p w:rsidR="001862FD" w:rsidRPr="006A52B4" w:rsidRDefault="00865A5F" w:rsidP="001862FD">
                      <w:pPr>
                        <w:pStyle w:val="NormalWeb"/>
                        <w:spacing w:before="0" w:beforeAutospacing="0" w:after="0" w:afterAutospacing="0"/>
                        <w:rPr>
                          <w:sz w:val="20"/>
                          <w:szCs w:val="20"/>
                        </w:rPr>
                      </w:pPr>
                      <w:r w:rsidRPr="00FB0115">
                        <w:rPr>
                          <w:rFonts w:ascii="Calibri" w:hAnsi="Calibri"/>
                          <w:color w:val="FFFFFF"/>
                          <w:kern w:val="24"/>
                          <w:sz w:val="20"/>
                          <w:szCs w:val="20"/>
                        </w:rPr>
                        <w:t xml:space="preserve">Conversation Project Alert raised </w:t>
                      </w:r>
                    </w:p>
                  </w:txbxContent>
                </v:textbox>
                <w10:wrap anchorx="margin"/>
              </v:rect>
            </w:pict>
          </mc:Fallback>
        </mc:AlternateContent>
      </w:r>
      <w:r>
        <w:rPr>
          <w:noProof/>
          <w:lang w:eastAsia="en-GB"/>
        </w:rPr>
        <mc:AlternateContent>
          <mc:Choice Requires="wps">
            <w:drawing>
              <wp:anchor distT="0" distB="0" distL="114300" distR="114300" simplePos="0" relativeHeight="251727872" behindDoc="0" locked="0" layoutInCell="1" allowOverlap="1">
                <wp:simplePos x="0" y="0"/>
                <wp:positionH relativeFrom="column">
                  <wp:posOffset>3859530</wp:posOffset>
                </wp:positionH>
                <wp:positionV relativeFrom="paragraph">
                  <wp:posOffset>3255010</wp:posOffset>
                </wp:positionV>
                <wp:extent cx="1276350" cy="0"/>
                <wp:effectExtent l="11430" t="54610" r="17145" b="59690"/>
                <wp:wrapNone/>
                <wp:docPr id="97" name="Straight Arrow Connector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6350" cy="0"/>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shape id="Straight Arrow Connector 233" o:spid="_x0000_s1026" type="#_x0000_t32" style="position:absolute;margin-left:303.9pt;margin-top:256.3pt;width:100.5pt;height: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" strokecolor="#5b9bd5" strokeweight=".5pt">
                <v:stroke endarrow="block" joinstyle="miter"/>
              </v:shape>
            </w:pict>
          </mc:Fallback>
        </mc:AlternateContent>
      </w:r>
      <w:r>
        <w:rPr>
          <w:noProof/>
          <w:lang w:eastAsia="en-GB"/>
        </w:rPr>
        <mc:AlternateContent>
          <mc:Choice Requires="wps">
            <w:drawing>
              <wp:anchor distT="0" distB="0" distL="114300" distR="114300" simplePos="0" relativeHeight="251732992" behindDoc="0" locked="0" layoutInCell="1" allowOverlap="1">
                <wp:simplePos x="0" y="0"/>
                <wp:positionH relativeFrom="column">
                  <wp:posOffset>3890645</wp:posOffset>
                </wp:positionH>
                <wp:positionV relativeFrom="paragraph">
                  <wp:posOffset>4779010</wp:posOffset>
                </wp:positionV>
                <wp:extent cx="1278890" cy="0"/>
                <wp:effectExtent l="13970" t="54610" r="21590" b="59690"/>
                <wp:wrapNone/>
                <wp:docPr id="96" name="Straight Arrow Connector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8890" cy="0"/>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Straight Arrow Connector 228" o:spid="_x0000_s1026" type="#_x0000_t32" style="position:absolute;margin-left:306.35pt;margin-top:376.3pt;width:100.7pt;height: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" strokecolor="#5b9bd5" strokeweight=".5pt">
                <v:stroke endarrow="block" joinstyle="miter"/>
              </v:shape>
            </w:pict>
          </mc:Fallback>
        </mc:AlternateContent>
      </w:r>
      <w:r>
        <w:rPr>
          <w:noProof/>
          <w:lang w:eastAsia="en-GB"/>
        </w:rPr>
        <mc:AlternateContent>
          <mc:Choice Requires="wps">
            <w:drawing>
              <wp:anchor distT="0" distB="0" distL="114300" distR="114300" simplePos="0" relativeHeight="251728896" behindDoc="0" locked="0" layoutInCell="1" allowOverlap="1">
                <wp:simplePos x="0" y="0"/>
                <wp:positionH relativeFrom="column">
                  <wp:posOffset>3674745</wp:posOffset>
                </wp:positionH>
                <wp:positionV relativeFrom="paragraph">
                  <wp:posOffset>2331085</wp:posOffset>
                </wp:positionV>
                <wp:extent cx="1470660" cy="0"/>
                <wp:effectExtent l="7620" t="54610" r="17145" b="59690"/>
                <wp:wrapNone/>
                <wp:docPr id="95" name="Straight Arrow Connector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660" cy="0"/>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shape id="Straight Arrow Connector 232" o:spid="_x0000_s1026" type="#_x0000_t32" style="position:absolute;margin-left:289.35pt;margin-top:183.55pt;width:115.8pt;height: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" strokecolor="#5b9bd5" strokeweight=".5pt">
                <v:stroke endarrow="block" joinstyle="miter"/>
              </v:shape>
            </w:pict>
          </mc:Fallback>
        </mc:AlternateContent>
      </w:r>
      <w:bookmarkEnd w:id="20"/>
      <w:bookmarkEnd w:id="21"/>
    </w:p>
    <w:p w:rsidR="001862FD" w:rsidRDefault="00865A5F" w:rsidP="001862FD">
      <w:r>
        <w:rPr>
          <w:noProof/>
          <w:lang w:eastAsia="en-GB"/>
        </w:rPr>
        <mc:AlternateContent>
          <mc:Choice Requires="wps">
            <w:drawing>
              <wp:anchor distT="0" distB="0" distL="114300" distR="114300" simplePos="0" relativeHeight="251706368" behindDoc="0" locked="0" layoutInCell="1" allowOverlap="1">
                <wp:simplePos x="0" y="0"/>
                <wp:positionH relativeFrom="column">
                  <wp:posOffset>1661795</wp:posOffset>
                </wp:positionH>
                <wp:positionV relativeFrom="paragraph">
                  <wp:posOffset>143510</wp:posOffset>
                </wp:positionV>
                <wp:extent cx="1098550" cy="975360"/>
                <wp:effectExtent l="13970" t="19685" r="20955" b="14605"/>
                <wp:wrapNone/>
                <wp:docPr id="94" name="Rectangle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0" cy="975360"/>
                        </a:xfrm>
                        <a:prstGeom prst="rect">
                          <a:avLst/>
                        </a:prstGeom>
                        <a:solidFill>
                          <a:srgbClr val="4F81BD"/>
                        </a:solidFill>
                        <a:ln w="25400">
                          <a:solidFill>
                            <a:srgbClr val="385D8A"/>
                          </a:solidFill>
                          <a:miter lim="800000"/>
                          <a:headEnd/>
                          <a:tailEnd/>
                        </a:ln>
                      </wps:spPr>
                      <wps:txbx>
                        <w:txbxContent>
                          <w:p w:rsidR="001862FD" w:rsidRPr="006A52B4" w:rsidRDefault="00865A5F" w:rsidP="001862FD">
                            <w:pPr>
                              <w:pStyle w:val="NormalWeb"/>
                              <w:spacing w:before="0" w:beforeAutospacing="0" w:after="0" w:afterAutospacing="0"/>
                              <w:jc w:val="center"/>
                              <w:rPr>
                                <w:sz w:val="20"/>
                                <w:szCs w:val="20"/>
                              </w:rPr>
                            </w:pPr>
                            <w:r w:rsidRPr="00FB0115">
                              <w:rPr>
                                <w:rFonts w:ascii="Calibri" w:hAnsi="Calibri"/>
                                <w:color w:val="FFFFFF"/>
                                <w:kern w:val="24"/>
                                <w:sz w:val="20"/>
                                <w:szCs w:val="20"/>
                              </w:rPr>
                              <w:t>GP/ Consultant recognises that TEP/EOL conversation appropriate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159" o:spid="_x0000_s1051" style="position:absolute;margin-left:130.85pt;margin-top:11.3pt;width:86.5pt;height:76.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" fillcolor="#4f81bd" strokecolor="#385d8a" strokeweight="2pt">
                <v:textbox>
                  <w:txbxContent>
                    <w:p w:rsidR="001862FD" w:rsidRPr="006A52B4" w:rsidRDefault="00865A5F" w:rsidP="001862FD">
                      <w:pPr>
                        <w:pStyle w:val="NormalWeb"/>
                        <w:spacing w:before="0" w:beforeAutospacing="0" w:after="0" w:afterAutospacing="0"/>
                        <w:jc w:val="center"/>
                        <w:rPr>
                          <w:sz w:val="20"/>
                          <w:szCs w:val="20"/>
                        </w:rPr>
                      </w:pPr>
                      <w:r w:rsidRPr="00FB0115">
                        <w:rPr>
                          <w:rFonts w:ascii="Calibri" w:hAnsi="Calibri"/>
                          <w:color w:val="FFFFFF"/>
                          <w:kern w:val="24"/>
                          <w:sz w:val="20"/>
                          <w:szCs w:val="20"/>
                        </w:rPr>
                        <w:t>GP/ Consultant recognises that TEP/EOL conversation appropriate</w:t>
                      </w:r>
                    </w:p>
                  </w:txbxContent>
                </v:textbox>
              </v:rect>
            </w:pict>
          </mc:Fallback>
        </mc:AlternateContent>
      </w:r>
      <w:r>
        <w:rPr>
          <w:noProof/>
          <w:lang w:eastAsia="en-GB"/>
        </w:rPr>
        <mc:AlternateContent>
          <mc:Choice Requires="wps">
            <w:drawing>
              <wp:anchor distT="0" distB="0" distL="114300" distR="114300" simplePos="0" relativeHeight="251705344" behindDoc="0" locked="0" layoutInCell="1" allowOverlap="1">
                <wp:simplePos x="0" y="0"/>
                <wp:positionH relativeFrom="column">
                  <wp:posOffset>-350520</wp:posOffset>
                </wp:positionH>
                <wp:positionV relativeFrom="paragraph">
                  <wp:posOffset>146050</wp:posOffset>
                </wp:positionV>
                <wp:extent cx="1529080" cy="553085"/>
                <wp:effectExtent l="11430" t="12700" r="12065" b="5715"/>
                <wp:wrapNone/>
                <wp:docPr id="9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29080" cy="553085"/>
                        </a:xfrm>
                        <a:prstGeom prst="rect">
                          <a:avLst/>
                        </a:prstGeom>
                        <a:solidFill>
                          <a:srgbClr val="92D050"/>
                        </a:solidFill>
                        <a:ln w="9525">
                          <a:solidFill>
                            <a:srgbClr val="000000"/>
                          </a:solidFill>
                          <a:miter lim="800000"/>
                          <a:headEnd/>
                          <a:tailEnd/>
                        </a:ln>
                      </wps:spPr>
                      <wps:txbx>
                        <w:txbxContent>
                          <w:p w:rsidR="001862FD" w:rsidRPr="00FB0115" w:rsidRDefault="00865A5F" w:rsidP="001862FD">
                            <w:pPr>
                              <w:pStyle w:val="NormalWeb"/>
                              <w:spacing w:before="0" w:beforeAutospacing="0" w:after="0" w:afterAutospacing="0"/>
                              <w:rPr>
                                <w:color w:val="FFFFFF"/>
                                <w:sz w:val="20"/>
                                <w:szCs w:val="20"/>
                              </w:rPr>
                            </w:pPr>
                            <w:r w:rsidRPr="00FB0115">
                              <w:rPr>
                                <w:rFonts w:ascii="Calibri" w:hAnsi="Calibri"/>
                                <w:color w:val="FFFFFF"/>
                                <w:kern w:val="24"/>
                                <w:sz w:val="20"/>
                                <w:szCs w:val="20"/>
                              </w:rPr>
                              <w:t>Approach to review of EOL conversation and TEP for inpatient or clinic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Box 3" o:spid="_x0000_s1052" type="#_x0000_t202" style="position:absolute;margin-left:-27.6pt;margin-top:11.5pt;width:120.4pt;height:43.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" fillcolor="#92d050">
                <v:path arrowok="t"/>
                <v:textbox>
                  <w:txbxContent>
                    <w:p w:rsidR="001862FD" w:rsidRPr="00FB0115" w:rsidRDefault="00865A5F" w:rsidP="001862FD">
                      <w:pPr>
                        <w:pStyle w:val="NormalWeb"/>
                        <w:spacing w:before="0" w:beforeAutospacing="0" w:after="0" w:afterAutospacing="0"/>
                        <w:rPr>
                          <w:color w:val="FFFFFF"/>
                          <w:sz w:val="20"/>
                          <w:szCs w:val="20"/>
                        </w:rPr>
                      </w:pPr>
                      <w:r w:rsidRPr="00FB0115">
                        <w:rPr>
                          <w:rFonts w:ascii="Calibri" w:hAnsi="Calibri"/>
                          <w:color w:val="FFFFFF"/>
                          <w:kern w:val="24"/>
                          <w:sz w:val="20"/>
                          <w:szCs w:val="20"/>
                        </w:rPr>
                        <w:t>Approach to review of EOL conversation and TEP for inpatient or clinic</w:t>
                      </w:r>
                    </w:p>
                  </w:txbxContent>
                </v:textbox>
              </v:shape>
            </w:pict>
          </mc:Fallback>
        </mc:AlternateContent>
      </w:r>
    </w:p>
    <w:p w:rsidR="001862FD" w:rsidRDefault="00865A5F" w:rsidP="001862FD">
      <w:r>
        <w:rPr>
          <w:noProof/>
          <w:lang w:eastAsia="en-GB"/>
        </w:rPr>
        <mc:AlternateContent>
          <mc:Choice Requires="wps">
            <w:drawing>
              <wp:anchor distT="0" distB="0" distL="114300" distR="114300" simplePos="0" relativeHeight="251713536" behindDoc="0" locked="0" layoutInCell="1" allowOverlap="1">
                <wp:simplePos x="0" y="0"/>
                <wp:positionH relativeFrom="column">
                  <wp:posOffset>3887470</wp:posOffset>
                </wp:positionH>
                <wp:positionV relativeFrom="paragraph">
                  <wp:posOffset>-5080</wp:posOffset>
                </wp:positionV>
                <wp:extent cx="1090930" cy="960120"/>
                <wp:effectExtent l="20320" t="13970" r="12700" b="16510"/>
                <wp:wrapNone/>
                <wp:docPr id="92" name="Rectangle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0930" cy="960120"/>
                        </a:xfrm>
                        <a:prstGeom prst="rect">
                          <a:avLst/>
                        </a:prstGeom>
                        <a:solidFill>
                          <a:srgbClr val="4F81BD"/>
                        </a:solidFill>
                        <a:ln w="25400">
                          <a:solidFill>
                            <a:srgbClr val="385D8A"/>
                          </a:solidFill>
                          <a:miter lim="800000"/>
                          <a:headEnd/>
                          <a:tailEnd/>
                        </a:ln>
                      </wps:spPr>
                      <wps:txbx>
                        <w:txbxContent>
                          <w:p w:rsidR="001862FD" w:rsidRPr="006A52B4" w:rsidRDefault="00865A5F" w:rsidP="001862FD">
                            <w:pPr>
                              <w:pStyle w:val="NormalWeb"/>
                              <w:spacing w:before="0" w:beforeAutospacing="0" w:after="0" w:afterAutospacing="0"/>
                              <w:jc w:val="center"/>
                              <w:rPr>
                                <w:sz w:val="20"/>
                                <w:szCs w:val="20"/>
                              </w:rPr>
                            </w:pPr>
                            <w:r w:rsidRPr="00FB0115">
                              <w:rPr>
                                <w:rFonts w:ascii="Calibri" w:hAnsi="Calibri"/>
                                <w:color w:val="FFFFFF"/>
                                <w:kern w:val="24"/>
                                <w:sz w:val="20"/>
                                <w:szCs w:val="20"/>
                              </w:rPr>
                              <w:t>Patient/family request for EOL/TEP conversation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166" o:spid="_x0000_s1053" style="position:absolute;margin-left:306.1pt;margin-top:-.4pt;width:85.9pt;height:75.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" fillcolor="#4f81bd" strokecolor="#385d8a" strokeweight="2pt">
                <v:textbox>
                  <w:txbxContent>
                    <w:p w:rsidR="001862FD" w:rsidRPr="006A52B4" w:rsidRDefault="00865A5F" w:rsidP="001862FD">
                      <w:pPr>
                        <w:pStyle w:val="NormalWeb"/>
                        <w:spacing w:before="0" w:beforeAutospacing="0" w:after="0" w:afterAutospacing="0"/>
                        <w:jc w:val="center"/>
                        <w:rPr>
                          <w:sz w:val="20"/>
                          <w:szCs w:val="20"/>
                        </w:rPr>
                      </w:pPr>
                      <w:r w:rsidRPr="00FB0115">
                        <w:rPr>
                          <w:rFonts w:ascii="Calibri" w:hAnsi="Calibri"/>
                          <w:color w:val="FFFFFF"/>
                          <w:kern w:val="24"/>
                          <w:sz w:val="20"/>
                          <w:szCs w:val="20"/>
                        </w:rPr>
                        <w:t>Patient/family request for EOL/TEP conversation</w:t>
                      </w:r>
                    </w:p>
                  </w:txbxContent>
                </v:textbox>
              </v:rect>
            </w:pict>
          </mc:Fallback>
        </mc:AlternateContent>
      </w:r>
    </w:p>
    <w:p w:rsidR="001862FD" w:rsidRDefault="00865A5F" w:rsidP="001862FD"/>
    <w:p w:rsidR="001862FD" w:rsidRDefault="00865A5F" w:rsidP="001862FD"/>
    <w:p w:rsidR="001862FD" w:rsidRDefault="00865A5F" w:rsidP="001862FD">
      <w:r>
        <w:rPr>
          <w:noProof/>
          <w:lang w:eastAsia="en-GB"/>
        </w:rPr>
        <mc:AlternateContent>
          <mc:Choice Requires="wps">
            <w:drawing>
              <wp:anchor distT="0" distB="0" distL="114300" distR="114300" simplePos="0" relativeHeight="251736064" behindDoc="0" locked="0" layoutInCell="1" allowOverlap="1">
                <wp:simplePos x="0" y="0"/>
                <wp:positionH relativeFrom="column">
                  <wp:posOffset>302895</wp:posOffset>
                </wp:positionH>
                <wp:positionV relativeFrom="paragraph">
                  <wp:posOffset>60325</wp:posOffset>
                </wp:positionV>
                <wp:extent cx="226695" cy="233680"/>
                <wp:effectExtent l="102870" t="22225" r="118110" b="67945"/>
                <wp:wrapNone/>
                <wp:docPr id="91" name="AutoShape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695" cy="233680"/>
                        </a:xfrm>
                        <a:prstGeom prst="downArrow">
                          <a:avLst>
                            <a:gd name="adj1" fmla="val 50000"/>
                            <a:gd name="adj2" fmla="val 25770"/>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92" o:spid="_x0000_s1026" type="#_x0000_t67" style="position:absolute;margin-left:23.85pt;margin-top:4.75pt;width:17.85pt;height:18.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" fillcolor="black" strokecolor="#f2f2f2" strokeweight="3pt">
                <v:shadow on="t" color="#7f7f7f" opacity=".5" offset="1pt"/>
              </v:shape>
            </w:pict>
          </mc:Fallback>
        </mc:AlternateContent>
      </w:r>
    </w:p>
    <w:p w:rsidR="001862FD" w:rsidRDefault="00865A5F" w:rsidP="001862FD"/>
    <w:p w:rsidR="001862FD" w:rsidRDefault="00865A5F" w:rsidP="001862FD">
      <w:r>
        <w:rPr>
          <w:noProof/>
          <w:lang w:eastAsia="en-GB"/>
        </w:rPr>
        <mc:AlternateContent>
          <mc:Choice Requires="wps">
            <w:drawing>
              <wp:anchor distT="0" distB="0" distL="114300" distR="114300" simplePos="0" relativeHeight="251730944" behindDoc="0" locked="0" layoutInCell="1" allowOverlap="1">
                <wp:simplePos x="0" y="0"/>
                <wp:positionH relativeFrom="column">
                  <wp:posOffset>3674745</wp:posOffset>
                </wp:positionH>
                <wp:positionV relativeFrom="paragraph">
                  <wp:posOffset>61595</wp:posOffset>
                </wp:positionV>
                <wp:extent cx="177800" cy="190500"/>
                <wp:effectExtent l="7620" t="13970" r="5080" b="5080"/>
                <wp:wrapNone/>
                <wp:docPr id="90" name="Straight Connector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7800" cy="190500"/>
                        </a:xfrm>
                        <a:prstGeom prst="line">
                          <a:avLst/>
                        </a:prstGeom>
                        <a:noFill/>
                        <a:ln w="6350">
                          <a:solidFill>
                            <a:srgbClr val="5B9BD5"/>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id="Straight Connector 231"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35pt,4.85pt" to="303.3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" strokecolor="#5b9bd5" strokeweight=".5pt">
                <v:stroke joinstyle="miter"/>
              </v:line>
            </w:pict>
          </mc:Fallback>
        </mc:AlternateContent>
      </w:r>
      <w:r>
        <w:rPr>
          <w:noProof/>
          <w:lang w:eastAsia="en-GB"/>
        </w:rPr>
        <mc:AlternateContent>
          <mc:Choice Requires="wps">
            <w:drawing>
              <wp:anchor distT="0" distB="0" distL="114300" distR="114300" simplePos="0" relativeHeight="251729920" behindDoc="0" locked="0" layoutInCell="1" allowOverlap="1">
                <wp:simplePos x="0" y="0"/>
                <wp:positionH relativeFrom="column">
                  <wp:posOffset>2529205</wp:posOffset>
                </wp:positionH>
                <wp:positionV relativeFrom="paragraph">
                  <wp:posOffset>151130</wp:posOffset>
                </wp:positionV>
                <wp:extent cx="115570" cy="158115"/>
                <wp:effectExtent l="5080" t="8255" r="12700" b="5080"/>
                <wp:wrapNone/>
                <wp:docPr id="89" name="Straight Connector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570" cy="158115"/>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id="Straight Connector 230"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15pt,11.9pt" to="208.2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" strokecolor="#4a7ebb"/>
            </w:pict>
          </mc:Fallback>
        </mc:AlternateContent>
      </w:r>
      <w:r>
        <w:rPr>
          <w:noProof/>
          <w:lang w:eastAsia="en-GB"/>
        </w:rPr>
        <mc:AlternateContent>
          <mc:Choice Requires="wps">
            <w:drawing>
              <wp:anchor distT="0" distB="0" distL="114300" distR="114300" simplePos="0" relativeHeight="251739136" behindDoc="0" locked="0" layoutInCell="1" allowOverlap="1">
                <wp:simplePos x="0" y="0"/>
                <wp:positionH relativeFrom="column">
                  <wp:posOffset>876300</wp:posOffset>
                </wp:positionH>
                <wp:positionV relativeFrom="paragraph">
                  <wp:posOffset>66040</wp:posOffset>
                </wp:positionV>
                <wp:extent cx="760095" cy="0"/>
                <wp:effectExtent l="9525" t="56515" r="20955" b="57785"/>
                <wp:wrapNone/>
                <wp:docPr id="88"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0095" cy="0"/>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shape id="AutoShape 56" o:spid="_x0000_s1026" type="#_x0000_t32" style="position:absolute;margin-left:69pt;margin-top:5.2pt;width:59.85pt;height: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" strokecolor="#5b9bd5" strokeweight=".5pt">
                <v:stroke endarrow="block" joinstyle="miter"/>
              </v:shape>
            </w:pict>
          </mc:Fallback>
        </mc:AlternateContent>
      </w:r>
      <w:r>
        <w:rPr>
          <w:noProof/>
          <w:lang w:eastAsia="en-GB"/>
        </w:rPr>
        <mc:AlternateContent>
          <mc:Choice Requires="wps">
            <w:drawing>
              <wp:anchor distT="0" distB="0" distL="114300" distR="114300" simplePos="0" relativeHeight="251709440" behindDoc="0" locked="0" layoutInCell="1" allowOverlap="1">
                <wp:simplePos x="0" y="0"/>
                <wp:positionH relativeFrom="column">
                  <wp:posOffset>-123190</wp:posOffset>
                </wp:positionH>
                <wp:positionV relativeFrom="paragraph">
                  <wp:posOffset>63500</wp:posOffset>
                </wp:positionV>
                <wp:extent cx="937260" cy="322580"/>
                <wp:effectExtent l="19685" t="15875" r="14605" b="13970"/>
                <wp:wrapNone/>
                <wp:docPr id="87" name="Rectangle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260" cy="322580"/>
                        </a:xfrm>
                        <a:prstGeom prst="rect">
                          <a:avLst/>
                        </a:prstGeom>
                        <a:solidFill>
                          <a:srgbClr val="4F81BD"/>
                        </a:solidFill>
                        <a:ln w="25400">
                          <a:solidFill>
                            <a:srgbClr val="385D8A"/>
                          </a:solidFill>
                          <a:miter lim="800000"/>
                          <a:headEnd/>
                          <a:tailEnd/>
                        </a:ln>
                      </wps:spPr>
                      <wps:txbx>
                        <w:txbxContent>
                          <w:p w:rsidR="001862FD" w:rsidRPr="006A52B4" w:rsidRDefault="00865A5F" w:rsidP="001862FD">
                            <w:pPr>
                              <w:pStyle w:val="NormalWeb"/>
                              <w:spacing w:before="0" w:beforeAutospacing="0" w:after="0" w:afterAutospacing="0"/>
                              <w:jc w:val="center"/>
                              <w:rPr>
                                <w:sz w:val="20"/>
                                <w:szCs w:val="20"/>
                              </w:rPr>
                            </w:pPr>
                            <w:r w:rsidRPr="00FB0115">
                              <w:rPr>
                                <w:rFonts w:ascii="Calibri" w:hAnsi="Calibri"/>
                                <w:color w:val="FFFFFF"/>
                                <w:kern w:val="24"/>
                                <w:sz w:val="20"/>
                                <w:szCs w:val="20"/>
                              </w:rPr>
                              <w:t>Recognition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162" o:spid="_x0000_s1054" style="position:absolute;margin-left:-9.7pt;margin-top:5pt;width:73.8pt;height:25.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" fillcolor="#4f81bd" strokecolor="#385d8a" strokeweight="2pt">
                <v:textbox>
                  <w:txbxContent>
                    <w:p w:rsidR="001862FD" w:rsidRPr="006A52B4" w:rsidRDefault="00865A5F" w:rsidP="001862FD">
                      <w:pPr>
                        <w:pStyle w:val="NormalWeb"/>
                        <w:spacing w:before="0" w:beforeAutospacing="0" w:after="0" w:afterAutospacing="0"/>
                        <w:jc w:val="center"/>
                        <w:rPr>
                          <w:sz w:val="20"/>
                          <w:szCs w:val="20"/>
                        </w:rPr>
                      </w:pPr>
                      <w:r w:rsidRPr="00FB0115">
                        <w:rPr>
                          <w:rFonts w:ascii="Calibri" w:hAnsi="Calibri"/>
                          <w:color w:val="FFFFFF"/>
                          <w:kern w:val="24"/>
                          <w:sz w:val="20"/>
                          <w:szCs w:val="20"/>
                        </w:rPr>
                        <w:t>Recognition</w:t>
                      </w:r>
                    </w:p>
                  </w:txbxContent>
                </v:textbox>
              </v:rect>
            </w:pict>
          </mc:Fallback>
        </mc:AlternateContent>
      </w:r>
    </w:p>
    <w:p w:rsidR="001862FD" w:rsidRDefault="00865A5F" w:rsidP="001862FD">
      <w:r>
        <w:rPr>
          <w:noProof/>
          <w:lang w:eastAsia="en-GB"/>
        </w:rPr>
        <mc:AlternateContent>
          <mc:Choice Requires="wps">
            <w:drawing>
              <wp:anchor distT="0" distB="0" distL="114300" distR="114300" simplePos="0" relativeHeight="251711488" behindDoc="0" locked="0" layoutInCell="1" allowOverlap="1">
                <wp:simplePos x="0" y="0"/>
                <wp:positionH relativeFrom="margin">
                  <wp:posOffset>2644140</wp:posOffset>
                </wp:positionH>
                <wp:positionV relativeFrom="paragraph">
                  <wp:posOffset>149225</wp:posOffset>
                </wp:positionV>
                <wp:extent cx="1017270" cy="890905"/>
                <wp:effectExtent l="15240" t="15875" r="15240" b="17145"/>
                <wp:wrapNone/>
                <wp:docPr id="86" name="Rectangle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890905"/>
                        </a:xfrm>
                        <a:prstGeom prst="rect">
                          <a:avLst/>
                        </a:prstGeom>
                        <a:solidFill>
                          <a:srgbClr val="4F81BD"/>
                        </a:solidFill>
                        <a:ln w="25400">
                          <a:solidFill>
                            <a:srgbClr val="385D8A"/>
                          </a:solidFill>
                          <a:miter lim="800000"/>
                          <a:headEnd/>
                          <a:tailEnd/>
                        </a:ln>
                      </wps:spPr>
                      <wps:txbx>
                        <w:txbxContent>
                          <w:p w:rsidR="001862FD" w:rsidRPr="006A52B4" w:rsidRDefault="00865A5F" w:rsidP="001862FD">
                            <w:pPr>
                              <w:pStyle w:val="NormalWeb"/>
                              <w:spacing w:before="0" w:beforeAutospacing="0" w:after="0" w:afterAutospacing="0"/>
                              <w:jc w:val="center"/>
                              <w:rPr>
                                <w:sz w:val="20"/>
                                <w:szCs w:val="20"/>
                              </w:rPr>
                            </w:pPr>
                            <w:r w:rsidRPr="00FB0115">
                              <w:rPr>
                                <w:rFonts w:ascii="Calibri" w:hAnsi="Calibri"/>
                                <w:color w:val="FFFFFF"/>
                                <w:kern w:val="24"/>
                                <w:sz w:val="20"/>
                                <w:szCs w:val="20"/>
                              </w:rPr>
                              <w:t>EOL/TEP Conversation with patient/ relative as appropriate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id="Rectangle 164" o:spid="_x0000_s1055" style="position:absolute;margin-left:208.2pt;margin-top:11.75pt;width:80.1pt;height:70.1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" fillcolor="#4f81bd" strokecolor="#385d8a" strokeweight="2pt">
                <v:textbox>
                  <w:txbxContent>
                    <w:p w:rsidR="001862FD" w:rsidRPr="006A52B4" w:rsidRDefault="00865A5F" w:rsidP="001862FD">
                      <w:pPr>
                        <w:pStyle w:val="NormalWeb"/>
                        <w:spacing w:before="0" w:beforeAutospacing="0" w:after="0" w:afterAutospacing="0"/>
                        <w:jc w:val="center"/>
                        <w:rPr>
                          <w:sz w:val="20"/>
                          <w:szCs w:val="20"/>
                        </w:rPr>
                      </w:pPr>
                      <w:r w:rsidRPr="00FB0115">
                        <w:rPr>
                          <w:rFonts w:ascii="Calibri" w:hAnsi="Calibri"/>
                          <w:color w:val="FFFFFF"/>
                          <w:kern w:val="24"/>
                          <w:sz w:val="20"/>
                          <w:szCs w:val="20"/>
                        </w:rPr>
                        <w:t>EOL/TEP Conversation with patient/ relative as appropriate</w:t>
                      </w:r>
                    </w:p>
                  </w:txbxContent>
                </v:textbox>
                <w10:wrap anchorx="margin"/>
              </v:rect>
            </w:pict>
          </mc:Fallback>
        </mc:AlternateContent>
      </w:r>
    </w:p>
    <w:p w:rsidR="001862FD" w:rsidRDefault="00865A5F" w:rsidP="001862FD">
      <w:r>
        <w:rPr>
          <w:noProof/>
          <w:lang w:eastAsia="en-GB"/>
        </w:rPr>
        <mc:AlternateContent>
          <mc:Choice Requires="wps">
            <w:drawing>
              <wp:anchor distT="0" distB="0" distL="114300" distR="114300" simplePos="0" relativeHeight="251738112" behindDoc="0" locked="0" layoutInCell="1" allowOverlap="1">
                <wp:simplePos x="0" y="0"/>
                <wp:positionH relativeFrom="column">
                  <wp:posOffset>302895</wp:posOffset>
                </wp:positionH>
                <wp:positionV relativeFrom="paragraph">
                  <wp:posOffset>128270</wp:posOffset>
                </wp:positionV>
                <wp:extent cx="226695" cy="399415"/>
                <wp:effectExtent l="74295" t="23495" r="89535" b="72390"/>
                <wp:wrapNone/>
                <wp:docPr id="85" name="AutoShape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695" cy="399415"/>
                        </a:xfrm>
                        <a:prstGeom prst="downArrow">
                          <a:avLst>
                            <a:gd name="adj1" fmla="val 50000"/>
                            <a:gd name="adj2" fmla="val 44048"/>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4" o:spid="_x0000_s1026" type="#_x0000_t67" style="position:absolute;margin-left:23.85pt;margin-top:10.1pt;width:17.85pt;height:31.4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" fillcolor="black" strokecolor="#f2f2f2" strokeweight="3pt">
                <v:shadow on="t" color="#7f7f7f" opacity=".5" offset="1pt"/>
              </v:shape>
            </w:pict>
          </mc:Fallback>
        </mc:AlternateContent>
      </w:r>
    </w:p>
    <w:p w:rsidR="001862FD" w:rsidRDefault="00865A5F" w:rsidP="001862FD"/>
    <w:p w:rsidR="001862FD" w:rsidRDefault="00865A5F" w:rsidP="001862FD"/>
    <w:p w:rsidR="001862FD" w:rsidRDefault="00865A5F" w:rsidP="001862FD">
      <w:r>
        <w:rPr>
          <w:noProof/>
          <w:lang w:eastAsia="en-GB"/>
        </w:rPr>
        <mc:AlternateContent>
          <mc:Choice Requires="wps">
            <w:drawing>
              <wp:anchor distT="0" distB="0" distL="114300" distR="114300" simplePos="0" relativeHeight="251723776" behindDoc="0" locked="0" layoutInCell="1" allowOverlap="1">
                <wp:simplePos x="0" y="0"/>
                <wp:positionH relativeFrom="margin">
                  <wp:posOffset>-123190</wp:posOffset>
                </wp:positionH>
                <wp:positionV relativeFrom="paragraph">
                  <wp:posOffset>115570</wp:posOffset>
                </wp:positionV>
                <wp:extent cx="875665" cy="283845"/>
                <wp:effectExtent l="10160" t="10795" r="9525" b="10160"/>
                <wp:wrapNone/>
                <wp:docPr id="84"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5665" cy="283845"/>
                        </a:xfrm>
                        <a:prstGeom prst="rect">
                          <a:avLst/>
                        </a:prstGeom>
                        <a:solidFill>
                          <a:srgbClr val="5B9BD5"/>
                        </a:solidFill>
                        <a:ln w="12700">
                          <a:solidFill>
                            <a:srgbClr val="41719C"/>
                          </a:solidFill>
                          <a:miter lim="800000"/>
                          <a:headEnd/>
                          <a:tailEnd/>
                        </a:ln>
                      </wps:spPr>
                      <wps:txbx>
                        <w:txbxContent>
                          <w:p w:rsidR="001862FD" w:rsidRPr="00FB0D1E" w:rsidRDefault="00865A5F" w:rsidP="001862FD">
                            <w:pPr>
                              <w:pStyle w:val="NormalWeb"/>
                              <w:spacing w:before="0" w:beforeAutospacing="0" w:after="0" w:afterAutospacing="0"/>
                              <w:jc w:val="center"/>
                              <w:rPr>
                                <w:sz w:val="20"/>
                                <w:szCs w:val="20"/>
                              </w:rPr>
                            </w:pPr>
                            <w:r w:rsidRPr="00FB0115">
                              <w:rPr>
                                <w:color w:val="FFFFFF"/>
                                <w:sz w:val="20"/>
                                <w:szCs w:val="20"/>
                              </w:rPr>
                              <w:t>Conversation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176" o:spid="_x0000_s1056" style="position:absolute;margin-left:-9.7pt;margin-top:9.1pt;width:68.95pt;height:22.3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" fillcolor="#5b9bd5" strokecolor="#41719c" strokeweight="1pt">
                <v:textbox>
                  <w:txbxContent>
                    <w:p w:rsidR="001862FD" w:rsidRPr="00FB0D1E" w:rsidRDefault="00865A5F" w:rsidP="001862FD">
                      <w:pPr>
                        <w:pStyle w:val="NormalWeb"/>
                        <w:spacing w:before="0" w:beforeAutospacing="0" w:after="0" w:afterAutospacing="0"/>
                        <w:jc w:val="center"/>
                        <w:rPr>
                          <w:sz w:val="20"/>
                          <w:szCs w:val="20"/>
                        </w:rPr>
                      </w:pPr>
                      <w:r w:rsidRPr="00FB0115">
                        <w:rPr>
                          <w:color w:val="FFFFFF"/>
                          <w:sz w:val="20"/>
                          <w:szCs w:val="20"/>
                        </w:rPr>
                        <w:t>Conversation</w:t>
                      </w:r>
                    </w:p>
                  </w:txbxContent>
                </v:textbox>
                <w10:wrap anchorx="margin"/>
              </v:rect>
            </w:pict>
          </mc:Fallback>
        </mc:AlternateContent>
      </w:r>
    </w:p>
    <w:p w:rsidR="001862FD" w:rsidRDefault="00865A5F" w:rsidP="001862FD">
      <w:r>
        <w:rPr>
          <w:noProof/>
          <w:lang w:eastAsia="en-GB"/>
        </w:rPr>
        <mc:AlternateContent>
          <mc:Choice Requires="wps">
            <w:drawing>
              <wp:anchor distT="0" distB="0" distL="114300" distR="114300" simplePos="0" relativeHeight="251740160" behindDoc="0" locked="0" layoutInCell="1" allowOverlap="1">
                <wp:simplePos x="0" y="0"/>
                <wp:positionH relativeFrom="column">
                  <wp:posOffset>861060</wp:posOffset>
                </wp:positionH>
                <wp:positionV relativeFrom="paragraph">
                  <wp:posOffset>81915</wp:posOffset>
                </wp:positionV>
                <wp:extent cx="1664335" cy="635"/>
                <wp:effectExtent l="13335" t="53340" r="17780" b="60325"/>
                <wp:wrapNone/>
                <wp:docPr id="83"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4335" cy="635"/>
                        </a:xfrm>
                        <a:prstGeom prst="bentConnector3">
                          <a:avLst>
                            <a:gd name="adj1" fmla="val 4998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shape id="AutoShape 61" o:spid="_x0000_s1026" type="#_x0000_t34" style="position:absolute;margin-left:67.8pt;margin-top:6.45pt;width:131.05pt;height:.0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" adj="10796" strokecolor="#5b9bd5" strokeweight=".5pt">
                <v:stroke endarrow="block"/>
              </v:shape>
            </w:pict>
          </mc:Fallback>
        </mc:AlternateContent>
      </w:r>
    </w:p>
    <w:p w:rsidR="001862FD" w:rsidRDefault="00865A5F" w:rsidP="001862FD">
      <w:r>
        <w:rPr>
          <w:noProof/>
          <w:lang w:eastAsia="en-GB"/>
        </w:rPr>
        <mc:AlternateContent>
          <mc:Choice Requires="wps">
            <w:drawing>
              <wp:anchor distT="0" distB="0" distL="114300" distR="114300" simplePos="0" relativeHeight="251731968" behindDoc="0" locked="0" layoutInCell="1" allowOverlap="1">
                <wp:simplePos x="0" y="0"/>
                <wp:positionH relativeFrom="column">
                  <wp:posOffset>3157855</wp:posOffset>
                </wp:positionH>
                <wp:positionV relativeFrom="paragraph">
                  <wp:posOffset>53340</wp:posOffset>
                </wp:positionV>
                <wp:extent cx="0" cy="299720"/>
                <wp:effectExtent l="5080" t="5715" r="13970" b="8890"/>
                <wp:wrapNone/>
                <wp:docPr id="82" name="Straight Connector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99720"/>
                        </a:xfrm>
                        <a:prstGeom prst="line">
                          <a:avLst/>
                        </a:prstGeom>
                        <a:noFill/>
                        <a:ln w="6350">
                          <a:solidFill>
                            <a:srgbClr val="5B9BD5"/>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id="Straight Connector 229" o:spid="_x0000_s1026" style="position:absolute;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65pt,4.2pt" to="248.65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" strokecolor="#5b9bd5" strokeweight=".5pt">
                <v:stroke joinstyle="miter"/>
              </v:line>
            </w:pict>
          </mc:Fallback>
        </mc:AlternateContent>
      </w:r>
      <w:r>
        <w:rPr>
          <w:noProof/>
          <w:lang w:eastAsia="en-GB"/>
        </w:rPr>
        <mc:AlternateContent>
          <mc:Choice Requires="wps">
            <w:drawing>
              <wp:anchor distT="0" distB="0" distL="114300" distR="114300" simplePos="0" relativeHeight="251737088" behindDoc="0" locked="0" layoutInCell="1" allowOverlap="1">
                <wp:simplePos x="0" y="0"/>
                <wp:positionH relativeFrom="column">
                  <wp:posOffset>302895</wp:posOffset>
                </wp:positionH>
                <wp:positionV relativeFrom="paragraph">
                  <wp:posOffset>152400</wp:posOffset>
                </wp:positionV>
                <wp:extent cx="226695" cy="518160"/>
                <wp:effectExtent l="64770" t="19050" r="80010" b="81915"/>
                <wp:wrapNone/>
                <wp:docPr id="81" name="AutoShape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695" cy="518160"/>
                        </a:xfrm>
                        <a:prstGeom prst="downArrow">
                          <a:avLst>
                            <a:gd name="adj1" fmla="val 50000"/>
                            <a:gd name="adj2" fmla="val 57143"/>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3" o:spid="_x0000_s1026" type="#_x0000_t67" style="position:absolute;margin-left:23.85pt;margin-top:12pt;width:17.85pt;height:40.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" fillcolor="black" strokecolor="#f2f2f2" strokeweight="3pt">
                <v:shadow on="t" color="#7f7f7f" opacity=".5" offset="1pt"/>
              </v:shape>
            </w:pict>
          </mc:Fallback>
        </mc:AlternateContent>
      </w:r>
    </w:p>
    <w:p w:rsidR="001862FD" w:rsidRDefault="00865A5F" w:rsidP="001862FD"/>
    <w:p w:rsidR="001862FD" w:rsidRDefault="00865A5F" w:rsidP="001862FD">
      <w:r>
        <w:rPr>
          <w:noProof/>
          <w:lang w:eastAsia="en-GB"/>
        </w:rPr>
        <mc:AlternateContent>
          <mc:Choice Requires="wps">
            <w:drawing>
              <wp:anchor distT="0" distB="0" distL="114300" distR="114300" simplePos="0" relativeHeight="251708416" behindDoc="0" locked="0" layoutInCell="1" allowOverlap="1">
                <wp:simplePos x="0" y="0"/>
                <wp:positionH relativeFrom="column">
                  <wp:posOffset>2322195</wp:posOffset>
                </wp:positionH>
                <wp:positionV relativeFrom="paragraph">
                  <wp:posOffset>23495</wp:posOffset>
                </wp:positionV>
                <wp:extent cx="1454150" cy="904875"/>
                <wp:effectExtent l="17145" t="13970" r="14605" b="14605"/>
                <wp:wrapNone/>
                <wp:docPr id="8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4150" cy="904875"/>
                        </a:xfrm>
                        <a:prstGeom prst="rect">
                          <a:avLst/>
                        </a:prstGeom>
                        <a:solidFill>
                          <a:srgbClr val="4F81BD"/>
                        </a:solidFill>
                        <a:ln w="25400">
                          <a:solidFill>
                            <a:srgbClr val="385D8A"/>
                          </a:solidFill>
                          <a:miter lim="800000"/>
                          <a:headEnd/>
                          <a:tailEnd/>
                        </a:ln>
                      </wps:spPr>
                      <wps:txbx>
                        <w:txbxContent>
                          <w:p w:rsidR="001862FD" w:rsidRPr="006A52B4" w:rsidRDefault="00865A5F" w:rsidP="001862FD">
                            <w:pPr>
                              <w:pStyle w:val="NormalWeb"/>
                              <w:spacing w:before="0" w:beforeAutospacing="0" w:after="0" w:afterAutospacing="0"/>
                              <w:jc w:val="center"/>
                              <w:rPr>
                                <w:sz w:val="20"/>
                                <w:szCs w:val="20"/>
                              </w:rPr>
                            </w:pPr>
                            <w:r w:rsidRPr="00FB0115">
                              <w:rPr>
                                <w:rFonts w:ascii="Calibri" w:hAnsi="Calibri"/>
                                <w:color w:val="FFFFFF"/>
                                <w:kern w:val="24"/>
                                <w:sz w:val="20"/>
                                <w:szCs w:val="20"/>
                              </w:rPr>
                              <w:t>Decision for TEP to be completed copy in notes  original to patient/relatives as appropriate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7" o:spid="_x0000_s1057" style="position:absolute;margin-left:182.85pt;margin-top:1.85pt;width:114.5pt;height:71.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" fillcolor="#4f81bd" strokecolor="#385d8a" strokeweight="2pt">
                <v:textbox>
                  <w:txbxContent>
                    <w:p w:rsidR="001862FD" w:rsidRPr="006A52B4" w:rsidRDefault="00865A5F" w:rsidP="001862FD">
                      <w:pPr>
                        <w:pStyle w:val="NormalWeb"/>
                        <w:spacing w:before="0" w:beforeAutospacing="0" w:after="0" w:afterAutospacing="0"/>
                        <w:jc w:val="center"/>
                        <w:rPr>
                          <w:sz w:val="20"/>
                          <w:szCs w:val="20"/>
                        </w:rPr>
                      </w:pPr>
                      <w:r w:rsidRPr="00FB0115">
                        <w:rPr>
                          <w:rFonts w:ascii="Calibri" w:hAnsi="Calibri"/>
                          <w:color w:val="FFFFFF"/>
                          <w:kern w:val="24"/>
                          <w:sz w:val="20"/>
                          <w:szCs w:val="20"/>
                        </w:rPr>
                        <w:t>Decision for TEP to be completed copy in notes  original to patient/relatives as appropriate</w:t>
                      </w:r>
                    </w:p>
                  </w:txbxContent>
                </v:textbox>
              </v:rect>
            </w:pict>
          </mc:Fallback>
        </mc:AlternateContent>
      </w:r>
    </w:p>
    <w:p w:rsidR="001862FD" w:rsidRDefault="00865A5F" w:rsidP="001862FD"/>
    <w:p w:rsidR="001862FD" w:rsidRDefault="00865A5F" w:rsidP="001862FD">
      <w:r>
        <w:rPr>
          <w:noProof/>
          <w:lang w:eastAsia="en-GB"/>
        </w:rPr>
        <mc:AlternateContent>
          <mc:Choice Requires="wps">
            <w:drawing>
              <wp:anchor distT="0" distB="0" distL="114300" distR="114300" simplePos="0" relativeHeight="251724800" behindDoc="0" locked="0" layoutInCell="1" allowOverlap="1">
                <wp:simplePos x="0" y="0"/>
                <wp:positionH relativeFrom="margin">
                  <wp:posOffset>-24130</wp:posOffset>
                </wp:positionH>
                <wp:positionV relativeFrom="paragraph">
                  <wp:posOffset>99695</wp:posOffset>
                </wp:positionV>
                <wp:extent cx="894080" cy="268605"/>
                <wp:effectExtent l="13970" t="13970" r="6350" b="12700"/>
                <wp:wrapNone/>
                <wp:docPr id="79"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4080" cy="268605"/>
                        </a:xfrm>
                        <a:prstGeom prst="rect">
                          <a:avLst/>
                        </a:prstGeom>
                        <a:solidFill>
                          <a:srgbClr val="5B9BD5"/>
                        </a:solidFill>
                        <a:ln w="12700">
                          <a:solidFill>
                            <a:srgbClr val="41719C"/>
                          </a:solidFill>
                          <a:miter lim="800000"/>
                          <a:headEnd/>
                          <a:tailEnd/>
                        </a:ln>
                      </wps:spPr>
                      <wps:txbx>
                        <w:txbxContent>
                          <w:p w:rsidR="001862FD" w:rsidRPr="00FB0D1E" w:rsidRDefault="00865A5F" w:rsidP="001862FD">
                            <w:pPr>
                              <w:pStyle w:val="NormalWeb"/>
                              <w:spacing w:before="0" w:beforeAutospacing="0" w:after="0" w:afterAutospacing="0"/>
                              <w:jc w:val="center"/>
                              <w:rPr>
                                <w:sz w:val="20"/>
                                <w:szCs w:val="20"/>
                              </w:rPr>
                            </w:pPr>
                            <w:r w:rsidRPr="00FB0115">
                              <w:rPr>
                                <w:color w:val="FFFFFF"/>
                                <w:sz w:val="20"/>
                                <w:szCs w:val="20"/>
                              </w:rPr>
                              <w:t>Decision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177" o:spid="_x0000_s1058" style="position:absolute;margin-left:-1.9pt;margin-top:7.85pt;width:70.4pt;height:21.1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" fillcolor="#5b9bd5" strokecolor="#41719c" strokeweight="1pt">
                <v:textbox>
                  <w:txbxContent>
                    <w:p w:rsidR="001862FD" w:rsidRPr="00FB0D1E" w:rsidRDefault="00865A5F" w:rsidP="001862FD">
                      <w:pPr>
                        <w:pStyle w:val="NormalWeb"/>
                        <w:spacing w:before="0" w:beforeAutospacing="0" w:after="0" w:afterAutospacing="0"/>
                        <w:jc w:val="center"/>
                        <w:rPr>
                          <w:sz w:val="20"/>
                          <w:szCs w:val="20"/>
                        </w:rPr>
                      </w:pPr>
                      <w:r w:rsidRPr="00FB0115">
                        <w:rPr>
                          <w:color w:val="FFFFFF"/>
                          <w:sz w:val="20"/>
                          <w:szCs w:val="20"/>
                        </w:rPr>
                        <w:t>Decision</w:t>
                      </w:r>
                    </w:p>
                  </w:txbxContent>
                </v:textbox>
                <w10:wrap anchorx="margin"/>
              </v:rect>
            </w:pict>
          </mc:Fallback>
        </mc:AlternateContent>
      </w:r>
    </w:p>
    <w:p w:rsidR="001862FD" w:rsidRDefault="00865A5F" w:rsidP="001862FD">
      <w:r>
        <w:rPr>
          <w:noProof/>
          <w:lang w:eastAsia="en-GB"/>
        </w:rPr>
        <mc:AlternateContent>
          <mc:Choice Requires="wps">
            <w:drawing>
              <wp:anchor distT="0" distB="0" distL="114300" distR="114300" simplePos="0" relativeHeight="251741184" behindDoc="0" locked="0" layoutInCell="1" allowOverlap="1">
                <wp:simplePos x="0" y="0"/>
                <wp:positionH relativeFrom="column">
                  <wp:posOffset>861060</wp:posOffset>
                </wp:positionH>
                <wp:positionV relativeFrom="paragraph">
                  <wp:posOffset>111760</wp:posOffset>
                </wp:positionV>
                <wp:extent cx="1318260" cy="0"/>
                <wp:effectExtent l="13335" t="54610" r="20955" b="59690"/>
                <wp:wrapNone/>
                <wp:docPr id="78"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18260" cy="0"/>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shape id="AutoShape 66" o:spid="_x0000_s1026" type="#_x0000_t32" style="position:absolute;margin-left:67.8pt;margin-top:8.8pt;width:103.8pt;height:0;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" strokecolor="#5b9bd5" strokeweight=".5pt">
                <v:stroke endarrow="block" joinstyle="miter"/>
              </v:shape>
            </w:pict>
          </mc:Fallback>
        </mc:AlternateContent>
      </w:r>
    </w:p>
    <w:p w:rsidR="001862FD" w:rsidRDefault="00865A5F" w:rsidP="001862FD"/>
    <w:p w:rsidR="001862FD" w:rsidRDefault="00865A5F" w:rsidP="001862FD"/>
    <w:p w:rsidR="001862FD" w:rsidRDefault="00865A5F" w:rsidP="001862FD"/>
    <w:p w:rsidR="001862FD" w:rsidRDefault="00865A5F" w:rsidP="001862FD">
      <w:r>
        <w:rPr>
          <w:noProof/>
          <w:lang w:eastAsia="en-GB"/>
        </w:rPr>
        <mc:AlternateContent>
          <mc:Choice Requires="wps">
            <w:drawing>
              <wp:anchor distT="0" distB="0" distL="114300" distR="114300" simplePos="0" relativeHeight="251719680" behindDoc="0" locked="0" layoutInCell="1" allowOverlap="1">
                <wp:simplePos x="0" y="0"/>
                <wp:positionH relativeFrom="column">
                  <wp:posOffset>-640080</wp:posOffset>
                </wp:positionH>
                <wp:positionV relativeFrom="paragraph">
                  <wp:posOffset>139700</wp:posOffset>
                </wp:positionV>
                <wp:extent cx="7000875" cy="8255"/>
                <wp:effectExtent l="45720" t="44450" r="59055" b="71120"/>
                <wp:wrapNone/>
                <wp:docPr id="77" name="Straight Connector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000875" cy="8255"/>
                        </a:xfrm>
                        <a:prstGeom prst="line">
                          <a:avLst/>
                        </a:prstGeom>
                        <a:noFill/>
                        <a:ln w="76200">
                          <a:solidFill>
                            <a:srgbClr val="0D0D0D"/>
                          </a:solidFill>
                          <a:round/>
                          <a:headEnd/>
                          <a:tailEnd/>
                        </a:ln>
                        <a:effectLst>
                          <a:outerShdw dist="28398" dir="3806097" algn="ctr" rotWithShape="0">
                            <a:srgbClr val="7F7F7F">
                              <a:alpha val="50000"/>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id="Straight Connector 255" o:spid="_x0000_s1026" style="position:absolute;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4pt,11pt" to="500.8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" strokecolor="#0d0d0d" strokeweight="6pt">
                <v:shadow on="t" color="#7f7f7f" opacity=".5" offset="1pt"/>
              </v:line>
            </w:pict>
          </mc:Fallback>
        </mc:AlternateContent>
      </w:r>
    </w:p>
    <w:p w:rsidR="001862FD" w:rsidRDefault="00865A5F" w:rsidP="001862FD"/>
    <w:p w:rsidR="001862FD" w:rsidRDefault="00865A5F" w:rsidP="001862FD">
      <w:r>
        <w:rPr>
          <w:noProof/>
          <w:lang w:eastAsia="en-GB"/>
        </w:rPr>
        <mc:AlternateContent>
          <mc:Choice Requires="wps">
            <w:drawing>
              <wp:anchor distT="0" distB="0" distL="114300" distR="114300" simplePos="0" relativeHeight="251715584" behindDoc="0" locked="0" layoutInCell="1" allowOverlap="1">
                <wp:simplePos x="0" y="0"/>
                <wp:positionH relativeFrom="margin">
                  <wp:posOffset>2325370</wp:posOffset>
                </wp:positionH>
                <wp:positionV relativeFrom="paragraph">
                  <wp:posOffset>134620</wp:posOffset>
                </wp:positionV>
                <wp:extent cx="1521460" cy="1159510"/>
                <wp:effectExtent l="10795" t="10795" r="10795" b="10795"/>
                <wp:wrapNone/>
                <wp:docPr id="76" name="Rectangle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1460" cy="1159510"/>
                        </a:xfrm>
                        <a:prstGeom prst="rect">
                          <a:avLst/>
                        </a:prstGeom>
                        <a:solidFill>
                          <a:srgbClr val="5B9BD5"/>
                        </a:solidFill>
                        <a:ln w="12700">
                          <a:solidFill>
                            <a:srgbClr val="41719C"/>
                          </a:solidFill>
                          <a:miter lim="800000"/>
                          <a:headEnd/>
                          <a:tailEnd/>
                        </a:ln>
                      </wps:spPr>
                      <wps:txbx>
                        <w:txbxContent>
                          <w:p w:rsidR="001862FD" w:rsidRPr="00033E3A" w:rsidRDefault="00865A5F" w:rsidP="001862FD">
                            <w:pPr>
                              <w:pStyle w:val="NormalWeb"/>
                              <w:spacing w:before="0" w:beforeAutospacing="0" w:after="0" w:afterAutospacing="0"/>
                              <w:rPr>
                                <w:rFonts w:asciiTheme="minorHAnsi" w:hAnsiTheme="minorHAnsi"/>
                                <w:color w:val="FFFFFF"/>
                                <w:sz w:val="20"/>
                                <w:szCs w:val="20"/>
                              </w:rPr>
                            </w:pPr>
                            <w:r w:rsidRPr="00033E3A">
                              <w:rPr>
                                <w:rFonts w:asciiTheme="minorHAnsi" w:hAnsiTheme="minorHAnsi"/>
                                <w:color w:val="FFFFFF"/>
                                <w:sz w:val="20"/>
                                <w:szCs w:val="20"/>
                              </w:rPr>
                              <w:t xml:space="preserve">Does patient have current TEP? If so </w:t>
                            </w:r>
                            <w:r w:rsidRPr="00033E3A">
                              <w:rPr>
                                <w:rFonts w:asciiTheme="minorHAnsi" w:hAnsiTheme="minorHAnsi"/>
                                <w:color w:val="FFFFFF"/>
                                <w:sz w:val="20"/>
                                <w:szCs w:val="20"/>
                              </w:rPr>
                              <w:t>review by senior clinician. If TEP appropriate copy form for notes and return to patient/relative on arrival</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168" o:spid="_x0000_s1059" style="position:absolute;margin-left:183.1pt;margin-top:10.6pt;width:119.8pt;height:91.3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" fillcolor="#5b9bd5" strokecolor="#41719c" strokeweight="1pt">
                <v:textbox>
                  <w:txbxContent>
                    <w:p w:rsidR="001862FD" w:rsidRPr="00033E3A" w:rsidRDefault="00865A5F" w:rsidP="001862FD">
                      <w:pPr>
                        <w:pStyle w:val="NormalWeb"/>
                        <w:spacing w:before="0" w:beforeAutospacing="0" w:after="0" w:afterAutospacing="0"/>
                        <w:rPr>
                          <w:rFonts w:asciiTheme="minorHAnsi" w:hAnsiTheme="minorHAnsi"/>
                          <w:color w:val="FFFFFF"/>
                          <w:sz w:val="20"/>
                          <w:szCs w:val="20"/>
                        </w:rPr>
                      </w:pPr>
                      <w:r w:rsidRPr="00033E3A">
                        <w:rPr>
                          <w:rFonts w:asciiTheme="minorHAnsi" w:hAnsiTheme="minorHAnsi"/>
                          <w:color w:val="FFFFFF"/>
                          <w:sz w:val="20"/>
                          <w:szCs w:val="20"/>
                        </w:rPr>
                        <w:t xml:space="preserve">Does patient have current TEP? If so </w:t>
                      </w:r>
                      <w:r w:rsidRPr="00033E3A">
                        <w:rPr>
                          <w:rFonts w:asciiTheme="minorHAnsi" w:hAnsiTheme="minorHAnsi"/>
                          <w:color w:val="FFFFFF"/>
                          <w:sz w:val="20"/>
                          <w:szCs w:val="20"/>
                        </w:rPr>
                        <w:t>review by senior clinician. If TEP appropriate copy form for notes and return to patient/relative on arrival</w:t>
                      </w:r>
                    </w:p>
                  </w:txbxContent>
                </v:textbox>
                <w10:wrap anchorx="margin"/>
              </v:rect>
            </w:pict>
          </mc:Fallback>
        </mc:AlternateContent>
      </w:r>
      <w:r>
        <w:rPr>
          <w:noProof/>
          <w:lang w:eastAsia="en-GB"/>
        </w:rPr>
        <mc:AlternateContent>
          <mc:Choice Requires="wps">
            <w:drawing>
              <wp:anchor distT="0" distB="0" distL="114300" distR="114300" simplePos="0" relativeHeight="251714560" behindDoc="0" locked="0" layoutInCell="1" allowOverlap="1">
                <wp:simplePos x="0" y="0"/>
                <wp:positionH relativeFrom="margin">
                  <wp:posOffset>5189220</wp:posOffset>
                </wp:positionH>
                <wp:positionV relativeFrom="paragraph">
                  <wp:posOffset>28575</wp:posOffset>
                </wp:positionV>
                <wp:extent cx="1171575" cy="1263015"/>
                <wp:effectExtent l="7620" t="9525" r="11430" b="13335"/>
                <wp:wrapNone/>
                <wp:docPr id="75" name="Rectangle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1575" cy="1263015"/>
                        </a:xfrm>
                        <a:prstGeom prst="rect">
                          <a:avLst/>
                        </a:prstGeom>
                        <a:solidFill>
                          <a:srgbClr val="FF0000"/>
                        </a:solidFill>
                        <a:ln w="12700">
                          <a:solidFill>
                            <a:srgbClr val="41719C"/>
                          </a:solidFill>
                          <a:miter lim="800000"/>
                          <a:headEnd/>
                          <a:tailEnd/>
                        </a:ln>
                      </wps:spPr>
                      <wps:txbx>
                        <w:txbxContent>
                          <w:p w:rsidR="001862FD" w:rsidRPr="00033E3A" w:rsidRDefault="00865A5F" w:rsidP="001862FD">
                            <w:pPr>
                              <w:pStyle w:val="NormalWeb"/>
                              <w:spacing w:before="0" w:beforeAutospacing="0" w:after="0" w:afterAutospacing="0"/>
                              <w:rPr>
                                <w:rFonts w:ascii="Calibri" w:hAnsi="Calibri"/>
                                <w:color w:val="FFFFFF"/>
                                <w:kern w:val="24"/>
                                <w:sz w:val="20"/>
                                <w:szCs w:val="20"/>
                              </w:rPr>
                            </w:pPr>
                            <w:r w:rsidRPr="00033E3A">
                              <w:rPr>
                                <w:rFonts w:ascii="Calibri" w:hAnsi="Calibri"/>
                                <w:color w:val="FFFFFF"/>
                                <w:kern w:val="24"/>
                                <w:sz w:val="20"/>
                                <w:szCs w:val="20"/>
                              </w:rPr>
                              <w:t xml:space="preserve">Check TEP alert on Medway system, if not please raise request </w:t>
                            </w:r>
                            <w:r w:rsidRPr="00FB0115">
                              <w:rPr>
                                <w:rFonts w:ascii="Calibri" w:hAnsi="Calibri"/>
                                <w:color w:val="FFFFFF"/>
                                <w:kern w:val="24"/>
                                <w:sz w:val="20"/>
                                <w:szCs w:val="20"/>
                              </w:rPr>
                              <w:t>email TEP.ResusDecision@gwh.nhs.uk</w:t>
                            </w:r>
                          </w:p>
                          <w:p w:rsidR="001862FD" w:rsidRPr="00FB0115" w:rsidRDefault="00865A5F" w:rsidP="001862FD">
                            <w:pPr>
                              <w:pStyle w:val="NormalWeb"/>
                              <w:spacing w:before="0" w:beforeAutospacing="0" w:after="0" w:afterAutospacing="0"/>
                              <w:rPr>
                                <w:color w:val="FFFFFF"/>
                                <w:sz w:val="22"/>
                                <w:szCs w:val="22"/>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id="Rectangle 167" o:spid="_x0000_s1060" style="position:absolute;margin-left:408.6pt;margin-top:2.25pt;width:92.25pt;height:99.4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" fillcolor="red" strokecolor="#41719c" strokeweight="1pt">
                <v:textbox>
                  <w:txbxContent>
                    <w:p w:rsidR="001862FD" w:rsidRPr="00033E3A" w:rsidRDefault="00865A5F" w:rsidP="001862FD">
                      <w:pPr>
                        <w:pStyle w:val="NormalWeb"/>
                        <w:spacing w:before="0" w:beforeAutospacing="0" w:after="0" w:afterAutospacing="0"/>
                        <w:rPr>
                          <w:rFonts w:ascii="Calibri" w:hAnsi="Calibri"/>
                          <w:color w:val="FFFFFF"/>
                          <w:kern w:val="24"/>
                          <w:sz w:val="20"/>
                          <w:szCs w:val="20"/>
                        </w:rPr>
                      </w:pPr>
                      <w:r w:rsidRPr="00033E3A">
                        <w:rPr>
                          <w:rFonts w:ascii="Calibri" w:hAnsi="Calibri"/>
                          <w:color w:val="FFFFFF"/>
                          <w:kern w:val="24"/>
                          <w:sz w:val="20"/>
                          <w:szCs w:val="20"/>
                        </w:rPr>
                        <w:t xml:space="preserve">Check TEP alert on Medway system, if not please raise request </w:t>
                      </w:r>
                      <w:r w:rsidRPr="00FB0115">
                        <w:rPr>
                          <w:rFonts w:ascii="Calibri" w:hAnsi="Calibri"/>
                          <w:color w:val="FFFFFF"/>
                          <w:kern w:val="24"/>
                          <w:sz w:val="20"/>
                          <w:szCs w:val="20"/>
                        </w:rPr>
                        <w:t>email TEP.ResusDecision@gwh.nhs.uk</w:t>
                      </w:r>
                    </w:p>
                    <w:p w:rsidR="001862FD" w:rsidRPr="00FB0115" w:rsidRDefault="00865A5F" w:rsidP="001862FD">
                      <w:pPr>
                        <w:pStyle w:val="NormalWeb"/>
                        <w:spacing w:before="0" w:beforeAutospacing="0" w:after="0" w:afterAutospacing="0"/>
                        <w:rPr>
                          <w:color w:val="FFFFFF"/>
                          <w:sz w:val="22"/>
                          <w:szCs w:val="22"/>
                        </w:rPr>
                      </w:pPr>
                    </w:p>
                  </w:txbxContent>
                </v:textbox>
                <w10:wrap anchorx="margin"/>
              </v:rect>
            </w:pict>
          </mc:Fallback>
        </mc:AlternateContent>
      </w:r>
      <w:r>
        <w:rPr>
          <w:noProof/>
          <w:lang w:eastAsia="en-GB"/>
        </w:rPr>
        <mc:AlternateContent>
          <mc:Choice Requires="wps">
            <w:drawing>
              <wp:anchor distT="0" distB="0" distL="114300" distR="114300" simplePos="0" relativeHeight="251716608" behindDoc="0" locked="0" layoutInCell="1" allowOverlap="1">
                <wp:simplePos x="0" y="0"/>
                <wp:positionH relativeFrom="margin">
                  <wp:posOffset>-203200</wp:posOffset>
                </wp:positionH>
                <wp:positionV relativeFrom="paragraph">
                  <wp:posOffset>134620</wp:posOffset>
                </wp:positionV>
                <wp:extent cx="1017270" cy="1022350"/>
                <wp:effectExtent l="6350" t="10795" r="14605" b="14605"/>
                <wp:wrapNone/>
                <wp:docPr id="74"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1022350"/>
                        </a:xfrm>
                        <a:prstGeom prst="rect">
                          <a:avLst/>
                        </a:prstGeom>
                        <a:solidFill>
                          <a:srgbClr val="F79646"/>
                        </a:solidFill>
                        <a:ln w="12700">
                          <a:solidFill>
                            <a:srgbClr val="41719C"/>
                          </a:solidFill>
                          <a:miter lim="800000"/>
                          <a:headEnd/>
                          <a:tailEnd/>
                        </a:ln>
                      </wps:spPr>
                      <wps:txbx>
                        <w:txbxContent>
                          <w:p w:rsidR="001862FD" w:rsidRPr="006A52B4" w:rsidRDefault="00865A5F" w:rsidP="001862FD">
                            <w:pPr>
                              <w:pStyle w:val="NormalWeb"/>
                              <w:spacing w:before="0" w:beforeAutospacing="0" w:after="0" w:afterAutospacing="0"/>
                              <w:rPr>
                                <w:sz w:val="20"/>
                                <w:szCs w:val="20"/>
                              </w:rPr>
                            </w:pPr>
                            <w:r w:rsidRPr="00FB0115">
                              <w:rPr>
                                <w:rFonts w:ascii="Calibri" w:hAnsi="Calibri"/>
                                <w:color w:val="FFFFFF"/>
                                <w:kern w:val="24"/>
                                <w:sz w:val="20"/>
                                <w:szCs w:val="20"/>
                              </w:rPr>
                              <w:t>Procedure for patients arriving at hospital</w:t>
                            </w:r>
                            <w:r w:rsidRPr="00FB0115">
                              <w:rPr>
                                <w:rFonts w:ascii="Calibri" w:hAnsi="Calibri"/>
                                <w:color w:val="FFFFFF"/>
                                <w:kern w:val="24"/>
                                <w:sz w:val="20"/>
                                <w:szCs w:val="20"/>
                              </w:rPr>
                              <w:t xml:space="preserve"> with current TEP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69" o:spid="_x0000_s1061" style="position:absolute;margin-left:-16pt;margin-top:10.6pt;width:80.1pt;height:80.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" fillcolor="#f79646" strokecolor="#41719c" strokeweight="1pt">
                <v:textbox>
                  <w:txbxContent>
                    <w:p w:rsidR="001862FD" w:rsidRPr="006A52B4" w:rsidRDefault="00865A5F" w:rsidP="001862FD">
                      <w:pPr>
                        <w:pStyle w:val="NormalWeb"/>
                        <w:spacing w:before="0" w:beforeAutospacing="0" w:after="0" w:afterAutospacing="0"/>
                        <w:rPr>
                          <w:sz w:val="20"/>
                          <w:szCs w:val="20"/>
                        </w:rPr>
                      </w:pPr>
                      <w:r w:rsidRPr="00FB0115">
                        <w:rPr>
                          <w:rFonts w:ascii="Calibri" w:hAnsi="Calibri"/>
                          <w:color w:val="FFFFFF"/>
                          <w:kern w:val="24"/>
                          <w:sz w:val="20"/>
                          <w:szCs w:val="20"/>
                        </w:rPr>
                        <w:t>Procedure for patients arriving at hospital</w:t>
                      </w:r>
                      <w:r w:rsidRPr="00FB0115">
                        <w:rPr>
                          <w:rFonts w:ascii="Calibri" w:hAnsi="Calibri"/>
                          <w:color w:val="FFFFFF"/>
                          <w:kern w:val="24"/>
                          <w:sz w:val="20"/>
                          <w:szCs w:val="20"/>
                        </w:rPr>
                        <w:t xml:space="preserve"> with current TEP</w:t>
                      </w:r>
                    </w:p>
                  </w:txbxContent>
                </v:textbox>
                <w10:wrap anchorx="margin"/>
              </v:rect>
            </w:pict>
          </mc:Fallback>
        </mc:AlternateContent>
      </w:r>
    </w:p>
    <w:p w:rsidR="001862FD" w:rsidRDefault="00865A5F" w:rsidP="001862FD"/>
    <w:p w:rsidR="001862FD" w:rsidRDefault="00865A5F" w:rsidP="001862FD"/>
    <w:p w:rsidR="001862FD" w:rsidRDefault="00865A5F" w:rsidP="001862FD">
      <w:r>
        <w:rPr>
          <w:noProof/>
          <w:lang w:eastAsia="en-GB"/>
        </w:rPr>
        <mc:AlternateContent>
          <mc:Choice Requires="wps">
            <w:drawing>
              <wp:anchor distT="0" distB="0" distL="114300" distR="114300" simplePos="0" relativeHeight="251742208" behindDoc="0" locked="0" layoutInCell="1" allowOverlap="1">
                <wp:simplePos x="0" y="0"/>
                <wp:positionH relativeFrom="column">
                  <wp:posOffset>876300</wp:posOffset>
                </wp:positionH>
                <wp:positionV relativeFrom="paragraph">
                  <wp:posOffset>120650</wp:posOffset>
                </wp:positionV>
                <wp:extent cx="1318260" cy="0"/>
                <wp:effectExtent l="9525" t="53975" r="15240" b="60325"/>
                <wp:wrapNone/>
                <wp:docPr id="73"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18260" cy="0"/>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shape id="AutoShape 71" o:spid="_x0000_s1026" type="#_x0000_t32" style="position:absolute;margin-left:69pt;margin-top:9.5pt;width:103.8pt;height:0;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" strokecolor="#5b9bd5" strokeweight=".5pt">
                <v:stroke endarrow="block" joinstyle="miter"/>
              </v:shape>
            </w:pict>
          </mc:Fallback>
        </mc:AlternateContent>
      </w:r>
    </w:p>
    <w:p w:rsidR="001862FD" w:rsidRDefault="00865A5F" w:rsidP="001862FD"/>
    <w:p w:rsidR="001862FD" w:rsidRDefault="00865A5F" w:rsidP="001862FD"/>
    <w:p w:rsidR="001862FD" w:rsidRDefault="00865A5F" w:rsidP="001862FD"/>
    <w:p w:rsidR="001862FD" w:rsidRDefault="00865A5F" w:rsidP="001862FD"/>
    <w:p w:rsidR="001862FD" w:rsidRDefault="00865A5F" w:rsidP="001862FD"/>
    <w:p w:rsidR="001862FD" w:rsidRDefault="00865A5F" w:rsidP="001862FD">
      <w:pPr>
        <w:rPr>
          <w:noProof/>
          <w:lang w:eastAsia="en-GB"/>
        </w:rPr>
      </w:pPr>
      <w:r>
        <w:rPr>
          <w:noProof/>
          <w:lang w:eastAsia="en-GB"/>
        </w:rPr>
        <mc:AlternateContent>
          <mc:Choice Requires="wps">
            <w:drawing>
              <wp:anchor distT="0" distB="0" distL="114300" distR="114300" simplePos="0" relativeHeight="251720704" behindDoc="0" locked="0" layoutInCell="1" allowOverlap="1">
                <wp:simplePos x="0" y="0"/>
                <wp:positionH relativeFrom="margin">
                  <wp:posOffset>5092700</wp:posOffset>
                </wp:positionH>
                <wp:positionV relativeFrom="paragraph">
                  <wp:posOffset>151130</wp:posOffset>
                </wp:positionV>
                <wp:extent cx="1271270" cy="1090295"/>
                <wp:effectExtent l="6350" t="8255" r="8255" b="15875"/>
                <wp:wrapNone/>
                <wp:docPr id="72" name="Rectangle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1270" cy="1090295"/>
                        </a:xfrm>
                        <a:prstGeom prst="rect">
                          <a:avLst/>
                        </a:prstGeom>
                        <a:solidFill>
                          <a:srgbClr val="FF0000"/>
                        </a:solidFill>
                        <a:ln w="12700">
                          <a:solidFill>
                            <a:srgbClr val="41719C"/>
                          </a:solidFill>
                          <a:miter lim="800000"/>
                          <a:headEnd/>
                          <a:tailEnd/>
                        </a:ln>
                      </wps:spPr>
                      <wps:txbx>
                        <w:txbxContent>
                          <w:p w:rsidR="001862FD" w:rsidRPr="006A52B4" w:rsidRDefault="00865A5F" w:rsidP="001862FD">
                            <w:pPr>
                              <w:pStyle w:val="NormalWeb"/>
                              <w:spacing w:before="0" w:beforeAutospacing="0" w:after="0" w:afterAutospacing="0"/>
                              <w:rPr>
                                <w:sz w:val="20"/>
                                <w:szCs w:val="20"/>
                              </w:rPr>
                            </w:pPr>
                            <w:r w:rsidRPr="00033E3A">
                              <w:rPr>
                                <w:rFonts w:asciiTheme="minorHAnsi" w:hAnsiTheme="minorHAnsi"/>
                                <w:color w:val="FFFFFF"/>
                                <w:sz w:val="20"/>
                                <w:szCs w:val="20"/>
                              </w:rPr>
                              <w:t xml:space="preserve">Check TEP alert is on the system, if not raise request </w:t>
                            </w:r>
                            <w:r w:rsidRPr="00033E3A">
                              <w:rPr>
                                <w:rFonts w:asciiTheme="minorHAnsi" w:hAnsiTheme="minorHAnsi"/>
                                <w:color w:val="FFFFFF"/>
                                <w:kern w:val="24"/>
                                <w:sz w:val="20"/>
                                <w:szCs w:val="20"/>
                              </w:rPr>
                              <w:t>email TEP.ResusDecision</w:t>
                            </w:r>
                            <w:r w:rsidRPr="00FB0115">
                              <w:rPr>
                                <w:rFonts w:ascii="Calibri" w:hAnsi="Calibri"/>
                                <w:color w:val="FFFFFF"/>
                                <w:kern w:val="24"/>
                                <w:sz w:val="20"/>
                                <w:szCs w:val="20"/>
                              </w:rPr>
                              <w:t>@gwh.nhs.uk</w:t>
                            </w:r>
                          </w:p>
                          <w:p w:rsidR="001862FD" w:rsidRPr="00FB0115" w:rsidRDefault="00865A5F" w:rsidP="001862FD">
                            <w:pPr>
                              <w:pStyle w:val="NormalWeb"/>
                              <w:spacing w:before="0" w:beforeAutospacing="0" w:after="0" w:afterAutospacing="0"/>
                              <w:jc w:val="center"/>
                              <w:rPr>
                                <w:color w:val="FFFFFF"/>
                                <w:sz w:val="20"/>
                                <w:szCs w:val="20"/>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173" o:spid="_x0000_s1062" style="position:absolute;margin-left:401pt;margin-top:11.9pt;width:100.1pt;height:85.8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" fillcolor="red" strokecolor="#41719c" strokeweight="1pt">
                <v:textbox>
                  <w:txbxContent>
                    <w:p w:rsidR="001862FD" w:rsidRPr="006A52B4" w:rsidRDefault="00865A5F" w:rsidP="001862FD">
                      <w:pPr>
                        <w:pStyle w:val="NormalWeb"/>
                        <w:spacing w:before="0" w:beforeAutospacing="0" w:after="0" w:afterAutospacing="0"/>
                        <w:rPr>
                          <w:sz w:val="20"/>
                          <w:szCs w:val="20"/>
                        </w:rPr>
                      </w:pPr>
                      <w:r w:rsidRPr="00033E3A">
                        <w:rPr>
                          <w:rFonts w:asciiTheme="minorHAnsi" w:hAnsiTheme="minorHAnsi"/>
                          <w:color w:val="FFFFFF"/>
                          <w:sz w:val="20"/>
                          <w:szCs w:val="20"/>
                        </w:rPr>
                        <w:t xml:space="preserve">Check TEP alert is on the system, if not raise request </w:t>
                      </w:r>
                      <w:r w:rsidRPr="00033E3A">
                        <w:rPr>
                          <w:rFonts w:asciiTheme="minorHAnsi" w:hAnsiTheme="minorHAnsi"/>
                          <w:color w:val="FFFFFF"/>
                          <w:kern w:val="24"/>
                          <w:sz w:val="20"/>
                          <w:szCs w:val="20"/>
                        </w:rPr>
                        <w:t>email TEP.ResusDecision</w:t>
                      </w:r>
                      <w:r w:rsidRPr="00FB0115">
                        <w:rPr>
                          <w:rFonts w:ascii="Calibri" w:hAnsi="Calibri"/>
                          <w:color w:val="FFFFFF"/>
                          <w:kern w:val="24"/>
                          <w:sz w:val="20"/>
                          <w:szCs w:val="20"/>
                        </w:rPr>
                        <w:t>@gwh.nhs.uk</w:t>
                      </w:r>
                    </w:p>
                    <w:p w:rsidR="001862FD" w:rsidRPr="00FB0115" w:rsidRDefault="00865A5F" w:rsidP="001862FD">
                      <w:pPr>
                        <w:pStyle w:val="NormalWeb"/>
                        <w:spacing w:before="0" w:beforeAutospacing="0" w:after="0" w:afterAutospacing="0"/>
                        <w:jc w:val="center"/>
                        <w:rPr>
                          <w:color w:val="FFFFFF"/>
                          <w:sz w:val="20"/>
                          <w:szCs w:val="20"/>
                        </w:rPr>
                      </w:pPr>
                    </w:p>
                  </w:txbxContent>
                </v:textbox>
                <w10:wrap anchorx="margin"/>
              </v:rect>
            </w:pict>
          </mc:Fallback>
        </mc:AlternateContent>
      </w:r>
      <w:r>
        <w:rPr>
          <w:noProof/>
          <w:lang w:eastAsia="en-GB"/>
        </w:rPr>
        <mc:AlternateContent>
          <mc:Choice Requires="wps">
            <w:drawing>
              <wp:anchor distT="0" distB="0" distL="114300" distR="114300" simplePos="0" relativeHeight="251743232" behindDoc="0" locked="0" layoutInCell="1" allowOverlap="1">
                <wp:simplePos x="0" y="0"/>
                <wp:positionH relativeFrom="column">
                  <wp:posOffset>-640080</wp:posOffset>
                </wp:positionH>
                <wp:positionV relativeFrom="paragraph">
                  <wp:posOffset>85090</wp:posOffset>
                </wp:positionV>
                <wp:extent cx="7000875" cy="8255"/>
                <wp:effectExtent l="45720" t="46990" r="59055" b="68580"/>
                <wp:wrapNone/>
                <wp:docPr id="71"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000875" cy="8255"/>
                        </a:xfrm>
                        <a:prstGeom prst="line">
                          <a:avLst/>
                        </a:prstGeom>
                        <a:noFill/>
                        <a:ln w="76200">
                          <a:solidFill>
                            <a:srgbClr val="0D0D0D"/>
                          </a:solidFill>
                          <a:round/>
                          <a:headEnd/>
                          <a:tailEnd/>
                        </a:ln>
                        <a:effectLst>
                          <a:outerShdw dist="28398" dir="3806097" algn="ctr" rotWithShape="0">
                            <a:srgbClr val="7F7F7F">
                              <a:alpha val="50000"/>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id="Line 73" o:spid="_x0000_s1026" style="position:absolute;flip:x 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4pt,6.7pt" to="500.8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" strokecolor="#0d0d0d" strokeweight="6pt">
                <v:shadow on="t" color="#7f7f7f" opacity=".5" offset="1pt"/>
              </v:line>
            </w:pict>
          </mc:Fallback>
        </mc:AlternateContent>
      </w:r>
    </w:p>
    <w:p w:rsidR="001862FD" w:rsidRPr="00180AC8" w:rsidRDefault="00865A5F" w:rsidP="001862FD">
      <w:pPr>
        <w:sectPr w:rsidR="001862FD" w:rsidRPr="00180AC8" w:rsidSect="008836AF">
          <w:headerReference w:type="default" r:id="rId15"/>
          <w:footerReference w:type="default" r:id="rId16"/>
          <w:pgSz w:w="11906" w:h="16838" w:code="9"/>
          <w:pgMar w:top="1008" w:right="1008" w:bottom="1008" w:left="1008" w:header="706" w:footer="10" w:gutter="0"/>
          <w:cols w:space="708"/>
          <w:titlePg/>
          <w:docGrid w:linePitch="360"/>
        </w:sectPr>
      </w:pPr>
      <w:r>
        <w:rPr>
          <w:noProof/>
          <w:lang w:eastAsia="en-GB"/>
        </w:rPr>
        <mc:AlternateContent>
          <mc:Choice Requires="wps">
            <w:drawing>
              <wp:anchor distT="0" distB="0" distL="114300" distR="114300" simplePos="0" relativeHeight="251721728" behindDoc="0" locked="0" layoutInCell="1" allowOverlap="1">
                <wp:simplePos x="0" y="0"/>
                <wp:positionH relativeFrom="margin">
                  <wp:posOffset>5092700</wp:posOffset>
                </wp:positionH>
                <wp:positionV relativeFrom="paragraph">
                  <wp:posOffset>865505</wp:posOffset>
                </wp:positionV>
                <wp:extent cx="1274445" cy="908685"/>
                <wp:effectExtent l="6350" t="8255" r="14605" b="6985"/>
                <wp:wrapNone/>
                <wp:docPr id="70"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4445" cy="908685"/>
                        </a:xfrm>
                        <a:prstGeom prst="rect">
                          <a:avLst/>
                        </a:prstGeom>
                        <a:solidFill>
                          <a:srgbClr val="FF0000"/>
                        </a:solidFill>
                        <a:ln w="12700">
                          <a:solidFill>
                            <a:srgbClr val="41719C"/>
                          </a:solidFill>
                          <a:miter lim="800000"/>
                          <a:headEnd/>
                          <a:tailEnd/>
                        </a:ln>
                      </wps:spPr>
                      <wps:txbx>
                        <w:txbxContent>
                          <w:p w:rsidR="001862FD" w:rsidRPr="00033E3A" w:rsidRDefault="00865A5F" w:rsidP="001862FD">
                            <w:pPr>
                              <w:pStyle w:val="NormalWeb"/>
                              <w:spacing w:before="0" w:beforeAutospacing="0" w:after="0" w:afterAutospacing="0"/>
                              <w:rPr>
                                <w:rFonts w:asciiTheme="minorHAnsi" w:hAnsiTheme="minorHAnsi"/>
                                <w:color w:val="FFFFFF"/>
                                <w:sz w:val="20"/>
                                <w:szCs w:val="20"/>
                              </w:rPr>
                            </w:pPr>
                            <w:r w:rsidRPr="00033E3A">
                              <w:rPr>
                                <w:rFonts w:asciiTheme="minorHAnsi" w:hAnsiTheme="minorHAnsi"/>
                                <w:color w:val="FFFFFF"/>
                                <w:sz w:val="20"/>
                                <w:szCs w:val="20"/>
                              </w:rPr>
                              <w:t>Complete discharge summary including Medway TEP decision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174" o:spid="_x0000_s1063" style="position:absolute;margin-left:401pt;margin-top:68.15pt;width:100.35pt;height:71.5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" fillcolor="red" strokecolor="#41719c" strokeweight="1pt">
                <v:textbox>
                  <w:txbxContent>
                    <w:p w:rsidR="001862FD" w:rsidRPr="00033E3A" w:rsidRDefault="00865A5F" w:rsidP="001862FD">
                      <w:pPr>
                        <w:pStyle w:val="NormalWeb"/>
                        <w:spacing w:before="0" w:beforeAutospacing="0" w:after="0" w:afterAutospacing="0"/>
                        <w:rPr>
                          <w:rFonts w:asciiTheme="minorHAnsi" w:hAnsiTheme="minorHAnsi"/>
                          <w:color w:val="FFFFFF"/>
                          <w:sz w:val="20"/>
                          <w:szCs w:val="20"/>
                        </w:rPr>
                      </w:pPr>
                      <w:r w:rsidRPr="00033E3A">
                        <w:rPr>
                          <w:rFonts w:asciiTheme="minorHAnsi" w:hAnsiTheme="minorHAnsi"/>
                          <w:color w:val="FFFFFF"/>
                          <w:sz w:val="20"/>
                          <w:szCs w:val="20"/>
                        </w:rPr>
                        <w:t>Complete discharge summary including Medway TEP decision</w:t>
                      </w:r>
                    </w:p>
                  </w:txbxContent>
                </v:textbox>
                <w10:wrap anchorx="margin"/>
              </v:rect>
            </w:pict>
          </mc:Fallback>
        </mc:AlternateContent>
      </w:r>
      <w:r>
        <w:rPr>
          <w:noProof/>
          <w:lang w:eastAsia="en-GB"/>
        </w:rPr>
        <mc:AlternateContent>
          <mc:Choice Requires="wps">
            <w:drawing>
              <wp:anchor distT="0" distB="0" distL="114300" distR="114300" simplePos="0" relativeHeight="251722752" behindDoc="0" locked="0" layoutInCell="1" allowOverlap="1">
                <wp:simplePos x="0" y="0"/>
                <wp:positionH relativeFrom="margin">
                  <wp:posOffset>2110740</wp:posOffset>
                </wp:positionH>
                <wp:positionV relativeFrom="paragraph">
                  <wp:posOffset>213360</wp:posOffset>
                </wp:positionV>
                <wp:extent cx="1502410" cy="1224280"/>
                <wp:effectExtent l="15240" t="13335" r="6350" b="10160"/>
                <wp:wrapNone/>
                <wp:docPr id="69" name="Rectangl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2410" cy="1224280"/>
                        </a:xfrm>
                        <a:prstGeom prst="rect">
                          <a:avLst/>
                        </a:prstGeom>
                        <a:solidFill>
                          <a:srgbClr val="5B9BD5"/>
                        </a:solidFill>
                        <a:ln w="12700">
                          <a:solidFill>
                            <a:srgbClr val="41719C"/>
                          </a:solidFill>
                          <a:miter lim="800000"/>
                          <a:headEnd/>
                          <a:tailEnd/>
                        </a:ln>
                      </wps:spPr>
                      <wps:txbx>
                        <w:txbxContent>
                          <w:p w:rsidR="001862FD" w:rsidRPr="00033E3A" w:rsidRDefault="00865A5F" w:rsidP="001862FD">
                            <w:pPr>
                              <w:pStyle w:val="NormalWeb"/>
                              <w:spacing w:before="0" w:beforeAutospacing="0" w:after="0" w:afterAutospacing="0"/>
                              <w:jc w:val="center"/>
                              <w:rPr>
                                <w:rFonts w:asciiTheme="minorHAnsi" w:hAnsiTheme="minorHAnsi"/>
                                <w:color w:val="FFFFFF"/>
                                <w:sz w:val="20"/>
                                <w:szCs w:val="20"/>
                              </w:rPr>
                            </w:pPr>
                            <w:r w:rsidRPr="00033E3A">
                              <w:rPr>
                                <w:rFonts w:asciiTheme="minorHAnsi" w:hAnsiTheme="minorHAnsi"/>
                                <w:color w:val="FFFFFF"/>
                                <w:sz w:val="20"/>
                                <w:szCs w:val="20"/>
                              </w:rPr>
                              <w:t xml:space="preserve">If patient leaves hospital review TEP for appropriateness. </w:t>
                            </w:r>
                            <w:r w:rsidRPr="00033E3A">
                              <w:rPr>
                                <w:rFonts w:asciiTheme="minorHAnsi" w:hAnsiTheme="minorHAnsi"/>
                                <w:color w:val="FFFFFF"/>
                                <w:sz w:val="20"/>
                                <w:szCs w:val="20"/>
                              </w:rPr>
                              <w:t>Ensure patient/relative has their copy, complete mandatory field on EDS discharge summary</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175" o:spid="_x0000_s1064" style="position:absolute;margin-left:166.2pt;margin-top:16.8pt;width:118.3pt;height:96.4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" fillcolor="#5b9bd5" strokecolor="#41719c" strokeweight="1pt">
                <v:textbox>
                  <w:txbxContent>
                    <w:p w:rsidR="001862FD" w:rsidRPr="00033E3A" w:rsidRDefault="00865A5F" w:rsidP="001862FD">
                      <w:pPr>
                        <w:pStyle w:val="NormalWeb"/>
                        <w:spacing w:before="0" w:beforeAutospacing="0" w:after="0" w:afterAutospacing="0"/>
                        <w:jc w:val="center"/>
                        <w:rPr>
                          <w:rFonts w:asciiTheme="minorHAnsi" w:hAnsiTheme="minorHAnsi"/>
                          <w:color w:val="FFFFFF"/>
                          <w:sz w:val="20"/>
                          <w:szCs w:val="20"/>
                        </w:rPr>
                      </w:pPr>
                      <w:r w:rsidRPr="00033E3A">
                        <w:rPr>
                          <w:rFonts w:asciiTheme="minorHAnsi" w:hAnsiTheme="minorHAnsi"/>
                          <w:color w:val="FFFFFF"/>
                          <w:sz w:val="20"/>
                          <w:szCs w:val="20"/>
                        </w:rPr>
                        <w:t xml:space="preserve">If patient leaves hospital review TEP for appropriateness. </w:t>
                      </w:r>
                      <w:r w:rsidRPr="00033E3A">
                        <w:rPr>
                          <w:rFonts w:asciiTheme="minorHAnsi" w:hAnsiTheme="minorHAnsi"/>
                          <w:color w:val="FFFFFF"/>
                          <w:sz w:val="20"/>
                          <w:szCs w:val="20"/>
                        </w:rPr>
                        <w:t>Ensure patient/relative has their copy, complete mandatory field on EDS discharge summary</w:t>
                      </w:r>
                    </w:p>
                  </w:txbxContent>
                </v:textbox>
                <w10:wrap anchorx="margin"/>
              </v:rect>
            </w:pict>
          </mc:Fallback>
        </mc:AlternateContent>
      </w:r>
      <w:r>
        <w:rPr>
          <w:noProof/>
          <w:lang w:eastAsia="en-GB"/>
        </w:rPr>
        <mc:AlternateContent>
          <mc:Choice Requires="wps">
            <w:drawing>
              <wp:anchor distT="0" distB="0" distL="114300" distR="114300" simplePos="0" relativeHeight="251726848" behindDoc="0" locked="0" layoutInCell="1" allowOverlap="1">
                <wp:simplePos x="0" y="0"/>
                <wp:positionH relativeFrom="margin">
                  <wp:posOffset>-341630</wp:posOffset>
                </wp:positionH>
                <wp:positionV relativeFrom="paragraph">
                  <wp:posOffset>1783080</wp:posOffset>
                </wp:positionV>
                <wp:extent cx="6711950" cy="917575"/>
                <wp:effectExtent l="10795" t="11430" r="11430" b="13970"/>
                <wp:wrapNone/>
                <wp:docPr id="68" name="Rectangl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11950" cy="917575"/>
                        </a:xfrm>
                        <a:prstGeom prst="rect">
                          <a:avLst/>
                        </a:prstGeom>
                        <a:solidFill>
                          <a:srgbClr val="FF0000"/>
                        </a:solidFill>
                        <a:ln w="12700">
                          <a:solidFill>
                            <a:srgbClr val="41719C"/>
                          </a:solidFill>
                          <a:miter lim="800000"/>
                          <a:headEnd/>
                          <a:tailEnd/>
                        </a:ln>
                      </wps:spPr>
                      <wps:txbx>
                        <w:txbxContent>
                          <w:p w:rsidR="001862FD" w:rsidRPr="00033E3A" w:rsidRDefault="00865A5F" w:rsidP="001862FD">
                            <w:pPr>
                              <w:pStyle w:val="NormalWeb"/>
                              <w:spacing w:before="0" w:beforeAutospacing="0" w:after="0" w:afterAutospacing="0"/>
                              <w:rPr>
                                <w:rFonts w:asciiTheme="minorHAnsi" w:hAnsiTheme="minorHAnsi"/>
                                <w:sz w:val="20"/>
                                <w:szCs w:val="20"/>
                              </w:rPr>
                            </w:pPr>
                            <w:r w:rsidRPr="00033E3A">
                              <w:rPr>
                                <w:rFonts w:asciiTheme="minorHAnsi" w:hAnsiTheme="minorHAnsi"/>
                                <w:sz w:val="20"/>
                                <w:szCs w:val="20"/>
                              </w:rPr>
                              <w:t xml:space="preserve">Audit:  </w:t>
                            </w:r>
                          </w:p>
                          <w:p w:rsidR="001862FD" w:rsidRDefault="00865A5F" w:rsidP="001862FD">
                            <w:pPr>
                              <w:pStyle w:val="NormalWeb"/>
                              <w:numPr>
                                <w:ilvl w:val="0"/>
                                <w:numId w:val="10"/>
                              </w:numPr>
                              <w:spacing w:before="0" w:beforeAutospacing="0" w:after="0" w:afterAutospacing="0"/>
                              <w:rPr>
                                <w:rFonts w:asciiTheme="minorHAnsi" w:hAnsiTheme="minorHAnsi"/>
                                <w:sz w:val="20"/>
                                <w:szCs w:val="20"/>
                              </w:rPr>
                            </w:pPr>
                            <w:r w:rsidRPr="00033E3A">
                              <w:rPr>
                                <w:rFonts w:asciiTheme="minorHAnsi" w:hAnsiTheme="minorHAnsi"/>
                                <w:sz w:val="20"/>
                                <w:szCs w:val="20"/>
                              </w:rPr>
                              <w:t>Monthly report emailed to all GPs/ Community Matrons with regards to patients that have current TEP alerts</w:t>
                            </w:r>
                          </w:p>
                          <w:p w:rsidR="001862FD" w:rsidRDefault="00865A5F" w:rsidP="001862FD">
                            <w:pPr>
                              <w:pStyle w:val="NormalWeb"/>
                              <w:numPr>
                                <w:ilvl w:val="0"/>
                                <w:numId w:val="10"/>
                              </w:numPr>
                              <w:spacing w:before="0" w:beforeAutospacing="0" w:after="0" w:afterAutospacing="0"/>
                              <w:rPr>
                                <w:rFonts w:asciiTheme="minorHAnsi" w:hAnsiTheme="minorHAnsi"/>
                                <w:sz w:val="20"/>
                                <w:szCs w:val="20"/>
                              </w:rPr>
                            </w:pPr>
                            <w:r w:rsidRPr="00033E3A">
                              <w:rPr>
                                <w:rFonts w:asciiTheme="minorHAnsi" w:hAnsiTheme="minorHAnsi"/>
                                <w:sz w:val="20"/>
                                <w:szCs w:val="20"/>
                              </w:rPr>
                              <w:t>TEP Lead To receive any updates of TEPs from Co</w:t>
                            </w:r>
                            <w:r w:rsidRPr="00033E3A">
                              <w:rPr>
                                <w:rFonts w:asciiTheme="minorHAnsi" w:hAnsiTheme="minorHAnsi"/>
                                <w:sz w:val="20"/>
                                <w:szCs w:val="20"/>
                              </w:rPr>
                              <w:t>mmunity Matrons/GP for Medway Alert updates</w:t>
                            </w:r>
                          </w:p>
                          <w:p w:rsidR="001862FD" w:rsidRDefault="00865A5F" w:rsidP="001862FD">
                            <w:pPr>
                              <w:pStyle w:val="NormalWeb"/>
                              <w:numPr>
                                <w:ilvl w:val="0"/>
                                <w:numId w:val="10"/>
                              </w:numPr>
                              <w:spacing w:before="0" w:beforeAutospacing="0" w:after="0" w:afterAutospacing="0"/>
                              <w:rPr>
                                <w:rFonts w:asciiTheme="minorHAnsi" w:hAnsiTheme="minorHAnsi"/>
                                <w:sz w:val="20"/>
                                <w:szCs w:val="20"/>
                              </w:rPr>
                            </w:pPr>
                            <w:r w:rsidRPr="00033E3A">
                              <w:rPr>
                                <w:rFonts w:asciiTheme="minorHAnsi" w:hAnsiTheme="minorHAnsi"/>
                                <w:sz w:val="20"/>
                                <w:szCs w:val="20"/>
                              </w:rPr>
                              <w:t>Report to TEP Lead of those patients with TEPs that do not have a GP/Contact for review.</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rect id="Rectangle 180" o:spid="_x0000_s1065" style="position:absolute;margin-left:-26.9pt;margin-top:140.4pt;width:528.5pt;height:72.2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" fillcolor="red" strokecolor="#41719c" strokeweight="1pt">
                <v:textbox>
                  <w:txbxContent>
                    <w:p w:rsidR="001862FD" w:rsidRPr="00033E3A" w:rsidRDefault="00865A5F" w:rsidP="001862FD">
                      <w:pPr>
                        <w:pStyle w:val="NormalWeb"/>
                        <w:spacing w:before="0" w:beforeAutospacing="0" w:after="0" w:afterAutospacing="0"/>
                        <w:rPr>
                          <w:rFonts w:asciiTheme="minorHAnsi" w:hAnsiTheme="minorHAnsi"/>
                          <w:sz w:val="20"/>
                          <w:szCs w:val="20"/>
                        </w:rPr>
                      </w:pPr>
                      <w:r w:rsidRPr="00033E3A">
                        <w:rPr>
                          <w:rFonts w:asciiTheme="minorHAnsi" w:hAnsiTheme="minorHAnsi"/>
                          <w:sz w:val="20"/>
                          <w:szCs w:val="20"/>
                        </w:rPr>
                        <w:t xml:space="preserve">Audit:  </w:t>
                      </w:r>
                    </w:p>
                    <w:p w:rsidR="001862FD" w:rsidRDefault="00865A5F" w:rsidP="001862FD">
                      <w:pPr>
                        <w:pStyle w:val="NormalWeb"/>
                        <w:numPr>
                          <w:ilvl w:val="0"/>
                          <w:numId w:val="10"/>
                        </w:numPr>
                        <w:spacing w:before="0" w:beforeAutospacing="0" w:after="0" w:afterAutospacing="0"/>
                        <w:rPr>
                          <w:rFonts w:asciiTheme="minorHAnsi" w:hAnsiTheme="minorHAnsi"/>
                          <w:sz w:val="20"/>
                          <w:szCs w:val="20"/>
                        </w:rPr>
                      </w:pPr>
                      <w:r w:rsidRPr="00033E3A">
                        <w:rPr>
                          <w:rFonts w:asciiTheme="minorHAnsi" w:hAnsiTheme="minorHAnsi"/>
                          <w:sz w:val="20"/>
                          <w:szCs w:val="20"/>
                        </w:rPr>
                        <w:t>Monthly report emailed to all GPs/ Community Matrons with regards to patients that have current TEP alerts</w:t>
                      </w:r>
                    </w:p>
                    <w:p w:rsidR="001862FD" w:rsidRDefault="00865A5F" w:rsidP="001862FD">
                      <w:pPr>
                        <w:pStyle w:val="NormalWeb"/>
                        <w:numPr>
                          <w:ilvl w:val="0"/>
                          <w:numId w:val="10"/>
                        </w:numPr>
                        <w:spacing w:before="0" w:beforeAutospacing="0" w:after="0" w:afterAutospacing="0"/>
                        <w:rPr>
                          <w:rFonts w:asciiTheme="minorHAnsi" w:hAnsiTheme="minorHAnsi"/>
                          <w:sz w:val="20"/>
                          <w:szCs w:val="20"/>
                        </w:rPr>
                      </w:pPr>
                      <w:r w:rsidRPr="00033E3A">
                        <w:rPr>
                          <w:rFonts w:asciiTheme="minorHAnsi" w:hAnsiTheme="minorHAnsi"/>
                          <w:sz w:val="20"/>
                          <w:szCs w:val="20"/>
                        </w:rPr>
                        <w:t>TEP Lead To receive any updates of TEPs from Co</w:t>
                      </w:r>
                      <w:r w:rsidRPr="00033E3A">
                        <w:rPr>
                          <w:rFonts w:asciiTheme="minorHAnsi" w:hAnsiTheme="minorHAnsi"/>
                          <w:sz w:val="20"/>
                          <w:szCs w:val="20"/>
                        </w:rPr>
                        <w:t>mmunity Matrons/GP for Medway Alert updates</w:t>
                      </w:r>
                    </w:p>
                    <w:p w:rsidR="001862FD" w:rsidRDefault="00865A5F" w:rsidP="001862FD">
                      <w:pPr>
                        <w:pStyle w:val="NormalWeb"/>
                        <w:numPr>
                          <w:ilvl w:val="0"/>
                          <w:numId w:val="10"/>
                        </w:numPr>
                        <w:spacing w:before="0" w:beforeAutospacing="0" w:after="0" w:afterAutospacing="0"/>
                        <w:rPr>
                          <w:rFonts w:asciiTheme="minorHAnsi" w:hAnsiTheme="minorHAnsi"/>
                          <w:sz w:val="20"/>
                          <w:szCs w:val="20"/>
                        </w:rPr>
                      </w:pPr>
                      <w:r w:rsidRPr="00033E3A">
                        <w:rPr>
                          <w:rFonts w:asciiTheme="minorHAnsi" w:hAnsiTheme="minorHAnsi"/>
                          <w:sz w:val="20"/>
                          <w:szCs w:val="20"/>
                        </w:rPr>
                        <w:t>Report to TEP Lead of those patients with TEPs that do not have a GP/Contact for review.</w:t>
                      </w:r>
                    </w:p>
                  </w:txbxContent>
                </v:textbox>
                <w10:wrap anchorx="margin"/>
              </v:rect>
            </w:pict>
          </mc:Fallback>
        </mc:AlternateContent>
      </w:r>
      <w:r>
        <w:rPr>
          <w:noProof/>
          <w:lang w:eastAsia="en-GB"/>
        </w:rPr>
        <mc:AlternateContent>
          <mc:Choice Requires="wps">
            <w:drawing>
              <wp:anchor distT="0" distB="0" distL="114300" distR="114300" simplePos="0" relativeHeight="251735040" behindDoc="0" locked="0" layoutInCell="1" allowOverlap="1">
                <wp:simplePos x="0" y="0"/>
                <wp:positionH relativeFrom="column">
                  <wp:posOffset>3722370</wp:posOffset>
                </wp:positionH>
                <wp:positionV relativeFrom="paragraph">
                  <wp:posOffset>925830</wp:posOffset>
                </wp:positionV>
                <wp:extent cx="1231900" cy="222885"/>
                <wp:effectExtent l="7620" t="11430" r="27305" b="60960"/>
                <wp:wrapNone/>
                <wp:docPr id="67" name="Straight Arrow Connector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1900" cy="222885"/>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Straight Arrow Connector 227" o:spid="_x0000_s1026" type="#_x0000_t32" style="position:absolute;margin-left:293.1pt;margin-top:72.9pt;width:97pt;height:17.5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" strokecolor="#5b9bd5" strokeweight=".5pt">
                <v:stroke endarrow="block" joinstyle="miter"/>
              </v:shape>
            </w:pict>
          </mc:Fallback>
        </mc:AlternateContent>
      </w:r>
      <w:r>
        <w:rPr>
          <w:noProof/>
          <w:lang w:eastAsia="en-GB"/>
        </w:rPr>
        <mc:AlternateContent>
          <mc:Choice Requires="wps">
            <w:drawing>
              <wp:anchor distT="0" distB="0" distL="114300" distR="114300" simplePos="0" relativeHeight="251725824" behindDoc="0" locked="0" layoutInCell="1" allowOverlap="1">
                <wp:simplePos x="0" y="0"/>
                <wp:positionH relativeFrom="margin">
                  <wp:posOffset>-73025</wp:posOffset>
                </wp:positionH>
                <wp:positionV relativeFrom="paragraph">
                  <wp:posOffset>211455</wp:posOffset>
                </wp:positionV>
                <wp:extent cx="1017270" cy="1022350"/>
                <wp:effectExtent l="12700" t="11430" r="8255" b="13970"/>
                <wp:wrapNone/>
                <wp:docPr id="66" name="Rectangl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1022350"/>
                        </a:xfrm>
                        <a:prstGeom prst="rect">
                          <a:avLst/>
                        </a:prstGeom>
                        <a:solidFill>
                          <a:srgbClr val="F79646"/>
                        </a:solidFill>
                        <a:ln w="12700">
                          <a:solidFill>
                            <a:srgbClr val="41719C"/>
                          </a:solidFill>
                          <a:miter lim="800000"/>
                          <a:headEnd/>
                          <a:tailEnd/>
                        </a:ln>
                      </wps:spPr>
                      <wps:txbx>
                        <w:txbxContent>
                          <w:p w:rsidR="001862FD" w:rsidRPr="006A52B4" w:rsidRDefault="00865A5F" w:rsidP="001862FD">
                            <w:pPr>
                              <w:pStyle w:val="NormalWeb"/>
                              <w:spacing w:before="0" w:beforeAutospacing="0" w:after="0" w:afterAutospacing="0"/>
                              <w:rPr>
                                <w:sz w:val="20"/>
                                <w:szCs w:val="20"/>
                              </w:rPr>
                            </w:pPr>
                            <w:r w:rsidRPr="00FB0115">
                              <w:rPr>
                                <w:rFonts w:ascii="Calibri" w:hAnsi="Calibri"/>
                                <w:color w:val="FFFFFF"/>
                                <w:kern w:val="24"/>
                                <w:sz w:val="20"/>
                                <w:szCs w:val="20"/>
                              </w:rPr>
                              <w:t>Procedure for patients leaving hospital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79" o:spid="_x0000_s1066" style="position:absolute;margin-left:-5.75pt;margin-top:16.65pt;width:80.1pt;height:80.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" fillcolor="#f79646" strokecolor="#41719c" strokeweight="1pt">
                <v:textbox>
                  <w:txbxContent>
                    <w:p w:rsidR="001862FD" w:rsidRPr="006A52B4" w:rsidRDefault="00865A5F" w:rsidP="001862FD">
                      <w:pPr>
                        <w:pStyle w:val="NormalWeb"/>
                        <w:spacing w:before="0" w:beforeAutospacing="0" w:after="0" w:afterAutospacing="0"/>
                        <w:rPr>
                          <w:sz w:val="20"/>
                          <w:szCs w:val="20"/>
                        </w:rPr>
                      </w:pPr>
                      <w:r w:rsidRPr="00FB0115">
                        <w:rPr>
                          <w:rFonts w:ascii="Calibri" w:hAnsi="Calibri"/>
                          <w:color w:val="FFFFFF"/>
                          <w:kern w:val="24"/>
                          <w:sz w:val="20"/>
                          <w:szCs w:val="20"/>
                        </w:rPr>
                        <w:t>Procedure for patients leaving hospital</w:t>
                      </w:r>
                    </w:p>
                  </w:txbxContent>
                </v:textbox>
                <w10:wrap anchorx="margin"/>
              </v:rect>
            </w:pict>
          </mc:Fallback>
        </mc:AlternateContent>
      </w:r>
      <w:r>
        <w:rPr>
          <w:noProof/>
          <w:lang w:eastAsia="en-GB"/>
        </w:rPr>
        <mc:AlternateContent>
          <mc:Choice Requires="wps">
            <w:drawing>
              <wp:anchor distT="0" distB="0" distL="114300" distR="114300" simplePos="0" relativeHeight="251734016" behindDoc="0" locked="0" layoutInCell="1" allowOverlap="1">
                <wp:simplePos x="0" y="0"/>
                <wp:positionH relativeFrom="column">
                  <wp:posOffset>3676650</wp:posOffset>
                </wp:positionH>
                <wp:positionV relativeFrom="paragraph">
                  <wp:posOffset>274955</wp:posOffset>
                </wp:positionV>
                <wp:extent cx="1277620" cy="218440"/>
                <wp:effectExtent l="9525" t="55880" r="27305" b="11430"/>
                <wp:wrapNone/>
                <wp:docPr id="65" name="Straight Arrow Connector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77620" cy="218440"/>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Straight Arrow Connector 226" o:spid="_x0000_s1026" type="#_x0000_t32" style="position:absolute;margin-left:289.5pt;margin-top:21.65pt;width:100.6pt;height:17.2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" strokecolor="#5b9bd5" strokeweight=".5pt">
                <v:stroke endarrow="block" joinstyle="miter"/>
              </v:shape>
            </w:pict>
          </mc:Fallback>
        </mc:AlternateContent>
      </w:r>
    </w:p>
    <w:p w:rsidR="001862FD" w:rsidRPr="00180AC8" w:rsidRDefault="00865A5F" w:rsidP="001862FD">
      <w:pPr>
        <w:pStyle w:val="Heading1"/>
        <w:tabs>
          <w:tab w:val="left" w:pos="720"/>
        </w:tabs>
        <w:spacing w:before="480"/>
        <w:ind w:left="1776" w:hanging="1776"/>
        <w:jc w:val="both"/>
      </w:pPr>
      <w:bookmarkStart w:id="22" w:name="_Toc426614409"/>
      <w:bookmarkStart w:id="23" w:name="_Toc429380198"/>
      <w:r>
        <w:lastRenderedPageBreak/>
        <w:t>I</w:t>
      </w:r>
      <w:r w:rsidRPr="00683F68">
        <w:t>ntroduction and Purpose of the Document</w:t>
      </w:r>
      <w:bookmarkEnd w:id="22"/>
      <w:bookmarkEnd w:id="23"/>
    </w:p>
    <w:p w:rsidR="001862FD" w:rsidRDefault="00865A5F" w:rsidP="001862FD">
      <w:pPr>
        <w:jc w:val="both"/>
      </w:pPr>
      <w:r w:rsidRPr="00A74F3C">
        <w:t xml:space="preserve">This policy outlines the protocol </w:t>
      </w:r>
      <w:r w:rsidRPr="00A74F3C">
        <w:t>for the making and recording of a Treatment Escalation Plan (TEP) and</w:t>
      </w:r>
      <w:r>
        <w:t xml:space="preserve"> Cardio Pulmonary</w:t>
      </w:r>
      <w:r w:rsidRPr="00A74F3C">
        <w:t xml:space="preserve"> Resuscitation </w:t>
      </w:r>
      <w:r>
        <w:t xml:space="preserve">(CPR) </w:t>
      </w:r>
      <w:r w:rsidRPr="00A74F3C">
        <w:t xml:space="preserve">Decision, to ensure effective communication of decisions made throughout the </w:t>
      </w:r>
      <w:r>
        <w:t xml:space="preserve">Great Western Hospitals NHS Foundation Trust (the </w:t>
      </w:r>
      <w:r w:rsidRPr="00A74F3C">
        <w:t>Trust</w:t>
      </w:r>
      <w:r>
        <w:t>)</w:t>
      </w:r>
      <w:r w:rsidRPr="00A74F3C">
        <w:t xml:space="preserve"> and to support </w:t>
      </w:r>
      <w:r w:rsidRPr="00A74F3C">
        <w:t>a holistic approach to patient care.</w:t>
      </w:r>
    </w:p>
    <w:p w:rsidR="001862FD" w:rsidRDefault="00865A5F" w:rsidP="001862FD">
      <w:pPr>
        <w:spacing w:before="120" w:after="120"/>
        <w:jc w:val="both"/>
      </w:pPr>
      <w:r w:rsidRPr="005B0604">
        <w:t xml:space="preserve">This Policy ensures that processes are in place </w:t>
      </w:r>
      <w:r>
        <w:t>to guide</w:t>
      </w:r>
      <w:r w:rsidRPr="005B0604">
        <w:t xml:space="preserve"> standards of clinical practice, </w:t>
      </w:r>
      <w:r>
        <w:t xml:space="preserve">to ensure </w:t>
      </w:r>
      <w:r w:rsidRPr="005B0604">
        <w:t>appropriate training for</w:t>
      </w:r>
      <w:r>
        <w:t xml:space="preserve"> relevant</w:t>
      </w:r>
      <w:r w:rsidRPr="005B0604">
        <w:t xml:space="preserve"> </w:t>
      </w:r>
      <w:r>
        <w:t>employees to enable them to make timely</w:t>
      </w:r>
      <w:r w:rsidRPr="005B0604">
        <w:t xml:space="preserve"> and acceptable Treatment Escalation and Resuscitation Decisions</w:t>
      </w:r>
      <w:r>
        <w:t xml:space="preserve">, </w:t>
      </w:r>
      <w:r w:rsidRPr="005B0604">
        <w:t xml:space="preserve">to effectively communicate such decisions, </w:t>
      </w:r>
      <w:r>
        <w:t>and to a</w:t>
      </w:r>
      <w:r w:rsidRPr="005B0604">
        <w:t xml:space="preserve">ccurately interpret the documentation in the event of a patient’s deterioration or suffering a cardiac or </w:t>
      </w:r>
      <w:r>
        <w:t>pulmonary arrest.</w:t>
      </w:r>
    </w:p>
    <w:p w:rsidR="001862FD" w:rsidRDefault="00865A5F" w:rsidP="001862FD">
      <w:pPr>
        <w:jc w:val="both"/>
      </w:pPr>
      <w:r>
        <w:t xml:space="preserve">The purpose of </w:t>
      </w:r>
      <w:r>
        <w:t>this document is:</w:t>
      </w:r>
    </w:p>
    <w:p w:rsidR="001862FD" w:rsidRDefault="00865A5F" w:rsidP="001862FD"/>
    <w:p w:rsidR="001862FD" w:rsidRDefault="00865A5F" w:rsidP="001862FD">
      <w:pPr>
        <w:pStyle w:val="ListParagraph"/>
        <w:numPr>
          <w:ilvl w:val="0"/>
          <w:numId w:val="14"/>
        </w:numPr>
        <w:jc w:val="both"/>
      </w:pPr>
      <w:r>
        <w:t>To provide recommendations and guidance on the standards for clinical practice and training required in relation to resuscitation decisions by Trust employees.</w:t>
      </w:r>
    </w:p>
    <w:p w:rsidR="001862FD" w:rsidRDefault="00865A5F" w:rsidP="001862FD"/>
    <w:p w:rsidR="001862FD" w:rsidRDefault="00865A5F" w:rsidP="001862FD">
      <w:pPr>
        <w:pStyle w:val="ListParagraph"/>
        <w:numPr>
          <w:ilvl w:val="0"/>
          <w:numId w:val="14"/>
        </w:numPr>
        <w:jc w:val="both"/>
      </w:pPr>
      <w:r>
        <w:t>To provide a clear definition of terms.</w:t>
      </w:r>
    </w:p>
    <w:p w:rsidR="001862FD" w:rsidRDefault="00865A5F" w:rsidP="001862FD"/>
    <w:p w:rsidR="001862FD" w:rsidRDefault="00865A5F" w:rsidP="001862FD">
      <w:pPr>
        <w:pStyle w:val="ListParagraph"/>
        <w:numPr>
          <w:ilvl w:val="0"/>
          <w:numId w:val="14"/>
        </w:numPr>
        <w:jc w:val="both"/>
      </w:pPr>
      <w:r>
        <w:t>To provide a protocol for the makin</w:t>
      </w:r>
      <w:r>
        <w:t>g and recording of TEP &amp; CPR Decisions within the Trust.</w:t>
      </w:r>
    </w:p>
    <w:p w:rsidR="001862FD" w:rsidRPr="002D597C" w:rsidRDefault="00865A5F" w:rsidP="001862FD">
      <w:pPr>
        <w:spacing w:before="120" w:after="120"/>
        <w:jc w:val="both"/>
      </w:pPr>
      <w:r w:rsidRPr="00233145">
        <w:t>This policy provides a framework that aids the process of decision making</w:t>
      </w:r>
      <w:r>
        <w:t xml:space="preserve"> with regard to end of life care, by </w:t>
      </w:r>
      <w:r w:rsidRPr="00233145">
        <w:t>identifying patients for wh</w:t>
      </w:r>
      <w:r>
        <w:t>om c</w:t>
      </w:r>
      <w:r w:rsidRPr="00233145">
        <w:t>ardiopulmonary resuscitation</w:t>
      </w:r>
      <w:r>
        <w:t xml:space="preserve"> or other resuscitation measur</w:t>
      </w:r>
      <w:r>
        <w:t>es</w:t>
      </w:r>
      <w:r w:rsidRPr="00233145">
        <w:t xml:space="preserve"> would not be appropriate, and that this information has been communicated to all relevant parties</w:t>
      </w:r>
      <w:r>
        <w:t>.</w:t>
      </w:r>
      <w:r w:rsidRPr="00233145">
        <w:t xml:space="preserve"> </w:t>
      </w:r>
      <w:r>
        <w:t xml:space="preserve"> This policy seeks to </w:t>
      </w:r>
      <w:r w:rsidRPr="00233145">
        <w:t>ensure that clear and standardised documentation and communication of such decisions take place for each individual patient</w:t>
      </w:r>
      <w:r>
        <w:t xml:space="preserve"> at an ap</w:t>
      </w:r>
      <w:r>
        <w:t>propriate time</w:t>
      </w:r>
      <w:r w:rsidRPr="00233145">
        <w:t xml:space="preserve">. </w:t>
      </w:r>
    </w:p>
    <w:p w:rsidR="001862FD" w:rsidRPr="002D597C" w:rsidRDefault="00865A5F" w:rsidP="001862FD">
      <w:pPr>
        <w:pStyle w:val="Heading2"/>
        <w:tabs>
          <w:tab w:val="clear" w:pos="1296"/>
          <w:tab w:val="num" w:pos="709"/>
        </w:tabs>
        <w:spacing w:before="360"/>
        <w:ind w:left="709" w:hanging="709"/>
        <w:jc w:val="both"/>
      </w:pPr>
      <w:bookmarkStart w:id="24" w:name="_Toc425156226"/>
      <w:bookmarkStart w:id="25" w:name="_Toc425264197"/>
      <w:bookmarkStart w:id="26" w:name="_Toc426614410"/>
      <w:bookmarkStart w:id="27" w:name="_Toc429380199"/>
      <w:r w:rsidRPr="00A77E8C">
        <w:t>Glossary/definitions</w:t>
      </w:r>
      <w:bookmarkEnd w:id="24"/>
      <w:bookmarkEnd w:id="25"/>
      <w:bookmarkEnd w:id="26"/>
      <w:bookmarkEnd w:id="27"/>
    </w:p>
    <w:p w:rsidR="001862FD" w:rsidRDefault="00865A5F" w:rsidP="001862FD">
      <w:pPr>
        <w:rPr>
          <w:szCs w:val="22"/>
        </w:rPr>
      </w:pPr>
      <w:r w:rsidRPr="002E3089">
        <w:rPr>
          <w:szCs w:val="22"/>
        </w:rPr>
        <w:t>The following terms and acronyms are used within the document:</w:t>
      </w:r>
    </w:p>
    <w:p w:rsidR="001862FD" w:rsidRDefault="00865A5F" w:rsidP="001862FD">
      <w:pPr>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8013"/>
      </w:tblGrid>
      <w:tr w:rsidR="00E03450" w:rsidTr="002B7186">
        <w:tc>
          <w:tcPr>
            <w:tcW w:w="2093" w:type="dxa"/>
            <w:shd w:val="clear" w:color="auto" w:fill="auto"/>
          </w:tcPr>
          <w:p w:rsidR="001862FD" w:rsidRPr="00FB0115" w:rsidRDefault="00865A5F" w:rsidP="002B7186">
            <w:pPr>
              <w:jc w:val="both"/>
              <w:rPr>
                <w:b/>
                <w:szCs w:val="22"/>
              </w:rPr>
            </w:pPr>
            <w:r w:rsidRPr="00FB0115">
              <w:rPr>
                <w:b/>
                <w:szCs w:val="22"/>
              </w:rPr>
              <w:t>ACP</w:t>
            </w:r>
          </w:p>
        </w:tc>
        <w:tc>
          <w:tcPr>
            <w:tcW w:w="8013" w:type="dxa"/>
            <w:shd w:val="clear" w:color="auto" w:fill="auto"/>
          </w:tcPr>
          <w:p w:rsidR="001862FD" w:rsidRPr="00FB0115" w:rsidRDefault="00865A5F" w:rsidP="002B7186">
            <w:pPr>
              <w:jc w:val="both"/>
              <w:rPr>
                <w:szCs w:val="22"/>
              </w:rPr>
            </w:pPr>
            <w:r w:rsidRPr="00FB0115">
              <w:rPr>
                <w:szCs w:val="22"/>
              </w:rPr>
              <w:t>Advanced Care Planning</w:t>
            </w:r>
          </w:p>
        </w:tc>
      </w:tr>
      <w:tr w:rsidR="00E03450" w:rsidTr="002B7186">
        <w:tc>
          <w:tcPr>
            <w:tcW w:w="2093" w:type="dxa"/>
            <w:shd w:val="clear" w:color="auto" w:fill="auto"/>
          </w:tcPr>
          <w:p w:rsidR="001862FD" w:rsidRPr="00FB0115" w:rsidRDefault="00865A5F" w:rsidP="002B7186">
            <w:pPr>
              <w:jc w:val="both"/>
              <w:rPr>
                <w:b/>
                <w:szCs w:val="22"/>
              </w:rPr>
            </w:pPr>
            <w:r w:rsidRPr="00FB0115">
              <w:rPr>
                <w:b/>
                <w:szCs w:val="22"/>
              </w:rPr>
              <w:t>ADRT</w:t>
            </w:r>
          </w:p>
        </w:tc>
        <w:tc>
          <w:tcPr>
            <w:tcW w:w="8013" w:type="dxa"/>
            <w:shd w:val="clear" w:color="auto" w:fill="auto"/>
          </w:tcPr>
          <w:p w:rsidR="001862FD" w:rsidRPr="00FB0115" w:rsidRDefault="00865A5F" w:rsidP="002B7186">
            <w:pPr>
              <w:jc w:val="both"/>
              <w:rPr>
                <w:szCs w:val="22"/>
              </w:rPr>
            </w:pPr>
            <w:r w:rsidRPr="00FB0115">
              <w:rPr>
                <w:rFonts w:cs="Arial"/>
                <w:szCs w:val="22"/>
              </w:rPr>
              <w:t>Advanced Decision to Refuse Treatment</w:t>
            </w:r>
            <w:r>
              <w:rPr>
                <w:rFonts w:cs="Arial"/>
                <w:szCs w:val="22"/>
              </w:rPr>
              <w:t xml:space="preserve"> (same as Advanced Decision) if completed correctly these are legal documents that reflect a patient’s wishes </w:t>
            </w:r>
          </w:p>
        </w:tc>
      </w:tr>
      <w:tr w:rsidR="00E03450" w:rsidTr="002B7186">
        <w:tc>
          <w:tcPr>
            <w:tcW w:w="2093" w:type="dxa"/>
            <w:shd w:val="clear" w:color="auto" w:fill="auto"/>
          </w:tcPr>
          <w:p w:rsidR="001862FD" w:rsidRPr="00FB0115" w:rsidRDefault="00865A5F" w:rsidP="002B7186">
            <w:pPr>
              <w:jc w:val="both"/>
              <w:rPr>
                <w:b/>
                <w:szCs w:val="22"/>
              </w:rPr>
            </w:pPr>
            <w:r w:rsidRPr="00FB0115">
              <w:rPr>
                <w:b/>
                <w:szCs w:val="22"/>
              </w:rPr>
              <w:t>AHP</w:t>
            </w:r>
          </w:p>
        </w:tc>
        <w:tc>
          <w:tcPr>
            <w:tcW w:w="8013" w:type="dxa"/>
            <w:shd w:val="clear" w:color="auto" w:fill="auto"/>
          </w:tcPr>
          <w:p w:rsidR="001862FD" w:rsidRPr="00FB0115" w:rsidRDefault="00865A5F" w:rsidP="002B7186">
            <w:pPr>
              <w:jc w:val="both"/>
              <w:rPr>
                <w:rFonts w:cs="Arial"/>
                <w:szCs w:val="22"/>
              </w:rPr>
            </w:pPr>
            <w:r w:rsidRPr="00FB0115">
              <w:rPr>
                <w:rFonts w:cs="Arial"/>
                <w:szCs w:val="22"/>
              </w:rPr>
              <w:t>Allied Health Professional</w:t>
            </w:r>
          </w:p>
        </w:tc>
      </w:tr>
      <w:tr w:rsidR="00E03450" w:rsidTr="002B7186">
        <w:tc>
          <w:tcPr>
            <w:tcW w:w="2093" w:type="dxa"/>
            <w:shd w:val="clear" w:color="auto" w:fill="auto"/>
          </w:tcPr>
          <w:p w:rsidR="001862FD" w:rsidRPr="00FB0115" w:rsidRDefault="00865A5F" w:rsidP="002B7186">
            <w:pPr>
              <w:jc w:val="both"/>
              <w:rPr>
                <w:b/>
                <w:szCs w:val="22"/>
              </w:rPr>
            </w:pPr>
            <w:r w:rsidRPr="00FB0115">
              <w:rPr>
                <w:b/>
                <w:szCs w:val="22"/>
              </w:rPr>
              <w:t>CPR</w:t>
            </w:r>
          </w:p>
        </w:tc>
        <w:tc>
          <w:tcPr>
            <w:tcW w:w="8013" w:type="dxa"/>
            <w:shd w:val="clear" w:color="auto" w:fill="auto"/>
          </w:tcPr>
          <w:p w:rsidR="001862FD" w:rsidRPr="00FB0115" w:rsidRDefault="00865A5F" w:rsidP="002B7186">
            <w:pPr>
              <w:jc w:val="both"/>
              <w:rPr>
                <w:rFonts w:cs="Arial"/>
                <w:szCs w:val="22"/>
              </w:rPr>
            </w:pPr>
            <w:r w:rsidRPr="00FB0115">
              <w:rPr>
                <w:rFonts w:cs="Arial"/>
                <w:szCs w:val="22"/>
              </w:rPr>
              <w:t>Cardiopulmonary resuscitation, which refers to chest compressions and ventilations</w:t>
            </w:r>
          </w:p>
        </w:tc>
      </w:tr>
      <w:tr w:rsidR="00E03450" w:rsidTr="002B7186">
        <w:tc>
          <w:tcPr>
            <w:tcW w:w="2093" w:type="dxa"/>
            <w:shd w:val="clear" w:color="auto" w:fill="auto"/>
          </w:tcPr>
          <w:p w:rsidR="001862FD" w:rsidRPr="00FB0115" w:rsidRDefault="00865A5F" w:rsidP="002B7186">
            <w:pPr>
              <w:jc w:val="both"/>
              <w:rPr>
                <w:b/>
                <w:szCs w:val="22"/>
              </w:rPr>
            </w:pPr>
            <w:r>
              <w:rPr>
                <w:b/>
                <w:szCs w:val="22"/>
              </w:rPr>
              <w:t>CQC</w:t>
            </w:r>
          </w:p>
        </w:tc>
        <w:tc>
          <w:tcPr>
            <w:tcW w:w="8013" w:type="dxa"/>
            <w:shd w:val="clear" w:color="auto" w:fill="auto"/>
          </w:tcPr>
          <w:p w:rsidR="001862FD" w:rsidRPr="00FB0115" w:rsidRDefault="00865A5F" w:rsidP="002B7186">
            <w:pPr>
              <w:jc w:val="both"/>
              <w:rPr>
                <w:rFonts w:cs="Arial"/>
                <w:szCs w:val="22"/>
              </w:rPr>
            </w:pPr>
            <w:r>
              <w:rPr>
                <w:rFonts w:cs="Arial"/>
                <w:szCs w:val="22"/>
              </w:rPr>
              <w:t>Care Quality Commiss</w:t>
            </w:r>
            <w:r>
              <w:rPr>
                <w:rFonts w:cs="Arial"/>
                <w:szCs w:val="22"/>
              </w:rPr>
              <w:t>ion</w:t>
            </w:r>
          </w:p>
        </w:tc>
      </w:tr>
      <w:tr w:rsidR="00E03450" w:rsidTr="002B7186">
        <w:tc>
          <w:tcPr>
            <w:tcW w:w="2093" w:type="dxa"/>
            <w:shd w:val="clear" w:color="auto" w:fill="auto"/>
          </w:tcPr>
          <w:p w:rsidR="001862FD" w:rsidRPr="00FB0115" w:rsidRDefault="00865A5F" w:rsidP="002B7186">
            <w:pPr>
              <w:jc w:val="both"/>
              <w:rPr>
                <w:b/>
                <w:szCs w:val="22"/>
              </w:rPr>
            </w:pPr>
            <w:r w:rsidRPr="00FB0115">
              <w:rPr>
                <w:b/>
                <w:szCs w:val="22"/>
              </w:rPr>
              <w:t>DNAR</w:t>
            </w:r>
          </w:p>
        </w:tc>
        <w:tc>
          <w:tcPr>
            <w:tcW w:w="8013" w:type="dxa"/>
            <w:shd w:val="clear" w:color="auto" w:fill="auto"/>
          </w:tcPr>
          <w:p w:rsidR="001862FD" w:rsidRPr="00FB0115" w:rsidRDefault="00865A5F" w:rsidP="002B7186">
            <w:pPr>
              <w:jc w:val="both"/>
              <w:rPr>
                <w:szCs w:val="22"/>
              </w:rPr>
            </w:pPr>
            <w:r w:rsidRPr="00FB0115">
              <w:rPr>
                <w:rFonts w:cs="Arial"/>
                <w:szCs w:val="22"/>
              </w:rPr>
              <w:t>Do not attempt resuscitation</w:t>
            </w:r>
          </w:p>
        </w:tc>
      </w:tr>
      <w:tr w:rsidR="00E03450" w:rsidTr="002B7186">
        <w:tc>
          <w:tcPr>
            <w:tcW w:w="2093" w:type="dxa"/>
            <w:shd w:val="clear" w:color="auto" w:fill="auto"/>
          </w:tcPr>
          <w:p w:rsidR="001862FD" w:rsidRPr="00FB0115" w:rsidRDefault="00865A5F" w:rsidP="002B7186">
            <w:pPr>
              <w:jc w:val="both"/>
              <w:rPr>
                <w:b/>
                <w:szCs w:val="22"/>
              </w:rPr>
            </w:pPr>
            <w:r>
              <w:rPr>
                <w:b/>
                <w:szCs w:val="22"/>
              </w:rPr>
              <w:t>DH</w:t>
            </w:r>
          </w:p>
        </w:tc>
        <w:tc>
          <w:tcPr>
            <w:tcW w:w="8013" w:type="dxa"/>
            <w:shd w:val="clear" w:color="auto" w:fill="auto"/>
          </w:tcPr>
          <w:p w:rsidR="001862FD" w:rsidRPr="00FB0115" w:rsidRDefault="00865A5F" w:rsidP="002B7186">
            <w:pPr>
              <w:jc w:val="both"/>
              <w:rPr>
                <w:rFonts w:cs="Arial"/>
                <w:szCs w:val="22"/>
              </w:rPr>
            </w:pPr>
            <w:r>
              <w:rPr>
                <w:rFonts w:cs="Arial"/>
                <w:szCs w:val="22"/>
              </w:rPr>
              <w:t>Department Of Health</w:t>
            </w:r>
          </w:p>
        </w:tc>
      </w:tr>
      <w:tr w:rsidR="00E03450" w:rsidTr="002B7186">
        <w:tc>
          <w:tcPr>
            <w:tcW w:w="2093" w:type="dxa"/>
            <w:shd w:val="clear" w:color="auto" w:fill="auto"/>
          </w:tcPr>
          <w:p w:rsidR="001862FD" w:rsidRPr="00FB0115" w:rsidRDefault="00865A5F" w:rsidP="002B7186">
            <w:pPr>
              <w:jc w:val="both"/>
              <w:rPr>
                <w:b/>
                <w:szCs w:val="22"/>
              </w:rPr>
            </w:pPr>
            <w:r>
              <w:rPr>
                <w:b/>
                <w:szCs w:val="22"/>
              </w:rPr>
              <w:t>DNARCPR</w:t>
            </w:r>
          </w:p>
        </w:tc>
        <w:tc>
          <w:tcPr>
            <w:tcW w:w="8013" w:type="dxa"/>
            <w:shd w:val="clear" w:color="auto" w:fill="auto"/>
          </w:tcPr>
          <w:p w:rsidR="001862FD" w:rsidRPr="00FB0115" w:rsidRDefault="00865A5F" w:rsidP="002B7186">
            <w:pPr>
              <w:jc w:val="both"/>
              <w:rPr>
                <w:rFonts w:cs="Arial"/>
                <w:szCs w:val="22"/>
              </w:rPr>
            </w:pPr>
            <w:r>
              <w:rPr>
                <w:rFonts w:cs="Arial"/>
                <w:szCs w:val="22"/>
              </w:rPr>
              <w:t>Do Not attempt Cardiopulmonary Resuscitation</w:t>
            </w:r>
          </w:p>
        </w:tc>
      </w:tr>
      <w:tr w:rsidR="00E03450" w:rsidTr="002B7186">
        <w:tc>
          <w:tcPr>
            <w:tcW w:w="2093" w:type="dxa"/>
            <w:shd w:val="clear" w:color="auto" w:fill="auto"/>
          </w:tcPr>
          <w:p w:rsidR="001862FD" w:rsidRDefault="00865A5F" w:rsidP="002B7186">
            <w:pPr>
              <w:jc w:val="both"/>
              <w:rPr>
                <w:b/>
                <w:szCs w:val="22"/>
              </w:rPr>
            </w:pPr>
            <w:r>
              <w:rPr>
                <w:b/>
                <w:szCs w:val="22"/>
              </w:rPr>
              <w:t>EOL</w:t>
            </w:r>
          </w:p>
        </w:tc>
        <w:tc>
          <w:tcPr>
            <w:tcW w:w="8013" w:type="dxa"/>
            <w:shd w:val="clear" w:color="auto" w:fill="auto"/>
          </w:tcPr>
          <w:p w:rsidR="001862FD" w:rsidRPr="00FB0115" w:rsidRDefault="00865A5F" w:rsidP="002B7186">
            <w:pPr>
              <w:jc w:val="both"/>
              <w:rPr>
                <w:rFonts w:cs="Arial"/>
                <w:szCs w:val="22"/>
              </w:rPr>
            </w:pPr>
            <w:r>
              <w:rPr>
                <w:rFonts w:cs="Arial"/>
                <w:szCs w:val="22"/>
              </w:rPr>
              <w:t>End Of Life</w:t>
            </w:r>
          </w:p>
        </w:tc>
      </w:tr>
      <w:tr w:rsidR="00E03450" w:rsidTr="002B7186">
        <w:tc>
          <w:tcPr>
            <w:tcW w:w="2093" w:type="dxa"/>
            <w:shd w:val="clear" w:color="auto" w:fill="auto"/>
          </w:tcPr>
          <w:p w:rsidR="001862FD" w:rsidRPr="00FB0115" w:rsidRDefault="00865A5F" w:rsidP="002B7186">
            <w:pPr>
              <w:jc w:val="both"/>
              <w:rPr>
                <w:b/>
                <w:szCs w:val="22"/>
              </w:rPr>
            </w:pPr>
            <w:r w:rsidRPr="00FB0115">
              <w:rPr>
                <w:b/>
                <w:szCs w:val="22"/>
              </w:rPr>
              <w:t>ESR</w:t>
            </w:r>
          </w:p>
        </w:tc>
        <w:tc>
          <w:tcPr>
            <w:tcW w:w="8013" w:type="dxa"/>
            <w:shd w:val="clear" w:color="auto" w:fill="auto"/>
          </w:tcPr>
          <w:p w:rsidR="001862FD" w:rsidRPr="00FB0115" w:rsidRDefault="00865A5F" w:rsidP="002B7186">
            <w:pPr>
              <w:jc w:val="both"/>
              <w:rPr>
                <w:szCs w:val="22"/>
              </w:rPr>
            </w:pPr>
            <w:r w:rsidRPr="00FB0115">
              <w:rPr>
                <w:rFonts w:cs="Arial"/>
                <w:szCs w:val="22"/>
              </w:rPr>
              <w:t>Electronic Staff Records</w:t>
            </w:r>
          </w:p>
        </w:tc>
      </w:tr>
      <w:tr w:rsidR="00E03450" w:rsidTr="002B7186">
        <w:tc>
          <w:tcPr>
            <w:tcW w:w="2093" w:type="dxa"/>
            <w:shd w:val="clear" w:color="auto" w:fill="auto"/>
          </w:tcPr>
          <w:p w:rsidR="001862FD" w:rsidRDefault="00865A5F" w:rsidP="002B7186">
            <w:pPr>
              <w:jc w:val="both"/>
              <w:rPr>
                <w:b/>
                <w:szCs w:val="22"/>
              </w:rPr>
            </w:pPr>
            <w:r>
              <w:rPr>
                <w:b/>
                <w:szCs w:val="22"/>
              </w:rPr>
              <w:t>EPaCCS</w:t>
            </w:r>
          </w:p>
        </w:tc>
        <w:tc>
          <w:tcPr>
            <w:tcW w:w="8013" w:type="dxa"/>
            <w:shd w:val="clear" w:color="auto" w:fill="auto"/>
          </w:tcPr>
          <w:p w:rsidR="001862FD" w:rsidRPr="00FB0115" w:rsidRDefault="00865A5F" w:rsidP="002B7186">
            <w:pPr>
              <w:jc w:val="both"/>
              <w:rPr>
                <w:rFonts w:cs="Arial"/>
                <w:szCs w:val="22"/>
              </w:rPr>
            </w:pPr>
            <w:r>
              <w:rPr>
                <w:rFonts w:cs="Arial"/>
                <w:szCs w:val="22"/>
              </w:rPr>
              <w:t>Electronic Palliative Care Coordination System</w:t>
            </w:r>
          </w:p>
        </w:tc>
      </w:tr>
      <w:tr w:rsidR="00E03450" w:rsidTr="002B7186">
        <w:tc>
          <w:tcPr>
            <w:tcW w:w="2093" w:type="dxa"/>
            <w:shd w:val="clear" w:color="auto" w:fill="auto"/>
          </w:tcPr>
          <w:p w:rsidR="001862FD" w:rsidRDefault="00865A5F" w:rsidP="002B7186">
            <w:pPr>
              <w:jc w:val="both"/>
              <w:rPr>
                <w:b/>
                <w:szCs w:val="22"/>
              </w:rPr>
            </w:pPr>
            <w:r>
              <w:rPr>
                <w:b/>
                <w:szCs w:val="22"/>
              </w:rPr>
              <w:t>GMC</w:t>
            </w:r>
          </w:p>
        </w:tc>
        <w:tc>
          <w:tcPr>
            <w:tcW w:w="8013" w:type="dxa"/>
            <w:shd w:val="clear" w:color="auto" w:fill="auto"/>
          </w:tcPr>
          <w:p w:rsidR="001862FD" w:rsidRPr="00FB0115" w:rsidRDefault="00865A5F" w:rsidP="002B7186">
            <w:pPr>
              <w:jc w:val="both"/>
              <w:rPr>
                <w:rFonts w:cs="Arial"/>
                <w:szCs w:val="22"/>
              </w:rPr>
            </w:pPr>
            <w:r>
              <w:rPr>
                <w:rFonts w:cs="Arial"/>
                <w:szCs w:val="22"/>
              </w:rPr>
              <w:t>General Medical Council</w:t>
            </w:r>
          </w:p>
        </w:tc>
      </w:tr>
      <w:tr w:rsidR="00E03450" w:rsidTr="002B7186">
        <w:tc>
          <w:tcPr>
            <w:tcW w:w="2093" w:type="dxa"/>
            <w:shd w:val="clear" w:color="auto" w:fill="auto"/>
          </w:tcPr>
          <w:p w:rsidR="001862FD" w:rsidRDefault="00865A5F" w:rsidP="002B7186">
            <w:pPr>
              <w:jc w:val="both"/>
              <w:rPr>
                <w:b/>
                <w:szCs w:val="22"/>
              </w:rPr>
            </w:pPr>
            <w:r>
              <w:rPr>
                <w:b/>
                <w:szCs w:val="22"/>
              </w:rPr>
              <w:t>GP</w:t>
            </w:r>
          </w:p>
        </w:tc>
        <w:tc>
          <w:tcPr>
            <w:tcW w:w="8013" w:type="dxa"/>
            <w:shd w:val="clear" w:color="auto" w:fill="auto"/>
          </w:tcPr>
          <w:p w:rsidR="001862FD" w:rsidRPr="00FB0115" w:rsidRDefault="00865A5F" w:rsidP="002B7186">
            <w:pPr>
              <w:jc w:val="both"/>
              <w:rPr>
                <w:rFonts w:cs="Arial"/>
                <w:szCs w:val="22"/>
              </w:rPr>
            </w:pPr>
            <w:r>
              <w:rPr>
                <w:rFonts w:cs="Arial"/>
                <w:szCs w:val="22"/>
              </w:rPr>
              <w:t xml:space="preserve">General Practitioner </w:t>
            </w:r>
          </w:p>
        </w:tc>
      </w:tr>
      <w:tr w:rsidR="00E03450" w:rsidTr="002B7186">
        <w:tc>
          <w:tcPr>
            <w:tcW w:w="2093" w:type="dxa"/>
            <w:shd w:val="clear" w:color="auto" w:fill="auto"/>
          </w:tcPr>
          <w:p w:rsidR="001862FD" w:rsidRPr="00FB0115" w:rsidRDefault="00865A5F" w:rsidP="002B7186">
            <w:pPr>
              <w:jc w:val="both"/>
              <w:rPr>
                <w:b/>
                <w:szCs w:val="22"/>
              </w:rPr>
            </w:pPr>
            <w:r>
              <w:rPr>
                <w:b/>
                <w:szCs w:val="22"/>
              </w:rPr>
              <w:t>HWLPA</w:t>
            </w:r>
          </w:p>
        </w:tc>
        <w:tc>
          <w:tcPr>
            <w:tcW w:w="8013" w:type="dxa"/>
            <w:shd w:val="clear" w:color="auto" w:fill="auto"/>
          </w:tcPr>
          <w:p w:rsidR="001862FD" w:rsidRPr="00FB0115" w:rsidRDefault="00865A5F" w:rsidP="002B7186">
            <w:pPr>
              <w:jc w:val="both"/>
              <w:rPr>
                <w:szCs w:val="22"/>
              </w:rPr>
            </w:pPr>
            <w:r>
              <w:rPr>
                <w:szCs w:val="22"/>
              </w:rPr>
              <w:t xml:space="preserve">Health and Welfare Lasting Power of Attorney – a legally registered individual who has been asked been requested by the patient to make Health &amp; Welfare decisions on their behalf at the point at which they lose their mental </w:t>
            </w:r>
            <w:r>
              <w:rPr>
                <w:szCs w:val="22"/>
              </w:rPr>
              <w:t>capacity to make any medical decisions for themselves.  (Ref 25)</w:t>
            </w:r>
          </w:p>
        </w:tc>
      </w:tr>
      <w:tr w:rsidR="00E03450" w:rsidTr="002B7186">
        <w:tc>
          <w:tcPr>
            <w:tcW w:w="2093" w:type="dxa"/>
            <w:shd w:val="clear" w:color="auto" w:fill="auto"/>
          </w:tcPr>
          <w:p w:rsidR="001862FD" w:rsidRPr="00FB0115" w:rsidRDefault="00865A5F" w:rsidP="002B7186">
            <w:pPr>
              <w:jc w:val="both"/>
              <w:rPr>
                <w:b/>
                <w:szCs w:val="22"/>
              </w:rPr>
            </w:pPr>
            <w:r w:rsidRPr="00FB0115">
              <w:rPr>
                <w:b/>
                <w:szCs w:val="22"/>
              </w:rPr>
              <w:t>ICD</w:t>
            </w:r>
          </w:p>
        </w:tc>
        <w:tc>
          <w:tcPr>
            <w:tcW w:w="8013" w:type="dxa"/>
            <w:shd w:val="clear" w:color="auto" w:fill="auto"/>
          </w:tcPr>
          <w:p w:rsidR="001862FD" w:rsidRPr="00FB0115" w:rsidRDefault="00865A5F" w:rsidP="002B7186">
            <w:pPr>
              <w:jc w:val="both"/>
              <w:rPr>
                <w:szCs w:val="22"/>
              </w:rPr>
            </w:pPr>
            <w:r w:rsidRPr="00FB0115">
              <w:rPr>
                <w:szCs w:val="22"/>
              </w:rPr>
              <w:t>Implantable Cardioverter Defibrillators</w:t>
            </w:r>
          </w:p>
        </w:tc>
      </w:tr>
      <w:tr w:rsidR="00E03450" w:rsidTr="002B7186">
        <w:tc>
          <w:tcPr>
            <w:tcW w:w="2093" w:type="dxa"/>
            <w:shd w:val="clear" w:color="auto" w:fill="auto"/>
          </w:tcPr>
          <w:p w:rsidR="001862FD" w:rsidRPr="00FB0115" w:rsidRDefault="00865A5F" w:rsidP="002B7186">
            <w:pPr>
              <w:jc w:val="both"/>
              <w:rPr>
                <w:b/>
                <w:szCs w:val="22"/>
              </w:rPr>
            </w:pPr>
            <w:r w:rsidRPr="00FB0115">
              <w:rPr>
                <w:b/>
                <w:szCs w:val="22"/>
              </w:rPr>
              <w:t>ICU</w:t>
            </w:r>
          </w:p>
        </w:tc>
        <w:tc>
          <w:tcPr>
            <w:tcW w:w="8013" w:type="dxa"/>
            <w:shd w:val="clear" w:color="auto" w:fill="auto"/>
          </w:tcPr>
          <w:p w:rsidR="001862FD" w:rsidRPr="00FB0115" w:rsidRDefault="00865A5F" w:rsidP="002B7186">
            <w:pPr>
              <w:jc w:val="both"/>
              <w:rPr>
                <w:szCs w:val="22"/>
              </w:rPr>
            </w:pPr>
            <w:r w:rsidRPr="00FB0115">
              <w:rPr>
                <w:szCs w:val="22"/>
              </w:rPr>
              <w:t>Intensive Care Unit</w:t>
            </w:r>
          </w:p>
        </w:tc>
      </w:tr>
      <w:tr w:rsidR="00E03450" w:rsidTr="002B7186">
        <w:tc>
          <w:tcPr>
            <w:tcW w:w="2093" w:type="dxa"/>
            <w:shd w:val="clear" w:color="auto" w:fill="auto"/>
          </w:tcPr>
          <w:p w:rsidR="001862FD" w:rsidRPr="00FB0115" w:rsidRDefault="00865A5F" w:rsidP="002B7186">
            <w:pPr>
              <w:jc w:val="both"/>
              <w:rPr>
                <w:b/>
                <w:szCs w:val="22"/>
              </w:rPr>
            </w:pPr>
            <w:r w:rsidRPr="00FB0115">
              <w:rPr>
                <w:b/>
                <w:szCs w:val="22"/>
              </w:rPr>
              <w:t>IMCA</w:t>
            </w:r>
          </w:p>
        </w:tc>
        <w:tc>
          <w:tcPr>
            <w:tcW w:w="8013" w:type="dxa"/>
            <w:shd w:val="clear" w:color="auto" w:fill="auto"/>
          </w:tcPr>
          <w:p w:rsidR="001862FD" w:rsidRPr="00FB0115" w:rsidRDefault="00865A5F" w:rsidP="002B7186">
            <w:pPr>
              <w:jc w:val="both"/>
              <w:rPr>
                <w:szCs w:val="22"/>
              </w:rPr>
            </w:pPr>
            <w:r w:rsidRPr="00FB0115">
              <w:rPr>
                <w:szCs w:val="22"/>
              </w:rPr>
              <w:t>Independent Mental Capacity Advocate</w:t>
            </w:r>
          </w:p>
        </w:tc>
      </w:tr>
      <w:tr w:rsidR="00E03450" w:rsidTr="002B7186">
        <w:tc>
          <w:tcPr>
            <w:tcW w:w="2093" w:type="dxa"/>
            <w:shd w:val="clear" w:color="auto" w:fill="auto"/>
          </w:tcPr>
          <w:p w:rsidR="001862FD" w:rsidRPr="00FB0115" w:rsidRDefault="00865A5F" w:rsidP="002B7186">
            <w:pPr>
              <w:jc w:val="both"/>
              <w:rPr>
                <w:b/>
                <w:szCs w:val="22"/>
              </w:rPr>
            </w:pPr>
            <w:r>
              <w:rPr>
                <w:b/>
                <w:szCs w:val="22"/>
              </w:rPr>
              <w:lastRenderedPageBreak/>
              <w:t>IV</w:t>
            </w:r>
          </w:p>
        </w:tc>
        <w:tc>
          <w:tcPr>
            <w:tcW w:w="8013" w:type="dxa"/>
            <w:shd w:val="clear" w:color="auto" w:fill="auto"/>
          </w:tcPr>
          <w:p w:rsidR="001862FD" w:rsidRPr="00FB0115" w:rsidRDefault="00865A5F" w:rsidP="002B7186">
            <w:pPr>
              <w:jc w:val="both"/>
              <w:rPr>
                <w:rFonts w:cs="Arial"/>
                <w:szCs w:val="22"/>
              </w:rPr>
            </w:pPr>
            <w:r>
              <w:rPr>
                <w:rFonts w:cs="Arial"/>
                <w:szCs w:val="22"/>
              </w:rPr>
              <w:t>Intravenous  i.e. Intravenous fluids  or Intravenous Antibiotics a type of</w:t>
            </w:r>
            <w:r>
              <w:rPr>
                <w:rFonts w:cs="Arial"/>
                <w:szCs w:val="22"/>
              </w:rPr>
              <w:t xml:space="preserve"> treatment</w:t>
            </w:r>
          </w:p>
        </w:tc>
      </w:tr>
      <w:tr w:rsidR="00E03450" w:rsidTr="002B7186">
        <w:tc>
          <w:tcPr>
            <w:tcW w:w="2093" w:type="dxa"/>
            <w:shd w:val="clear" w:color="auto" w:fill="auto"/>
          </w:tcPr>
          <w:p w:rsidR="001862FD" w:rsidRPr="00FB0115" w:rsidRDefault="00865A5F" w:rsidP="002B7186">
            <w:pPr>
              <w:jc w:val="both"/>
              <w:rPr>
                <w:b/>
                <w:szCs w:val="22"/>
              </w:rPr>
            </w:pPr>
            <w:r w:rsidRPr="00FB0115">
              <w:rPr>
                <w:b/>
                <w:szCs w:val="22"/>
              </w:rPr>
              <w:t>JRCALC</w:t>
            </w:r>
          </w:p>
        </w:tc>
        <w:tc>
          <w:tcPr>
            <w:tcW w:w="8013" w:type="dxa"/>
            <w:shd w:val="clear" w:color="auto" w:fill="auto"/>
          </w:tcPr>
          <w:p w:rsidR="001862FD" w:rsidRPr="00FB0115" w:rsidRDefault="00865A5F" w:rsidP="002B7186">
            <w:pPr>
              <w:jc w:val="both"/>
              <w:rPr>
                <w:szCs w:val="22"/>
              </w:rPr>
            </w:pPr>
            <w:r w:rsidRPr="00FB0115">
              <w:rPr>
                <w:szCs w:val="22"/>
              </w:rPr>
              <w:t xml:space="preserve">Joint Royal Colleges Ambulance Liaison Committee </w:t>
            </w:r>
          </w:p>
        </w:tc>
      </w:tr>
      <w:tr w:rsidR="00E03450" w:rsidTr="002B7186">
        <w:tc>
          <w:tcPr>
            <w:tcW w:w="2093" w:type="dxa"/>
            <w:shd w:val="clear" w:color="auto" w:fill="auto"/>
          </w:tcPr>
          <w:p w:rsidR="001862FD" w:rsidRPr="00747CEF" w:rsidRDefault="00865A5F" w:rsidP="002B7186">
            <w:pPr>
              <w:jc w:val="both"/>
              <w:rPr>
                <w:b/>
                <w:szCs w:val="22"/>
              </w:rPr>
            </w:pPr>
            <w:r>
              <w:rPr>
                <w:b/>
                <w:szCs w:val="22"/>
              </w:rPr>
              <w:t>LEGAL GUARDIAN</w:t>
            </w:r>
          </w:p>
        </w:tc>
        <w:tc>
          <w:tcPr>
            <w:tcW w:w="8013" w:type="dxa"/>
            <w:shd w:val="clear" w:color="auto" w:fill="auto"/>
          </w:tcPr>
          <w:p w:rsidR="001862FD" w:rsidRPr="00747CEF" w:rsidRDefault="00865A5F" w:rsidP="002B7186">
            <w:pPr>
              <w:rPr>
                <w:szCs w:val="22"/>
              </w:rPr>
            </w:pPr>
            <w:r>
              <w:rPr>
                <w:rStyle w:val="tgc"/>
                <w:rFonts w:cs="Arial"/>
                <w:color w:val="222222"/>
              </w:rPr>
              <w:t xml:space="preserve">A person who has been selected to act as the primary caretaker of a child or minor. This person may be personally selected by the child's biological parents, or appointed </w:t>
            </w:r>
            <w:r>
              <w:rPr>
                <w:rStyle w:val="tgc"/>
                <w:rFonts w:cs="Arial"/>
                <w:color w:val="222222"/>
              </w:rPr>
              <w:t>by the court.</w:t>
            </w:r>
          </w:p>
        </w:tc>
      </w:tr>
      <w:tr w:rsidR="00E03450" w:rsidTr="002B7186">
        <w:tc>
          <w:tcPr>
            <w:tcW w:w="2093" w:type="dxa"/>
            <w:shd w:val="clear" w:color="auto" w:fill="auto"/>
          </w:tcPr>
          <w:p w:rsidR="001862FD" w:rsidRPr="00747CEF" w:rsidRDefault="00865A5F" w:rsidP="002B7186">
            <w:pPr>
              <w:jc w:val="both"/>
              <w:rPr>
                <w:b/>
                <w:szCs w:val="22"/>
              </w:rPr>
            </w:pPr>
            <w:r w:rsidRPr="00747CEF">
              <w:rPr>
                <w:b/>
                <w:szCs w:val="22"/>
              </w:rPr>
              <w:t>LPA</w:t>
            </w:r>
          </w:p>
        </w:tc>
        <w:tc>
          <w:tcPr>
            <w:tcW w:w="8013" w:type="dxa"/>
            <w:shd w:val="clear" w:color="auto" w:fill="auto"/>
          </w:tcPr>
          <w:p w:rsidR="001862FD" w:rsidRPr="00747CEF" w:rsidRDefault="00865A5F" w:rsidP="002B7186">
            <w:pPr>
              <w:jc w:val="both"/>
              <w:rPr>
                <w:szCs w:val="22"/>
              </w:rPr>
            </w:pPr>
            <w:r w:rsidRPr="00747CEF">
              <w:rPr>
                <w:szCs w:val="22"/>
              </w:rPr>
              <w:t>Lasting Power of Attorney</w:t>
            </w:r>
          </w:p>
        </w:tc>
      </w:tr>
      <w:tr w:rsidR="00E03450" w:rsidTr="002B7186">
        <w:tc>
          <w:tcPr>
            <w:tcW w:w="2093" w:type="dxa"/>
            <w:shd w:val="clear" w:color="auto" w:fill="auto"/>
          </w:tcPr>
          <w:p w:rsidR="001862FD" w:rsidRPr="00FB0115" w:rsidRDefault="00865A5F" w:rsidP="002B7186">
            <w:pPr>
              <w:jc w:val="both"/>
              <w:rPr>
                <w:b/>
                <w:szCs w:val="22"/>
              </w:rPr>
            </w:pPr>
            <w:r w:rsidRPr="00FB0115">
              <w:rPr>
                <w:b/>
                <w:szCs w:val="22"/>
              </w:rPr>
              <w:t>MCA</w:t>
            </w:r>
          </w:p>
        </w:tc>
        <w:tc>
          <w:tcPr>
            <w:tcW w:w="8013" w:type="dxa"/>
            <w:shd w:val="clear" w:color="auto" w:fill="auto"/>
          </w:tcPr>
          <w:p w:rsidR="001862FD" w:rsidRPr="00FB0115" w:rsidRDefault="00865A5F" w:rsidP="002B7186">
            <w:pPr>
              <w:jc w:val="both"/>
              <w:rPr>
                <w:szCs w:val="22"/>
              </w:rPr>
            </w:pPr>
            <w:r w:rsidRPr="00FB0115">
              <w:rPr>
                <w:rFonts w:cs="Arial"/>
                <w:szCs w:val="22"/>
              </w:rPr>
              <w:t>Mental Capacity Act</w:t>
            </w:r>
            <w:r>
              <w:rPr>
                <w:rFonts w:cs="Arial"/>
                <w:szCs w:val="22"/>
              </w:rPr>
              <w:t xml:space="preserve"> (2005)</w:t>
            </w:r>
          </w:p>
        </w:tc>
      </w:tr>
      <w:tr w:rsidR="00E03450" w:rsidTr="002B7186">
        <w:tc>
          <w:tcPr>
            <w:tcW w:w="2093" w:type="dxa"/>
            <w:shd w:val="clear" w:color="auto" w:fill="auto"/>
          </w:tcPr>
          <w:p w:rsidR="001862FD" w:rsidRPr="00FB0115" w:rsidRDefault="00865A5F" w:rsidP="002B7186">
            <w:pPr>
              <w:jc w:val="both"/>
              <w:rPr>
                <w:b/>
                <w:szCs w:val="22"/>
              </w:rPr>
            </w:pPr>
            <w:r>
              <w:rPr>
                <w:b/>
                <w:szCs w:val="22"/>
              </w:rPr>
              <w:t>Medway</w:t>
            </w:r>
          </w:p>
        </w:tc>
        <w:tc>
          <w:tcPr>
            <w:tcW w:w="8013" w:type="dxa"/>
            <w:shd w:val="clear" w:color="auto" w:fill="auto"/>
          </w:tcPr>
          <w:p w:rsidR="001862FD" w:rsidRPr="00FB0115" w:rsidRDefault="00865A5F" w:rsidP="002B7186">
            <w:pPr>
              <w:jc w:val="both"/>
              <w:rPr>
                <w:rFonts w:cs="Arial"/>
                <w:szCs w:val="22"/>
              </w:rPr>
            </w:pPr>
            <w:r>
              <w:rPr>
                <w:rFonts w:cs="Arial"/>
                <w:szCs w:val="22"/>
              </w:rPr>
              <w:t>Patient Administration System (PAS)</w:t>
            </w:r>
          </w:p>
        </w:tc>
      </w:tr>
      <w:tr w:rsidR="00E03450" w:rsidTr="002B7186">
        <w:tc>
          <w:tcPr>
            <w:tcW w:w="2093" w:type="dxa"/>
            <w:shd w:val="clear" w:color="auto" w:fill="auto"/>
          </w:tcPr>
          <w:p w:rsidR="001862FD" w:rsidRDefault="00865A5F" w:rsidP="002B7186">
            <w:pPr>
              <w:jc w:val="both"/>
              <w:rPr>
                <w:b/>
                <w:szCs w:val="22"/>
              </w:rPr>
            </w:pPr>
            <w:r>
              <w:rPr>
                <w:b/>
                <w:szCs w:val="22"/>
              </w:rPr>
              <w:t>NICE</w:t>
            </w:r>
          </w:p>
        </w:tc>
        <w:tc>
          <w:tcPr>
            <w:tcW w:w="8013" w:type="dxa"/>
            <w:shd w:val="clear" w:color="auto" w:fill="auto"/>
          </w:tcPr>
          <w:p w:rsidR="001862FD" w:rsidRDefault="00865A5F" w:rsidP="002B7186">
            <w:pPr>
              <w:jc w:val="both"/>
              <w:rPr>
                <w:rFonts w:cs="Arial"/>
                <w:szCs w:val="22"/>
              </w:rPr>
            </w:pPr>
            <w:r>
              <w:rPr>
                <w:rFonts w:cs="Arial"/>
                <w:szCs w:val="22"/>
              </w:rPr>
              <w:t xml:space="preserve">National Institute for Health and Care Excellence </w:t>
            </w:r>
          </w:p>
        </w:tc>
      </w:tr>
      <w:tr w:rsidR="00E03450" w:rsidTr="002B7186">
        <w:tc>
          <w:tcPr>
            <w:tcW w:w="2093" w:type="dxa"/>
            <w:shd w:val="clear" w:color="auto" w:fill="auto"/>
          </w:tcPr>
          <w:p w:rsidR="001862FD" w:rsidRDefault="00865A5F" w:rsidP="002B7186">
            <w:pPr>
              <w:jc w:val="both"/>
              <w:rPr>
                <w:b/>
                <w:szCs w:val="22"/>
              </w:rPr>
            </w:pPr>
            <w:r>
              <w:rPr>
                <w:b/>
                <w:szCs w:val="22"/>
              </w:rPr>
              <w:t>NHS</w:t>
            </w:r>
          </w:p>
        </w:tc>
        <w:tc>
          <w:tcPr>
            <w:tcW w:w="8013" w:type="dxa"/>
            <w:shd w:val="clear" w:color="auto" w:fill="auto"/>
          </w:tcPr>
          <w:p w:rsidR="001862FD" w:rsidRDefault="00865A5F" w:rsidP="002B7186">
            <w:pPr>
              <w:jc w:val="both"/>
              <w:rPr>
                <w:rFonts w:cs="Arial"/>
                <w:szCs w:val="22"/>
              </w:rPr>
            </w:pPr>
            <w:r>
              <w:rPr>
                <w:rFonts w:cs="Arial"/>
                <w:szCs w:val="22"/>
              </w:rPr>
              <w:t>National Health Service</w:t>
            </w:r>
          </w:p>
        </w:tc>
      </w:tr>
      <w:tr w:rsidR="00E03450" w:rsidTr="002B7186">
        <w:tc>
          <w:tcPr>
            <w:tcW w:w="2093" w:type="dxa"/>
            <w:shd w:val="clear" w:color="auto" w:fill="auto"/>
          </w:tcPr>
          <w:p w:rsidR="001862FD" w:rsidRDefault="00865A5F" w:rsidP="002B7186">
            <w:pPr>
              <w:jc w:val="both"/>
              <w:rPr>
                <w:b/>
                <w:szCs w:val="22"/>
              </w:rPr>
            </w:pPr>
            <w:r>
              <w:rPr>
                <w:b/>
                <w:szCs w:val="22"/>
              </w:rPr>
              <w:t>NOK</w:t>
            </w:r>
          </w:p>
        </w:tc>
        <w:tc>
          <w:tcPr>
            <w:tcW w:w="8013" w:type="dxa"/>
            <w:shd w:val="clear" w:color="auto" w:fill="auto"/>
          </w:tcPr>
          <w:p w:rsidR="001862FD" w:rsidRPr="00FB0115" w:rsidRDefault="00865A5F" w:rsidP="002B7186">
            <w:pPr>
              <w:jc w:val="both"/>
              <w:rPr>
                <w:rFonts w:cs="Arial"/>
                <w:szCs w:val="22"/>
              </w:rPr>
            </w:pPr>
            <w:r>
              <w:rPr>
                <w:rFonts w:cs="Arial"/>
                <w:szCs w:val="22"/>
              </w:rPr>
              <w:t>Next of Kin</w:t>
            </w:r>
          </w:p>
        </w:tc>
      </w:tr>
      <w:tr w:rsidR="00E03450" w:rsidTr="002B7186">
        <w:tc>
          <w:tcPr>
            <w:tcW w:w="2093" w:type="dxa"/>
            <w:shd w:val="clear" w:color="auto" w:fill="auto"/>
          </w:tcPr>
          <w:p w:rsidR="001862FD" w:rsidRPr="00FB0115" w:rsidRDefault="00865A5F" w:rsidP="002B7186">
            <w:pPr>
              <w:jc w:val="both"/>
              <w:rPr>
                <w:b/>
                <w:szCs w:val="22"/>
              </w:rPr>
            </w:pPr>
            <w:r w:rsidRPr="00FB0115">
              <w:rPr>
                <w:b/>
                <w:szCs w:val="22"/>
              </w:rPr>
              <w:t>PPC</w:t>
            </w:r>
          </w:p>
        </w:tc>
        <w:tc>
          <w:tcPr>
            <w:tcW w:w="8013" w:type="dxa"/>
            <w:shd w:val="clear" w:color="auto" w:fill="auto"/>
          </w:tcPr>
          <w:p w:rsidR="001862FD" w:rsidRPr="00FB0115" w:rsidRDefault="00865A5F" w:rsidP="002B7186">
            <w:pPr>
              <w:jc w:val="both"/>
              <w:rPr>
                <w:szCs w:val="22"/>
              </w:rPr>
            </w:pPr>
            <w:r w:rsidRPr="00FB0115">
              <w:rPr>
                <w:szCs w:val="22"/>
              </w:rPr>
              <w:t>Priority of Patient Care</w:t>
            </w:r>
          </w:p>
        </w:tc>
      </w:tr>
      <w:tr w:rsidR="00E03450" w:rsidTr="002B7186">
        <w:tc>
          <w:tcPr>
            <w:tcW w:w="2093" w:type="dxa"/>
            <w:shd w:val="clear" w:color="auto" w:fill="auto"/>
          </w:tcPr>
          <w:p w:rsidR="001862FD" w:rsidRPr="00FB0115" w:rsidRDefault="00865A5F" w:rsidP="002B7186">
            <w:pPr>
              <w:jc w:val="both"/>
              <w:rPr>
                <w:b/>
                <w:szCs w:val="22"/>
              </w:rPr>
            </w:pPr>
            <w:r w:rsidRPr="00FB0115">
              <w:rPr>
                <w:b/>
                <w:szCs w:val="22"/>
              </w:rPr>
              <w:t>TEP</w:t>
            </w:r>
          </w:p>
        </w:tc>
        <w:tc>
          <w:tcPr>
            <w:tcW w:w="8013" w:type="dxa"/>
            <w:shd w:val="clear" w:color="auto" w:fill="auto"/>
          </w:tcPr>
          <w:p w:rsidR="001862FD" w:rsidRPr="00FB0115" w:rsidRDefault="00865A5F" w:rsidP="002B7186">
            <w:pPr>
              <w:jc w:val="both"/>
              <w:rPr>
                <w:szCs w:val="22"/>
              </w:rPr>
            </w:pPr>
            <w:r w:rsidRPr="00FB0115">
              <w:rPr>
                <w:rFonts w:cs="Arial"/>
                <w:szCs w:val="22"/>
              </w:rPr>
              <w:t>Treatment Escalation Plan/ Resuscitation Decision</w:t>
            </w:r>
            <w:r>
              <w:rPr>
                <w:rFonts w:cs="Arial"/>
                <w:szCs w:val="22"/>
              </w:rPr>
              <w:t xml:space="preserve"> Document</w:t>
            </w:r>
          </w:p>
        </w:tc>
      </w:tr>
      <w:tr w:rsidR="00E03450" w:rsidTr="002B7186">
        <w:tc>
          <w:tcPr>
            <w:tcW w:w="2093" w:type="dxa"/>
            <w:shd w:val="clear" w:color="auto" w:fill="auto"/>
          </w:tcPr>
          <w:p w:rsidR="001862FD" w:rsidRPr="00FB0115" w:rsidRDefault="00865A5F" w:rsidP="002B7186">
            <w:pPr>
              <w:jc w:val="both"/>
              <w:rPr>
                <w:b/>
                <w:szCs w:val="22"/>
              </w:rPr>
            </w:pPr>
            <w:r>
              <w:rPr>
                <w:b/>
                <w:szCs w:val="22"/>
              </w:rPr>
              <w:t>WA</w:t>
            </w:r>
          </w:p>
        </w:tc>
        <w:tc>
          <w:tcPr>
            <w:tcW w:w="8013" w:type="dxa"/>
            <w:shd w:val="clear" w:color="auto" w:fill="auto"/>
          </w:tcPr>
          <w:p w:rsidR="001862FD" w:rsidRPr="00FB0115" w:rsidRDefault="00865A5F" w:rsidP="002B7186">
            <w:pPr>
              <w:jc w:val="both"/>
              <w:rPr>
                <w:rFonts w:cs="Arial"/>
                <w:szCs w:val="22"/>
              </w:rPr>
            </w:pPr>
            <w:r>
              <w:rPr>
                <w:rFonts w:cs="Arial"/>
                <w:szCs w:val="22"/>
              </w:rPr>
              <w:t xml:space="preserve">Welfare Attorney –  </w:t>
            </w:r>
            <w:r>
              <w:rPr>
                <w:szCs w:val="22"/>
              </w:rPr>
              <w:t>a legally registered individual who has been asked been requested by the patient to make Health &amp; Welfare decisions on their behalf at the point at which they lose their</w:t>
            </w:r>
            <w:r>
              <w:rPr>
                <w:szCs w:val="22"/>
              </w:rPr>
              <w:t xml:space="preserve"> mental capacity to make any medical decisions for themselves.  (Ref 25)</w:t>
            </w:r>
          </w:p>
        </w:tc>
      </w:tr>
    </w:tbl>
    <w:p w:rsidR="001862FD" w:rsidRDefault="00865A5F" w:rsidP="001862FD">
      <w:pPr>
        <w:overflowPunct/>
        <w:autoSpaceDE/>
        <w:autoSpaceDN/>
        <w:adjustRightInd/>
        <w:spacing w:after="200" w:line="276" w:lineRule="auto"/>
        <w:textAlignment w:val="auto"/>
      </w:pPr>
      <w:r>
        <w:br w:type="page"/>
      </w:r>
    </w:p>
    <w:p w:rsidR="001862FD" w:rsidRPr="00AD401D" w:rsidRDefault="00865A5F" w:rsidP="001862FD">
      <w:pPr>
        <w:pStyle w:val="Heading1"/>
        <w:tabs>
          <w:tab w:val="left" w:pos="142"/>
        </w:tabs>
        <w:spacing w:before="480"/>
        <w:ind w:left="709" w:hanging="709"/>
      </w:pPr>
      <w:bookmarkStart w:id="28" w:name="_Toc425156227"/>
      <w:bookmarkStart w:id="29" w:name="_Toc425264198"/>
      <w:bookmarkStart w:id="30" w:name="_Toc426614411"/>
      <w:bookmarkStart w:id="31" w:name="_Toc429380200"/>
      <w:r w:rsidRPr="00AD401D">
        <w:lastRenderedPageBreak/>
        <w:t>Main Policy Content Details</w:t>
      </w:r>
      <w:bookmarkEnd w:id="28"/>
      <w:bookmarkEnd w:id="29"/>
      <w:bookmarkEnd w:id="30"/>
      <w:bookmarkEnd w:id="31"/>
    </w:p>
    <w:p w:rsidR="001862FD" w:rsidRDefault="00865A5F" w:rsidP="001862FD">
      <w:pPr>
        <w:pStyle w:val="NoSpacing"/>
      </w:pPr>
      <w:r>
        <w:t>This policy relates to the care of the adult patient and applies to all wards and departments across the Trust.</w:t>
      </w:r>
    </w:p>
    <w:p w:rsidR="001862FD" w:rsidRPr="00820931" w:rsidRDefault="00865A5F" w:rsidP="001862FD">
      <w:pPr>
        <w:pStyle w:val="NoSpacing"/>
      </w:pPr>
    </w:p>
    <w:p w:rsidR="001862FD" w:rsidRDefault="00865A5F" w:rsidP="001862FD">
      <w:pPr>
        <w:pStyle w:val="NoSpacing"/>
      </w:pPr>
      <w:r w:rsidRPr="00A73ADB">
        <w:t xml:space="preserve">Where no explicit decision has been </w:t>
      </w:r>
      <w:r w:rsidRPr="00A73ADB">
        <w:t>made in advance</w:t>
      </w:r>
      <w:r>
        <w:t>,</w:t>
      </w:r>
      <w:r w:rsidRPr="00A73ADB">
        <w:t xml:space="preserve"> there should be an initi</w:t>
      </w:r>
      <w:r>
        <w:t>al presumption in favour of CPR</w:t>
      </w:r>
      <w:r w:rsidRPr="00A73ADB">
        <w:t xml:space="preserve"> </w:t>
      </w:r>
      <w:r>
        <w:t>and all other relevant treatment.</w:t>
      </w:r>
      <w:r w:rsidRPr="00A73ADB">
        <w:t xml:space="preserve"> </w:t>
      </w:r>
    </w:p>
    <w:p w:rsidR="001862FD" w:rsidRDefault="00865A5F" w:rsidP="001862FD">
      <w:pPr>
        <w:pStyle w:val="NoSpacing"/>
      </w:pPr>
    </w:p>
    <w:p w:rsidR="001862FD" w:rsidRDefault="00865A5F" w:rsidP="001862FD">
      <w:pPr>
        <w:pStyle w:val="NoSpacing"/>
      </w:pPr>
      <w:r>
        <w:t>The TEP document is not a legally binding document but one that should guide the future care of the patient with regards to resuscitation decisions</w:t>
      </w:r>
      <w:r>
        <w:t xml:space="preserve"> and the appropriate level of treatments previously agreed.</w:t>
      </w:r>
    </w:p>
    <w:p w:rsidR="001862FD" w:rsidRPr="00A73ADB" w:rsidRDefault="00865A5F" w:rsidP="001862FD">
      <w:pPr>
        <w:pStyle w:val="NoSpacing"/>
      </w:pPr>
    </w:p>
    <w:p w:rsidR="001862FD" w:rsidRDefault="00865A5F" w:rsidP="001862FD">
      <w:pPr>
        <w:pStyle w:val="NoSpacing"/>
      </w:pPr>
      <w:r w:rsidRPr="00A73ADB">
        <w:t xml:space="preserve">A </w:t>
      </w:r>
      <w:r>
        <w:t>TEP r</w:t>
      </w:r>
      <w:r w:rsidRPr="00A73ADB">
        <w:t xml:space="preserve">esuscitation </w:t>
      </w:r>
      <w:r>
        <w:t>d</w:t>
      </w:r>
      <w:r w:rsidRPr="00A73ADB">
        <w:t>ecision does not override cl</w:t>
      </w:r>
      <w:r>
        <w:t>inical judgement in the</w:t>
      </w:r>
      <w:r w:rsidRPr="00A73ADB">
        <w:t xml:space="preserve"> </w:t>
      </w:r>
      <w:r>
        <w:t xml:space="preserve">event that </w:t>
      </w:r>
      <w:r w:rsidRPr="00A73ADB">
        <w:t xml:space="preserve">a reversible cause </w:t>
      </w:r>
      <w:r>
        <w:t>is identified which has led to the patient</w:t>
      </w:r>
      <w:r w:rsidRPr="00A73ADB">
        <w:t>’s respiratory or cardiac arrest</w:t>
      </w:r>
      <w:r>
        <w:t>,</w:t>
      </w:r>
      <w:r w:rsidRPr="00A73ADB">
        <w:t xml:space="preserve"> </w:t>
      </w:r>
      <w:r>
        <w:t xml:space="preserve">and which </w:t>
      </w:r>
      <w:r w:rsidRPr="00A73ADB">
        <w:t xml:space="preserve"> does </w:t>
      </w:r>
      <w:r w:rsidRPr="00A73ADB">
        <w:t>not match the circumstances envisaged</w:t>
      </w:r>
      <w:r>
        <w:t xml:space="preserve"> by the clinician completing the TEP document</w:t>
      </w:r>
      <w:r w:rsidRPr="00A73ADB">
        <w:t>.</w:t>
      </w:r>
    </w:p>
    <w:p w:rsidR="001862FD" w:rsidRPr="00FD0FCF" w:rsidRDefault="00865A5F" w:rsidP="001862FD">
      <w:pPr>
        <w:pStyle w:val="NoSpacing"/>
      </w:pPr>
      <w:r w:rsidRPr="00A73ADB">
        <w:t xml:space="preserve">  </w:t>
      </w:r>
    </w:p>
    <w:p w:rsidR="001862FD" w:rsidRDefault="00865A5F" w:rsidP="001862FD">
      <w:pPr>
        <w:pStyle w:val="NoSpacing"/>
        <w:rPr>
          <w:bCs/>
          <w:iCs/>
        </w:rPr>
      </w:pPr>
      <w:r>
        <w:rPr>
          <w:bCs/>
          <w:iCs/>
        </w:rPr>
        <w:t>This policy applies to p</w:t>
      </w:r>
      <w:r w:rsidRPr="00FD0FCF">
        <w:rPr>
          <w:bCs/>
          <w:iCs/>
        </w:rPr>
        <w:t>atients whose notes con</w:t>
      </w:r>
      <w:r>
        <w:rPr>
          <w:bCs/>
          <w:iCs/>
        </w:rPr>
        <w:t>tain a valid TEP document, or for patients who present to the Trust with a community raised TEP document.</w:t>
      </w:r>
      <w:r w:rsidRPr="00FD0FCF">
        <w:rPr>
          <w:bCs/>
          <w:iCs/>
        </w:rPr>
        <w:t xml:space="preserve"> </w:t>
      </w:r>
    </w:p>
    <w:p w:rsidR="001862FD" w:rsidRDefault="00865A5F" w:rsidP="001862FD">
      <w:pPr>
        <w:pStyle w:val="NoSpacing"/>
        <w:rPr>
          <w:bCs/>
          <w:iCs/>
        </w:rPr>
      </w:pPr>
    </w:p>
    <w:p w:rsidR="001862FD" w:rsidRDefault="00865A5F" w:rsidP="001862FD">
      <w:pPr>
        <w:pStyle w:val="NoSpacing"/>
        <w:rPr>
          <w:bCs/>
          <w:iCs/>
        </w:rPr>
      </w:pPr>
      <w:r w:rsidRPr="00671E97">
        <w:rPr>
          <w:bCs/>
          <w:iCs/>
        </w:rPr>
        <w:t xml:space="preserve">The TEP </w:t>
      </w:r>
      <w:r w:rsidRPr="00671E97">
        <w:rPr>
          <w:bCs/>
          <w:iCs/>
        </w:rPr>
        <w:t>document is designed to be patient</w:t>
      </w:r>
      <w:r>
        <w:rPr>
          <w:bCs/>
          <w:iCs/>
        </w:rPr>
        <w:t>-</w:t>
      </w:r>
      <w:r w:rsidRPr="00671E97">
        <w:rPr>
          <w:bCs/>
          <w:iCs/>
        </w:rPr>
        <w:t>held and will travel with the patient</w:t>
      </w:r>
      <w:r>
        <w:rPr>
          <w:bCs/>
          <w:iCs/>
        </w:rPr>
        <w:t>.</w:t>
      </w:r>
      <w:r w:rsidRPr="00671E97">
        <w:rPr>
          <w:bCs/>
          <w:iCs/>
        </w:rPr>
        <w:t xml:space="preserve"> </w:t>
      </w:r>
      <w:r>
        <w:rPr>
          <w:bCs/>
          <w:iCs/>
        </w:rPr>
        <w:t>C</w:t>
      </w:r>
      <w:r w:rsidRPr="00671E97">
        <w:rPr>
          <w:bCs/>
          <w:iCs/>
        </w:rPr>
        <w:t>opies of the documents will be kept in the patients</w:t>
      </w:r>
      <w:r>
        <w:rPr>
          <w:bCs/>
          <w:iCs/>
        </w:rPr>
        <w:t>’</w:t>
      </w:r>
      <w:r w:rsidRPr="00671E97">
        <w:rPr>
          <w:bCs/>
          <w:iCs/>
        </w:rPr>
        <w:t xml:space="preserve"> notes for information, and an alert must be raised on Medway</w:t>
      </w:r>
      <w:r>
        <w:rPr>
          <w:bCs/>
          <w:iCs/>
        </w:rPr>
        <w:t xml:space="preserve"> (the Trust’s patient administration system)</w:t>
      </w:r>
      <w:r w:rsidRPr="00671E97">
        <w:rPr>
          <w:bCs/>
          <w:iCs/>
        </w:rPr>
        <w:t xml:space="preserve"> (see section 2.21)</w:t>
      </w:r>
      <w:r>
        <w:rPr>
          <w:bCs/>
          <w:iCs/>
        </w:rPr>
        <w:t xml:space="preserve"> in o</w:t>
      </w:r>
      <w:r>
        <w:rPr>
          <w:bCs/>
          <w:iCs/>
        </w:rPr>
        <w:t xml:space="preserve">rder for employees to identify those patients who have resuscitation decisions in place. </w:t>
      </w:r>
    </w:p>
    <w:p w:rsidR="001862FD" w:rsidRPr="00AD401D" w:rsidRDefault="00865A5F" w:rsidP="001862FD">
      <w:pPr>
        <w:pStyle w:val="Heading2"/>
        <w:tabs>
          <w:tab w:val="clear" w:pos="1296"/>
          <w:tab w:val="num" w:pos="709"/>
        </w:tabs>
        <w:spacing w:before="360"/>
        <w:ind w:left="709" w:hanging="709"/>
        <w:jc w:val="both"/>
        <w:rPr>
          <w:szCs w:val="22"/>
        </w:rPr>
      </w:pPr>
      <w:bookmarkStart w:id="32" w:name="_Toc425156228"/>
      <w:bookmarkStart w:id="33" w:name="_Toc425264199"/>
      <w:bookmarkStart w:id="34" w:name="_Toc426614412"/>
      <w:bookmarkStart w:id="35" w:name="_Toc429380201"/>
      <w:r w:rsidRPr="00AD401D">
        <w:rPr>
          <w:szCs w:val="22"/>
        </w:rPr>
        <w:t>When is it Appropriate to make a TEP?</w:t>
      </w:r>
      <w:bookmarkEnd w:id="32"/>
      <w:bookmarkEnd w:id="33"/>
      <w:bookmarkEnd w:id="34"/>
      <w:bookmarkEnd w:id="35"/>
    </w:p>
    <w:p w:rsidR="001862FD" w:rsidRDefault="00865A5F" w:rsidP="001862FD">
      <w:pPr>
        <w:pStyle w:val="Heading3"/>
        <w:ind w:left="709" w:hanging="709"/>
        <w:jc w:val="left"/>
      </w:pPr>
      <w:bookmarkStart w:id="36" w:name="_Toc425156229"/>
      <w:bookmarkStart w:id="37" w:name="_Toc425264200"/>
      <w:bookmarkStart w:id="38" w:name="_Toc426614413"/>
      <w:bookmarkStart w:id="39" w:name="_Toc429380202"/>
      <w:r>
        <w:t>How to Recognise When a TEP should be Completed</w:t>
      </w:r>
      <w:bookmarkEnd w:id="36"/>
      <w:bookmarkEnd w:id="37"/>
      <w:bookmarkEnd w:id="38"/>
      <w:bookmarkEnd w:id="39"/>
    </w:p>
    <w:p w:rsidR="00F40FAD" w:rsidRPr="00F40FAD" w:rsidRDefault="00865A5F" w:rsidP="00F40FAD"/>
    <w:p w:rsidR="001862FD" w:rsidRDefault="00865A5F" w:rsidP="001862FD">
      <w:pPr>
        <w:jc w:val="both"/>
        <w:rPr>
          <w:rFonts w:eastAsia="Arial Unicode MS"/>
        </w:rPr>
      </w:pPr>
      <w:r>
        <w:rPr>
          <w:rFonts w:eastAsia="Arial Unicode MS"/>
        </w:rPr>
        <w:t>Clinicians are encouraged, to identify where possible, when they feel a patient</w:t>
      </w:r>
      <w:r>
        <w:rPr>
          <w:rFonts w:eastAsia="Arial Unicode MS"/>
        </w:rPr>
        <w:t xml:space="preserve"> is approaching their final 6 – 12 months of life. The Department of Health’s report, “The Second Annual Report of the End of Life Strategy (2010)” (Ref 24) recommendation is that clinicians review these patients and this can be done by asking the followin</w:t>
      </w:r>
      <w:r>
        <w:rPr>
          <w:rFonts w:eastAsia="Arial Unicode MS"/>
        </w:rPr>
        <w:t>g question</w:t>
      </w:r>
      <w:r w:rsidRPr="00E24811">
        <w:rPr>
          <w:rFonts w:eastAsia="Arial Unicode MS"/>
        </w:rPr>
        <w:t xml:space="preserve">, “Would you be surprised if this patient died within </w:t>
      </w:r>
      <w:r>
        <w:rPr>
          <w:rFonts w:eastAsia="Arial Unicode MS"/>
        </w:rPr>
        <w:t>the next 6 –12 months?”,</w:t>
      </w:r>
    </w:p>
    <w:p w:rsidR="001862FD" w:rsidRDefault="00865A5F" w:rsidP="001862FD">
      <w:pPr>
        <w:jc w:val="both"/>
        <w:rPr>
          <w:rFonts w:eastAsia="Arial Unicode MS"/>
        </w:rPr>
      </w:pPr>
    </w:p>
    <w:p w:rsidR="001862FD" w:rsidRDefault="00865A5F" w:rsidP="001862FD">
      <w:pPr>
        <w:jc w:val="both"/>
        <w:rPr>
          <w:rFonts w:eastAsia="Arial Unicode MS"/>
        </w:rPr>
      </w:pPr>
      <w:r>
        <w:rPr>
          <w:rFonts w:eastAsia="Arial Unicode MS"/>
        </w:rPr>
        <w:t>For patients who prompt the</w:t>
      </w:r>
      <w:r w:rsidRPr="00E24811">
        <w:rPr>
          <w:rFonts w:eastAsia="Arial Unicode MS"/>
        </w:rPr>
        <w:t xml:space="preserve"> answer “no” </w:t>
      </w:r>
      <w:r>
        <w:rPr>
          <w:rFonts w:eastAsia="Arial Unicode MS"/>
        </w:rPr>
        <w:t>a</w:t>
      </w:r>
      <w:r w:rsidRPr="00E24811">
        <w:rPr>
          <w:rFonts w:eastAsia="Arial Unicode MS"/>
        </w:rPr>
        <w:t xml:space="preserve"> </w:t>
      </w:r>
      <w:r>
        <w:rPr>
          <w:rFonts w:eastAsia="Arial Unicode MS"/>
        </w:rPr>
        <w:t>clinical assessment should be made and the patient should be engaged in conversation to establish their understanding of the</w:t>
      </w:r>
      <w:r>
        <w:rPr>
          <w:rFonts w:eastAsia="Arial Unicode MS"/>
        </w:rPr>
        <w:t>ir illness and prognosis, and their priorities and preferences for care.  Once their wishes are known, if there is clinical indication to limit treatment, and following appropriate engagement with the patient and those important to them, a TEP should be co</w:t>
      </w:r>
      <w:r>
        <w:rPr>
          <w:rFonts w:eastAsia="Arial Unicode MS"/>
        </w:rPr>
        <w:t xml:space="preserve">mpleted in all cases.  This is true in both the acute and community setting. </w:t>
      </w:r>
    </w:p>
    <w:p w:rsidR="001862FD" w:rsidRDefault="00865A5F" w:rsidP="001862FD">
      <w:pPr>
        <w:jc w:val="both"/>
        <w:rPr>
          <w:rFonts w:eastAsia="Arial Unicode MS"/>
        </w:rPr>
      </w:pPr>
    </w:p>
    <w:p w:rsidR="001862FD" w:rsidRDefault="00865A5F" w:rsidP="001862FD">
      <w:pPr>
        <w:jc w:val="both"/>
        <w:rPr>
          <w:rFonts w:eastAsia="Arial Unicode MS"/>
        </w:rPr>
      </w:pPr>
      <w:r w:rsidRPr="00E24811">
        <w:rPr>
          <w:rFonts w:eastAsia="Arial Unicode MS"/>
        </w:rPr>
        <w:t>If the answer is “yes” a TEP may still be appropriate</w:t>
      </w:r>
      <w:r>
        <w:rPr>
          <w:rFonts w:eastAsia="Arial Unicode MS"/>
        </w:rPr>
        <w:t xml:space="preserve"> if this is the wish of the patient</w:t>
      </w:r>
      <w:r w:rsidRPr="00E24811">
        <w:rPr>
          <w:rFonts w:eastAsia="Arial Unicode MS"/>
        </w:rPr>
        <w:t>, although the expectation would be that most or all t</w:t>
      </w:r>
      <w:r>
        <w:rPr>
          <w:rFonts w:eastAsia="Arial Unicode MS"/>
        </w:rPr>
        <w:t>reatment interventions</w:t>
      </w:r>
      <w:r w:rsidRPr="00E24811">
        <w:rPr>
          <w:rFonts w:eastAsia="Arial Unicode MS"/>
        </w:rPr>
        <w:t xml:space="preserve"> outli</w:t>
      </w:r>
      <w:r>
        <w:rPr>
          <w:rFonts w:eastAsia="Arial Unicode MS"/>
        </w:rPr>
        <w:t xml:space="preserve">ned on </w:t>
      </w:r>
      <w:r>
        <w:rPr>
          <w:rFonts w:eastAsia="Arial Unicode MS"/>
        </w:rPr>
        <w:t xml:space="preserve">the form, would be appropriate for that patient. </w:t>
      </w:r>
    </w:p>
    <w:p w:rsidR="001862FD" w:rsidRDefault="00865A5F" w:rsidP="001862FD">
      <w:pPr>
        <w:jc w:val="both"/>
        <w:rPr>
          <w:rFonts w:eastAsia="Arial Unicode MS"/>
        </w:rPr>
      </w:pPr>
    </w:p>
    <w:p w:rsidR="001862FD" w:rsidRDefault="00865A5F" w:rsidP="001862FD">
      <w:pPr>
        <w:jc w:val="both"/>
      </w:pPr>
      <w:r>
        <w:t xml:space="preserve">The </w:t>
      </w:r>
      <w:r w:rsidRPr="00E24811">
        <w:t xml:space="preserve">resuscitative interventions </w:t>
      </w:r>
      <w:r>
        <w:t>documented on the TEP form can include treatment interventions</w:t>
      </w:r>
      <w:r w:rsidRPr="00E24811">
        <w:t xml:space="preserve"> such as antibiotics, intravenous fluids, blood transfusio</w:t>
      </w:r>
      <w:r>
        <w:t>ns, ventilatory support, inotrope</w:t>
      </w:r>
      <w:r w:rsidRPr="00E24811">
        <w:t xml:space="preserve">/vasopressor </w:t>
      </w:r>
      <w:r w:rsidRPr="00E24811">
        <w:t>therapy, renal replacement therapy and CPR. The TEP</w:t>
      </w:r>
      <w:r>
        <w:t xml:space="preserve"> document will be the form which will allow</w:t>
      </w:r>
      <w:r w:rsidRPr="00E24811">
        <w:t xml:space="preserve"> the documentation of those resuscitative interventions which are and are not appropriate for the individual patient. </w:t>
      </w:r>
    </w:p>
    <w:p w:rsidR="001862FD" w:rsidRDefault="00865A5F" w:rsidP="001862FD">
      <w:pPr>
        <w:jc w:val="both"/>
        <w:rPr>
          <w:rFonts w:eastAsia="Arial Unicode MS"/>
        </w:rPr>
      </w:pPr>
    </w:p>
    <w:p w:rsidR="001862FD" w:rsidRDefault="00865A5F" w:rsidP="001862FD">
      <w:pPr>
        <w:jc w:val="both"/>
        <w:rPr>
          <w:rFonts w:eastAsia="Arial Unicode MS"/>
        </w:rPr>
      </w:pPr>
      <w:r>
        <w:rPr>
          <w:rFonts w:eastAsia="Arial Unicode MS"/>
        </w:rPr>
        <w:t>A TEP can</w:t>
      </w:r>
      <w:r w:rsidRPr="00E24811">
        <w:rPr>
          <w:rFonts w:eastAsia="Arial Unicode MS"/>
        </w:rPr>
        <w:t xml:space="preserve"> also </w:t>
      </w:r>
      <w:r>
        <w:rPr>
          <w:rFonts w:eastAsia="Arial Unicode MS"/>
        </w:rPr>
        <w:t xml:space="preserve">be </w:t>
      </w:r>
      <w:r w:rsidRPr="00E24811">
        <w:rPr>
          <w:rFonts w:eastAsia="Arial Unicode MS"/>
        </w:rPr>
        <w:t>comp</w:t>
      </w:r>
      <w:r>
        <w:rPr>
          <w:rFonts w:eastAsia="Arial Unicode MS"/>
        </w:rPr>
        <w:t>leted at the discret</w:t>
      </w:r>
      <w:r>
        <w:rPr>
          <w:rFonts w:eastAsia="Arial Unicode MS"/>
        </w:rPr>
        <w:t>ion of the G</w:t>
      </w:r>
      <w:r w:rsidRPr="00E24811">
        <w:rPr>
          <w:rFonts w:eastAsia="Arial Unicode MS"/>
        </w:rPr>
        <w:t>eneral</w:t>
      </w:r>
      <w:r w:rsidRPr="0035326E">
        <w:rPr>
          <w:rFonts w:eastAsia="Arial Unicode MS"/>
        </w:rPr>
        <w:t xml:space="preserve"> </w:t>
      </w:r>
      <w:r>
        <w:rPr>
          <w:rFonts w:eastAsia="Arial Unicode MS"/>
        </w:rPr>
        <w:t>P</w:t>
      </w:r>
      <w:r w:rsidRPr="00E24811">
        <w:rPr>
          <w:rFonts w:eastAsia="Arial Unicode MS"/>
        </w:rPr>
        <w:t>ractitioner</w:t>
      </w:r>
      <w:r>
        <w:rPr>
          <w:rFonts w:eastAsia="Arial Unicode MS"/>
        </w:rPr>
        <w:t xml:space="preserve"> (GP)</w:t>
      </w:r>
      <w:r w:rsidRPr="00E24811">
        <w:rPr>
          <w:rFonts w:eastAsia="Arial Unicode MS"/>
        </w:rPr>
        <w:t>. The patient’s physical location should not be a bar to this process.</w:t>
      </w:r>
      <w:r>
        <w:rPr>
          <w:rFonts w:eastAsia="Arial Unicode MS"/>
        </w:rPr>
        <w:t xml:space="preserve"> The patient may prompt the completion of a TEP.</w:t>
      </w:r>
      <w:r w:rsidRPr="0035326E">
        <w:rPr>
          <w:rFonts w:eastAsia="Arial Unicode MS"/>
        </w:rPr>
        <w:t xml:space="preserve"> </w:t>
      </w:r>
    </w:p>
    <w:p w:rsidR="001862FD" w:rsidRDefault="00865A5F" w:rsidP="001862FD">
      <w:pPr>
        <w:jc w:val="both"/>
        <w:rPr>
          <w:rFonts w:eastAsia="Arial Unicode MS"/>
        </w:rPr>
      </w:pPr>
    </w:p>
    <w:p w:rsidR="001862FD" w:rsidRDefault="00865A5F" w:rsidP="001862FD">
      <w:pPr>
        <w:jc w:val="both"/>
      </w:pPr>
      <w:r>
        <w:t xml:space="preserve">A </w:t>
      </w:r>
      <w:r w:rsidRPr="00683F68">
        <w:t>Decision Making Framework</w:t>
      </w:r>
      <w:r>
        <w:t xml:space="preserve"> flow chart describing the above can be found in Instant Information -1.</w:t>
      </w:r>
    </w:p>
    <w:p w:rsidR="001862FD" w:rsidRPr="00683F68" w:rsidRDefault="00865A5F" w:rsidP="001862FD">
      <w:pPr>
        <w:jc w:val="both"/>
      </w:pPr>
    </w:p>
    <w:p w:rsidR="001862FD" w:rsidRDefault="00865A5F" w:rsidP="001862FD">
      <w:pPr>
        <w:pStyle w:val="Heading3"/>
        <w:ind w:left="709" w:hanging="709"/>
        <w:jc w:val="left"/>
      </w:pPr>
      <w:bookmarkStart w:id="40" w:name="_Toc425156230"/>
      <w:bookmarkStart w:id="41" w:name="_Toc425264201"/>
      <w:bookmarkStart w:id="42" w:name="_Toc426614414"/>
      <w:bookmarkStart w:id="43" w:name="_Toc429380203"/>
      <w:r w:rsidRPr="0071561E">
        <w:lastRenderedPageBreak/>
        <w:t>The Conversation Project</w:t>
      </w:r>
      <w:bookmarkEnd w:id="40"/>
      <w:bookmarkEnd w:id="41"/>
      <w:bookmarkEnd w:id="42"/>
      <w:bookmarkEnd w:id="43"/>
    </w:p>
    <w:p w:rsidR="001862FD" w:rsidRPr="00A91D6E" w:rsidRDefault="00865A5F" w:rsidP="001862FD"/>
    <w:p w:rsidR="001862FD" w:rsidRDefault="00865A5F" w:rsidP="001862FD">
      <w:pPr>
        <w:jc w:val="both"/>
      </w:pPr>
      <w:r>
        <w:t>Within the hospital employees should, at all stages of a patient’s care, encourage discussion with regards to end of life wishes.  It is the responsibility of all clinical employees to identify those patients who wish to discuss</w:t>
      </w:r>
      <w:r>
        <w:t xml:space="preserve"> their end of life wishes, ideally long before there is a medical crisis.  </w:t>
      </w:r>
    </w:p>
    <w:p w:rsidR="001862FD" w:rsidRDefault="00865A5F" w:rsidP="001862FD">
      <w:pPr>
        <w:jc w:val="both"/>
      </w:pPr>
    </w:p>
    <w:p w:rsidR="001862FD" w:rsidRDefault="00865A5F" w:rsidP="001862FD">
      <w:pPr>
        <w:jc w:val="both"/>
      </w:pPr>
      <w:r>
        <w:t>Too many people die in a manner they would not choose. The Conversation Project offers people the tools, guidance and resources they need to begin talking with their family, frien</w:t>
      </w:r>
      <w:r>
        <w:t>ds and clinicians about their wishes and preferences either in a hospital or GP setting, or even around the kitchen table.</w:t>
      </w:r>
    </w:p>
    <w:p w:rsidR="001862FD" w:rsidRPr="002A039C" w:rsidRDefault="00865A5F" w:rsidP="001862FD">
      <w:pPr>
        <w:jc w:val="both"/>
        <w:rPr>
          <w:rFonts w:ascii="Verdana" w:hAnsi="Verdana" w:cs="Arial"/>
          <w:color w:val="676767"/>
          <w:sz w:val="16"/>
          <w:szCs w:val="16"/>
          <w:lang w:val="en-US" w:eastAsia="en-GB"/>
        </w:rPr>
      </w:pPr>
      <w:r>
        <w:t>The Conversation Project, as noted in the End of Life Care Strategy (Ref 17), does not promote any specific preference for end of lif</w:t>
      </w:r>
      <w:r>
        <w:t xml:space="preserve">e care; instead it seeks to encourage and support people in expressing their own wishes for care. </w:t>
      </w:r>
      <w:r w:rsidRPr="002A039C">
        <w:rPr>
          <w:rFonts w:ascii="Verdana" w:hAnsi="Verdana" w:cs="Arial"/>
          <w:color w:val="676767"/>
          <w:sz w:val="16"/>
          <w:szCs w:val="16"/>
          <w:lang w:val="en-US" w:eastAsia="en-GB"/>
        </w:rPr>
        <w:t xml:space="preserve"> </w:t>
      </w:r>
    </w:p>
    <w:p w:rsidR="001862FD" w:rsidRDefault="00865A5F" w:rsidP="001862FD">
      <w:pPr>
        <w:rPr>
          <w:rFonts w:eastAsia="Arial Unicode MS"/>
        </w:rPr>
      </w:pPr>
      <w:bookmarkStart w:id="44" w:name="_Toc425156231"/>
      <w:bookmarkStart w:id="45" w:name="_Toc425264202"/>
    </w:p>
    <w:p w:rsidR="001862FD" w:rsidRDefault="00865A5F" w:rsidP="001862FD">
      <w:pPr>
        <w:pStyle w:val="Heading3"/>
        <w:ind w:left="709" w:hanging="709"/>
        <w:jc w:val="left"/>
        <w:rPr>
          <w:rFonts w:eastAsia="Arial Unicode MS"/>
          <w:szCs w:val="22"/>
        </w:rPr>
      </w:pPr>
      <w:bookmarkStart w:id="46" w:name="_Toc426614415"/>
      <w:bookmarkStart w:id="47" w:name="_Toc429380204"/>
      <w:r w:rsidRPr="00B64D81">
        <w:rPr>
          <w:rFonts w:eastAsia="Arial Unicode MS"/>
        </w:rPr>
        <w:t xml:space="preserve">Treatment plans for Resuscitation (to Cardiopulmonary Resuscitate </w:t>
      </w:r>
      <w:r w:rsidRPr="006B22AE">
        <w:rPr>
          <w:rFonts w:eastAsia="Arial Unicode MS"/>
          <w:szCs w:val="22"/>
        </w:rPr>
        <w:t>or not)</w:t>
      </w:r>
      <w:bookmarkEnd w:id="44"/>
      <w:bookmarkEnd w:id="45"/>
      <w:bookmarkEnd w:id="46"/>
      <w:bookmarkEnd w:id="47"/>
    </w:p>
    <w:p w:rsidR="001862FD" w:rsidRPr="00A91D6E" w:rsidRDefault="00865A5F" w:rsidP="001862FD">
      <w:pPr>
        <w:rPr>
          <w:rFonts w:eastAsia="Arial Unicode MS"/>
        </w:rPr>
      </w:pPr>
    </w:p>
    <w:p w:rsidR="001862FD" w:rsidRDefault="00865A5F" w:rsidP="001862FD">
      <w:pPr>
        <w:jc w:val="both"/>
      </w:pPr>
      <w:r w:rsidRPr="0035326E">
        <w:t>The decision to use any treatments should be based on the balance of burden, ris</w:t>
      </w:r>
      <w:r w:rsidRPr="0035326E">
        <w:t>ks and benefits to the individual receiving the treatment, and th</w:t>
      </w:r>
      <w:r>
        <w:t>is</w:t>
      </w:r>
      <w:r w:rsidRPr="0035326E">
        <w:t xml:space="preserve"> principle applies as much to </w:t>
      </w:r>
      <w:r>
        <w:t>CPR</w:t>
      </w:r>
      <w:r w:rsidRPr="0035326E">
        <w:t xml:space="preserve"> as to any other treatment. </w:t>
      </w:r>
    </w:p>
    <w:p w:rsidR="001862FD" w:rsidRPr="0035326E" w:rsidRDefault="00865A5F" w:rsidP="001862FD">
      <w:pPr>
        <w:jc w:val="both"/>
      </w:pPr>
    </w:p>
    <w:p w:rsidR="001862FD" w:rsidRDefault="00865A5F" w:rsidP="001862FD">
      <w:pPr>
        <w:jc w:val="both"/>
      </w:pPr>
      <w:r w:rsidRPr="0035326E">
        <w:t>Healthcare professionals have an important role in helping patients to participate in making appropriate plans for their futur</w:t>
      </w:r>
      <w:r w:rsidRPr="0035326E">
        <w:t>e care in a sensitive</w:t>
      </w:r>
      <w:r>
        <w:t>,</w:t>
      </w:r>
      <w:r w:rsidRPr="0035326E">
        <w:t xml:space="preserve"> but realistic manner, making clear whether or not attempted CPR could be successful. Helping patients to reach a clear decision about their wishes in respect of CPR should be regarded as a marker of good practice.  </w:t>
      </w:r>
    </w:p>
    <w:p w:rsidR="001862FD" w:rsidRPr="0035326E" w:rsidRDefault="00865A5F" w:rsidP="001862FD">
      <w:pPr>
        <w:jc w:val="both"/>
      </w:pPr>
    </w:p>
    <w:p w:rsidR="001862FD" w:rsidRDefault="00865A5F" w:rsidP="001862FD">
      <w:pPr>
        <w:jc w:val="both"/>
      </w:pPr>
      <w:r w:rsidRPr="0035326E">
        <w:t xml:space="preserve">Decisions about </w:t>
      </w:r>
      <w:r w:rsidRPr="0035326E">
        <w:t>CPR must be made on the basis of an individual assessment of each patient’s case.</w:t>
      </w:r>
    </w:p>
    <w:p w:rsidR="001862FD" w:rsidRDefault="00865A5F" w:rsidP="001862FD">
      <w:pPr>
        <w:jc w:val="both"/>
      </w:pPr>
    </w:p>
    <w:p w:rsidR="001862FD" w:rsidRDefault="00865A5F" w:rsidP="001862FD">
      <w:pPr>
        <w:jc w:val="both"/>
      </w:pPr>
      <w:r w:rsidRPr="0035326E">
        <w:t>It is important not to discriminate</w:t>
      </w:r>
      <w:r>
        <w:t>,</w:t>
      </w:r>
      <w:r w:rsidRPr="0035326E">
        <w:t xml:space="preserve"> for example</w:t>
      </w:r>
      <w:r>
        <w:t>,</w:t>
      </w:r>
      <w:r w:rsidRPr="0035326E">
        <w:t xml:space="preserve"> on the basis of age, disability or a professional’s subjective view of</w:t>
      </w:r>
      <w:r>
        <w:t xml:space="preserve"> a</w:t>
      </w:r>
      <w:r w:rsidRPr="0035326E">
        <w:t xml:space="preserve"> patient’s quality of life. </w:t>
      </w:r>
    </w:p>
    <w:p w:rsidR="001862FD" w:rsidRPr="0035326E" w:rsidRDefault="00865A5F" w:rsidP="001862FD"/>
    <w:p w:rsidR="001862FD" w:rsidRDefault="00865A5F" w:rsidP="001862FD">
      <w:r>
        <w:t xml:space="preserve">The </w:t>
      </w:r>
      <w:r w:rsidRPr="0035326E">
        <w:t xml:space="preserve">Human Rights Act </w:t>
      </w:r>
      <w:r w:rsidRPr="0035326E">
        <w:t xml:space="preserve">1998 </w:t>
      </w:r>
      <w:r>
        <w:t xml:space="preserve">(Ref 19) </w:t>
      </w:r>
      <w:r w:rsidRPr="0035326E">
        <w:t xml:space="preserve">sets out clear </w:t>
      </w:r>
      <w:r>
        <w:t>guidance</w:t>
      </w:r>
      <w:r w:rsidRPr="0035326E">
        <w:t xml:space="preserve"> that </w:t>
      </w:r>
      <w:r>
        <w:t>is</w:t>
      </w:r>
      <w:r w:rsidRPr="0035326E">
        <w:t xml:space="preserve"> particularly relevant to CPR, including the right</w:t>
      </w:r>
      <w:r>
        <w:t>s:</w:t>
      </w:r>
    </w:p>
    <w:p w:rsidR="001862FD" w:rsidRDefault="00865A5F" w:rsidP="001862FD"/>
    <w:p w:rsidR="001862FD" w:rsidRDefault="00865A5F" w:rsidP="001862FD">
      <w:pPr>
        <w:pStyle w:val="ListParagraph"/>
        <w:numPr>
          <w:ilvl w:val="0"/>
          <w:numId w:val="11"/>
        </w:numPr>
        <w:jc w:val="both"/>
      </w:pPr>
      <w:r>
        <w:t>T</w:t>
      </w:r>
      <w:r w:rsidRPr="0035326E">
        <w:t>o life (Article 2)</w:t>
      </w:r>
      <w:r>
        <w:t>,</w:t>
      </w:r>
      <w:r w:rsidRPr="0035326E">
        <w:t xml:space="preserve"> </w:t>
      </w:r>
    </w:p>
    <w:p w:rsidR="001862FD" w:rsidRDefault="00865A5F" w:rsidP="001862FD">
      <w:pPr>
        <w:pStyle w:val="ListParagraph"/>
        <w:numPr>
          <w:ilvl w:val="0"/>
          <w:numId w:val="11"/>
        </w:numPr>
        <w:jc w:val="both"/>
      </w:pPr>
      <w:r>
        <w:t>T</w:t>
      </w:r>
      <w:r w:rsidRPr="0035326E">
        <w:t>o be free from inhuman or degrading treatment (Article 3)</w:t>
      </w:r>
      <w:r>
        <w:t>,</w:t>
      </w:r>
      <w:r w:rsidRPr="0035326E">
        <w:t xml:space="preserve"> </w:t>
      </w:r>
    </w:p>
    <w:p w:rsidR="001862FD" w:rsidRDefault="00865A5F" w:rsidP="001862FD">
      <w:pPr>
        <w:pStyle w:val="ListParagraph"/>
        <w:numPr>
          <w:ilvl w:val="0"/>
          <w:numId w:val="11"/>
        </w:numPr>
        <w:jc w:val="both"/>
      </w:pPr>
      <w:r>
        <w:t>T</w:t>
      </w:r>
      <w:r w:rsidRPr="0035326E">
        <w:t>o respect for privacy and family life (Article 8)</w:t>
      </w:r>
      <w:r>
        <w:t>,</w:t>
      </w:r>
      <w:r w:rsidRPr="0035326E">
        <w:t xml:space="preserve"> </w:t>
      </w:r>
    </w:p>
    <w:p w:rsidR="001862FD" w:rsidRDefault="00865A5F" w:rsidP="001862FD">
      <w:pPr>
        <w:pStyle w:val="ListParagraph"/>
        <w:numPr>
          <w:ilvl w:val="0"/>
          <w:numId w:val="11"/>
        </w:numPr>
        <w:jc w:val="both"/>
      </w:pPr>
      <w:r>
        <w:t>T</w:t>
      </w:r>
      <w:r w:rsidRPr="0035326E">
        <w:t xml:space="preserve">o freedom of </w:t>
      </w:r>
      <w:r w:rsidRPr="0035326E">
        <w:t>expression, which includes the right to hold opinions and to receive information (Article 10)</w:t>
      </w:r>
      <w:r>
        <w:t>,</w:t>
      </w:r>
      <w:r w:rsidRPr="0035326E">
        <w:t xml:space="preserve"> </w:t>
      </w:r>
    </w:p>
    <w:p w:rsidR="001862FD" w:rsidRDefault="00865A5F" w:rsidP="001862FD">
      <w:pPr>
        <w:pStyle w:val="ListParagraph"/>
        <w:numPr>
          <w:ilvl w:val="0"/>
          <w:numId w:val="11"/>
        </w:numPr>
        <w:jc w:val="both"/>
      </w:pPr>
      <w:r>
        <w:t>T</w:t>
      </w:r>
      <w:r w:rsidRPr="0035326E">
        <w:t>o be free from discriminatory practice in respect of these rights (Article 14)</w:t>
      </w:r>
      <w:r>
        <w:t xml:space="preserve">. </w:t>
      </w:r>
    </w:p>
    <w:p w:rsidR="001862FD" w:rsidRDefault="00865A5F" w:rsidP="001862FD">
      <w:pPr>
        <w:jc w:val="both"/>
      </w:pPr>
    </w:p>
    <w:p w:rsidR="001862FD" w:rsidRDefault="00865A5F" w:rsidP="001862FD">
      <w:pPr>
        <w:jc w:val="both"/>
      </w:pPr>
      <w:r>
        <w:t>The spirit of the Act, which</w:t>
      </w:r>
      <w:r w:rsidRPr="0035326E">
        <w:t xml:space="preserve"> aims to promote human dignity and transparent de</w:t>
      </w:r>
      <w:r w:rsidRPr="0035326E">
        <w:t xml:space="preserve">cision making, is reflected in these ethical </w:t>
      </w:r>
      <w:r>
        <w:t>considerations:</w:t>
      </w:r>
    </w:p>
    <w:p w:rsidR="001862FD" w:rsidRDefault="00865A5F" w:rsidP="001862FD">
      <w:pPr>
        <w:jc w:val="both"/>
      </w:pPr>
    </w:p>
    <w:p w:rsidR="001862FD" w:rsidRDefault="00865A5F" w:rsidP="001862FD">
      <w:pPr>
        <w:pStyle w:val="ListParagraph"/>
        <w:numPr>
          <w:ilvl w:val="0"/>
          <w:numId w:val="2"/>
        </w:numPr>
        <w:overflowPunct/>
        <w:autoSpaceDE/>
        <w:autoSpaceDN/>
        <w:adjustRightInd/>
        <w:contextualSpacing/>
        <w:jc w:val="both"/>
        <w:textAlignment w:val="auto"/>
      </w:pPr>
      <w:r w:rsidRPr="003351A0">
        <w:t>The likely clinical outcome, including the likelihood of successfully re-starting the patient’s heart and breathing for a sustained period, and the level of recovery that can realistically be ex</w:t>
      </w:r>
      <w:r w:rsidRPr="003351A0">
        <w:t>pected after successful CPR</w:t>
      </w:r>
      <w:r>
        <w:t>.</w:t>
      </w:r>
    </w:p>
    <w:p w:rsidR="001862FD" w:rsidRDefault="00865A5F" w:rsidP="001862FD">
      <w:pPr>
        <w:numPr>
          <w:ilvl w:val="0"/>
          <w:numId w:val="2"/>
        </w:numPr>
        <w:overflowPunct/>
        <w:autoSpaceDE/>
        <w:autoSpaceDN/>
        <w:adjustRightInd/>
        <w:contextualSpacing/>
        <w:jc w:val="both"/>
        <w:textAlignment w:val="auto"/>
      </w:pPr>
      <w:r w:rsidRPr="003351A0">
        <w:t>The patient’s known or ascertainable wishes, including information about previously expressed views, feelings, beliefs and values</w:t>
      </w:r>
      <w:r>
        <w:t>.</w:t>
      </w:r>
    </w:p>
    <w:p w:rsidR="001862FD" w:rsidRDefault="00865A5F" w:rsidP="001862FD">
      <w:pPr>
        <w:numPr>
          <w:ilvl w:val="0"/>
          <w:numId w:val="2"/>
        </w:numPr>
        <w:overflowPunct/>
        <w:autoSpaceDE/>
        <w:autoSpaceDN/>
        <w:adjustRightInd/>
        <w:contextualSpacing/>
        <w:jc w:val="both"/>
        <w:textAlignment w:val="auto"/>
      </w:pPr>
      <w:r w:rsidRPr="003351A0">
        <w:t xml:space="preserve">The patient’s human rights, including the right to life and the right to be free from degrading </w:t>
      </w:r>
      <w:r w:rsidRPr="003351A0">
        <w:t>treatment</w:t>
      </w:r>
      <w:r>
        <w:t>.</w:t>
      </w:r>
    </w:p>
    <w:p w:rsidR="001862FD" w:rsidRDefault="00865A5F" w:rsidP="001862FD">
      <w:pPr>
        <w:numPr>
          <w:ilvl w:val="0"/>
          <w:numId w:val="2"/>
        </w:numPr>
        <w:overflowPunct/>
        <w:autoSpaceDE/>
        <w:autoSpaceDN/>
        <w:adjustRightInd/>
        <w:contextualSpacing/>
        <w:jc w:val="both"/>
        <w:textAlignment w:val="auto"/>
      </w:pPr>
      <w:r w:rsidRPr="003351A0">
        <w:t>The likelihood of the patient experiencing severe unmanageable pain or suffering</w:t>
      </w:r>
      <w:r>
        <w:t>.</w:t>
      </w:r>
    </w:p>
    <w:p w:rsidR="001862FD" w:rsidRDefault="00865A5F" w:rsidP="001862FD">
      <w:pPr>
        <w:numPr>
          <w:ilvl w:val="0"/>
          <w:numId w:val="2"/>
        </w:numPr>
        <w:overflowPunct/>
        <w:autoSpaceDE/>
        <w:autoSpaceDN/>
        <w:adjustRightInd/>
        <w:contextualSpacing/>
        <w:jc w:val="both"/>
        <w:textAlignment w:val="auto"/>
      </w:pPr>
      <w:r w:rsidRPr="003351A0">
        <w:t>The level of awareness the patient has of their existence and surroundings.</w:t>
      </w:r>
    </w:p>
    <w:p w:rsidR="001862FD" w:rsidRDefault="00865A5F" w:rsidP="001862FD">
      <w:pPr>
        <w:overflowPunct/>
        <w:autoSpaceDE/>
        <w:autoSpaceDN/>
        <w:adjustRightInd/>
        <w:textAlignment w:val="auto"/>
      </w:pPr>
      <w:r>
        <w:br w:type="page"/>
      </w:r>
    </w:p>
    <w:p w:rsidR="001862FD" w:rsidRDefault="00865A5F" w:rsidP="001862FD">
      <w:pPr>
        <w:pStyle w:val="Heading3"/>
        <w:ind w:left="709" w:hanging="709"/>
        <w:jc w:val="left"/>
      </w:pPr>
      <w:bookmarkStart w:id="48" w:name="_Toc425156232"/>
      <w:bookmarkStart w:id="49" w:name="_Toc425264203"/>
      <w:bookmarkStart w:id="50" w:name="_Toc426614416"/>
      <w:bookmarkStart w:id="51" w:name="_Toc429380205"/>
      <w:r>
        <w:lastRenderedPageBreak/>
        <w:t>Acting</w:t>
      </w:r>
      <w:r w:rsidRPr="00AD401D">
        <w:t xml:space="preserve"> in the Patient’s B</w:t>
      </w:r>
      <w:r>
        <w:t xml:space="preserve">est </w:t>
      </w:r>
      <w:r w:rsidRPr="00AD401D">
        <w:t>Interests</w:t>
      </w:r>
      <w:bookmarkEnd w:id="48"/>
      <w:bookmarkEnd w:id="49"/>
      <w:bookmarkEnd w:id="50"/>
      <w:bookmarkEnd w:id="51"/>
    </w:p>
    <w:p w:rsidR="001862FD" w:rsidRPr="006631F9" w:rsidRDefault="00865A5F" w:rsidP="001862FD"/>
    <w:p w:rsidR="001862FD" w:rsidRDefault="00865A5F" w:rsidP="001862FD">
      <w:pPr>
        <w:jc w:val="both"/>
      </w:pPr>
      <w:r w:rsidRPr="00B2358B">
        <w:t>All treatme</w:t>
      </w:r>
      <w:r>
        <w:t>nt and care that is appropriate</w:t>
      </w:r>
      <w:r w:rsidRPr="00B2358B">
        <w:t xml:space="preserve"> fo</w:t>
      </w:r>
      <w:r w:rsidRPr="00B2358B">
        <w:t>r a patient will be offered at all times</w:t>
      </w:r>
      <w:r>
        <w:t xml:space="preserve"> as it is always the Health Professional’s duty to act in the patient’s best interests.</w:t>
      </w:r>
    </w:p>
    <w:p w:rsidR="001862FD" w:rsidRPr="00B2358B" w:rsidRDefault="00865A5F" w:rsidP="001862FD">
      <w:pPr>
        <w:jc w:val="both"/>
      </w:pPr>
    </w:p>
    <w:p w:rsidR="001862FD" w:rsidRDefault="00865A5F" w:rsidP="001862FD">
      <w:pPr>
        <w:jc w:val="both"/>
      </w:pPr>
      <w:r w:rsidRPr="0035326E">
        <w:t>For the majority of patient</w:t>
      </w:r>
      <w:r>
        <w:t>s</w:t>
      </w:r>
      <w:r w:rsidRPr="0035326E">
        <w:t xml:space="preserve"> the over-riding aim is to return them to their pre-illness level of health, or as near to it as </w:t>
      </w:r>
      <w:r w:rsidRPr="0035326E">
        <w:t>possible. Nevertheless, it is not an appropriate goal of medicine to prolong life at all costs with no regard to quality or the burdens of treatment on the patient. Moreover, to begin therapeutic intervention that the p</w:t>
      </w:r>
      <w:r>
        <w:t>atient will clearly not survive</w:t>
      </w:r>
      <w:r w:rsidRPr="0035326E">
        <w:t xml:space="preserve"> is no</w:t>
      </w:r>
      <w:r w:rsidRPr="0035326E">
        <w:t xml:space="preserve">t in their best interests. This implies that not all </w:t>
      </w:r>
      <w:r w:rsidRPr="00A91D6E">
        <w:t>treatment interventions</w:t>
      </w:r>
      <w:r w:rsidRPr="0035326E">
        <w:t xml:space="preserve"> are appropriate for every patient</w:t>
      </w:r>
      <w:r>
        <w:t>, every time.</w:t>
      </w:r>
    </w:p>
    <w:p w:rsidR="001862FD" w:rsidRPr="0035326E" w:rsidRDefault="00865A5F" w:rsidP="001862FD">
      <w:pPr>
        <w:jc w:val="both"/>
      </w:pPr>
    </w:p>
    <w:p w:rsidR="001862FD" w:rsidRDefault="00865A5F" w:rsidP="001862FD">
      <w:pPr>
        <w:jc w:val="both"/>
      </w:pPr>
      <w:r w:rsidRPr="0035326E">
        <w:t xml:space="preserve">There will be instances when a clinical decision has been made that a patient is dying, </w:t>
      </w:r>
      <w:r>
        <w:t>or</w:t>
      </w:r>
      <w:r w:rsidRPr="0035326E">
        <w:t xml:space="preserve"> will go on to die within hours or days. </w:t>
      </w:r>
      <w:r w:rsidRPr="0035326E">
        <w:t xml:space="preserve">It </w:t>
      </w:r>
      <w:r>
        <w:t>is</w:t>
      </w:r>
      <w:r w:rsidRPr="0035326E">
        <w:t xml:space="preserve"> </w:t>
      </w:r>
      <w:r>
        <w:t xml:space="preserve">of </w:t>
      </w:r>
      <w:r w:rsidRPr="0035326E">
        <w:t xml:space="preserve">paramount </w:t>
      </w:r>
      <w:r>
        <w:t xml:space="preserve">importance </w:t>
      </w:r>
      <w:r w:rsidRPr="0035326E">
        <w:t>to ensure the comfort of the patient</w:t>
      </w:r>
      <w:r>
        <w:t>,</w:t>
      </w:r>
      <w:r w:rsidRPr="0035326E">
        <w:t xml:space="preserve"> and to be sure that the patient and </w:t>
      </w:r>
      <w:r>
        <w:t xml:space="preserve">their family/carers, </w:t>
      </w:r>
      <w:r w:rsidRPr="0035326E">
        <w:t xml:space="preserve">where applicable, understand what is happening and </w:t>
      </w:r>
      <w:r>
        <w:t xml:space="preserve">are able to </w:t>
      </w:r>
      <w:r w:rsidRPr="0035326E">
        <w:t xml:space="preserve">plan for their future </w:t>
      </w:r>
      <w:r>
        <w:t>care.</w:t>
      </w:r>
    </w:p>
    <w:p w:rsidR="001862FD" w:rsidRDefault="00865A5F" w:rsidP="001862FD">
      <w:pPr>
        <w:jc w:val="both"/>
      </w:pPr>
    </w:p>
    <w:p w:rsidR="001862FD" w:rsidRDefault="00865A5F" w:rsidP="001862FD">
      <w:pPr>
        <w:jc w:val="both"/>
      </w:pPr>
      <w:r w:rsidRPr="0035326E">
        <w:t xml:space="preserve">For all </w:t>
      </w:r>
      <w:r>
        <w:t xml:space="preserve">of these </w:t>
      </w:r>
      <w:r w:rsidRPr="0035326E">
        <w:t>patients</w:t>
      </w:r>
      <w:r>
        <w:t>,</w:t>
      </w:r>
      <w:r w:rsidRPr="0035326E">
        <w:t xml:space="preserve"> </w:t>
      </w:r>
      <w:r>
        <w:t>the Trust</w:t>
      </w:r>
      <w:r w:rsidRPr="0035326E">
        <w:t xml:space="preserve"> must ensure that </w:t>
      </w:r>
      <w:r>
        <w:t xml:space="preserve">the </w:t>
      </w:r>
      <w:r w:rsidRPr="0035326E">
        <w:t xml:space="preserve">appropriate resuscitation </w:t>
      </w:r>
      <w:r>
        <w:t>decisions</w:t>
      </w:r>
      <w:r w:rsidRPr="0035326E">
        <w:t xml:space="preserve">, which respect </w:t>
      </w:r>
      <w:r>
        <w:t xml:space="preserve">the </w:t>
      </w:r>
      <w:r w:rsidRPr="0035326E">
        <w:t>patient’s rights and choices</w:t>
      </w:r>
      <w:r>
        <w:t>,</w:t>
      </w:r>
      <w:r w:rsidRPr="0035326E">
        <w:t xml:space="preserve"> are in place, understood by all relevant </w:t>
      </w:r>
      <w:r>
        <w:t>employees,</w:t>
      </w:r>
      <w:r w:rsidRPr="0035326E">
        <w:t xml:space="preserve"> and where applicable, families</w:t>
      </w:r>
      <w:r>
        <w:t>/carers</w:t>
      </w:r>
      <w:r w:rsidRPr="0035326E">
        <w:t xml:space="preserve">, and </w:t>
      </w:r>
      <w:r>
        <w:t xml:space="preserve">are </w:t>
      </w:r>
      <w:r w:rsidRPr="0035326E">
        <w:t>accessible to those who need them.</w:t>
      </w:r>
      <w:r>
        <w:t xml:space="preserve"> T</w:t>
      </w:r>
      <w:r w:rsidRPr="0035326E">
        <w:t xml:space="preserve">hese patients </w:t>
      </w:r>
      <w:r w:rsidRPr="0035326E">
        <w:t>must have a clear and explicit resuscitation plan</w:t>
      </w:r>
      <w:r>
        <w:t xml:space="preserve"> and this must be recorded in their medical notes.</w:t>
      </w:r>
    </w:p>
    <w:p w:rsidR="001862FD" w:rsidRPr="0035326E" w:rsidRDefault="00865A5F" w:rsidP="001862FD">
      <w:pPr>
        <w:jc w:val="both"/>
      </w:pPr>
    </w:p>
    <w:p w:rsidR="001862FD" w:rsidRDefault="00865A5F" w:rsidP="001862FD">
      <w:pPr>
        <w:jc w:val="both"/>
      </w:pPr>
      <w:r w:rsidRPr="0035326E">
        <w:t>The General Medical Council guidance, “Treatment and c</w:t>
      </w:r>
      <w:r>
        <w:t>are towards the end of life” (Ref 6), a</w:t>
      </w:r>
      <w:r w:rsidRPr="0035326E">
        <w:t>cknowledges that the most difficult and sensitive decisions in</w:t>
      </w:r>
      <w:r w:rsidRPr="0035326E">
        <w:t xml:space="preserve"> the</w:t>
      </w:r>
      <w:r>
        <w:t xml:space="preserve"> patient’s</w:t>
      </w:r>
      <w:r w:rsidRPr="0035326E">
        <w:t xml:space="preserve"> end of life care are often those around starting, or stopping</w:t>
      </w:r>
      <w:r>
        <w:t>,</w:t>
      </w:r>
      <w:r w:rsidRPr="0035326E">
        <w:t xml:space="preserve"> potentially life prolonging treatments such as </w:t>
      </w:r>
      <w:r>
        <w:t>CPR. S</w:t>
      </w:r>
      <w:r w:rsidRPr="0035326E">
        <w:t>uch decision making remains important</w:t>
      </w:r>
      <w:r>
        <w:t>, and should</w:t>
      </w:r>
      <w:r w:rsidRPr="0035326E">
        <w:t xml:space="preserve"> be recorded as part of advance care planning. </w:t>
      </w:r>
    </w:p>
    <w:p w:rsidR="001862FD" w:rsidRDefault="00865A5F" w:rsidP="001862FD">
      <w:pPr>
        <w:jc w:val="both"/>
      </w:pPr>
    </w:p>
    <w:p w:rsidR="001862FD" w:rsidRDefault="00865A5F" w:rsidP="001862FD">
      <w:pPr>
        <w:jc w:val="both"/>
        <w:rPr>
          <w:i/>
        </w:rPr>
      </w:pPr>
      <w:r w:rsidRPr="0035326E">
        <w:t>Engaging patients and</w:t>
      </w:r>
      <w:r>
        <w:t>, wher</w:t>
      </w:r>
      <w:r>
        <w:t>e appropriate,</w:t>
      </w:r>
      <w:r w:rsidRPr="0035326E">
        <w:t xml:space="preserve"> families</w:t>
      </w:r>
      <w:r>
        <w:t>,</w:t>
      </w:r>
      <w:r w:rsidRPr="0035326E">
        <w:t xml:space="preserve"> in advan</w:t>
      </w:r>
      <w:r>
        <w:t>ce</w:t>
      </w:r>
      <w:r w:rsidRPr="0035326E">
        <w:t xml:space="preserve"> care planning puts them back at the centre of their care. The importance of such</w:t>
      </w:r>
      <w:r>
        <w:t xml:space="preserve"> an</w:t>
      </w:r>
      <w:r w:rsidRPr="0035326E">
        <w:t xml:space="preserve"> approach is recognised in the Royal College of Physicians 2009 guide to advance care planning, which states:</w:t>
      </w:r>
      <w:r>
        <w:t xml:space="preserve"> </w:t>
      </w:r>
      <w:r w:rsidRPr="009614ED">
        <w:rPr>
          <w:i/>
        </w:rPr>
        <w:t>“at the core of current hea</w:t>
      </w:r>
      <w:r w:rsidRPr="009614ED">
        <w:rPr>
          <w:i/>
        </w:rPr>
        <w:t>lth and social care are efforts to promote patient-centred care, offer choice</w:t>
      </w:r>
      <w:r>
        <w:rPr>
          <w:i/>
        </w:rPr>
        <w:t>,</w:t>
      </w:r>
      <w:r w:rsidRPr="009614ED">
        <w:rPr>
          <w:i/>
        </w:rPr>
        <w:t xml:space="preserve"> and the right to consent to or refuse treatm</w:t>
      </w:r>
      <w:r>
        <w:rPr>
          <w:i/>
        </w:rPr>
        <w:t>ent and care offered…Advance care planning will help</w:t>
      </w:r>
      <w:r w:rsidRPr="009614ED">
        <w:rPr>
          <w:i/>
        </w:rPr>
        <w:t>.</w:t>
      </w:r>
      <w:r>
        <w:rPr>
          <w:i/>
        </w:rPr>
        <w:t>” (Ref 8)</w:t>
      </w:r>
    </w:p>
    <w:p w:rsidR="001862FD" w:rsidRPr="009614ED" w:rsidRDefault="00865A5F" w:rsidP="001862FD">
      <w:pPr>
        <w:jc w:val="both"/>
        <w:rPr>
          <w:i/>
        </w:rPr>
      </w:pPr>
    </w:p>
    <w:p w:rsidR="001862FD" w:rsidRDefault="00865A5F" w:rsidP="001862FD">
      <w:pPr>
        <w:jc w:val="both"/>
      </w:pPr>
      <w:r w:rsidRPr="0035326E">
        <w:t>The NHS</w:t>
      </w:r>
      <w:r>
        <w:t xml:space="preserve"> End of Life Care Strategy (Ref 7) </w:t>
      </w:r>
      <w:r w:rsidRPr="0035326E">
        <w:t xml:space="preserve">stipulates that all people </w:t>
      </w:r>
      <w:r w:rsidRPr="0035326E">
        <w:t xml:space="preserve">approaching </w:t>
      </w:r>
      <w:r>
        <w:t xml:space="preserve">the </w:t>
      </w:r>
      <w:r w:rsidRPr="0035326E">
        <w:t xml:space="preserve">end of </w:t>
      </w:r>
      <w:r>
        <w:t xml:space="preserve">their </w:t>
      </w:r>
      <w:r w:rsidRPr="0035326E">
        <w:t>life</w:t>
      </w:r>
      <w:r>
        <w:t>,</w:t>
      </w:r>
      <w:r w:rsidRPr="0035326E">
        <w:t xml:space="preserve"> need to have their needs assessed, their wishes and preferences discussed</w:t>
      </w:r>
      <w:r>
        <w:t>,</w:t>
      </w:r>
      <w:r w:rsidRPr="0035326E">
        <w:t xml:space="preserve"> and an agreed set of actions reflecting the choices they make about care recorded in a care plan. This shou</w:t>
      </w:r>
      <w:r>
        <w:t>ld be shared with families and relative</w:t>
      </w:r>
      <w:r>
        <w:t>s</w:t>
      </w:r>
      <w:r w:rsidRPr="0035326E">
        <w:t xml:space="preserve"> where applicable.</w:t>
      </w:r>
    </w:p>
    <w:p w:rsidR="001862FD" w:rsidRPr="0035326E" w:rsidRDefault="00865A5F" w:rsidP="001862FD"/>
    <w:p w:rsidR="001862FD" w:rsidRDefault="00865A5F" w:rsidP="001862FD">
      <w:pPr>
        <w:jc w:val="both"/>
      </w:pPr>
      <w:r>
        <w:t xml:space="preserve">The </w:t>
      </w:r>
      <w:r w:rsidRPr="0035326E">
        <w:t xml:space="preserve">TEP is </w:t>
      </w:r>
      <w:r>
        <w:t xml:space="preserve">a document where </w:t>
      </w:r>
      <w:r w:rsidRPr="0035326E">
        <w:t>appropriate treatment options for the patient are laid out with</w:t>
      </w:r>
      <w:r>
        <w:t xml:space="preserve"> a note made of those resuscitative interventions</w:t>
      </w:r>
      <w:r w:rsidRPr="0035326E">
        <w:t xml:space="preserve"> which may be appropriate. This will be discussed with the patien</w:t>
      </w:r>
      <w:r>
        <w:t>t, and families/carers where a</w:t>
      </w:r>
      <w:r>
        <w:t>pplicable, and it may be appropriate for this discussion to be had</w:t>
      </w:r>
      <w:r w:rsidRPr="0035326E">
        <w:t xml:space="preserve"> early in their illness as some </w:t>
      </w:r>
      <w:r>
        <w:t xml:space="preserve">patients </w:t>
      </w:r>
      <w:r w:rsidRPr="0035326E">
        <w:t>may deteriorate</w:t>
      </w:r>
      <w:r>
        <w:t xml:space="preserve"> quickly</w:t>
      </w:r>
      <w:r w:rsidRPr="0035326E">
        <w:t xml:space="preserve"> and</w:t>
      </w:r>
      <w:r>
        <w:t>,</w:t>
      </w:r>
      <w:r w:rsidRPr="0035326E">
        <w:t xml:space="preserve"> as such</w:t>
      </w:r>
      <w:r>
        <w:t>,</w:t>
      </w:r>
      <w:r w:rsidRPr="0035326E">
        <w:t xml:space="preserve"> may not have capacity to make specific decisions about future life sustaining trea</w:t>
      </w:r>
      <w:r>
        <w:t xml:space="preserve">tments at that time. It is also appropriate for the TEP document to </w:t>
      </w:r>
      <w:r w:rsidRPr="0035326E">
        <w:t>be reviewed and updated as circumstances change.</w:t>
      </w:r>
    </w:p>
    <w:p w:rsidR="001862FD" w:rsidRPr="0035326E" w:rsidRDefault="00865A5F" w:rsidP="001862FD">
      <w:pPr>
        <w:jc w:val="both"/>
      </w:pPr>
    </w:p>
    <w:p w:rsidR="001862FD" w:rsidRDefault="00865A5F" w:rsidP="001862FD">
      <w:pPr>
        <w:jc w:val="both"/>
      </w:pPr>
      <w:r w:rsidRPr="0035326E">
        <w:t xml:space="preserve">The TEP should be initiated and completed in any of the possible healthcare settings </w:t>
      </w:r>
      <w:r>
        <w:t xml:space="preserve">within the Trust’s </w:t>
      </w:r>
      <w:r w:rsidRPr="0035326E">
        <w:t>acute or community</w:t>
      </w:r>
      <w:r>
        <w:t xml:space="preserve"> sites.</w:t>
      </w:r>
      <w:r w:rsidRPr="0035326E">
        <w:t xml:space="preserve"> </w:t>
      </w:r>
      <w:r>
        <w:t xml:space="preserve">The TEP </w:t>
      </w:r>
      <w:r>
        <w:t>recognises</w:t>
      </w:r>
      <w:r w:rsidRPr="0035326E">
        <w:t xml:space="preserve"> the need </w:t>
      </w:r>
      <w:r>
        <w:t xml:space="preserve">for early identification of </w:t>
      </w:r>
      <w:r w:rsidRPr="0035326E">
        <w:t xml:space="preserve">those patients </w:t>
      </w:r>
      <w:r>
        <w:t>who,</w:t>
      </w:r>
      <w:r w:rsidRPr="0035326E">
        <w:t xml:space="preserve"> despite active medical treatment</w:t>
      </w:r>
      <w:r>
        <w:t>,</w:t>
      </w:r>
      <w:r w:rsidRPr="0035326E">
        <w:t xml:space="preserve"> have the potential to deteriorate to a point of needing resuscitative interventions. If the patient lacks capacity to participate in decision making</w:t>
      </w:r>
      <w:r>
        <w:t>,</w:t>
      </w:r>
      <w:r w:rsidRPr="0035326E">
        <w:t xml:space="preserve"> a </w:t>
      </w:r>
      <w:r>
        <w:t>He</w:t>
      </w:r>
      <w:r>
        <w:t xml:space="preserve">alth &amp; Welfare lasting </w:t>
      </w:r>
      <w:r w:rsidRPr="0035326E">
        <w:t>Power of Attorney</w:t>
      </w:r>
      <w:r>
        <w:t xml:space="preserve"> (HWLPA)</w:t>
      </w:r>
      <w:r w:rsidRPr="0035326E">
        <w:t xml:space="preserve"> (where one exists) and the family and next of kin must be engaged </w:t>
      </w:r>
      <w:r w:rsidRPr="00283EF1">
        <w:t xml:space="preserve">(see sections </w:t>
      </w:r>
      <w:r>
        <w:t xml:space="preserve">2.5) </w:t>
      </w:r>
      <w:r w:rsidRPr="0035326E">
        <w:t>Adults who lack capacity)</w:t>
      </w:r>
      <w:r>
        <w:t>.</w:t>
      </w:r>
    </w:p>
    <w:p w:rsidR="001862FD" w:rsidRDefault="00865A5F" w:rsidP="001862FD">
      <w:pPr>
        <w:jc w:val="both"/>
      </w:pPr>
    </w:p>
    <w:p w:rsidR="001862FD" w:rsidRDefault="00865A5F" w:rsidP="001862FD">
      <w:pPr>
        <w:pStyle w:val="Heading3"/>
        <w:ind w:left="709" w:hanging="709"/>
        <w:jc w:val="left"/>
      </w:pPr>
      <w:bookmarkStart w:id="52" w:name="_Toc425156233"/>
      <w:bookmarkStart w:id="53" w:name="_Toc425264204"/>
      <w:bookmarkStart w:id="54" w:name="_Toc426614417"/>
      <w:bookmarkStart w:id="55" w:name="_Toc429380206"/>
      <w:r w:rsidRPr="00AD401D">
        <w:t>Advance Care Planning</w:t>
      </w:r>
      <w:bookmarkEnd w:id="52"/>
      <w:bookmarkEnd w:id="53"/>
      <w:bookmarkEnd w:id="54"/>
      <w:bookmarkEnd w:id="55"/>
    </w:p>
    <w:p w:rsidR="001862FD" w:rsidRPr="006631F9" w:rsidRDefault="00865A5F" w:rsidP="001862FD"/>
    <w:p w:rsidR="001862FD" w:rsidRDefault="00865A5F" w:rsidP="001862FD">
      <w:pPr>
        <w:jc w:val="both"/>
      </w:pPr>
      <w:r w:rsidRPr="00DC0471">
        <w:t xml:space="preserve">In cases where there is an identifiable risk of cardiac or respiratory </w:t>
      </w:r>
      <w:r w:rsidRPr="00DC0471">
        <w:t xml:space="preserve">arrest, it is desirable to make decisions about CPR in advance whenever possible. There should be a full clinical assessment of the </w:t>
      </w:r>
      <w:r w:rsidRPr="00DC0471">
        <w:lastRenderedPageBreak/>
        <w:t>chances of a successful outcome</w:t>
      </w:r>
      <w:r>
        <w:t xml:space="preserve"> and the clinician should </w:t>
      </w:r>
      <w:r w:rsidRPr="00DC0471">
        <w:t>gather and consider all of the relevant information relating to the</w:t>
      </w:r>
      <w:r w:rsidRPr="00DC0471">
        <w:t xml:space="preserve"> patient’s wishes and clinical condition.  </w:t>
      </w:r>
    </w:p>
    <w:p w:rsidR="001862FD" w:rsidRPr="00DC0471" w:rsidRDefault="00865A5F" w:rsidP="001862FD">
      <w:pPr>
        <w:jc w:val="both"/>
      </w:pPr>
    </w:p>
    <w:p w:rsidR="001862FD" w:rsidRDefault="00865A5F" w:rsidP="001862FD">
      <w:pPr>
        <w:jc w:val="both"/>
      </w:pPr>
      <w:r w:rsidRPr="00DC0471">
        <w:t xml:space="preserve">Ensuring that </w:t>
      </w:r>
      <w:r>
        <w:t>discussion takes place about the TEP and resuscitation choices</w:t>
      </w:r>
      <w:r w:rsidRPr="00DC0471">
        <w:t xml:space="preserve"> and a decision is made in advance, where possible, is preferable to making decisions in a crisis when there may be insufficient time</w:t>
      </w:r>
      <w:r>
        <w:t>.</w:t>
      </w:r>
      <w:r w:rsidRPr="00DC0471">
        <w:t xml:space="preserve"> </w:t>
      </w:r>
    </w:p>
    <w:p w:rsidR="001862FD" w:rsidRDefault="00865A5F" w:rsidP="001862FD">
      <w:pPr>
        <w:jc w:val="both"/>
      </w:pPr>
    </w:p>
    <w:p w:rsidR="001862FD" w:rsidRDefault="00865A5F" w:rsidP="001862FD">
      <w:pPr>
        <w:jc w:val="both"/>
        <w:rPr>
          <w:rFonts w:cs="Arial"/>
          <w:bCs/>
          <w:color w:val="000000"/>
        </w:rPr>
      </w:pPr>
      <w:r w:rsidRPr="00877F5B">
        <w:rPr>
          <w:rFonts w:cs="Arial"/>
          <w:bCs/>
          <w:color w:val="000000"/>
        </w:rPr>
        <w:t xml:space="preserve">End of life care planning must be a process which fully involves the patient and/or family </w:t>
      </w:r>
      <w:r>
        <w:rPr>
          <w:rFonts w:cs="Arial"/>
          <w:bCs/>
          <w:color w:val="000000"/>
        </w:rPr>
        <w:t xml:space="preserve">/carers </w:t>
      </w:r>
      <w:r w:rsidRPr="00877F5B">
        <w:rPr>
          <w:rFonts w:cs="Arial"/>
          <w:bCs/>
          <w:color w:val="000000"/>
        </w:rPr>
        <w:t xml:space="preserve">at all stages. </w:t>
      </w:r>
    </w:p>
    <w:p w:rsidR="001862FD" w:rsidRDefault="00865A5F" w:rsidP="001862FD">
      <w:pPr>
        <w:jc w:val="both"/>
        <w:rPr>
          <w:rFonts w:cs="Arial"/>
          <w:bCs/>
          <w:color w:val="000000"/>
        </w:rPr>
      </w:pPr>
    </w:p>
    <w:p w:rsidR="001862FD" w:rsidRDefault="00865A5F" w:rsidP="001862FD">
      <w:pPr>
        <w:jc w:val="both"/>
        <w:rPr>
          <w:rFonts w:cs="Arial"/>
          <w:bCs/>
          <w:color w:val="000000"/>
        </w:rPr>
      </w:pPr>
      <w:r w:rsidRPr="00877F5B">
        <w:rPr>
          <w:rFonts w:cs="Arial"/>
          <w:bCs/>
          <w:color w:val="000000"/>
        </w:rPr>
        <w:t>Patients may access hospital services at various stages of their illness and receive care, treatment and support from a range of services.</w:t>
      </w:r>
    </w:p>
    <w:p w:rsidR="001862FD" w:rsidRPr="00877F5B" w:rsidRDefault="00865A5F" w:rsidP="001862FD">
      <w:pPr>
        <w:rPr>
          <w:rFonts w:cs="Arial"/>
          <w:bCs/>
          <w:color w:val="000000"/>
        </w:rPr>
      </w:pPr>
    </w:p>
    <w:p w:rsidR="001862FD" w:rsidRDefault="00865A5F" w:rsidP="001862FD">
      <w:pPr>
        <w:rPr>
          <w:rFonts w:cs="Arial"/>
          <w:bCs/>
          <w:color w:val="000000"/>
        </w:rPr>
      </w:pPr>
      <w:r w:rsidRPr="00877F5B">
        <w:rPr>
          <w:rFonts w:cs="Arial"/>
          <w:bCs/>
          <w:color w:val="000000"/>
        </w:rPr>
        <w:t xml:space="preserve">Those patients who may be at risk of losing their mental capacity as their end of life approaches should be encouraged to consider obtaining a </w:t>
      </w:r>
      <w:r>
        <w:rPr>
          <w:rFonts w:cs="Arial"/>
          <w:bCs/>
          <w:color w:val="000000"/>
        </w:rPr>
        <w:t xml:space="preserve">Health and Welfare </w:t>
      </w:r>
      <w:r w:rsidRPr="00877F5B">
        <w:rPr>
          <w:rFonts w:cs="Arial"/>
          <w:bCs/>
          <w:color w:val="000000"/>
        </w:rPr>
        <w:t>Lasting Power of Attorney or discuss their dec</w:t>
      </w:r>
      <w:r>
        <w:rPr>
          <w:rFonts w:cs="Arial"/>
          <w:bCs/>
          <w:color w:val="000000"/>
        </w:rPr>
        <w:t>isions with their family/carers.</w:t>
      </w:r>
    </w:p>
    <w:p w:rsidR="001862FD" w:rsidRDefault="00865A5F" w:rsidP="001862FD">
      <w:bookmarkStart w:id="56" w:name="_Toc425156234"/>
      <w:bookmarkStart w:id="57" w:name="_Toc425264205"/>
    </w:p>
    <w:p w:rsidR="001862FD" w:rsidRDefault="00865A5F" w:rsidP="001862FD">
      <w:pPr>
        <w:pStyle w:val="Heading3"/>
        <w:ind w:left="709" w:hanging="709"/>
        <w:jc w:val="left"/>
      </w:pPr>
      <w:bookmarkStart w:id="58" w:name="_Toc426614418"/>
      <w:bookmarkStart w:id="59" w:name="_Toc429380207"/>
      <w:r w:rsidRPr="00AD401D">
        <w:t xml:space="preserve">Changes in </w:t>
      </w:r>
      <w:r w:rsidRPr="00AD401D">
        <w:t>Patient Condition</w:t>
      </w:r>
      <w:bookmarkEnd w:id="56"/>
      <w:bookmarkEnd w:id="57"/>
      <w:bookmarkEnd w:id="58"/>
      <w:bookmarkEnd w:id="59"/>
    </w:p>
    <w:p w:rsidR="001862FD" w:rsidRPr="006631F9" w:rsidRDefault="00865A5F" w:rsidP="001862FD"/>
    <w:p w:rsidR="001862FD" w:rsidRDefault="00865A5F" w:rsidP="001862FD">
      <w:pPr>
        <w:jc w:val="both"/>
      </w:pPr>
      <w:r w:rsidRPr="00877F5B">
        <w:t>The TEP</w:t>
      </w:r>
      <w:r>
        <w:t xml:space="preserve"> document </w:t>
      </w:r>
      <w:r w:rsidRPr="00877F5B">
        <w:t>should be reviewed by a senior doctor as the patient’s condition changes, particularly if there is a return of mental capacity. If there is a change in decision, the</w:t>
      </w:r>
      <w:r>
        <w:t xml:space="preserve"> original document must be clear</w:t>
      </w:r>
      <w:r w:rsidRPr="00877F5B">
        <w:t xml:space="preserve">ly scored through, signed and dated. It should then be filed to the rear of the notes. A new TEP and resuscitation decision form showing the current decision must be completed and </w:t>
      </w:r>
      <w:r>
        <w:t xml:space="preserve">a copy </w:t>
      </w:r>
      <w:r w:rsidRPr="00877F5B">
        <w:t>placed in the front of the medical notes</w:t>
      </w:r>
      <w:r>
        <w:t>, and the original given to t</w:t>
      </w:r>
      <w:r>
        <w:t>he patient or relatives as they leave hospital, if appropriate</w:t>
      </w:r>
      <w:r w:rsidRPr="00877F5B">
        <w:t>.</w:t>
      </w:r>
    </w:p>
    <w:p w:rsidR="001862FD" w:rsidRDefault="00865A5F" w:rsidP="001862FD">
      <w:pPr>
        <w:jc w:val="both"/>
      </w:pPr>
    </w:p>
    <w:p w:rsidR="001862FD" w:rsidRDefault="00865A5F" w:rsidP="001862FD">
      <w:pPr>
        <w:jc w:val="both"/>
      </w:pPr>
      <w:r w:rsidRPr="00877F5B">
        <w:t xml:space="preserve">All decisions need to be recorded, dated, and justified in the notes, </w:t>
      </w:r>
      <w:r>
        <w:t xml:space="preserve">be </w:t>
      </w:r>
      <w:r w:rsidRPr="00877F5B">
        <w:t xml:space="preserve">clearly communicated to all teams and </w:t>
      </w:r>
      <w:r>
        <w:t xml:space="preserve">be </w:t>
      </w:r>
      <w:r w:rsidRPr="00877F5B">
        <w:t>discussed with the patient</w:t>
      </w:r>
      <w:r>
        <w:t xml:space="preserve"> </w:t>
      </w:r>
      <w:r w:rsidRPr="00877F5B">
        <w:t>and their family</w:t>
      </w:r>
      <w:r>
        <w:t>/carer</w:t>
      </w:r>
      <w:r w:rsidRPr="00877F5B">
        <w:t xml:space="preserve"> where applicable. The TEP f</w:t>
      </w:r>
      <w:r w:rsidRPr="00877F5B">
        <w:t>orm is intended to be patient-held and</w:t>
      </w:r>
      <w:r>
        <w:t xml:space="preserve"> is a</w:t>
      </w:r>
      <w:r w:rsidRPr="00877F5B">
        <w:t xml:space="preserve"> </w:t>
      </w:r>
      <w:r>
        <w:t>County</w:t>
      </w:r>
      <w:r w:rsidRPr="00877F5B">
        <w:t>wide</w:t>
      </w:r>
      <w:r>
        <w:t xml:space="preserve"> recognised document</w:t>
      </w:r>
      <w:r w:rsidRPr="00877F5B">
        <w:t xml:space="preserve">. A TEP form introduced during one hospital admission must be reviewed at any </w:t>
      </w:r>
      <w:r>
        <w:t xml:space="preserve">and each </w:t>
      </w:r>
      <w:r w:rsidRPr="00877F5B">
        <w:t xml:space="preserve">subsequent admission to hospital by the medical team responsible for the patient’s new episode </w:t>
      </w:r>
      <w:r w:rsidRPr="00877F5B">
        <w:t xml:space="preserve">of care. </w:t>
      </w:r>
    </w:p>
    <w:p w:rsidR="001862FD" w:rsidRDefault="00865A5F" w:rsidP="001862FD">
      <w:pPr>
        <w:jc w:val="both"/>
      </w:pPr>
    </w:p>
    <w:p w:rsidR="001862FD" w:rsidRDefault="00865A5F" w:rsidP="001862FD">
      <w:pPr>
        <w:jc w:val="both"/>
      </w:pPr>
      <w:r w:rsidRPr="00877F5B">
        <w:t xml:space="preserve">The TEP should accompany </w:t>
      </w:r>
      <w:r>
        <w:t>the patient on discharge. T</w:t>
      </w:r>
      <w:r w:rsidRPr="00877F5B">
        <w:t>o avoid unnecessary distress it is important that the patient</w:t>
      </w:r>
      <w:r>
        <w:t>,</w:t>
      </w:r>
      <w:r w:rsidRPr="00877F5B">
        <w:t xml:space="preserve"> and their family/carers as appropriate, have been involved in the TEP discussions prior to discharge. A photocopy of the TEP shoul</w:t>
      </w:r>
      <w:r w:rsidRPr="00877F5B">
        <w:t>d be filed in the patient’s clinical records</w:t>
      </w:r>
      <w:r>
        <w:t xml:space="preserve"> on discharge</w:t>
      </w:r>
      <w:r w:rsidRPr="00877F5B">
        <w:t>.</w:t>
      </w:r>
    </w:p>
    <w:p w:rsidR="001862FD" w:rsidRDefault="00865A5F" w:rsidP="001862FD">
      <w:pPr>
        <w:jc w:val="both"/>
      </w:pPr>
    </w:p>
    <w:p w:rsidR="001862FD" w:rsidRDefault="00865A5F" w:rsidP="001862FD">
      <w:pPr>
        <w:jc w:val="both"/>
      </w:pPr>
      <w:r w:rsidRPr="00877F5B">
        <w:t>Whilst it is intended that th</w:t>
      </w:r>
      <w:r>
        <w:t>e TEP document</w:t>
      </w:r>
      <w:r w:rsidRPr="00877F5B">
        <w:t xml:space="preserve"> is </w:t>
      </w:r>
      <w:r>
        <w:t xml:space="preserve">to be </w:t>
      </w:r>
      <w:r w:rsidRPr="00877F5B">
        <w:t>patient</w:t>
      </w:r>
      <w:r>
        <w:t>-</w:t>
      </w:r>
      <w:r w:rsidRPr="00877F5B">
        <w:t xml:space="preserve">held, it is appreciated that this might not be suitable for all circumstances and </w:t>
      </w:r>
      <w:r>
        <w:t xml:space="preserve">that </w:t>
      </w:r>
      <w:r w:rsidRPr="00877F5B">
        <w:t>alternative arrangements may be necessary. (</w:t>
      </w:r>
      <w:r>
        <w:t>e.g</w:t>
      </w:r>
      <w:r w:rsidRPr="00877F5B">
        <w:t>.</w:t>
      </w:r>
      <w:r>
        <w:t xml:space="preserve"> the form to be held by</w:t>
      </w:r>
      <w:r w:rsidRPr="00877F5B">
        <w:t xml:space="preserve"> family, carer, G.P. or Care Home</w:t>
      </w:r>
      <w:r>
        <w:t>.</w:t>
      </w:r>
      <w:r w:rsidRPr="00877F5B">
        <w:t>)</w:t>
      </w:r>
    </w:p>
    <w:p w:rsidR="001862FD" w:rsidRPr="00877F5B" w:rsidRDefault="00865A5F" w:rsidP="001862FD">
      <w:pPr>
        <w:jc w:val="both"/>
      </w:pPr>
    </w:p>
    <w:p w:rsidR="001862FD" w:rsidRDefault="00865A5F" w:rsidP="001862FD">
      <w:pPr>
        <w:jc w:val="both"/>
      </w:pPr>
      <w:r w:rsidRPr="00877F5B">
        <w:t>For patients who are discharged using ambulance transport</w:t>
      </w:r>
      <w:r>
        <w:t>,</w:t>
      </w:r>
      <w:r w:rsidRPr="00877F5B">
        <w:t xml:space="preserve"> the crews should be informed that the p</w:t>
      </w:r>
      <w:r>
        <w:t>atient is receiving End of Life care or</w:t>
      </w:r>
      <w:r w:rsidRPr="00877F5B">
        <w:t xml:space="preserve"> has a TEP form </w:t>
      </w:r>
      <w:r>
        <w:t>in place. The original document should be s</w:t>
      </w:r>
      <w:r>
        <w:t xml:space="preserve">ent with the </w:t>
      </w:r>
      <w:r w:rsidRPr="00877F5B">
        <w:t>patient</w:t>
      </w:r>
      <w:r>
        <w:t>, or if that is not appropriate a copy of the document given to the ambulance crew. A</w:t>
      </w:r>
      <w:r w:rsidRPr="00877F5B">
        <w:t xml:space="preserve">ny resuscitation decision made with the patient and recorded on the TEP will apply both on transit in the ambulance and at the community setting until </w:t>
      </w:r>
      <w:r w:rsidRPr="00877F5B">
        <w:t>reviewed by the G.P.</w:t>
      </w:r>
    </w:p>
    <w:p w:rsidR="001862FD" w:rsidRDefault="00865A5F" w:rsidP="001862FD">
      <w:pPr>
        <w:jc w:val="both"/>
      </w:pPr>
    </w:p>
    <w:p w:rsidR="001862FD" w:rsidRDefault="00865A5F" w:rsidP="001862FD">
      <w:pPr>
        <w:pStyle w:val="Heading3"/>
        <w:ind w:left="709" w:hanging="709"/>
        <w:jc w:val="left"/>
      </w:pPr>
      <w:bookmarkStart w:id="60" w:name="_Toc425156235"/>
      <w:bookmarkStart w:id="61" w:name="_Toc425264206"/>
      <w:bookmarkStart w:id="62" w:name="_Toc426614419"/>
      <w:bookmarkStart w:id="63" w:name="_Toc429380208"/>
      <w:r w:rsidRPr="00AD401D">
        <w:t>Non-discriminatory Decision Making</w:t>
      </w:r>
      <w:bookmarkEnd w:id="60"/>
      <w:bookmarkEnd w:id="61"/>
      <w:bookmarkEnd w:id="62"/>
      <w:bookmarkEnd w:id="63"/>
    </w:p>
    <w:p w:rsidR="001862FD" w:rsidRPr="006631F9" w:rsidRDefault="00865A5F" w:rsidP="001862FD"/>
    <w:p w:rsidR="001862FD" w:rsidRDefault="00865A5F" w:rsidP="001862FD">
      <w:pPr>
        <w:jc w:val="both"/>
      </w:pPr>
      <w:r>
        <w:t>Any resuscitation or</w:t>
      </w:r>
      <w:r w:rsidRPr="00DC0471">
        <w:t xml:space="preserve"> </w:t>
      </w:r>
      <w:r>
        <w:t xml:space="preserve">TEP </w:t>
      </w:r>
      <w:r w:rsidRPr="00DC0471">
        <w:t>decision must be tailored to the</w:t>
      </w:r>
      <w:r>
        <w:t xml:space="preserve"> patient’s</w:t>
      </w:r>
      <w:r w:rsidRPr="00DC0471">
        <w:t xml:space="preserve"> individ</w:t>
      </w:r>
      <w:r>
        <w:t>ual circumstances</w:t>
      </w:r>
      <w:r w:rsidRPr="00DC0471">
        <w:t>. Decisions must not be made on the basis of assumptions</w:t>
      </w:r>
      <w:r>
        <w:t>, or</w:t>
      </w:r>
      <w:r w:rsidRPr="00DC0471">
        <w:t xml:space="preserve"> based solely on factors such as the patient’s</w:t>
      </w:r>
      <w:r w:rsidRPr="00DC0471">
        <w:t xml:space="preserve"> age, disability, or on a professional’s subjective view of a patient’s quality of life</w:t>
      </w:r>
      <w:r>
        <w:t>. Blanket policies that deny treatment</w:t>
      </w:r>
      <w:r w:rsidRPr="00DC0471">
        <w:t xml:space="preserve"> to groups of patients, for example to all patients above a certain age, are unethical and unlawful.  </w:t>
      </w:r>
    </w:p>
    <w:p w:rsidR="001862FD" w:rsidRDefault="00865A5F" w:rsidP="001862FD">
      <w:pPr>
        <w:jc w:val="both"/>
      </w:pPr>
    </w:p>
    <w:p w:rsidR="001862FD" w:rsidRDefault="00865A5F" w:rsidP="001862FD">
      <w:pPr>
        <w:jc w:val="both"/>
      </w:pPr>
      <w:r w:rsidRPr="00DC0471">
        <w:lastRenderedPageBreak/>
        <w:t>When assessing whether atte</w:t>
      </w:r>
      <w:r w:rsidRPr="00DC0471">
        <w:t>mpting CPR may benefit the patient, decision makers must not be unduly influenced by any of their own pre-existing (negative or positive) views about living with a particular condition or disability. The key issue to consider is not the decision-maker’s vi</w:t>
      </w:r>
      <w:r w:rsidRPr="00DC0471">
        <w:t>ew of the patient’s disability</w:t>
      </w:r>
      <w:r>
        <w:t>,</w:t>
      </w:r>
      <w:r w:rsidRPr="00DC0471">
        <w:t xml:space="preserve"> or</w:t>
      </w:r>
      <w:r>
        <w:t xml:space="preserve"> the</w:t>
      </w:r>
      <w:r w:rsidRPr="00DC0471">
        <w:t xml:space="preserve"> level of recovery that can reas</w:t>
      </w:r>
      <w:r>
        <w:t>onably be expected following resuscitation measures,</w:t>
      </w:r>
      <w:r w:rsidRPr="00DC0471">
        <w:t xml:space="preserve"> but an objective assessment of what is in the best interests of the patient, taking account of all relevant factors</w:t>
      </w:r>
      <w:r>
        <w:t>.</w:t>
      </w:r>
    </w:p>
    <w:p w:rsidR="001862FD" w:rsidRDefault="00865A5F" w:rsidP="001862FD">
      <w:pPr>
        <w:jc w:val="both"/>
      </w:pPr>
    </w:p>
    <w:p w:rsidR="001862FD" w:rsidRDefault="00865A5F" w:rsidP="001862FD">
      <w:pPr>
        <w:pStyle w:val="Heading3"/>
        <w:ind w:left="709" w:hanging="709"/>
        <w:jc w:val="left"/>
      </w:pPr>
      <w:bookmarkStart w:id="64" w:name="_Toc426614420"/>
      <w:bookmarkStart w:id="65" w:name="_Toc429380209"/>
      <w:r w:rsidRPr="00233145">
        <w:t xml:space="preserve">Summary of the </w:t>
      </w:r>
      <w:r w:rsidRPr="00233145">
        <w:t>reason the decision has been made</w:t>
      </w:r>
      <w:bookmarkEnd w:id="64"/>
      <w:bookmarkEnd w:id="65"/>
      <w:r w:rsidRPr="00233145">
        <w:t xml:space="preserve"> </w:t>
      </w:r>
    </w:p>
    <w:p w:rsidR="001862FD" w:rsidRDefault="00865A5F" w:rsidP="001862FD">
      <w:pPr>
        <w:jc w:val="both"/>
      </w:pPr>
    </w:p>
    <w:p w:rsidR="001862FD" w:rsidRDefault="00865A5F" w:rsidP="001862FD">
      <w:pPr>
        <w:jc w:val="both"/>
      </w:pPr>
      <w:r>
        <w:t>T</w:t>
      </w:r>
      <w:r w:rsidRPr="00233145">
        <w:t xml:space="preserve">here must be a </w:t>
      </w:r>
      <w:r w:rsidRPr="000941F4">
        <w:rPr>
          <w:u w:val="single"/>
        </w:rPr>
        <w:t xml:space="preserve">brief </w:t>
      </w:r>
      <w:r w:rsidRPr="00A741CA">
        <w:rPr>
          <w:u w:val="single"/>
        </w:rPr>
        <w:t>e</w:t>
      </w:r>
      <w:r w:rsidRPr="00233145">
        <w:rPr>
          <w:u w:val="single"/>
        </w:rPr>
        <w:t>xplanation</w:t>
      </w:r>
      <w:r w:rsidRPr="00233145">
        <w:t xml:space="preserve"> of the reason(s) </w:t>
      </w:r>
      <w:r w:rsidRPr="00233145">
        <w:rPr>
          <w:b/>
          <w:i/>
        </w:rPr>
        <w:t>e.g. “serious co-morbidities” “very poor prognosis”.</w:t>
      </w:r>
      <w:r w:rsidRPr="00233145">
        <w:t xml:space="preserve"> Single words alone i.e. </w:t>
      </w:r>
      <w:r w:rsidRPr="00233145">
        <w:rPr>
          <w:i/>
        </w:rPr>
        <w:t>“futile”, “elderly”, “frailty”, “sleepy”</w:t>
      </w:r>
      <w:r w:rsidRPr="00233145">
        <w:t xml:space="preserve"> are not sufficient. A more extensive explanation can be documented inside the patient’s notes if necessary. </w:t>
      </w:r>
    </w:p>
    <w:p w:rsidR="001862FD" w:rsidRDefault="00865A5F" w:rsidP="001862FD">
      <w:pPr>
        <w:jc w:val="both"/>
      </w:pPr>
    </w:p>
    <w:p w:rsidR="001862FD" w:rsidRDefault="00865A5F" w:rsidP="001862FD">
      <w:pPr>
        <w:jc w:val="both"/>
      </w:pPr>
      <w:r>
        <w:t xml:space="preserve">Clinician’s should be reminded that the brief explanation given on the TEP document will guide future decisions and treatments for the patient. </w:t>
      </w:r>
    </w:p>
    <w:p w:rsidR="001862FD" w:rsidRDefault="00865A5F" w:rsidP="001862FD">
      <w:pPr>
        <w:jc w:val="both"/>
      </w:pPr>
    </w:p>
    <w:p w:rsidR="001862FD" w:rsidRDefault="00865A5F" w:rsidP="001862FD">
      <w:pPr>
        <w:pStyle w:val="Heading3"/>
        <w:ind w:left="709" w:hanging="709"/>
        <w:jc w:val="left"/>
      </w:pPr>
      <w:bookmarkStart w:id="66" w:name="_Toc425156236"/>
      <w:bookmarkStart w:id="67" w:name="_Toc425264207"/>
      <w:bookmarkStart w:id="68" w:name="_Toc426614421"/>
      <w:bookmarkStart w:id="69" w:name="_Toc429380210"/>
      <w:r w:rsidRPr="00AD401D">
        <w:t>Suspending Resuscitation Decisions</w:t>
      </w:r>
      <w:bookmarkEnd w:id="66"/>
      <w:bookmarkEnd w:id="67"/>
      <w:bookmarkEnd w:id="68"/>
      <w:bookmarkEnd w:id="69"/>
    </w:p>
    <w:p w:rsidR="001862FD" w:rsidRPr="006631F9" w:rsidRDefault="00865A5F" w:rsidP="001862FD"/>
    <w:p w:rsidR="001862FD" w:rsidRDefault="00865A5F" w:rsidP="001862FD">
      <w:pPr>
        <w:jc w:val="both"/>
      </w:pPr>
      <w:r w:rsidRPr="0035326E">
        <w:t>Uncommonl</w:t>
      </w:r>
      <w:r>
        <w:t>y, some patients for whom a TEP/Resuscitation</w:t>
      </w:r>
      <w:r w:rsidRPr="0035326E">
        <w:t xml:space="preserve"> decision has been established may develop cardiac or respiratory arrest from a readily reversible cause such as choking, induction of anaesthesia, anaphylaxis or blocked tracheostomy tube.  In such situations CPR would be appropriate, whilst the reversibl</w:t>
      </w:r>
      <w:r w:rsidRPr="0035326E">
        <w:t>e cause is treated, unless the patient has specifically refused intervention in these circumstances.  In addition to reversible causes, it may be appropriate to temporarily suspend a decision not to attempt CPR during some procedures if the procedure itsel</w:t>
      </w:r>
      <w:r w:rsidRPr="0035326E">
        <w:t>f could precipitate a cardiopulmonary arrest – for example, cardiac catheterisation, pacemaker</w:t>
      </w:r>
      <w:r>
        <w:t xml:space="preserve"> insertion or surgical procedure.</w:t>
      </w:r>
    </w:p>
    <w:p w:rsidR="001862FD" w:rsidRDefault="00865A5F" w:rsidP="001862FD">
      <w:pPr>
        <w:jc w:val="both"/>
      </w:pPr>
    </w:p>
    <w:p w:rsidR="001862FD" w:rsidRDefault="00865A5F" w:rsidP="001862FD">
      <w:pPr>
        <w:pStyle w:val="Heading3"/>
        <w:ind w:left="709" w:hanging="709"/>
        <w:jc w:val="left"/>
      </w:pPr>
      <w:bookmarkStart w:id="70" w:name="_Toc425156237"/>
      <w:bookmarkStart w:id="71" w:name="_Toc425264208"/>
      <w:bookmarkStart w:id="72" w:name="_Toc426614422"/>
      <w:bookmarkStart w:id="73" w:name="_Toc429380211"/>
      <w:r w:rsidRPr="00AD401D">
        <w:t>Review</w:t>
      </w:r>
      <w:bookmarkEnd w:id="70"/>
      <w:bookmarkEnd w:id="71"/>
      <w:bookmarkEnd w:id="72"/>
      <w:bookmarkEnd w:id="73"/>
    </w:p>
    <w:p w:rsidR="001862FD" w:rsidRPr="006631F9" w:rsidRDefault="00865A5F" w:rsidP="001862FD"/>
    <w:p w:rsidR="001862FD" w:rsidRDefault="00865A5F" w:rsidP="001862FD">
      <w:pPr>
        <w:jc w:val="both"/>
      </w:pPr>
      <w:r w:rsidRPr="00E43C1B">
        <w:t>Decisions about CPR must be reviewed whenever changes occur in the patient’s condition</w:t>
      </w:r>
      <w:r>
        <w:t>, if the patient is transferred t</w:t>
      </w:r>
      <w:r>
        <w:t>o the care of a new clinician, discharged from a hospital, or at</w:t>
      </w:r>
      <w:r w:rsidRPr="00E43C1B">
        <w:t xml:space="preserve"> the patient’s expressed wishes. The frequency of review should be determined by the health professional in charge</w:t>
      </w:r>
      <w:r>
        <w:t xml:space="preserve"> of the patients care,</w:t>
      </w:r>
      <w:r w:rsidRPr="00E43C1B">
        <w:t xml:space="preserve"> and will be influenced by the clinical circumstances of</w:t>
      </w:r>
      <w:r w:rsidRPr="00E43C1B">
        <w:t xml:space="preserve"> the patient.</w:t>
      </w:r>
    </w:p>
    <w:p w:rsidR="001862FD" w:rsidRPr="00E43C1B" w:rsidRDefault="00865A5F" w:rsidP="001862FD">
      <w:pPr>
        <w:jc w:val="both"/>
      </w:pPr>
    </w:p>
    <w:p w:rsidR="001862FD" w:rsidRDefault="00865A5F" w:rsidP="001862FD">
      <w:pPr>
        <w:jc w:val="both"/>
        <w:rPr>
          <w:b/>
          <w:u w:val="single"/>
        </w:rPr>
      </w:pPr>
      <w:r w:rsidRPr="00E43C1B">
        <w:t>It is important to note that</w:t>
      </w:r>
      <w:r>
        <w:t xml:space="preserve"> the</w:t>
      </w:r>
      <w:r w:rsidRPr="00E43C1B">
        <w:t xml:space="preserve"> patients’ ability to participate in decision-making may change with changes in their clinical condition. It is not usually necessary to discuss CPR with the patient each time the decision is reviewed, althoug</w:t>
      </w:r>
      <w:r w:rsidRPr="00E43C1B">
        <w:t>h where a patient has previously been informed of a decision and it</w:t>
      </w:r>
      <w:r>
        <w:t xml:space="preserve"> is subsequently changed</w:t>
      </w:r>
      <w:r w:rsidRPr="00E43C1B">
        <w:t>, they should be informed of the change of decision and the reason for it</w:t>
      </w:r>
      <w:r>
        <w:t>.</w:t>
      </w:r>
    </w:p>
    <w:p w:rsidR="001862FD" w:rsidRDefault="00865A5F" w:rsidP="001862FD">
      <w:pPr>
        <w:jc w:val="both"/>
        <w:rPr>
          <w:b/>
          <w:u w:val="single"/>
        </w:rPr>
      </w:pPr>
    </w:p>
    <w:p w:rsidR="001862FD" w:rsidRDefault="00865A5F" w:rsidP="001862FD">
      <w:pPr>
        <w:jc w:val="both"/>
      </w:pPr>
      <w:r w:rsidRPr="005C2C54">
        <w:rPr>
          <w:b/>
          <w:u w:val="single"/>
        </w:rPr>
        <w:t>Any CPR decision made at the time of initial admission of a patient to hospital should be</w:t>
      </w:r>
      <w:r w:rsidRPr="005C2C54">
        <w:rPr>
          <w:b/>
          <w:u w:val="single"/>
        </w:rPr>
        <w:t xml:space="preserve"> reviewed by the most senior clinician in charge of the patient’s care at the earliest opportunity.</w:t>
      </w:r>
      <w:r w:rsidRPr="00E43C1B">
        <w:t xml:space="preserve"> </w:t>
      </w:r>
    </w:p>
    <w:p w:rsidR="001862FD" w:rsidRDefault="00865A5F" w:rsidP="001862FD">
      <w:pPr>
        <w:jc w:val="both"/>
      </w:pPr>
    </w:p>
    <w:p w:rsidR="001862FD" w:rsidRDefault="00865A5F" w:rsidP="001862FD">
      <w:pPr>
        <w:jc w:val="both"/>
      </w:pPr>
      <w:r w:rsidRPr="00E43C1B">
        <w:t>There may also be occasions when an initial decision has been made to attempt CPR but the patient’s clinical circumstances change subsequent to that decis</w:t>
      </w:r>
      <w:r w:rsidRPr="00E43C1B">
        <w:t>ion and it is no longer clinically appropriate to perform CPR when the patient suffers cardiorespiratory arrest as it would not be successful.</w:t>
      </w:r>
    </w:p>
    <w:p w:rsidR="001862FD" w:rsidRDefault="00865A5F" w:rsidP="001862FD">
      <w:pPr>
        <w:jc w:val="both"/>
      </w:pPr>
    </w:p>
    <w:p w:rsidR="001862FD" w:rsidRDefault="00865A5F" w:rsidP="001862FD">
      <w:pPr>
        <w:pStyle w:val="Heading2"/>
      </w:pPr>
      <w:bookmarkStart w:id="74" w:name="_Toc425156238"/>
      <w:bookmarkStart w:id="75" w:name="_Toc425264209"/>
      <w:bookmarkStart w:id="76" w:name="_Toc426614423"/>
      <w:bookmarkStart w:id="77" w:name="_Toc429380212"/>
      <w:r w:rsidRPr="00AD401D">
        <w:t>Requests for CPR Where the Burdens May Outweigh the Benefits</w:t>
      </w:r>
      <w:bookmarkEnd w:id="74"/>
      <w:bookmarkEnd w:id="75"/>
      <w:bookmarkEnd w:id="76"/>
      <w:bookmarkEnd w:id="77"/>
    </w:p>
    <w:p w:rsidR="001862FD" w:rsidRPr="003C5DD6" w:rsidRDefault="00865A5F" w:rsidP="001862FD">
      <w:pPr>
        <w:overflowPunct/>
        <w:autoSpaceDE/>
        <w:autoSpaceDN/>
        <w:adjustRightInd/>
        <w:jc w:val="both"/>
        <w:textAlignment w:val="auto"/>
      </w:pPr>
      <w:r w:rsidRPr="003C5DD6">
        <w:t xml:space="preserve">Some patients may ask for CPR to be attempted, </w:t>
      </w:r>
      <w:r>
        <w:t>even</w:t>
      </w:r>
      <w:r>
        <w:t xml:space="preserve"> though the multidisciplinary medical team believe that it should not be, as it would not have a realistic chance of being successful, or would not be in the patient’s best interests.</w:t>
      </w:r>
      <w:r w:rsidRPr="003C5DD6">
        <w:t xml:space="preserve"> Realistic information must be provided sensitively to patients about the</w:t>
      </w:r>
      <w:r w:rsidRPr="003C5DD6">
        <w:t xml:space="preserve"> nature of CPR and the likely risks, including the risk of </w:t>
      </w:r>
      <w:r>
        <w:t xml:space="preserve">likely failure and, if successful, of </w:t>
      </w:r>
      <w:r w:rsidRPr="003C5DD6">
        <w:t>long term neurological damage</w:t>
      </w:r>
      <w:r>
        <w:t>.</w:t>
      </w:r>
    </w:p>
    <w:p w:rsidR="001862FD" w:rsidRPr="003C5DD6" w:rsidRDefault="00865A5F" w:rsidP="001862FD">
      <w:pPr>
        <w:overflowPunct/>
        <w:autoSpaceDE/>
        <w:autoSpaceDN/>
        <w:adjustRightInd/>
        <w:jc w:val="both"/>
        <w:textAlignment w:val="auto"/>
      </w:pPr>
    </w:p>
    <w:p w:rsidR="001862FD" w:rsidRDefault="00865A5F" w:rsidP="001862FD">
      <w:pPr>
        <w:overflowPunct/>
        <w:autoSpaceDE/>
        <w:autoSpaceDN/>
        <w:adjustRightInd/>
        <w:jc w:val="both"/>
        <w:textAlignment w:val="auto"/>
      </w:pPr>
      <w:r w:rsidRPr="003C5DD6">
        <w:t xml:space="preserve">These difficult situations are a potential source of confusion. Doctors cannot be required to give treatment contrary to their </w:t>
      </w:r>
      <w:r w:rsidRPr="003C5DD6">
        <w:t>clinical judgement, but should be willing to consider and discuss patients’ wishes to receive treatment, even if it offers only a very small chance of success or benefit. Where CPR has a reasonable chance of successfully re</w:t>
      </w:r>
      <w:r>
        <w:t>-</w:t>
      </w:r>
      <w:r w:rsidRPr="003C5DD6">
        <w:t>starting the heart and</w:t>
      </w:r>
      <w:r>
        <w:t>/or</w:t>
      </w:r>
      <w:r w:rsidRPr="003C5DD6">
        <w:t xml:space="preserve"> breath</w:t>
      </w:r>
      <w:r w:rsidRPr="003C5DD6">
        <w:t xml:space="preserve">ing for a sustained period, and </w:t>
      </w:r>
      <w:r>
        <w:t xml:space="preserve">a </w:t>
      </w:r>
      <w:r w:rsidRPr="003C5DD6">
        <w:t>patient</w:t>
      </w:r>
      <w:r>
        <w:t xml:space="preserve"> has</w:t>
      </w:r>
      <w:r w:rsidRPr="003C5DD6">
        <w:t xml:space="preserve"> decided that the quality of life that can reasonably be expected is acceptable to them, their wish for CPR should be respected. </w:t>
      </w:r>
    </w:p>
    <w:p w:rsidR="001862FD" w:rsidRDefault="00865A5F" w:rsidP="001862FD">
      <w:pPr>
        <w:overflowPunct/>
        <w:autoSpaceDE/>
        <w:autoSpaceDN/>
        <w:adjustRightInd/>
        <w:jc w:val="both"/>
        <w:textAlignment w:val="auto"/>
      </w:pPr>
    </w:p>
    <w:p w:rsidR="001862FD" w:rsidRPr="003C5DD6" w:rsidRDefault="00865A5F" w:rsidP="001862FD">
      <w:pPr>
        <w:overflowPunct/>
        <w:autoSpaceDE/>
        <w:autoSpaceDN/>
        <w:adjustRightInd/>
        <w:jc w:val="both"/>
        <w:textAlignment w:val="auto"/>
      </w:pPr>
      <w:r w:rsidRPr="003C5DD6">
        <w:t>In the unusual circumstance in which the doctor responsible for a patient’s care</w:t>
      </w:r>
      <w:r w:rsidRPr="003C5DD6">
        <w:t xml:space="preserve"> feels unable to agree to the patient’s expressed wishes for attempted CPR, or where there is lack of agreement within the healthcare team, seeking a second opinion is recommended so that </w:t>
      </w:r>
      <w:r>
        <w:t xml:space="preserve">the </w:t>
      </w:r>
      <w:r w:rsidRPr="003C5DD6">
        <w:t xml:space="preserve">patient may be given an opportunity to review their decision in </w:t>
      </w:r>
      <w:r w:rsidRPr="003C5DD6">
        <w:t>the light of further advice. Transfer of the patient’s care to another doctor or team can be considered if there is still a lack of agreement</w:t>
      </w:r>
      <w:r>
        <w:t>,</w:t>
      </w:r>
      <w:r w:rsidRPr="003C5DD6">
        <w:t xml:space="preserve"> and it is feasible. In exceptional circumstances, where there is on-going disagreement, it may be necessary to se</w:t>
      </w:r>
      <w:r w:rsidRPr="003C5DD6">
        <w:t>ek legal advice.</w:t>
      </w:r>
    </w:p>
    <w:p w:rsidR="001862FD" w:rsidRPr="00AD401D" w:rsidRDefault="00865A5F" w:rsidP="001862FD">
      <w:pPr>
        <w:pStyle w:val="Heading2"/>
        <w:tabs>
          <w:tab w:val="clear" w:pos="1296"/>
          <w:tab w:val="num" w:pos="709"/>
        </w:tabs>
        <w:spacing w:before="360"/>
        <w:ind w:left="709" w:hanging="709"/>
        <w:jc w:val="both"/>
        <w:rPr>
          <w:szCs w:val="22"/>
        </w:rPr>
      </w:pPr>
      <w:bookmarkStart w:id="78" w:name="_Toc425156239"/>
      <w:bookmarkStart w:id="79" w:name="_Toc425264210"/>
      <w:bookmarkStart w:id="80" w:name="_Toc426614424"/>
      <w:bookmarkStart w:id="81" w:name="_Toc429380213"/>
      <w:r w:rsidRPr="00AD401D">
        <w:rPr>
          <w:szCs w:val="22"/>
        </w:rPr>
        <w:t>Refusals of CPR by Adults with Capacity</w:t>
      </w:r>
      <w:bookmarkEnd w:id="78"/>
      <w:bookmarkEnd w:id="79"/>
      <w:bookmarkEnd w:id="80"/>
      <w:bookmarkEnd w:id="81"/>
    </w:p>
    <w:p w:rsidR="001862FD" w:rsidRPr="003C5DD6" w:rsidRDefault="00865A5F" w:rsidP="001862FD">
      <w:pPr>
        <w:overflowPunct/>
        <w:autoSpaceDE/>
        <w:autoSpaceDN/>
        <w:adjustRightInd/>
        <w:jc w:val="both"/>
        <w:textAlignment w:val="auto"/>
      </w:pPr>
      <w:r w:rsidRPr="003C5DD6">
        <w:t>Clearly patients will lack capacity at the time of suffering cardiac or respiratory arrest but anticipation of the possible occurrence of this event may enable patients to decide in advance that they</w:t>
      </w:r>
      <w:r w:rsidRPr="003C5DD6">
        <w:t xml:space="preserve"> do not want CPR to be attempted.</w:t>
      </w:r>
    </w:p>
    <w:p w:rsidR="001862FD" w:rsidRPr="003C5DD6" w:rsidRDefault="00865A5F" w:rsidP="001862FD">
      <w:pPr>
        <w:overflowPunct/>
        <w:autoSpaceDE/>
        <w:autoSpaceDN/>
        <w:adjustRightInd/>
        <w:jc w:val="both"/>
        <w:textAlignment w:val="auto"/>
      </w:pPr>
    </w:p>
    <w:p w:rsidR="001862FD" w:rsidRDefault="00865A5F" w:rsidP="001862FD">
      <w:pPr>
        <w:overflowPunct/>
        <w:autoSpaceDE/>
        <w:autoSpaceDN/>
        <w:adjustRightInd/>
        <w:jc w:val="both"/>
        <w:textAlignment w:val="auto"/>
      </w:pPr>
      <w:r w:rsidRPr="003C5DD6">
        <w:t xml:space="preserve">It is well established in law and ethics that adults with capacity have the right to refuse any medical treatment, even if that refusal results in their death. Where healthcare teams believe that CPR may be successful in </w:t>
      </w:r>
      <w:r w:rsidRPr="003C5DD6">
        <w:t xml:space="preserve">re-starting </w:t>
      </w:r>
      <w:r>
        <w:t xml:space="preserve">the </w:t>
      </w:r>
      <w:r w:rsidRPr="003C5DD6">
        <w:t>patient</w:t>
      </w:r>
      <w:r>
        <w:t>s’</w:t>
      </w:r>
      <w:r w:rsidRPr="003C5DD6">
        <w:t xml:space="preserve"> heart and breathing for a sustained period, discussion should take place with the patient to determine their views and wishes regarding CPR. If </w:t>
      </w:r>
      <w:r>
        <w:t xml:space="preserve">the </w:t>
      </w:r>
      <w:r w:rsidRPr="003C5DD6">
        <w:t>patient decide</w:t>
      </w:r>
      <w:r>
        <w:t>s</w:t>
      </w:r>
      <w:r w:rsidRPr="003C5DD6">
        <w:t xml:space="preserve"> that they do not wish to have CPR attempted, this should be docume</w:t>
      </w:r>
      <w:r w:rsidRPr="003C5DD6">
        <w:t xml:space="preserve">nted carefully in the hospital, GP or health establishment’s records and </w:t>
      </w:r>
      <w:r>
        <w:t>on the TEP</w:t>
      </w:r>
      <w:r w:rsidRPr="003C5DD6">
        <w:t xml:space="preserve"> form and steps should be taken to ensure that this is communicated to those w</w:t>
      </w:r>
      <w:r>
        <w:t xml:space="preserve">ho need to know </w:t>
      </w:r>
      <w:r w:rsidRPr="00283EF1">
        <w:t>(see section 2.2).</w:t>
      </w:r>
      <w:r w:rsidRPr="003C5DD6">
        <w:t xml:space="preserve"> </w:t>
      </w:r>
    </w:p>
    <w:p w:rsidR="001862FD" w:rsidRDefault="00865A5F" w:rsidP="001862FD">
      <w:pPr>
        <w:overflowPunct/>
        <w:autoSpaceDE/>
        <w:autoSpaceDN/>
        <w:adjustRightInd/>
        <w:jc w:val="both"/>
        <w:textAlignment w:val="auto"/>
      </w:pPr>
    </w:p>
    <w:p w:rsidR="001862FD" w:rsidRDefault="00865A5F" w:rsidP="001862FD">
      <w:pPr>
        <w:overflowPunct/>
        <w:autoSpaceDE/>
        <w:autoSpaceDN/>
        <w:adjustRightInd/>
        <w:jc w:val="both"/>
        <w:textAlignment w:val="auto"/>
      </w:pPr>
      <w:r w:rsidRPr="003C5DD6">
        <w:t>Patients are not obliged to justify their decisions, but h</w:t>
      </w:r>
      <w:r w:rsidRPr="003C5DD6">
        <w:t>ealth professionals usually wish to discuss the implications of a refusal of treatment with patients in order to ensure that the decision is based on accurate information and not on any misunderstanding. However, they must take care not to pressure patient</w:t>
      </w:r>
      <w:r w:rsidRPr="003C5DD6">
        <w:t xml:space="preserve">s into accepting treatment that they do not want. Some people may be happy for their refusal of CPR simply to be documented on the </w:t>
      </w:r>
      <w:r>
        <w:t>TEP form</w:t>
      </w:r>
      <w:r w:rsidRPr="003C5DD6">
        <w:t xml:space="preserve"> by the healthcare team. In England and Wales, unless these records are signed by patients and the signature is witne</w:t>
      </w:r>
      <w:r w:rsidRPr="003C5DD6">
        <w:t>ssed</w:t>
      </w:r>
      <w:r>
        <w:t xml:space="preserve"> and complies with the current Mental Capacity Act (Ref 26)</w:t>
      </w:r>
      <w:r w:rsidRPr="003C5DD6">
        <w:t>, they are unlikely to meet the legal criteria for a valid advance decision</w:t>
      </w:r>
      <w:r>
        <w:t xml:space="preserve"> </w:t>
      </w:r>
      <w:r w:rsidRPr="003C5DD6">
        <w:t xml:space="preserve">and so some patients may prefer to make a formal, written advance decision. </w:t>
      </w:r>
    </w:p>
    <w:p w:rsidR="001862FD" w:rsidRDefault="00865A5F" w:rsidP="001862FD">
      <w:pPr>
        <w:overflowPunct/>
        <w:autoSpaceDE/>
        <w:autoSpaceDN/>
        <w:adjustRightInd/>
        <w:textAlignment w:val="auto"/>
      </w:pPr>
    </w:p>
    <w:p w:rsidR="001862FD" w:rsidRPr="003C5DD6" w:rsidRDefault="00865A5F" w:rsidP="001862FD">
      <w:pPr>
        <w:overflowPunct/>
        <w:autoSpaceDE/>
        <w:autoSpaceDN/>
        <w:adjustRightInd/>
        <w:textAlignment w:val="auto"/>
      </w:pPr>
      <w:r w:rsidRPr="003C5DD6">
        <w:t>Similarly, if patients are not currentl</w:t>
      </w:r>
      <w:r w:rsidRPr="003C5DD6">
        <w:t>y being treated in a healthcare establishment and they want to ensure that their wishes are respected, they may decide to make a formal, written advance decision following the criteria stipulated in the Mental Capacity Act 2005 (England and Wales)</w:t>
      </w:r>
      <w:r>
        <w:t xml:space="preserve"> (Ref 3)</w:t>
      </w:r>
      <w:r w:rsidRPr="003C5DD6">
        <w:t>.</w:t>
      </w:r>
      <w:r w:rsidRPr="003C5DD6">
        <w:t xml:space="preserve"> The onus is on patients to ensure that healthcare teams are aware of the existence and content of any advance decision.</w:t>
      </w:r>
    </w:p>
    <w:p w:rsidR="001862FD" w:rsidRPr="00AD401D" w:rsidRDefault="00865A5F" w:rsidP="001862FD">
      <w:pPr>
        <w:pStyle w:val="Heading2"/>
        <w:tabs>
          <w:tab w:val="clear" w:pos="1296"/>
          <w:tab w:val="num" w:pos="709"/>
        </w:tabs>
        <w:spacing w:before="360"/>
        <w:ind w:left="709" w:hanging="709"/>
        <w:jc w:val="both"/>
        <w:rPr>
          <w:szCs w:val="22"/>
        </w:rPr>
      </w:pPr>
      <w:bookmarkStart w:id="82" w:name="_Toc425156240"/>
      <w:bookmarkStart w:id="83" w:name="_Toc425264211"/>
      <w:bookmarkStart w:id="84" w:name="_Toc426614425"/>
      <w:bookmarkStart w:id="85" w:name="_Toc429380214"/>
      <w:r w:rsidRPr="00AD401D">
        <w:rPr>
          <w:szCs w:val="22"/>
        </w:rPr>
        <w:t>Advance Decisions Refusing CPR</w:t>
      </w:r>
      <w:bookmarkEnd w:id="82"/>
      <w:bookmarkEnd w:id="83"/>
      <w:bookmarkEnd w:id="84"/>
      <w:bookmarkEnd w:id="85"/>
    </w:p>
    <w:p w:rsidR="001862FD" w:rsidRPr="003C5DD6" w:rsidRDefault="00865A5F" w:rsidP="001862FD">
      <w:pPr>
        <w:overflowPunct/>
        <w:autoSpaceDE/>
        <w:autoSpaceDN/>
        <w:adjustRightInd/>
        <w:jc w:val="both"/>
        <w:textAlignment w:val="auto"/>
      </w:pPr>
      <w:r w:rsidRPr="003C5DD6">
        <w:t xml:space="preserve">CPR must not be attempted if it is contrary to valid and applicable advance decisions made when </w:t>
      </w:r>
      <w:r>
        <w:t xml:space="preserve">the </w:t>
      </w:r>
      <w:r w:rsidRPr="003C5DD6">
        <w:t>pati</w:t>
      </w:r>
      <w:r w:rsidRPr="003C5DD6">
        <w:t xml:space="preserve">ent had capacity (see below for criteria for validity). In </w:t>
      </w:r>
      <w:r w:rsidRPr="008D0CCB">
        <w:rPr>
          <w:bCs/>
        </w:rPr>
        <w:t>England and Wales</w:t>
      </w:r>
      <w:r w:rsidRPr="003C5DD6">
        <w:t>, advance decisions are covered by the Mental Capacity Act 2005</w:t>
      </w:r>
      <w:r>
        <w:t xml:space="preserve"> (Ref 26)</w:t>
      </w:r>
      <w:r w:rsidRPr="003C5DD6">
        <w:t xml:space="preserve">. </w:t>
      </w:r>
    </w:p>
    <w:p w:rsidR="001862FD" w:rsidRPr="003C5DD6" w:rsidRDefault="00865A5F" w:rsidP="00F40FAD">
      <w:pPr>
        <w:overflowPunct/>
        <w:autoSpaceDE/>
        <w:autoSpaceDN/>
        <w:adjustRightInd/>
        <w:textAlignment w:val="auto"/>
      </w:pPr>
      <w:r>
        <w:br w:type="page"/>
      </w:r>
    </w:p>
    <w:p w:rsidR="001862FD" w:rsidRPr="003C5DD6" w:rsidRDefault="00865A5F" w:rsidP="001862FD">
      <w:pPr>
        <w:overflowPunct/>
        <w:autoSpaceDE/>
        <w:autoSpaceDN/>
        <w:adjustRightInd/>
        <w:jc w:val="both"/>
        <w:textAlignment w:val="auto"/>
      </w:pPr>
      <w:r w:rsidRPr="003C5DD6">
        <w:lastRenderedPageBreak/>
        <w:t>The Act confirms that an advance decision refusing CPR will be valid and therefore legally binding on t</w:t>
      </w:r>
      <w:r w:rsidRPr="003C5DD6">
        <w:t>he healthcare team, if:</w:t>
      </w:r>
    </w:p>
    <w:p w:rsidR="001862FD" w:rsidRPr="003C5DD6" w:rsidRDefault="00865A5F" w:rsidP="001862FD">
      <w:pPr>
        <w:overflowPunct/>
        <w:autoSpaceDE/>
        <w:autoSpaceDN/>
        <w:adjustRightInd/>
        <w:jc w:val="both"/>
        <w:textAlignment w:val="auto"/>
      </w:pPr>
    </w:p>
    <w:p w:rsidR="001862FD" w:rsidRDefault="00865A5F" w:rsidP="001862FD">
      <w:pPr>
        <w:numPr>
          <w:ilvl w:val="0"/>
          <w:numId w:val="3"/>
        </w:numPr>
        <w:overflowPunct/>
        <w:autoSpaceDE/>
        <w:autoSpaceDN/>
        <w:adjustRightInd/>
        <w:contextualSpacing/>
        <w:jc w:val="both"/>
        <w:textAlignment w:val="auto"/>
      </w:pPr>
      <w:r w:rsidRPr="003C5DD6">
        <w:t>The patient was 18 years old or over and had capacity when the decision was made</w:t>
      </w:r>
      <w:r>
        <w:t>.</w:t>
      </w:r>
    </w:p>
    <w:p w:rsidR="001862FD" w:rsidRDefault="00865A5F" w:rsidP="001862FD">
      <w:pPr>
        <w:numPr>
          <w:ilvl w:val="0"/>
          <w:numId w:val="3"/>
        </w:numPr>
        <w:overflowPunct/>
        <w:autoSpaceDE/>
        <w:autoSpaceDN/>
        <w:adjustRightInd/>
        <w:contextualSpacing/>
        <w:jc w:val="both"/>
        <w:textAlignment w:val="auto"/>
      </w:pPr>
      <w:r w:rsidRPr="003C5DD6">
        <w:t>The decision is in writing, signed and witnessed</w:t>
      </w:r>
      <w:r>
        <w:t>.</w:t>
      </w:r>
    </w:p>
    <w:p w:rsidR="001862FD" w:rsidRDefault="00865A5F" w:rsidP="001862FD">
      <w:pPr>
        <w:numPr>
          <w:ilvl w:val="0"/>
          <w:numId w:val="3"/>
        </w:numPr>
        <w:overflowPunct/>
        <w:autoSpaceDE/>
        <w:autoSpaceDN/>
        <w:adjustRightInd/>
        <w:contextualSpacing/>
        <w:jc w:val="both"/>
        <w:textAlignment w:val="auto"/>
      </w:pPr>
      <w:r w:rsidRPr="003C5DD6">
        <w:t>It includes a statement that the advance decision is to apply even if the patient’s life is at risk</w:t>
      </w:r>
      <w:r>
        <w:t>.</w:t>
      </w:r>
    </w:p>
    <w:p w:rsidR="001862FD" w:rsidRDefault="00865A5F" w:rsidP="001862FD">
      <w:pPr>
        <w:numPr>
          <w:ilvl w:val="0"/>
          <w:numId w:val="3"/>
        </w:numPr>
        <w:overflowPunct/>
        <w:autoSpaceDE/>
        <w:autoSpaceDN/>
        <w:adjustRightInd/>
        <w:contextualSpacing/>
        <w:jc w:val="both"/>
        <w:textAlignment w:val="auto"/>
      </w:pPr>
      <w:r w:rsidRPr="003C5DD6">
        <w:t>The advance decision has not been withdrawn</w:t>
      </w:r>
      <w:r>
        <w:t>.</w:t>
      </w:r>
    </w:p>
    <w:p w:rsidR="001862FD" w:rsidRDefault="00865A5F" w:rsidP="001862FD">
      <w:pPr>
        <w:numPr>
          <w:ilvl w:val="0"/>
          <w:numId w:val="3"/>
        </w:numPr>
        <w:overflowPunct/>
        <w:autoSpaceDE/>
        <w:autoSpaceDN/>
        <w:adjustRightInd/>
        <w:contextualSpacing/>
        <w:jc w:val="both"/>
        <w:textAlignment w:val="auto"/>
      </w:pPr>
      <w:r w:rsidRPr="003C5DD6">
        <w:t xml:space="preserve">The patient has not, since the advance decision was made, appointed a </w:t>
      </w:r>
      <w:r>
        <w:t>HWLPA</w:t>
      </w:r>
      <w:r w:rsidRPr="003C5DD6">
        <w:t xml:space="preserve"> to make decisions about CPR on their behalf</w:t>
      </w:r>
      <w:r>
        <w:t>.</w:t>
      </w:r>
    </w:p>
    <w:p w:rsidR="001862FD" w:rsidRDefault="00865A5F" w:rsidP="001862FD">
      <w:pPr>
        <w:numPr>
          <w:ilvl w:val="0"/>
          <w:numId w:val="3"/>
        </w:numPr>
        <w:overflowPunct/>
        <w:autoSpaceDE/>
        <w:autoSpaceDN/>
        <w:adjustRightInd/>
        <w:contextualSpacing/>
        <w:jc w:val="both"/>
        <w:textAlignment w:val="auto"/>
      </w:pPr>
      <w:r w:rsidRPr="003C5DD6">
        <w:t xml:space="preserve">The patient has not done anything clearly inconsistent with </w:t>
      </w:r>
      <w:r>
        <w:t>the</w:t>
      </w:r>
      <w:r w:rsidRPr="003C5DD6">
        <w:t xml:space="preserve"> terms</w:t>
      </w:r>
      <w:r>
        <w:t xml:space="preserve"> set out in the adv</w:t>
      </w:r>
      <w:r>
        <w:t>ance decision.</w:t>
      </w:r>
    </w:p>
    <w:p w:rsidR="001862FD" w:rsidRDefault="00865A5F" w:rsidP="001862FD">
      <w:pPr>
        <w:numPr>
          <w:ilvl w:val="0"/>
          <w:numId w:val="3"/>
        </w:numPr>
        <w:overflowPunct/>
        <w:autoSpaceDE/>
        <w:autoSpaceDN/>
        <w:adjustRightInd/>
        <w:contextualSpacing/>
        <w:jc w:val="both"/>
        <w:textAlignment w:val="auto"/>
      </w:pPr>
      <w:r w:rsidRPr="003C5DD6">
        <w:t>The circumstances that have arisen match those envisaged in the advance decision.</w:t>
      </w:r>
    </w:p>
    <w:p w:rsidR="001862FD" w:rsidRPr="003C5DD6" w:rsidRDefault="00865A5F" w:rsidP="001862FD">
      <w:pPr>
        <w:overflowPunct/>
        <w:autoSpaceDE/>
        <w:autoSpaceDN/>
        <w:adjustRightInd/>
        <w:jc w:val="both"/>
        <w:textAlignment w:val="auto"/>
      </w:pPr>
    </w:p>
    <w:p w:rsidR="001862FD" w:rsidRPr="003C5DD6" w:rsidRDefault="00865A5F" w:rsidP="001862FD">
      <w:pPr>
        <w:overflowPunct/>
        <w:autoSpaceDE/>
        <w:autoSpaceDN/>
        <w:adjustRightInd/>
        <w:jc w:val="both"/>
        <w:textAlignment w:val="auto"/>
      </w:pPr>
      <w:r w:rsidRPr="003C5DD6">
        <w:t xml:space="preserve">If an advance decision does not meet these criteria but appears to set out a clear indication of the patient’s wishes, it will not be legally binding but </w:t>
      </w:r>
      <w:r w:rsidRPr="003C5DD6">
        <w:t>should be taken into consideration in determinin</w:t>
      </w:r>
      <w:r>
        <w:t>g the patient’s best interests.</w:t>
      </w:r>
    </w:p>
    <w:p w:rsidR="001862FD" w:rsidRPr="00AD401D" w:rsidRDefault="00865A5F" w:rsidP="001862FD">
      <w:pPr>
        <w:pStyle w:val="Heading2"/>
        <w:tabs>
          <w:tab w:val="clear" w:pos="1296"/>
          <w:tab w:val="num" w:pos="709"/>
        </w:tabs>
        <w:spacing w:before="360"/>
        <w:ind w:left="709" w:hanging="709"/>
        <w:jc w:val="both"/>
        <w:rPr>
          <w:szCs w:val="22"/>
        </w:rPr>
      </w:pPr>
      <w:bookmarkStart w:id="86" w:name="_Toc425156241"/>
      <w:bookmarkStart w:id="87" w:name="_Toc425264212"/>
      <w:bookmarkStart w:id="88" w:name="_Toc426614426"/>
      <w:bookmarkStart w:id="89" w:name="_Toc429380215"/>
      <w:r w:rsidRPr="00AD401D">
        <w:rPr>
          <w:szCs w:val="22"/>
        </w:rPr>
        <w:t>Assessing Validity and Applicability of an Advance Decision afte</w:t>
      </w:r>
      <w:r>
        <w:rPr>
          <w:szCs w:val="22"/>
        </w:rPr>
        <w:t>r an Individual has Lost C</w:t>
      </w:r>
      <w:r w:rsidRPr="00AD401D">
        <w:rPr>
          <w:szCs w:val="22"/>
        </w:rPr>
        <w:t>apacity</w:t>
      </w:r>
      <w:bookmarkEnd w:id="86"/>
      <w:bookmarkEnd w:id="87"/>
      <w:bookmarkEnd w:id="88"/>
      <w:bookmarkEnd w:id="89"/>
    </w:p>
    <w:p w:rsidR="001862FD" w:rsidRPr="003C5DD6" w:rsidRDefault="00865A5F" w:rsidP="001862FD">
      <w:pPr>
        <w:overflowPunct/>
        <w:autoSpaceDE/>
        <w:autoSpaceDN/>
        <w:adjustRightInd/>
        <w:jc w:val="both"/>
        <w:textAlignment w:val="auto"/>
      </w:pPr>
      <w:r w:rsidRPr="003C5DD6">
        <w:t>Although advance decisions often do not come to light until the individual has</w:t>
      </w:r>
      <w:r w:rsidRPr="003C5DD6">
        <w:t xml:space="preserve"> lost capacity, there should be a presumption that the individual had capacity when an advance decision was made</w:t>
      </w:r>
      <w:r>
        <w:t>,</w:t>
      </w:r>
      <w:r w:rsidRPr="003C5DD6">
        <w:t xml:space="preserve"> unless there are grounds to suspect otherwise.</w:t>
      </w:r>
    </w:p>
    <w:p w:rsidR="001862FD" w:rsidRPr="003C5DD6" w:rsidRDefault="00865A5F" w:rsidP="001862FD">
      <w:pPr>
        <w:overflowPunct/>
        <w:autoSpaceDE/>
        <w:autoSpaceDN/>
        <w:adjustRightInd/>
        <w:jc w:val="both"/>
        <w:textAlignment w:val="auto"/>
      </w:pPr>
    </w:p>
    <w:p w:rsidR="001862FD" w:rsidRPr="003C5DD6" w:rsidRDefault="00865A5F" w:rsidP="001862FD">
      <w:pPr>
        <w:overflowPunct/>
        <w:autoSpaceDE/>
        <w:autoSpaceDN/>
        <w:adjustRightInd/>
        <w:jc w:val="both"/>
        <w:textAlignment w:val="auto"/>
      </w:pPr>
      <w:r w:rsidRPr="003C5DD6">
        <w:t xml:space="preserve">Health professionals must decide whether the advance decision is applicable to the </w:t>
      </w:r>
      <w:r w:rsidRPr="003C5DD6">
        <w:t>circumstances that have arisen. Particular care will be needed where an advance decision has not been reviewed regularly</w:t>
      </w:r>
      <w:r>
        <w:t>,</w:t>
      </w:r>
      <w:r w:rsidRPr="003C5DD6">
        <w:t xml:space="preserve"> or updated</w:t>
      </w:r>
      <w:r>
        <w:t>,</w:t>
      </w:r>
      <w:r w:rsidRPr="003C5DD6">
        <w:t xml:space="preserve"> and attention should be given to any relevant clinical developments or changes in the patient’s personal circumstances sin</w:t>
      </w:r>
      <w:r w:rsidRPr="003C5DD6">
        <w:t>ce the decision was made. For example, patients may have taken actions</w:t>
      </w:r>
      <w:r>
        <w:t>,</w:t>
      </w:r>
      <w:r w:rsidRPr="003C5DD6">
        <w:t xml:space="preserve"> or made other important decisions</w:t>
      </w:r>
      <w:r>
        <w:t>,</w:t>
      </w:r>
      <w:r w:rsidRPr="003C5DD6">
        <w:t xml:space="preserve"> that indicate that they ha</w:t>
      </w:r>
      <w:r>
        <w:t>ve</w:t>
      </w:r>
      <w:r w:rsidRPr="003C5DD6">
        <w:t xml:space="preserve"> changed their minds.</w:t>
      </w:r>
    </w:p>
    <w:p w:rsidR="001862FD" w:rsidRPr="003C5DD6" w:rsidRDefault="00865A5F" w:rsidP="001862FD">
      <w:pPr>
        <w:overflowPunct/>
        <w:autoSpaceDE/>
        <w:autoSpaceDN/>
        <w:adjustRightInd/>
        <w:textAlignment w:val="auto"/>
      </w:pPr>
    </w:p>
    <w:p w:rsidR="001862FD" w:rsidRDefault="00865A5F" w:rsidP="001862FD">
      <w:pPr>
        <w:overflowPunct/>
        <w:autoSpaceDE/>
        <w:autoSpaceDN/>
        <w:adjustRightInd/>
        <w:jc w:val="both"/>
        <w:textAlignment w:val="auto"/>
      </w:pPr>
      <w:r w:rsidRPr="003C5DD6">
        <w:t xml:space="preserve">Where there is genuine doubt about the validity and applicability of an advance decision and when </w:t>
      </w:r>
      <w:r w:rsidRPr="003C5DD6">
        <w:t>time permits, further enquiries should be made and, if necessary, an application made to the Court of Protection (in England and Wales).</w:t>
      </w:r>
    </w:p>
    <w:p w:rsidR="001862FD" w:rsidRDefault="00865A5F" w:rsidP="001862FD">
      <w:pPr>
        <w:overflowPunct/>
        <w:autoSpaceDE/>
        <w:autoSpaceDN/>
        <w:adjustRightInd/>
        <w:jc w:val="both"/>
        <w:textAlignment w:val="auto"/>
      </w:pPr>
    </w:p>
    <w:p w:rsidR="001862FD" w:rsidRPr="003C5DD6" w:rsidRDefault="00865A5F" w:rsidP="001862FD">
      <w:pPr>
        <w:overflowPunct/>
        <w:autoSpaceDE/>
        <w:autoSpaceDN/>
        <w:adjustRightInd/>
        <w:jc w:val="both"/>
        <w:textAlignment w:val="auto"/>
      </w:pPr>
      <w:r w:rsidRPr="003C5DD6">
        <w:t>In an emergency, where there is no time to investigate further, the presumption should be in favour of CPR if this has</w:t>
      </w:r>
      <w:r w:rsidRPr="003C5DD6">
        <w:t xml:space="preserve"> a realistic chance of prolonging life. If it is agreed that an advance decision is invalid</w:t>
      </w:r>
      <w:r>
        <w:t>,</w:t>
      </w:r>
      <w:r w:rsidRPr="003C5DD6">
        <w:t xml:space="preserve"> or not applicable, the reasons why it is considered invalid or not applicable should be documented.</w:t>
      </w:r>
    </w:p>
    <w:p w:rsidR="001862FD" w:rsidRDefault="00865A5F" w:rsidP="001862FD">
      <w:pPr>
        <w:overflowPunct/>
        <w:autoSpaceDE/>
        <w:autoSpaceDN/>
        <w:adjustRightInd/>
        <w:textAlignment w:val="auto"/>
      </w:pPr>
    </w:p>
    <w:p w:rsidR="001862FD" w:rsidRDefault="00865A5F" w:rsidP="001862FD">
      <w:pPr>
        <w:pStyle w:val="Heading3"/>
        <w:numPr>
          <w:ilvl w:val="2"/>
          <w:numId w:val="23"/>
        </w:numPr>
        <w:ind w:left="709" w:hanging="709"/>
        <w:jc w:val="left"/>
      </w:pPr>
      <w:bookmarkStart w:id="90" w:name="_Toc425156242"/>
      <w:bookmarkStart w:id="91" w:name="_Toc425264213"/>
      <w:bookmarkStart w:id="92" w:name="_Toc426614427"/>
      <w:bookmarkStart w:id="93" w:name="_Toc429380216"/>
      <w:r w:rsidRPr="00283EF1">
        <w:t xml:space="preserve">Adults who Lack Capacity and have no Family, Friends or other </w:t>
      </w:r>
      <w:r w:rsidRPr="00283EF1">
        <w:t>Advocate whom it is Appropriate to Consult</w:t>
      </w:r>
      <w:bookmarkEnd w:id="90"/>
      <w:bookmarkEnd w:id="91"/>
      <w:bookmarkEnd w:id="92"/>
      <w:bookmarkEnd w:id="93"/>
    </w:p>
    <w:p w:rsidR="001862FD" w:rsidRPr="001B0D3F" w:rsidRDefault="00865A5F" w:rsidP="001862FD"/>
    <w:p w:rsidR="001862FD" w:rsidRDefault="00865A5F" w:rsidP="001862FD">
      <w:pPr>
        <w:jc w:val="both"/>
      </w:pPr>
      <w:r w:rsidRPr="0035326E">
        <w:t>If the patient is incapacitated then their</w:t>
      </w:r>
      <w:r>
        <w:t xml:space="preserve"> Health &amp; Welfare</w:t>
      </w:r>
      <w:r w:rsidRPr="0035326E">
        <w:t xml:space="preserve"> </w:t>
      </w:r>
      <w:r w:rsidRPr="00B20B58">
        <w:rPr>
          <w:szCs w:val="22"/>
        </w:rPr>
        <w:t>Lasting Power of Attorney</w:t>
      </w:r>
      <w:r w:rsidRPr="0035326E">
        <w:t xml:space="preserve"> </w:t>
      </w:r>
      <w:r>
        <w:t>(HW</w:t>
      </w:r>
      <w:r w:rsidRPr="0035326E">
        <w:t>LPA</w:t>
      </w:r>
      <w:r>
        <w:t>)</w:t>
      </w:r>
      <w:r w:rsidRPr="0035326E">
        <w:t xml:space="preserve"> (6.3)</w:t>
      </w:r>
      <w:r>
        <w:t>,</w:t>
      </w:r>
      <w:r w:rsidRPr="0035326E">
        <w:t xml:space="preserve"> if one has been appointed, or their nearest relative or carer must be involved in any decision with regard to r</w:t>
      </w:r>
      <w:r w:rsidRPr="0035326E">
        <w:t>esuscitation. Failing this an Independent Mental Capacity Advocate (IMCA) must be consulted under the terms of the Mental Capacity Act 2005 (</w:t>
      </w:r>
      <w:r>
        <w:t>Ref 3</w:t>
      </w:r>
      <w:r w:rsidRPr="0035326E">
        <w:t>).</w:t>
      </w:r>
      <w:r w:rsidRPr="007B0D08">
        <w:t xml:space="preserve"> </w:t>
      </w:r>
      <w:r w:rsidRPr="008D0CCB">
        <w:t>Please also refer to Mental Capacity Act 2005 policy and procedure (Ref 2) when dealing with the incapacita</w:t>
      </w:r>
      <w:r w:rsidRPr="008D0CCB">
        <w:t>ted adult.</w:t>
      </w:r>
    </w:p>
    <w:p w:rsidR="001862FD" w:rsidRPr="0035326E" w:rsidRDefault="00865A5F" w:rsidP="001862FD">
      <w:pPr>
        <w:jc w:val="both"/>
      </w:pPr>
    </w:p>
    <w:p w:rsidR="001862FD" w:rsidRDefault="00865A5F" w:rsidP="001862FD">
      <w:pPr>
        <w:jc w:val="both"/>
      </w:pPr>
      <w:r w:rsidRPr="0035326E">
        <w:t>The patient may have already indicated their wishes in an Advance Care Plan (ACP), Preferred Priorities of Care (PPC) form or Advance Decision to Refuse Treatment (ADRT). An ACP or PPC form outlines the patient’s wishes in case of clinical dete</w:t>
      </w:r>
      <w:r w:rsidRPr="0035326E">
        <w:t xml:space="preserve">rioration. </w:t>
      </w:r>
      <w:r>
        <w:t>ACP and PPC</w:t>
      </w:r>
      <w:r w:rsidRPr="0035326E">
        <w:t xml:space="preserve"> are not legally binding and are advisory to the actual care given. This is distinct from an ADRT</w:t>
      </w:r>
      <w:r>
        <w:t xml:space="preserve"> or an advance decision. If valid,</w:t>
      </w:r>
      <w:r w:rsidRPr="0035326E">
        <w:t xml:space="preserve"> applicable, and signed by the patient, the ADRT</w:t>
      </w:r>
      <w:r>
        <w:t>/ advance decisions are</w:t>
      </w:r>
      <w:r w:rsidRPr="0035326E">
        <w:t xml:space="preserve"> legally binding.</w:t>
      </w:r>
    </w:p>
    <w:p w:rsidR="001862FD" w:rsidRPr="0035326E" w:rsidRDefault="00865A5F" w:rsidP="001862FD">
      <w:pPr>
        <w:jc w:val="both"/>
      </w:pPr>
    </w:p>
    <w:p w:rsidR="001862FD" w:rsidRDefault="00865A5F" w:rsidP="001862FD">
      <w:pPr>
        <w:jc w:val="both"/>
      </w:pPr>
      <w:r w:rsidRPr="0035326E">
        <w:lastRenderedPageBreak/>
        <w:t>Under the ter</w:t>
      </w:r>
      <w:r w:rsidRPr="0035326E">
        <w:t>ms of the Mental Capacity Act (</w:t>
      </w:r>
      <w:r>
        <w:t>Ref 3</w:t>
      </w:r>
      <w:r w:rsidRPr="0035326E">
        <w:t xml:space="preserve">), if the patient has made a </w:t>
      </w:r>
      <w:r>
        <w:t xml:space="preserve">Health &amp; Welfare </w:t>
      </w:r>
      <w:r w:rsidRPr="0035326E">
        <w:t>Lasting Power of</w:t>
      </w:r>
      <w:r>
        <w:t xml:space="preserve"> Attorney, they will be entitled to</w:t>
      </w:r>
      <w:r w:rsidRPr="0035326E">
        <w:t xml:space="preserve"> make he</w:t>
      </w:r>
      <w:r>
        <w:t xml:space="preserve">alth-related decisions on the patient’s </w:t>
      </w:r>
      <w:r w:rsidRPr="0035326E">
        <w:t>behalf</w:t>
      </w:r>
      <w:r>
        <w:t xml:space="preserve"> once the patient loses capacity to make their own decision and for t</w:t>
      </w:r>
      <w:r>
        <w:t xml:space="preserve">his reason the Welfare Attorney </w:t>
      </w:r>
      <w:r w:rsidRPr="0035326E">
        <w:t>must be consulted. A Welfare Attorney may be able to refuse life-sustaining treatment on behalf of the patient if this power is included in the original</w:t>
      </w:r>
      <w:r>
        <w:t xml:space="preserve"> Health and Welfare</w:t>
      </w:r>
      <w:r w:rsidRPr="0035326E">
        <w:t xml:space="preserve"> Lasting Power of Attorney.</w:t>
      </w:r>
    </w:p>
    <w:p w:rsidR="001862FD" w:rsidRPr="0035326E" w:rsidRDefault="00865A5F" w:rsidP="001862FD">
      <w:pPr>
        <w:jc w:val="both"/>
      </w:pPr>
    </w:p>
    <w:p w:rsidR="001862FD" w:rsidRDefault="00865A5F" w:rsidP="001862FD">
      <w:pPr>
        <w:jc w:val="both"/>
      </w:pPr>
      <w:r w:rsidRPr="0035326E">
        <w:t>In England, people close</w:t>
      </w:r>
      <w:r w:rsidRPr="0035326E">
        <w:t xml:space="preserve"> to patients</w:t>
      </w:r>
      <w:r>
        <w:t>, other than a Welfare Attorney</w:t>
      </w:r>
      <w:r w:rsidRPr="00535202">
        <w:t>,</w:t>
      </w:r>
      <w:r w:rsidRPr="0035326E">
        <w:t xml:space="preserve"> are not legally entitled to give consent to medical treatment on behalf of an adult who lacks decision making capacity, nor can they insist on treatment or non-treatment. Doctors have authority to act in their p</w:t>
      </w:r>
      <w:r w:rsidRPr="0035326E">
        <w:t>atients’ best interests where consent is unavailable.</w:t>
      </w:r>
    </w:p>
    <w:p w:rsidR="001862FD" w:rsidRPr="0035326E" w:rsidRDefault="00865A5F" w:rsidP="001862FD">
      <w:pPr>
        <w:jc w:val="both"/>
        <w:rPr>
          <w:highlight w:val="yellow"/>
        </w:rPr>
      </w:pPr>
      <w:r w:rsidRPr="0035326E">
        <w:t xml:space="preserve"> </w:t>
      </w:r>
    </w:p>
    <w:p w:rsidR="001862FD" w:rsidRDefault="00865A5F" w:rsidP="001862FD">
      <w:pPr>
        <w:jc w:val="both"/>
      </w:pPr>
      <w:r>
        <w:t>The TEP (like the previous DNAR Document</w:t>
      </w:r>
      <w:r w:rsidRPr="0035326E">
        <w:t>) is not legally binding. It is a signpost to the care to be given</w:t>
      </w:r>
      <w:r>
        <w:t>;</w:t>
      </w:r>
      <w:r w:rsidRPr="0035326E">
        <w:t xml:space="preserve"> clinical judgement will still take precedence.</w:t>
      </w:r>
    </w:p>
    <w:p w:rsidR="001862FD" w:rsidRDefault="00865A5F" w:rsidP="001862FD">
      <w:pPr>
        <w:jc w:val="both"/>
      </w:pPr>
    </w:p>
    <w:p w:rsidR="001862FD" w:rsidRDefault="00865A5F" w:rsidP="001862FD">
      <w:pPr>
        <w:jc w:val="both"/>
      </w:pPr>
      <w:r w:rsidRPr="009E0A80">
        <w:t>The Mental Capacity Act 2005</w:t>
      </w:r>
      <w:r>
        <w:t xml:space="preserve"> (Ref 3)</w:t>
      </w:r>
      <w:r w:rsidRPr="009E0A80">
        <w:t xml:space="preserve"> requires an independent mental capacity advocate (IMCA) to be consulted about all decisions </w:t>
      </w:r>
      <w:r>
        <w:t>concerning</w:t>
      </w:r>
      <w:r w:rsidRPr="009E0A80">
        <w:t xml:space="preserve"> ‘serious medical treatment’ where patients lack capacity and have nobody to speak on their behalf</w:t>
      </w:r>
      <w:r>
        <w:t>,</w:t>
      </w:r>
      <w:r w:rsidRPr="009E0A80">
        <w:t xml:space="preserve"> and the decision is</w:t>
      </w:r>
      <w:r>
        <w:t xml:space="preserve"> to be</w:t>
      </w:r>
      <w:r w:rsidRPr="009E0A80">
        <w:t xml:space="preserve"> made by an NHS body or Loca</w:t>
      </w:r>
      <w:r w:rsidRPr="009E0A80">
        <w:t xml:space="preserve">l Authority. </w:t>
      </w:r>
    </w:p>
    <w:p w:rsidR="001862FD" w:rsidRDefault="00865A5F" w:rsidP="001862FD">
      <w:pPr>
        <w:jc w:val="both"/>
      </w:pPr>
    </w:p>
    <w:p w:rsidR="001862FD" w:rsidRDefault="00865A5F" w:rsidP="001862FD">
      <w:pPr>
        <w:jc w:val="both"/>
      </w:pPr>
      <w:r w:rsidRPr="009E0A80">
        <w:t>The definition of serious medical treatment includes circumstances where ‘what is proposed would be likely to involve serious consequence</w:t>
      </w:r>
      <w:r>
        <w:t>s</w:t>
      </w:r>
      <w:r w:rsidRPr="009E0A80">
        <w:t xml:space="preserve"> for the patient’. It can be argued that a decision not to attempt CPR because it will not work will no</w:t>
      </w:r>
      <w:r w:rsidRPr="009E0A80">
        <w:t xml:space="preserve">t have ‘serious consequences’ for the patient, because the patient will die with or without attempting CPR. For this reason, in </w:t>
      </w:r>
      <w:r>
        <w:t xml:space="preserve">the Trust’s </w:t>
      </w:r>
      <w:r w:rsidRPr="009E0A80">
        <w:t xml:space="preserve"> view, an IMCA does not need to be called when it is clear to the medical team that CPR would not re-start the patie</w:t>
      </w:r>
      <w:r w:rsidRPr="009E0A80">
        <w:t xml:space="preserve">nt’s heart and breathing for a sustained period. </w:t>
      </w:r>
    </w:p>
    <w:p w:rsidR="001862FD" w:rsidRDefault="00865A5F" w:rsidP="001862FD">
      <w:pPr>
        <w:jc w:val="both"/>
      </w:pPr>
    </w:p>
    <w:p w:rsidR="001862FD" w:rsidRDefault="00865A5F" w:rsidP="001862FD">
      <w:pPr>
        <w:jc w:val="both"/>
      </w:pPr>
      <w:r w:rsidRPr="009E0A80">
        <w:t>Nevertheless, neither the Act, nor the code of practice, differentiates between decisions made purely on clinical grounds (i.e. because the treatment is unable to achieve its clinical aim) and those that i</w:t>
      </w:r>
      <w:r w:rsidRPr="009E0A80">
        <w:t>nvolve broader best-interests considerations</w:t>
      </w:r>
      <w:r>
        <w:t>,</w:t>
      </w:r>
      <w:r w:rsidRPr="009E0A80">
        <w:t xml:space="preserve"> and so it needs to be acknowledged that there is still some uncertainty in this area. </w:t>
      </w:r>
    </w:p>
    <w:p w:rsidR="001862FD" w:rsidRDefault="00865A5F" w:rsidP="001862FD">
      <w:pPr>
        <w:jc w:val="both"/>
      </w:pPr>
    </w:p>
    <w:p w:rsidR="001862FD" w:rsidRDefault="00865A5F" w:rsidP="001862FD">
      <w:pPr>
        <w:jc w:val="both"/>
      </w:pPr>
      <w:r w:rsidRPr="009E0A80">
        <w:t>Where there is genuine doubt about whether or not CPR would have a realistic chance of success</w:t>
      </w:r>
      <w:r>
        <w:t>,</w:t>
      </w:r>
      <w:r w:rsidRPr="009E0A80">
        <w:t xml:space="preserve"> or if a DNA</w:t>
      </w:r>
      <w:r>
        <w:t>CP</w:t>
      </w:r>
      <w:r w:rsidRPr="009E0A80">
        <w:t>R decision is</w:t>
      </w:r>
      <w:r w:rsidRPr="009E0A80">
        <w:t xml:space="preserve"> being considered on the balance of benefits and burdens, in order to comply with the law an IMCA must be involved in every case. If a DNA</w:t>
      </w:r>
      <w:r>
        <w:t>CP</w:t>
      </w:r>
      <w:r w:rsidRPr="009E0A80">
        <w:t>R decision is needed when an IMCA is not available</w:t>
      </w:r>
      <w:r>
        <w:t>,</w:t>
      </w:r>
      <w:r w:rsidRPr="009E0A80">
        <w:t xml:space="preserve"> (for example at night or at a weekend), the decision should be m</w:t>
      </w:r>
      <w:r w:rsidRPr="009E0A80">
        <w:t xml:space="preserve">ade and recorded in the </w:t>
      </w:r>
      <w:r>
        <w:t xml:space="preserve">patient’s </w:t>
      </w:r>
      <w:r w:rsidRPr="009E0A80">
        <w:t xml:space="preserve">health record. The decision should be discussed with an IMCA at the first available opportunity. </w:t>
      </w:r>
    </w:p>
    <w:p w:rsidR="001862FD" w:rsidRDefault="00865A5F" w:rsidP="001862FD">
      <w:pPr>
        <w:jc w:val="both"/>
      </w:pPr>
    </w:p>
    <w:p w:rsidR="001862FD" w:rsidRPr="009E0A80" w:rsidRDefault="00865A5F" w:rsidP="001862FD">
      <w:pPr>
        <w:jc w:val="both"/>
      </w:pPr>
      <w:r w:rsidRPr="009E0A80">
        <w:t>An IMCA does not have the power to make a decision about CPR</w:t>
      </w:r>
      <w:r>
        <w:t>,</w:t>
      </w:r>
      <w:r w:rsidRPr="009E0A80">
        <w:t xml:space="preserve"> but must be consulted by the clinician in charge of the patie</w:t>
      </w:r>
      <w:r w:rsidRPr="009E0A80">
        <w:t>nt’s care as part of the determination of the patient’s best interests.</w:t>
      </w:r>
    </w:p>
    <w:p w:rsidR="001862FD" w:rsidRDefault="00865A5F" w:rsidP="001862FD">
      <w:pPr>
        <w:rPr>
          <w:rFonts w:eastAsia="Arial Unicode MS"/>
        </w:rPr>
      </w:pPr>
      <w:bookmarkStart w:id="94" w:name="_Toc425156243"/>
      <w:bookmarkStart w:id="95" w:name="_Toc425264214"/>
    </w:p>
    <w:p w:rsidR="001862FD" w:rsidRDefault="00865A5F" w:rsidP="001862FD">
      <w:pPr>
        <w:pStyle w:val="Heading3"/>
        <w:numPr>
          <w:ilvl w:val="2"/>
          <w:numId w:val="23"/>
        </w:numPr>
        <w:ind w:left="709" w:hanging="709"/>
        <w:jc w:val="left"/>
        <w:rPr>
          <w:rFonts w:eastAsia="Arial Unicode MS"/>
        </w:rPr>
      </w:pPr>
      <w:bookmarkStart w:id="96" w:name="_Toc426614428"/>
      <w:bookmarkStart w:id="97" w:name="_Toc429380217"/>
      <w:r w:rsidRPr="00283EF1">
        <w:rPr>
          <w:rFonts w:eastAsia="Arial Unicode MS"/>
        </w:rPr>
        <w:t>Adults who Lack Capacity</w:t>
      </w:r>
      <w:bookmarkEnd w:id="94"/>
      <w:bookmarkEnd w:id="95"/>
      <w:bookmarkEnd w:id="96"/>
      <w:bookmarkEnd w:id="97"/>
    </w:p>
    <w:p w:rsidR="001862FD" w:rsidRPr="00283EF1" w:rsidRDefault="00865A5F" w:rsidP="001862FD">
      <w:pPr>
        <w:rPr>
          <w:rFonts w:eastAsia="Arial Unicode MS"/>
        </w:rPr>
      </w:pPr>
    </w:p>
    <w:p w:rsidR="001862FD" w:rsidRDefault="00865A5F" w:rsidP="001862FD">
      <w:pPr>
        <w:pStyle w:val="NoSpacing"/>
      </w:pPr>
      <w:r w:rsidRPr="009E0A80">
        <w:t>The sections above have set out the level of involvement of patients</w:t>
      </w:r>
      <w:r>
        <w:t>,</w:t>
      </w:r>
      <w:r w:rsidRPr="009E0A80">
        <w:t xml:space="preserve"> and those close to them</w:t>
      </w:r>
      <w:r>
        <w:t>,</w:t>
      </w:r>
      <w:r w:rsidRPr="009E0A80">
        <w:t xml:space="preserve"> in making or guiding decisions about CPR. This will vary depen</w:t>
      </w:r>
      <w:r w:rsidRPr="009E0A80">
        <w:t>ding on whether the decision not to attempt CPR is based solely on medical factors (i.e. CPR would not be successful)</w:t>
      </w:r>
      <w:r>
        <w:t>,</w:t>
      </w:r>
      <w:r w:rsidRPr="009E0A80">
        <w:t xml:space="preserve"> or on the balance of benefits and burdens, which involves a broader ‘best interests’ judgement.</w:t>
      </w:r>
    </w:p>
    <w:p w:rsidR="001862FD" w:rsidRDefault="00865A5F" w:rsidP="001862FD">
      <w:pPr>
        <w:pStyle w:val="NoSpacing"/>
      </w:pPr>
      <w:r w:rsidRPr="009E0A80">
        <w:t xml:space="preserve"> </w:t>
      </w:r>
    </w:p>
    <w:p w:rsidR="001862FD" w:rsidRDefault="00865A5F" w:rsidP="001862FD">
      <w:pPr>
        <w:pStyle w:val="NoSpacing"/>
      </w:pPr>
      <w:r>
        <w:t xml:space="preserve">The following </w:t>
      </w:r>
      <w:r w:rsidRPr="009E0A80">
        <w:t>section</w:t>
      </w:r>
      <w:r>
        <w:t>s</w:t>
      </w:r>
      <w:r w:rsidRPr="009E0A80">
        <w:t xml:space="preserve"> explain who shou</w:t>
      </w:r>
      <w:r w:rsidRPr="009E0A80">
        <w:t>ld be consulted when adults lack capacity and explains the main provisions of the Mental Capacity Act 2005 (England and Wales)</w:t>
      </w:r>
      <w:r>
        <w:t xml:space="preserve"> (Ref 3)</w:t>
      </w:r>
      <w:r w:rsidRPr="009E0A80">
        <w:t xml:space="preserve"> concerning proxy decision-makers. </w:t>
      </w:r>
    </w:p>
    <w:p w:rsidR="001862FD" w:rsidRDefault="00865A5F" w:rsidP="001862FD">
      <w:pPr>
        <w:pStyle w:val="NoSpacing"/>
      </w:pPr>
    </w:p>
    <w:p w:rsidR="001862FD" w:rsidRDefault="00865A5F" w:rsidP="001862FD">
      <w:pPr>
        <w:pStyle w:val="NoSpacing"/>
      </w:pPr>
      <w:r w:rsidRPr="009E0A80">
        <w:t>Decision-making capacity refers to the ability that individuals possess to make decis</w:t>
      </w:r>
      <w:r w:rsidRPr="009E0A80">
        <w:t>ions</w:t>
      </w:r>
      <w:r>
        <w:t>,</w:t>
      </w:r>
      <w:r w:rsidRPr="009E0A80">
        <w:t xml:space="preserve"> or to take actions</w:t>
      </w:r>
      <w:r>
        <w:t>,</w:t>
      </w:r>
      <w:r w:rsidRPr="009E0A80">
        <w:t xml:space="preserve"> that influence their life, from simple decisions about what to have for breakfast to far-reaching </w:t>
      </w:r>
      <w:r w:rsidRPr="009E0A80">
        <w:lastRenderedPageBreak/>
        <w:t>decisions about serious medical treatment, for example CPR. In a legal context it refers to a person’s ability to do something, incl</w:t>
      </w:r>
      <w:r w:rsidRPr="009E0A80">
        <w:t xml:space="preserve">uding making a decision, which may have legal consequences for the person or for other people. </w:t>
      </w:r>
    </w:p>
    <w:p w:rsidR="001862FD" w:rsidRDefault="00865A5F" w:rsidP="001862FD">
      <w:pPr>
        <w:pStyle w:val="NoSpacing"/>
      </w:pPr>
    </w:p>
    <w:p w:rsidR="001862FD" w:rsidRDefault="00865A5F" w:rsidP="001862FD">
      <w:pPr>
        <w:pStyle w:val="NoSpacing"/>
      </w:pPr>
      <w:r w:rsidRPr="009E0A80">
        <w:t>Patients over 16 years of age are presumed to have capacity to make decisions for themselves</w:t>
      </w:r>
      <w:r>
        <w:t>,</w:t>
      </w:r>
      <w:r w:rsidRPr="009E0A80">
        <w:t xml:space="preserve"> unless there is evidence to the contrary. Individuals are, howeve</w:t>
      </w:r>
      <w:r w:rsidRPr="009E0A80">
        <w:t>r, considered legally unable to make decisions for themselves if they are unable to:</w:t>
      </w:r>
    </w:p>
    <w:p w:rsidR="001862FD" w:rsidRPr="009E0A80" w:rsidRDefault="00865A5F" w:rsidP="001862FD">
      <w:pPr>
        <w:jc w:val="both"/>
      </w:pPr>
    </w:p>
    <w:p w:rsidR="001862FD" w:rsidRDefault="00865A5F" w:rsidP="001862FD">
      <w:pPr>
        <w:pStyle w:val="ListParagraph"/>
        <w:numPr>
          <w:ilvl w:val="0"/>
          <w:numId w:val="8"/>
        </w:numPr>
        <w:jc w:val="both"/>
      </w:pPr>
      <w:r w:rsidRPr="009E0A80">
        <w:t>Understand the information relevant to the decision</w:t>
      </w:r>
      <w:r>
        <w:t>.</w:t>
      </w:r>
    </w:p>
    <w:p w:rsidR="001862FD" w:rsidRDefault="00865A5F" w:rsidP="001862FD">
      <w:pPr>
        <w:pStyle w:val="ListParagraph"/>
        <w:numPr>
          <w:ilvl w:val="0"/>
          <w:numId w:val="8"/>
        </w:numPr>
        <w:jc w:val="both"/>
      </w:pPr>
      <w:r w:rsidRPr="009E0A80">
        <w:t>Retain that information</w:t>
      </w:r>
      <w:r>
        <w:t>.</w:t>
      </w:r>
    </w:p>
    <w:p w:rsidR="001862FD" w:rsidRDefault="00865A5F" w:rsidP="001862FD">
      <w:pPr>
        <w:pStyle w:val="ListParagraph"/>
        <w:numPr>
          <w:ilvl w:val="0"/>
          <w:numId w:val="8"/>
        </w:numPr>
        <w:jc w:val="both"/>
      </w:pPr>
      <w:r w:rsidRPr="009E0A80">
        <w:t>Use or weigh that information as part of the process of making the decisions, or</w:t>
      </w:r>
    </w:p>
    <w:p w:rsidR="001862FD" w:rsidRDefault="00865A5F" w:rsidP="001862FD">
      <w:pPr>
        <w:pStyle w:val="ListParagraph"/>
        <w:numPr>
          <w:ilvl w:val="0"/>
          <w:numId w:val="8"/>
        </w:numPr>
        <w:jc w:val="both"/>
      </w:pPr>
      <w:r w:rsidRPr="00E10B49">
        <w:t>Communicate</w:t>
      </w:r>
      <w:r w:rsidRPr="00E10B49">
        <w:t xml:space="preserve"> the decisions (whether by talking, using sign language, visual aids or by other means).</w:t>
      </w:r>
    </w:p>
    <w:p w:rsidR="001862FD" w:rsidRPr="009E0A80" w:rsidRDefault="00865A5F" w:rsidP="001862FD">
      <w:pPr>
        <w:pStyle w:val="Heading3"/>
        <w:tabs>
          <w:tab w:val="clear" w:pos="1440"/>
          <w:tab w:val="num" w:pos="709"/>
        </w:tabs>
        <w:spacing w:before="240" w:after="120"/>
        <w:ind w:left="709" w:hanging="709"/>
        <w:jc w:val="both"/>
      </w:pPr>
      <w:bookmarkStart w:id="98" w:name="_Toc425156244"/>
      <w:bookmarkStart w:id="99" w:name="_Toc425264215"/>
      <w:bookmarkStart w:id="100" w:name="_Toc426614429"/>
      <w:bookmarkStart w:id="101" w:name="_Toc429380218"/>
      <w:r w:rsidRPr="009E0A80">
        <w:t>Patients with a Welfare Attorney or Court-Appointed Deputy or Guardian</w:t>
      </w:r>
      <w:bookmarkEnd w:id="98"/>
      <w:bookmarkEnd w:id="99"/>
      <w:bookmarkEnd w:id="100"/>
      <w:bookmarkEnd w:id="101"/>
    </w:p>
    <w:p w:rsidR="001862FD" w:rsidRDefault="00865A5F" w:rsidP="001862FD">
      <w:pPr>
        <w:pStyle w:val="NoSpacing"/>
      </w:pPr>
      <w:r w:rsidRPr="009E0A80">
        <w:t xml:space="preserve">If patients lack capacity and have a </w:t>
      </w:r>
      <w:r>
        <w:t>HWLPA or Legal Guardian</w:t>
      </w:r>
      <w:r w:rsidRPr="009E0A80">
        <w:t>, this person must be consulted abou</w:t>
      </w:r>
      <w:r w:rsidRPr="009E0A80">
        <w:t xml:space="preserve">t CPR decisions. In </w:t>
      </w:r>
      <w:r w:rsidRPr="008A124E">
        <w:rPr>
          <w:bCs/>
        </w:rPr>
        <w:t>England and Wales</w:t>
      </w:r>
      <w:r w:rsidRPr="009E0A80">
        <w:rPr>
          <w:b/>
          <w:bCs/>
        </w:rPr>
        <w:t xml:space="preserve"> </w:t>
      </w:r>
      <w:r w:rsidRPr="009E0A80">
        <w:t>the Mental Capacity Act</w:t>
      </w:r>
      <w:r>
        <w:t xml:space="preserve"> 2005 (Ref 3)</w:t>
      </w:r>
      <w:r w:rsidRPr="009E0A80">
        <w:t xml:space="preserve"> allows people over 18 years of age who have capacity to make a </w:t>
      </w:r>
      <w:r>
        <w:t>Health And Wellbeing lasting power of attorney  or appoint</w:t>
      </w:r>
      <w:r w:rsidRPr="009E0A80">
        <w:t xml:space="preserve"> a </w:t>
      </w:r>
      <w:r>
        <w:t>W</w:t>
      </w:r>
      <w:r w:rsidRPr="009E0A80">
        <w:t xml:space="preserve">elfare </w:t>
      </w:r>
      <w:r>
        <w:t>A</w:t>
      </w:r>
      <w:r w:rsidRPr="009E0A80">
        <w:t>ttorney</w:t>
      </w:r>
      <w:r>
        <w:t>,</w:t>
      </w:r>
      <w:r w:rsidRPr="009E0A80">
        <w:t xml:space="preserve"> to make health and personal welfare dec</w:t>
      </w:r>
      <w:r w:rsidRPr="009E0A80">
        <w:t>isions on their behalf once such capacity is lost. Before relying on the authority of this person, the healthcare team must be satisfied that:</w:t>
      </w:r>
    </w:p>
    <w:p w:rsidR="001862FD" w:rsidRPr="009E0A80" w:rsidRDefault="00865A5F" w:rsidP="001862FD"/>
    <w:p w:rsidR="001862FD" w:rsidRDefault="00865A5F" w:rsidP="001862FD">
      <w:pPr>
        <w:pStyle w:val="ListParagraph"/>
        <w:numPr>
          <w:ilvl w:val="0"/>
          <w:numId w:val="9"/>
        </w:numPr>
        <w:jc w:val="both"/>
      </w:pPr>
      <w:r w:rsidRPr="009E0A80">
        <w:t>The patient lacks capacity to make the decision</w:t>
      </w:r>
      <w:r>
        <w:t>.</w:t>
      </w:r>
    </w:p>
    <w:p w:rsidR="001862FD" w:rsidRDefault="00865A5F" w:rsidP="001862FD">
      <w:pPr>
        <w:pStyle w:val="ListParagraph"/>
        <w:numPr>
          <w:ilvl w:val="0"/>
          <w:numId w:val="9"/>
        </w:numPr>
        <w:jc w:val="both"/>
      </w:pPr>
      <w:r w:rsidRPr="00712E73">
        <w:t xml:space="preserve">A statement has been included in the </w:t>
      </w:r>
      <w:r>
        <w:t>HW</w:t>
      </w:r>
      <w:r w:rsidRPr="00712E73">
        <w:t>LPA specifically authori</w:t>
      </w:r>
      <w:r w:rsidRPr="00712E73">
        <w:t>sing the</w:t>
      </w:r>
      <w:r>
        <w:t xml:space="preserve"> Health &amp;</w:t>
      </w:r>
      <w:r w:rsidRPr="00712E73">
        <w:t xml:space="preserve"> </w:t>
      </w:r>
      <w:r>
        <w:t>W</w:t>
      </w:r>
      <w:r w:rsidRPr="00712E73">
        <w:t xml:space="preserve">elfare </w:t>
      </w:r>
      <w:r>
        <w:t>A</w:t>
      </w:r>
      <w:r w:rsidRPr="00712E73">
        <w:t>ttorney to make</w:t>
      </w:r>
      <w:r>
        <w:t xml:space="preserve"> d</w:t>
      </w:r>
      <w:r w:rsidRPr="00712E73">
        <w:t>ecisions relating to life-prolonging treatment</w:t>
      </w:r>
      <w:r>
        <w:t>.</w:t>
      </w:r>
    </w:p>
    <w:p w:rsidR="001862FD" w:rsidRDefault="00865A5F" w:rsidP="001862FD">
      <w:pPr>
        <w:pStyle w:val="ListParagraph"/>
        <w:numPr>
          <w:ilvl w:val="0"/>
          <w:numId w:val="9"/>
        </w:numPr>
        <w:jc w:val="both"/>
      </w:pPr>
      <w:r w:rsidRPr="009E0A80">
        <w:t>The</w:t>
      </w:r>
      <w:r>
        <w:t xml:space="preserve"> HW</w:t>
      </w:r>
      <w:r w:rsidRPr="009E0A80">
        <w:t xml:space="preserve"> LPA has been registered with the Office of the Public Guardian</w:t>
      </w:r>
      <w:r>
        <w:t>.</w:t>
      </w:r>
    </w:p>
    <w:p w:rsidR="001862FD" w:rsidRDefault="00865A5F" w:rsidP="001862FD">
      <w:pPr>
        <w:pStyle w:val="ListParagraph"/>
        <w:numPr>
          <w:ilvl w:val="0"/>
          <w:numId w:val="9"/>
        </w:numPr>
        <w:jc w:val="both"/>
      </w:pPr>
      <w:r w:rsidRPr="009E0A80">
        <w:t>The decision being made by the attorney is in the pat</w:t>
      </w:r>
      <w:r>
        <w:t>i</w:t>
      </w:r>
      <w:r w:rsidRPr="009E0A80">
        <w:t>ent’s best interests.</w:t>
      </w:r>
    </w:p>
    <w:p w:rsidR="001862FD" w:rsidRPr="009E0A80" w:rsidRDefault="00865A5F" w:rsidP="001862FD"/>
    <w:p w:rsidR="001862FD" w:rsidRDefault="00865A5F" w:rsidP="001862FD">
      <w:pPr>
        <w:pStyle w:val="NoSpacing"/>
      </w:pPr>
      <w:r w:rsidRPr="009E0A80">
        <w:t xml:space="preserve">In </w:t>
      </w:r>
      <w:r w:rsidRPr="008A124E">
        <w:rPr>
          <w:bCs/>
        </w:rPr>
        <w:t>England and W</w:t>
      </w:r>
      <w:r w:rsidRPr="008A124E">
        <w:rPr>
          <w:bCs/>
        </w:rPr>
        <w:t>ales</w:t>
      </w:r>
      <w:r w:rsidRPr="009E0A80">
        <w:rPr>
          <w:b/>
          <w:bCs/>
        </w:rPr>
        <w:t xml:space="preserve"> </w:t>
      </w:r>
      <w:r w:rsidRPr="009E0A80">
        <w:t xml:space="preserve">neither </w:t>
      </w:r>
      <w:r>
        <w:t>Health &amp; W</w:t>
      </w:r>
      <w:r w:rsidRPr="009E0A80">
        <w:t xml:space="preserve">elfare </w:t>
      </w:r>
      <w:r>
        <w:t>Lasting Power of A</w:t>
      </w:r>
      <w:r w:rsidRPr="009E0A80">
        <w:t>ttorneys nor deputies can demand treatment that is clinically inappropriate</w:t>
      </w:r>
      <w:r>
        <w:t>,</w:t>
      </w:r>
      <w:r w:rsidRPr="009E0A80">
        <w:t xml:space="preserve"> but where CPR may be able to re-start the heart and breathing for a sustained period</w:t>
      </w:r>
      <w:r>
        <w:t>,</w:t>
      </w:r>
      <w:r w:rsidRPr="009E0A80">
        <w:t xml:space="preserve"> and a decision on whether or not to attempt C</w:t>
      </w:r>
      <w:r w:rsidRPr="009E0A80">
        <w:t xml:space="preserve">PR is based on the balance of benefits and burdens, their views about patients’ likely wishes must be sought. </w:t>
      </w:r>
    </w:p>
    <w:p w:rsidR="001862FD" w:rsidRDefault="00865A5F" w:rsidP="001862FD">
      <w:pPr>
        <w:pStyle w:val="NoSpacing"/>
      </w:pPr>
    </w:p>
    <w:p w:rsidR="001862FD" w:rsidRDefault="00865A5F" w:rsidP="001862FD">
      <w:pPr>
        <w:pStyle w:val="NoSpacing"/>
      </w:pPr>
      <w:r w:rsidRPr="009E0A80">
        <w:t>Where there is disagreement between the healthcare team and an appointed</w:t>
      </w:r>
      <w:r>
        <w:t xml:space="preserve"> Health and Welfare Lasting Power of Attorney regarding TEP and </w:t>
      </w:r>
      <w:r w:rsidRPr="009E0A80">
        <w:t>cardiore</w:t>
      </w:r>
      <w:r w:rsidRPr="009E0A80">
        <w:t>spiratory arrest</w:t>
      </w:r>
      <w:r>
        <w:t xml:space="preserve"> decisions</w:t>
      </w:r>
      <w:r w:rsidRPr="009E0A80">
        <w:t xml:space="preserve">, and this cannot be resolved through discussion </w:t>
      </w:r>
      <w:r>
        <w:t xml:space="preserve">with </w:t>
      </w:r>
      <w:r w:rsidRPr="009E0A80">
        <w:t xml:space="preserve">a second clinical opinion, the Court of Protection may be asked to make a declaration. </w:t>
      </w:r>
    </w:p>
    <w:p w:rsidR="001862FD" w:rsidRDefault="00865A5F" w:rsidP="001862FD">
      <w:pPr>
        <w:pStyle w:val="NoSpacing"/>
      </w:pPr>
    </w:p>
    <w:p w:rsidR="001862FD" w:rsidRPr="00563325" w:rsidRDefault="00865A5F" w:rsidP="001862FD">
      <w:pPr>
        <w:pStyle w:val="NoSpacing"/>
        <w:rPr>
          <w:szCs w:val="22"/>
        </w:rPr>
      </w:pPr>
      <w:r w:rsidRPr="00563325">
        <w:rPr>
          <w:rFonts w:eastAsia="Arial"/>
          <w:szCs w:val="22"/>
        </w:rPr>
        <w:t xml:space="preserve">If it is felt </w:t>
      </w:r>
      <w:r>
        <w:rPr>
          <w:rFonts w:eastAsia="Arial"/>
          <w:szCs w:val="22"/>
        </w:rPr>
        <w:t>the HWLPA</w:t>
      </w:r>
      <w:r w:rsidRPr="00563325">
        <w:rPr>
          <w:rFonts w:eastAsia="Arial"/>
          <w:szCs w:val="22"/>
        </w:rPr>
        <w:t xml:space="preserve"> is not acting in the patient’s best interest the Office of the </w:t>
      </w:r>
      <w:r w:rsidRPr="00563325">
        <w:rPr>
          <w:rFonts w:eastAsia="Arial"/>
          <w:szCs w:val="22"/>
        </w:rPr>
        <w:t>Public Guardian must be informed along with the local Safeguarding Team</w:t>
      </w:r>
      <w:r>
        <w:rPr>
          <w:rFonts w:eastAsia="Arial"/>
          <w:szCs w:val="22"/>
        </w:rPr>
        <w:t>.</w:t>
      </w:r>
    </w:p>
    <w:p w:rsidR="001862FD" w:rsidRDefault="00865A5F" w:rsidP="001862FD">
      <w:pPr>
        <w:pStyle w:val="NoSpacing"/>
      </w:pPr>
    </w:p>
    <w:p w:rsidR="001862FD" w:rsidRPr="009E0A80" w:rsidRDefault="00865A5F" w:rsidP="001862FD">
      <w:pPr>
        <w:pStyle w:val="NoSpacing"/>
      </w:pPr>
      <w:r w:rsidRPr="009E0A80">
        <w:t xml:space="preserve">More information about </w:t>
      </w:r>
      <w:r>
        <w:t>Health and W</w:t>
      </w:r>
      <w:r w:rsidRPr="009E0A80">
        <w:t xml:space="preserve">elfare </w:t>
      </w:r>
      <w:r>
        <w:t>legal powers of Attorneys</w:t>
      </w:r>
      <w:r w:rsidRPr="009E0A80">
        <w:t xml:space="preserve"> and the Mental Capacity Act</w:t>
      </w:r>
      <w:r>
        <w:t xml:space="preserve"> 2005</w:t>
      </w:r>
      <w:r w:rsidRPr="009E0A80">
        <w:t xml:space="preserve"> can be found in the Mental Capacity Act </w:t>
      </w:r>
      <w:r>
        <w:t>2005 Policy and Procedure (Ref 2)</w:t>
      </w:r>
      <w:r w:rsidRPr="009E0A80">
        <w:t>.</w:t>
      </w:r>
    </w:p>
    <w:p w:rsidR="001862FD" w:rsidRPr="009E0A80" w:rsidRDefault="00865A5F" w:rsidP="001862FD">
      <w:pPr>
        <w:pStyle w:val="Heading3"/>
        <w:tabs>
          <w:tab w:val="clear" w:pos="1440"/>
          <w:tab w:val="num" w:pos="709"/>
        </w:tabs>
        <w:spacing w:before="240" w:after="120"/>
        <w:ind w:left="709" w:hanging="709"/>
        <w:jc w:val="both"/>
      </w:pPr>
      <w:bookmarkStart w:id="102" w:name="_Toc425156245"/>
      <w:bookmarkStart w:id="103" w:name="_Toc425264216"/>
      <w:bookmarkStart w:id="104" w:name="_Toc426614430"/>
      <w:bookmarkStart w:id="105" w:name="_Toc429380219"/>
      <w:r>
        <w:t>Adults</w:t>
      </w:r>
      <w:r>
        <w:t xml:space="preserve"> who Lack Capacity, have n</w:t>
      </w:r>
      <w:r w:rsidRPr="009E0A80">
        <w:t xml:space="preserve">either an </w:t>
      </w:r>
      <w:r>
        <w:t>Health and Welfare Legal Power of</w:t>
      </w:r>
      <w:r w:rsidRPr="009E0A80">
        <w:t xml:space="preserve"> Attorney or an Advance Decision but </w:t>
      </w:r>
      <w:r>
        <w:t>do have F</w:t>
      </w:r>
      <w:r w:rsidRPr="009E0A80">
        <w:t xml:space="preserve">amily or </w:t>
      </w:r>
      <w:r>
        <w:t>F</w:t>
      </w:r>
      <w:r w:rsidRPr="009E0A80">
        <w:t>riends</w:t>
      </w:r>
      <w:bookmarkEnd w:id="102"/>
      <w:bookmarkEnd w:id="103"/>
      <w:bookmarkEnd w:id="104"/>
      <w:bookmarkEnd w:id="105"/>
    </w:p>
    <w:p w:rsidR="001862FD" w:rsidRDefault="00865A5F" w:rsidP="001862FD">
      <w:pPr>
        <w:jc w:val="both"/>
      </w:pPr>
      <w:r w:rsidRPr="009E0A80">
        <w:t xml:space="preserve">Where a patient has not appointed a </w:t>
      </w:r>
      <w:r>
        <w:t>HWLPA,</w:t>
      </w:r>
      <w:r w:rsidRPr="009E0A80">
        <w:t xml:space="preserve"> or made an advance decision, the treatment decision rests with the most senior cl</w:t>
      </w:r>
      <w:r w:rsidRPr="009E0A80">
        <w:t>inician in charge of the patient’s care. Where CPR may re-start the patient’s heart and breathing for a sustained period, the decision as to whether CPR is appropriate must be made on the basis of the patient’s best interests. In order to assess best inter</w:t>
      </w:r>
      <w:r w:rsidRPr="009E0A80">
        <w:t>ests, the views of those close to the patient should be sought, unless this is impossible, to determine any previously expressed wishes and what level or chance of recovery the patient would be likely to consider of benefit, given the inherent risks and ad</w:t>
      </w:r>
      <w:r w:rsidRPr="009E0A80">
        <w:t>verse effects of CPR.</w:t>
      </w:r>
    </w:p>
    <w:p w:rsidR="001862FD" w:rsidRPr="009E0A80" w:rsidRDefault="00865A5F" w:rsidP="001862FD">
      <w:pPr>
        <w:jc w:val="both"/>
      </w:pPr>
    </w:p>
    <w:p w:rsidR="001862FD" w:rsidRDefault="00865A5F" w:rsidP="001862FD">
      <w:pPr>
        <w:jc w:val="both"/>
      </w:pPr>
      <w:r w:rsidRPr="009E0A80">
        <w:lastRenderedPageBreak/>
        <w:t xml:space="preserve">In </w:t>
      </w:r>
      <w:r w:rsidRPr="008A124E">
        <w:rPr>
          <w:bCs/>
        </w:rPr>
        <w:t>England and Wales</w:t>
      </w:r>
      <w:r w:rsidRPr="009E0A80">
        <w:rPr>
          <w:b/>
          <w:bCs/>
        </w:rPr>
        <w:t xml:space="preserve"> </w:t>
      </w:r>
      <w:r w:rsidRPr="009E0A80">
        <w:t>the Mental Capacity Act</w:t>
      </w:r>
      <w:r>
        <w:t xml:space="preserve"> 2005 (Ref 3)</w:t>
      </w:r>
      <w:r w:rsidRPr="009E0A80">
        <w:t xml:space="preserve"> requires that</w:t>
      </w:r>
      <w:r>
        <w:t xml:space="preserve"> any</w:t>
      </w:r>
      <w:r w:rsidRPr="009E0A80">
        <w:t xml:space="preserve"> best-interests decisions must include seeking the views of anyone named by the patient as someone to be consulted, anyone engaged in caring for the person or interested in the patient’s welfare. </w:t>
      </w:r>
    </w:p>
    <w:p w:rsidR="001862FD" w:rsidRDefault="00865A5F" w:rsidP="001862FD">
      <w:pPr>
        <w:jc w:val="both"/>
      </w:pPr>
    </w:p>
    <w:p w:rsidR="001862FD" w:rsidRPr="009E0A80" w:rsidRDefault="00865A5F" w:rsidP="001862FD">
      <w:pPr>
        <w:jc w:val="both"/>
      </w:pPr>
      <w:r w:rsidRPr="009E0A80">
        <w:t>Under the Act, all healthcare personnel, for example docto</w:t>
      </w:r>
      <w:r w:rsidRPr="009E0A80">
        <w:t>rs, nurses and ambulance crew, must act in the best interests of a patient who lacks capacity.</w:t>
      </w:r>
    </w:p>
    <w:p w:rsidR="001862FD" w:rsidRPr="00390D36" w:rsidRDefault="00865A5F" w:rsidP="001862FD">
      <w:pPr>
        <w:pStyle w:val="Heading2"/>
        <w:tabs>
          <w:tab w:val="clear" w:pos="1296"/>
          <w:tab w:val="num" w:pos="709"/>
        </w:tabs>
        <w:spacing w:before="360"/>
        <w:ind w:left="709" w:hanging="709"/>
        <w:jc w:val="both"/>
        <w:rPr>
          <w:szCs w:val="22"/>
        </w:rPr>
      </w:pPr>
      <w:bookmarkStart w:id="106" w:name="_Toc425156246"/>
      <w:bookmarkStart w:id="107" w:name="_Toc425264217"/>
      <w:bookmarkStart w:id="108" w:name="_Toc426614431"/>
      <w:bookmarkStart w:id="109" w:name="_Toc429380220"/>
      <w:r w:rsidRPr="00390D36">
        <w:rPr>
          <w:szCs w:val="22"/>
        </w:rPr>
        <w:t>Children and Young People (aged 16-18) Treatment Plans for Resuscitation</w:t>
      </w:r>
      <w:bookmarkEnd w:id="106"/>
      <w:bookmarkEnd w:id="107"/>
      <w:bookmarkEnd w:id="108"/>
      <w:bookmarkEnd w:id="109"/>
    </w:p>
    <w:p w:rsidR="001862FD" w:rsidRDefault="00865A5F" w:rsidP="001862FD">
      <w:pPr>
        <w:pStyle w:val="NoSpacing"/>
      </w:pPr>
      <w:r w:rsidRPr="00DF17D5">
        <w:t>Ideally, clinical decisions relating to young people should be taken within a supportive</w:t>
      </w:r>
      <w:r w:rsidRPr="00DF17D5">
        <w:t xml:space="preserve"> partnership involving </w:t>
      </w:r>
      <w:r>
        <w:t xml:space="preserve">the </w:t>
      </w:r>
      <w:r w:rsidRPr="00DF17D5">
        <w:t>patients, their families and the healthcare team. Where CPR may re-start the heart and breathing for a sustained period</w:t>
      </w:r>
      <w:r>
        <w:t>,</w:t>
      </w:r>
      <w:r w:rsidRPr="00DF17D5">
        <w:t xml:space="preserve"> but there are doubts about whether the potential benefits outweigh the burdens, the views of the young perso</w:t>
      </w:r>
      <w:r w:rsidRPr="00DF17D5">
        <w:t>n should be taken into consideration in deciding whether resuscitation should be attempted.</w:t>
      </w:r>
      <w:r>
        <w:t xml:space="preserve"> The Medical Director may</w:t>
      </w:r>
      <w:r w:rsidRPr="00DF17D5">
        <w:t xml:space="preserve"> need to be contacted and legal advice may be sought</w:t>
      </w:r>
      <w:r>
        <w:t xml:space="preserve"> in the event of a dispute</w:t>
      </w:r>
      <w:r w:rsidRPr="00DF17D5">
        <w:t>.</w:t>
      </w:r>
    </w:p>
    <w:p w:rsidR="001862FD" w:rsidRPr="00CE41D6" w:rsidRDefault="00865A5F" w:rsidP="001862FD">
      <w:pPr>
        <w:pStyle w:val="NoSpacing"/>
      </w:pPr>
    </w:p>
    <w:p w:rsidR="001862FD" w:rsidRDefault="00865A5F" w:rsidP="001862FD">
      <w:pPr>
        <w:pStyle w:val="NoSpacing"/>
      </w:pPr>
      <w:r w:rsidRPr="00CE41D6">
        <w:t xml:space="preserve">Young people with capacity are entitled to give consent to </w:t>
      </w:r>
      <w:r w:rsidRPr="00CE41D6">
        <w:t xml:space="preserve">medical treatment, and where they lack this capacity, it is generally those with parental responsibility who make decisions on their behalf. </w:t>
      </w:r>
    </w:p>
    <w:p w:rsidR="00F40FAD" w:rsidRPr="00CE41D6" w:rsidRDefault="00865A5F" w:rsidP="001862FD">
      <w:pPr>
        <w:pStyle w:val="NoSpacing"/>
      </w:pPr>
    </w:p>
    <w:p w:rsidR="001862FD" w:rsidRDefault="00865A5F" w:rsidP="001862FD">
      <w:pPr>
        <w:pStyle w:val="NoSpacing"/>
      </w:pPr>
      <w:r w:rsidRPr="00CE41D6">
        <w:t xml:space="preserve">In </w:t>
      </w:r>
      <w:r w:rsidRPr="008A124E">
        <w:rPr>
          <w:bCs/>
        </w:rPr>
        <w:t>England, Wales and Northern Ireland</w:t>
      </w:r>
      <w:r w:rsidRPr="00CE41D6">
        <w:t>, refusal of treatment by competent young people up to the age of 18 is not</w:t>
      </w:r>
      <w:r w:rsidRPr="00CE41D6">
        <w:t xml:space="preserve"> necessarily binding upon doctors since the courts have ruled that consent from people with parental responsibi</w:t>
      </w:r>
      <w:r>
        <w:t>lity, or the court, still allow</w:t>
      </w:r>
      <w:r w:rsidRPr="00CE41D6">
        <w:t xml:space="preserve"> doctors to provide treatment. Where a young person with capacity refuses treatment, the potential harm caused by </w:t>
      </w:r>
      <w:r w:rsidRPr="00CE41D6">
        <w:t xml:space="preserve">violating the young person’s choice must be balanced against the harm caused by failing to give treatment. </w:t>
      </w:r>
    </w:p>
    <w:p w:rsidR="001862FD" w:rsidRPr="00CE41D6" w:rsidRDefault="00865A5F" w:rsidP="001862FD">
      <w:pPr>
        <w:pStyle w:val="NoSpacing"/>
      </w:pPr>
    </w:p>
    <w:p w:rsidR="001862FD" w:rsidRDefault="00865A5F" w:rsidP="001862FD">
      <w:pPr>
        <w:pStyle w:val="NoSpacing"/>
      </w:pPr>
      <w:r w:rsidRPr="00CE41D6">
        <w:t>Throughout the UK, if the healthcare team believes that they should attempt CPR for a competent young person who has indicated that they do not wan</w:t>
      </w:r>
      <w:r w:rsidRPr="00CE41D6">
        <w:t xml:space="preserve">t this, legal advice should be sought. Usually, it is possible to reach agreement on whether or not CPR should be attempted if a child or young person suffers respiratory or cardiac arrest. If there is disagreement between the patient, those with parental </w:t>
      </w:r>
      <w:r w:rsidRPr="00CE41D6">
        <w:t xml:space="preserve">responsibility and the healthcare team despite attempts to reach agreement, legal advice should be sought. </w:t>
      </w:r>
    </w:p>
    <w:p w:rsidR="001862FD" w:rsidRDefault="00865A5F" w:rsidP="001862FD">
      <w:pPr>
        <w:pStyle w:val="NoSpacing"/>
      </w:pPr>
    </w:p>
    <w:p w:rsidR="001862FD" w:rsidRDefault="00865A5F" w:rsidP="001862FD">
      <w:pPr>
        <w:pStyle w:val="NoSpacing"/>
      </w:pPr>
      <w:r w:rsidRPr="00CE41D6">
        <w:t>Parents cannot require doctors to provide treatment contrary to their professional judgement, but doctors should try to accommodate parents’ wishes</w:t>
      </w:r>
      <w:r w:rsidRPr="00CE41D6">
        <w:t xml:space="preserve"> where there is genuine uncertainty about the young person’s best interests.</w:t>
      </w:r>
      <w:r>
        <w:t xml:space="preserve"> </w:t>
      </w:r>
      <w:r w:rsidRPr="00CE41D6">
        <w:t>If legal advice is required, this should be sought in a timely manner.</w:t>
      </w:r>
    </w:p>
    <w:p w:rsidR="001862FD" w:rsidRDefault="00865A5F" w:rsidP="001862FD">
      <w:pPr>
        <w:pStyle w:val="NoSpacing"/>
      </w:pPr>
    </w:p>
    <w:p w:rsidR="001862FD" w:rsidRPr="00CE41D6" w:rsidRDefault="00865A5F" w:rsidP="001862FD">
      <w:pPr>
        <w:pStyle w:val="NoSpacing"/>
      </w:pPr>
      <w:r>
        <w:t>For more information regarding Paediatric resuscitation decisions please refer to the Paediatric Resuscitat</w:t>
      </w:r>
      <w:r>
        <w:t xml:space="preserve">ion Policy (Ref 27). </w:t>
      </w:r>
    </w:p>
    <w:p w:rsidR="001862FD" w:rsidRPr="00390D36" w:rsidRDefault="00865A5F" w:rsidP="001862FD">
      <w:pPr>
        <w:pStyle w:val="Heading2"/>
        <w:tabs>
          <w:tab w:val="clear" w:pos="1296"/>
          <w:tab w:val="num" w:pos="709"/>
        </w:tabs>
        <w:spacing w:before="360"/>
        <w:ind w:left="1350" w:hanging="1350"/>
        <w:jc w:val="both"/>
        <w:rPr>
          <w:szCs w:val="22"/>
        </w:rPr>
      </w:pPr>
      <w:bookmarkStart w:id="110" w:name="_Toc425156247"/>
      <w:bookmarkStart w:id="111" w:name="_Toc425264218"/>
      <w:bookmarkStart w:id="112" w:name="_Toc426614432"/>
      <w:bookmarkStart w:id="113" w:name="_Toc429380221"/>
      <w:r w:rsidRPr="00390D36">
        <w:rPr>
          <w:szCs w:val="22"/>
        </w:rPr>
        <w:t>Consultation with the Family regarding Patients who Lack Capacity</w:t>
      </w:r>
      <w:bookmarkEnd w:id="110"/>
      <w:bookmarkEnd w:id="111"/>
      <w:bookmarkEnd w:id="112"/>
      <w:bookmarkEnd w:id="113"/>
    </w:p>
    <w:p w:rsidR="001862FD" w:rsidRDefault="00865A5F" w:rsidP="001862FD">
      <w:pPr>
        <w:pStyle w:val="NoSpacing"/>
      </w:pPr>
      <w:r w:rsidRPr="0035326E">
        <w:t>Where patients lack capacity and their views on involving family and friends are not known, doctors may disclose confidential information to people close to the patient</w:t>
      </w:r>
      <w:r>
        <w:t>,</w:t>
      </w:r>
      <w:r w:rsidRPr="0035326E">
        <w:t xml:space="preserve"> where necessary to discuss the patient’s care</w:t>
      </w:r>
      <w:r>
        <w:t>,</w:t>
      </w:r>
      <w:r w:rsidRPr="0035326E">
        <w:t xml:space="preserve"> and is not contrary to the patient’s interests. Where there is a </w:t>
      </w:r>
      <w:r>
        <w:t>HWLPA</w:t>
      </w:r>
      <w:r w:rsidRPr="0035326E">
        <w:t xml:space="preserve">, deputy, or </w:t>
      </w:r>
      <w:r>
        <w:t>Legal G</w:t>
      </w:r>
      <w:r w:rsidRPr="0035326E">
        <w:t>uardian involved in the discussions, relevant information should be provided to them</w:t>
      </w:r>
      <w:r>
        <w:t>,</w:t>
      </w:r>
      <w:r w:rsidRPr="0035326E">
        <w:t xml:space="preserve"> to enable them to fulfil their </w:t>
      </w:r>
      <w:r w:rsidRPr="0035326E">
        <w:t xml:space="preserve">role. </w:t>
      </w:r>
    </w:p>
    <w:p w:rsidR="001862FD" w:rsidRDefault="00865A5F" w:rsidP="001862FD">
      <w:pPr>
        <w:pStyle w:val="NoSpacing"/>
      </w:pPr>
    </w:p>
    <w:p w:rsidR="001862FD" w:rsidRDefault="00865A5F" w:rsidP="001862FD">
      <w:pPr>
        <w:pStyle w:val="NoSpacing"/>
      </w:pPr>
      <w:r>
        <w:t>In cases where the views of family and friends have</w:t>
      </w:r>
      <w:r w:rsidRPr="0035326E">
        <w:t xml:space="preserve"> no legal status in terms of actual decision making, it is good practice to involve</w:t>
      </w:r>
      <w:r>
        <w:t xml:space="preserve"> those</w:t>
      </w:r>
      <w:r w:rsidRPr="0035326E">
        <w:t xml:space="preserve"> people close to </w:t>
      </w:r>
      <w:r>
        <w:t xml:space="preserve">the </w:t>
      </w:r>
      <w:r w:rsidRPr="0035326E">
        <w:t>patient</w:t>
      </w:r>
      <w:r>
        <w:t xml:space="preserve"> </w:t>
      </w:r>
      <w:r w:rsidRPr="0035326E">
        <w:t>in discussions</w:t>
      </w:r>
      <w:r>
        <w:t xml:space="preserve"> as this will help</w:t>
      </w:r>
      <w:r w:rsidRPr="0035326E">
        <w:t xml:space="preserve"> inform </w:t>
      </w:r>
      <w:r>
        <w:t xml:space="preserve">the clinician’s </w:t>
      </w:r>
      <w:r w:rsidRPr="0035326E">
        <w:t xml:space="preserve">decisions. Where IMCAs </w:t>
      </w:r>
      <w:r w:rsidRPr="0035326E">
        <w:t>are involved they have a legal right to information, including access to the relevant parts of the patient’s records</w:t>
      </w:r>
      <w:r>
        <w:t>,</w:t>
      </w:r>
      <w:r w:rsidRPr="0035326E">
        <w:t xml:space="preserve"> in order to enable them to carry out their statutory role.</w:t>
      </w:r>
    </w:p>
    <w:p w:rsidR="001862FD" w:rsidRDefault="00865A5F" w:rsidP="001862FD">
      <w:pPr>
        <w:pStyle w:val="NoSpacing"/>
      </w:pPr>
    </w:p>
    <w:p w:rsidR="001862FD" w:rsidRDefault="00865A5F" w:rsidP="001862FD">
      <w:pPr>
        <w:pStyle w:val="NoSpacing"/>
        <w:rPr>
          <w:bCs/>
        </w:rPr>
      </w:pPr>
      <w:r w:rsidRPr="00F437D6">
        <w:rPr>
          <w:bCs/>
        </w:rPr>
        <w:t xml:space="preserve">The National End of Life Care Programme </w:t>
      </w:r>
      <w:r>
        <w:rPr>
          <w:bCs/>
        </w:rPr>
        <w:t>“</w:t>
      </w:r>
      <w:r w:rsidRPr="00F437D6">
        <w:rPr>
          <w:bCs/>
        </w:rPr>
        <w:t>Route to Success</w:t>
      </w:r>
      <w:r>
        <w:rPr>
          <w:bCs/>
        </w:rPr>
        <w:t>”</w:t>
      </w:r>
      <w:r w:rsidRPr="00F437D6">
        <w:rPr>
          <w:bCs/>
        </w:rPr>
        <w:t xml:space="preserve"> (6)</w:t>
      </w:r>
      <w:r>
        <w:rPr>
          <w:bCs/>
        </w:rPr>
        <w:t xml:space="preserve"> (Ref 12)</w:t>
      </w:r>
      <w:r w:rsidRPr="00F437D6">
        <w:rPr>
          <w:bCs/>
        </w:rPr>
        <w:t xml:space="preserve"> asks </w:t>
      </w:r>
      <w:r>
        <w:rPr>
          <w:bCs/>
        </w:rPr>
        <w:t>t</w:t>
      </w:r>
      <w:r>
        <w:rPr>
          <w:bCs/>
        </w:rPr>
        <w:t xml:space="preserve">hat NHS Trusts </w:t>
      </w:r>
      <w:r w:rsidRPr="00F437D6">
        <w:rPr>
          <w:bCs/>
        </w:rPr>
        <w:t xml:space="preserve">ensure that there is a communication system in place to keep all members of the multidisciplinary </w:t>
      </w:r>
      <w:r w:rsidRPr="00F437D6">
        <w:rPr>
          <w:bCs/>
        </w:rPr>
        <w:lastRenderedPageBreak/>
        <w:t>team across all sectors fully informed of decisions relating to TEP. As part of the patient’s discharge letter, the patient’s GP should be info</w:t>
      </w:r>
      <w:r w:rsidRPr="00F437D6">
        <w:rPr>
          <w:bCs/>
        </w:rPr>
        <w:t>rmed of all TEP discussions.</w:t>
      </w:r>
      <w:r>
        <w:rPr>
          <w:bCs/>
        </w:rPr>
        <w:t xml:space="preserve"> </w:t>
      </w:r>
      <w:r w:rsidRPr="00C3331A">
        <w:rPr>
          <w:bCs/>
        </w:rPr>
        <w:t>This can be achieved through a mandatory field on the patient</w:t>
      </w:r>
      <w:r>
        <w:rPr>
          <w:bCs/>
        </w:rPr>
        <w:t>’</w:t>
      </w:r>
      <w:r w:rsidRPr="00C3331A">
        <w:rPr>
          <w:bCs/>
        </w:rPr>
        <w:t>s discharge letter, as well as an alert that can be added to the Medway</w:t>
      </w:r>
      <w:r>
        <w:rPr>
          <w:bCs/>
        </w:rPr>
        <w:t xml:space="preserve"> patient administration </w:t>
      </w:r>
      <w:r w:rsidRPr="00C3331A">
        <w:rPr>
          <w:bCs/>
        </w:rPr>
        <w:t xml:space="preserve">system to alert </w:t>
      </w:r>
      <w:r>
        <w:rPr>
          <w:bCs/>
        </w:rPr>
        <w:t>employees</w:t>
      </w:r>
      <w:r w:rsidRPr="00C3331A">
        <w:rPr>
          <w:bCs/>
        </w:rPr>
        <w:t>.</w:t>
      </w:r>
      <w:r>
        <w:rPr>
          <w:bCs/>
        </w:rPr>
        <w:t xml:space="preserve"> Please see Instant Information 2- Flowchart</w:t>
      </w:r>
      <w:r>
        <w:rPr>
          <w:bCs/>
        </w:rPr>
        <w:t xml:space="preserve"> of Electronic Recognition and Recording of the Treatment Escalation Plan and Resuscitation Decision.</w:t>
      </w:r>
    </w:p>
    <w:p w:rsidR="001862FD" w:rsidRPr="00390D36" w:rsidRDefault="00865A5F" w:rsidP="001862FD">
      <w:pPr>
        <w:pStyle w:val="Heading2"/>
        <w:tabs>
          <w:tab w:val="clear" w:pos="1296"/>
          <w:tab w:val="num" w:pos="709"/>
        </w:tabs>
        <w:spacing w:before="360"/>
        <w:ind w:left="709" w:hanging="709"/>
        <w:jc w:val="both"/>
        <w:rPr>
          <w:szCs w:val="22"/>
        </w:rPr>
      </w:pPr>
      <w:bookmarkStart w:id="114" w:name="_Toc425156248"/>
      <w:bookmarkStart w:id="115" w:name="_Toc425264219"/>
      <w:bookmarkStart w:id="116" w:name="_Toc426614433"/>
      <w:bookmarkStart w:id="117" w:name="_Toc429380222"/>
      <w:r w:rsidRPr="00390D36">
        <w:rPr>
          <w:szCs w:val="22"/>
        </w:rPr>
        <w:t>Confidentiality</w:t>
      </w:r>
      <w:bookmarkEnd w:id="114"/>
      <w:bookmarkEnd w:id="115"/>
      <w:bookmarkEnd w:id="116"/>
      <w:bookmarkEnd w:id="117"/>
    </w:p>
    <w:p w:rsidR="001862FD" w:rsidRPr="0094408C" w:rsidRDefault="00865A5F" w:rsidP="001862FD">
      <w:pPr>
        <w:spacing w:before="120" w:after="120"/>
        <w:ind w:left="17" w:hanging="17"/>
        <w:jc w:val="both"/>
      </w:pPr>
      <w:r>
        <w:t>If patients have capacity,</w:t>
      </w:r>
      <w:r w:rsidRPr="00CB384A">
        <w:t xml:space="preserve"> their agreement must always be sought before sharing information with family and friends. It may also be helpful to ask patients with capacity who they want, or do not want, to be generally involved in decision-making </w:t>
      </w:r>
      <w:r>
        <w:t>should</w:t>
      </w:r>
      <w:r w:rsidRPr="00CB384A">
        <w:t xml:space="preserve"> they become incapacitated (alt</w:t>
      </w:r>
      <w:r w:rsidRPr="00CB384A">
        <w:t>hough it should be made clear that unless this person is formally appointed as a</w:t>
      </w:r>
      <w:r>
        <w:t xml:space="preserve"> HWLPA,</w:t>
      </w:r>
      <w:r w:rsidRPr="00CB384A">
        <w:t xml:space="preserve"> their role will be limited to providing information for the health professional who </w:t>
      </w:r>
      <w:r>
        <w:t xml:space="preserve">will ultimately make the decision regarding the patient’s </w:t>
      </w:r>
      <w:r w:rsidRPr="00CB384A">
        <w:t>treatment). Refusal by a p</w:t>
      </w:r>
      <w:r w:rsidRPr="00CB384A">
        <w:t>atient with capacity to allow information to be disclosed to family or friends must be respected</w:t>
      </w:r>
      <w:r>
        <w:t>, and that decision documented appropriately in the medical notes and on the TEP form</w:t>
      </w:r>
      <w:r w:rsidRPr="00CB384A">
        <w:t>.</w:t>
      </w:r>
    </w:p>
    <w:p w:rsidR="001862FD" w:rsidRPr="00390D36" w:rsidRDefault="00865A5F" w:rsidP="001862FD">
      <w:pPr>
        <w:pStyle w:val="Heading2"/>
        <w:tabs>
          <w:tab w:val="clear" w:pos="1296"/>
          <w:tab w:val="num" w:pos="709"/>
        </w:tabs>
        <w:spacing w:before="360"/>
        <w:ind w:left="709" w:hanging="709"/>
        <w:jc w:val="both"/>
        <w:rPr>
          <w:szCs w:val="22"/>
        </w:rPr>
      </w:pPr>
      <w:bookmarkStart w:id="118" w:name="_Toc425156249"/>
      <w:bookmarkStart w:id="119" w:name="_Toc425264220"/>
      <w:bookmarkStart w:id="120" w:name="_Toc426614434"/>
      <w:bookmarkStart w:id="121" w:name="_Toc429380223"/>
      <w:r>
        <w:rPr>
          <w:szCs w:val="22"/>
        </w:rPr>
        <w:t>Information for P</w:t>
      </w:r>
      <w:r w:rsidRPr="00390D36">
        <w:rPr>
          <w:szCs w:val="22"/>
        </w:rPr>
        <w:t>atients</w:t>
      </w:r>
      <w:bookmarkEnd w:id="118"/>
      <w:bookmarkEnd w:id="119"/>
      <w:bookmarkEnd w:id="120"/>
      <w:bookmarkEnd w:id="121"/>
    </w:p>
    <w:p w:rsidR="001862FD" w:rsidRPr="005A30E4" w:rsidRDefault="00865A5F" w:rsidP="001862FD">
      <w:pPr>
        <w:spacing w:before="120" w:after="120"/>
        <w:ind w:left="17" w:hanging="17"/>
        <w:jc w:val="both"/>
      </w:pPr>
      <w:r>
        <w:t>Dying Matters (Ref 13) encourages healthcare pro</w:t>
      </w:r>
      <w:r>
        <w:t>viders to make available the w</w:t>
      </w:r>
      <w:r w:rsidRPr="0035326E">
        <w:t>r</w:t>
      </w:r>
      <w:r>
        <w:t xml:space="preserve">itten information presented within </w:t>
      </w:r>
      <w:r w:rsidRPr="0035326E">
        <w:t>TEP policies</w:t>
      </w:r>
      <w:r>
        <w:t xml:space="preserve"> which, </w:t>
      </w:r>
      <w:r w:rsidRPr="0035326E">
        <w:t>should be included in the general literature provided to patients about healthcare organisations, including hospitals, hospices, general practices, ambulance services and</w:t>
      </w:r>
      <w:r w:rsidRPr="0035326E">
        <w:t xml:space="preserve"> care homes. Such information should be readily available to all patients and to people close to the patient including relatives and partners. Its purpose is to de-mystify the process by which decisions are made</w:t>
      </w:r>
      <w:r>
        <w:t>,</w:t>
      </w:r>
      <w:r w:rsidRPr="0035326E">
        <w:t xml:space="preserve"> and should make clear that for most patient</w:t>
      </w:r>
      <w:r w:rsidRPr="0035326E">
        <w:t>s the question will not arise. Information should reassure patients of their part in decision making, what facilities are available, and whe</w:t>
      </w:r>
      <w:r>
        <w:t>n</w:t>
      </w:r>
      <w:r w:rsidRPr="0035326E">
        <w:t xml:space="preserve"> it is likely that CPR would be successful. Nevertheless all patients and those close to them can ask for time to b</w:t>
      </w:r>
      <w:r w:rsidRPr="0035326E">
        <w:t>e set aside to discuss any aspects of</w:t>
      </w:r>
      <w:r>
        <w:t xml:space="preserve"> a TEP, should </w:t>
      </w:r>
      <w:r w:rsidRPr="0035326E">
        <w:t>they wish to</w:t>
      </w:r>
      <w:r w:rsidRPr="005A30E4">
        <w:t>. (See patient information leaflet Cardiopulmonary Resuscitation (CPR) information leaflet (Ref 20)</w:t>
      </w:r>
      <w:r>
        <w:t>)</w:t>
      </w:r>
      <w:r w:rsidRPr="005A30E4">
        <w:t>.</w:t>
      </w:r>
    </w:p>
    <w:p w:rsidR="001862FD" w:rsidRDefault="00865A5F" w:rsidP="001862FD">
      <w:pPr>
        <w:spacing w:before="120" w:after="120"/>
        <w:ind w:left="17" w:hanging="17"/>
        <w:jc w:val="both"/>
      </w:pPr>
      <w:r w:rsidRPr="00B77F26">
        <w:t>Patients who are on an End of Life Pathway</w:t>
      </w:r>
      <w:r>
        <w:t>, having been identified as dying, will usually</w:t>
      </w:r>
      <w:r w:rsidRPr="00B77F26">
        <w:t xml:space="preserve"> </w:t>
      </w:r>
      <w:r w:rsidRPr="00B77F26">
        <w:t>have</w:t>
      </w:r>
      <w:r>
        <w:t xml:space="preserve"> a</w:t>
      </w:r>
      <w:r w:rsidRPr="00B77F26">
        <w:t xml:space="preserve"> Treatment Escalation </w:t>
      </w:r>
      <w:r>
        <w:t>P</w:t>
      </w:r>
      <w:r w:rsidRPr="00B77F26">
        <w:t>lan in place which will need to be communicated to the family and carers.</w:t>
      </w:r>
    </w:p>
    <w:p w:rsidR="001862FD" w:rsidRPr="00DF17D5" w:rsidRDefault="00865A5F" w:rsidP="001862FD">
      <w:pPr>
        <w:tabs>
          <w:tab w:val="num" w:pos="1296"/>
        </w:tabs>
        <w:spacing w:before="120" w:after="120"/>
        <w:ind w:left="17" w:hanging="17"/>
        <w:jc w:val="both"/>
        <w:rPr>
          <w:bCs/>
        </w:rPr>
      </w:pPr>
      <w:r w:rsidRPr="00DF17D5">
        <w:rPr>
          <w:bCs/>
        </w:rPr>
        <w:t>If patients indicate that they do not wish to discuss these issues</w:t>
      </w:r>
      <w:r>
        <w:rPr>
          <w:bCs/>
        </w:rPr>
        <w:t>,</w:t>
      </w:r>
      <w:r w:rsidRPr="00DF17D5">
        <w:rPr>
          <w:bCs/>
        </w:rPr>
        <w:t xml:space="preserve"> then this should be respected. Where a TEP is completed and there has been no discussion with the patient because he or she has indicated a clear desire to avoid such discussion, this must be documented in the health records.</w:t>
      </w:r>
    </w:p>
    <w:p w:rsidR="001862FD" w:rsidRDefault="00865A5F" w:rsidP="001862FD">
      <w:pPr>
        <w:tabs>
          <w:tab w:val="num" w:pos="1296"/>
        </w:tabs>
        <w:spacing w:before="120" w:after="120"/>
        <w:ind w:left="17" w:hanging="17"/>
        <w:jc w:val="both"/>
        <w:rPr>
          <w:bCs/>
        </w:rPr>
      </w:pPr>
      <w:r w:rsidRPr="00DF17D5">
        <w:rPr>
          <w:bCs/>
        </w:rPr>
        <w:t xml:space="preserve">The onus is upon clinical </w:t>
      </w:r>
      <w:r>
        <w:rPr>
          <w:bCs/>
        </w:rPr>
        <w:t>emp</w:t>
      </w:r>
      <w:r>
        <w:rPr>
          <w:bCs/>
        </w:rPr>
        <w:t>loyees</w:t>
      </w:r>
      <w:r w:rsidRPr="00DF17D5">
        <w:rPr>
          <w:bCs/>
        </w:rPr>
        <w:t xml:space="preserve"> to inform patients regarding the likely survivability following commencement of any particular resuscitative intervention, and what the burdens and benefits of intervention entail. The TEP </w:t>
      </w:r>
      <w:r>
        <w:rPr>
          <w:rFonts w:eastAsia="Arial"/>
        </w:rPr>
        <w:t>decision record</w:t>
      </w:r>
      <w:r w:rsidRPr="00DF17D5">
        <w:rPr>
          <w:bCs/>
        </w:rPr>
        <w:t xml:space="preserve"> is designed to be the template for a positiv</w:t>
      </w:r>
      <w:r w:rsidRPr="00DF17D5">
        <w:rPr>
          <w:bCs/>
        </w:rPr>
        <w:t>e discussion beginning with the le</w:t>
      </w:r>
      <w:r>
        <w:rPr>
          <w:bCs/>
        </w:rPr>
        <w:t>ss invasive treatment interventions</w:t>
      </w:r>
      <w:r w:rsidRPr="00DF17D5">
        <w:rPr>
          <w:bCs/>
        </w:rPr>
        <w:t xml:space="preserve"> that will be offered</w:t>
      </w:r>
      <w:r>
        <w:rPr>
          <w:bCs/>
        </w:rPr>
        <w:t>,</w:t>
      </w:r>
      <w:r w:rsidRPr="00DF17D5">
        <w:rPr>
          <w:bCs/>
        </w:rPr>
        <w:t xml:space="preserve"> but perhaps concluding with those more invasive treatment measures that would not be in the patient’s best interests, and therefore not offered. </w:t>
      </w:r>
    </w:p>
    <w:p w:rsidR="001862FD" w:rsidRPr="00390D36" w:rsidRDefault="00865A5F" w:rsidP="001862FD">
      <w:pPr>
        <w:pStyle w:val="Heading2"/>
        <w:tabs>
          <w:tab w:val="clear" w:pos="1296"/>
          <w:tab w:val="num" w:pos="709"/>
        </w:tabs>
        <w:spacing w:before="360"/>
        <w:ind w:left="709" w:hanging="709"/>
        <w:jc w:val="both"/>
        <w:rPr>
          <w:szCs w:val="22"/>
        </w:rPr>
      </w:pPr>
      <w:bookmarkStart w:id="122" w:name="_Toc425156250"/>
      <w:bookmarkStart w:id="123" w:name="_Toc425264221"/>
      <w:bookmarkStart w:id="124" w:name="_Toc426614435"/>
      <w:bookmarkStart w:id="125" w:name="_Toc429380224"/>
      <w:r w:rsidRPr="00390D36">
        <w:rPr>
          <w:szCs w:val="22"/>
        </w:rPr>
        <w:t>Written Informatio</w:t>
      </w:r>
      <w:r w:rsidRPr="00390D36">
        <w:rPr>
          <w:szCs w:val="22"/>
        </w:rPr>
        <w:t>n Regarding TEP/Resuscitation Decisions Available to Patients</w:t>
      </w:r>
      <w:bookmarkEnd w:id="122"/>
      <w:bookmarkEnd w:id="123"/>
      <w:bookmarkEnd w:id="124"/>
      <w:bookmarkEnd w:id="125"/>
    </w:p>
    <w:p w:rsidR="001862FD" w:rsidRPr="009E0A80" w:rsidRDefault="00865A5F" w:rsidP="001862FD">
      <w:pPr>
        <w:tabs>
          <w:tab w:val="num" w:pos="1296"/>
        </w:tabs>
        <w:spacing w:before="120" w:after="120"/>
        <w:ind w:left="17" w:hanging="17"/>
        <w:jc w:val="both"/>
        <w:rPr>
          <w:bCs/>
        </w:rPr>
      </w:pPr>
      <w:r>
        <w:rPr>
          <w:bCs/>
        </w:rPr>
        <w:t>Written information is</w:t>
      </w:r>
      <w:r w:rsidRPr="009E0A80">
        <w:rPr>
          <w:bCs/>
        </w:rPr>
        <w:t xml:space="preserve"> available for patients and their families</w:t>
      </w:r>
      <w:r>
        <w:rPr>
          <w:bCs/>
        </w:rPr>
        <w:t xml:space="preserve"> in the form of CPR patient information leaflets (Ref 20) and also this TEP/Resuscitation Policy</w:t>
      </w:r>
      <w:r w:rsidRPr="009E0A80">
        <w:rPr>
          <w:bCs/>
        </w:rPr>
        <w:t>. Patients should be encouraged to</w:t>
      </w:r>
      <w:r w:rsidRPr="009E0A80">
        <w:rPr>
          <w:bCs/>
        </w:rPr>
        <w:t xml:space="preserve"> see such information as a routine part of their care planning to cover all contingencies rather than an intimation of particular risks to themselves.</w:t>
      </w:r>
    </w:p>
    <w:p w:rsidR="001862FD" w:rsidRPr="009E0A80" w:rsidRDefault="00865A5F" w:rsidP="001862FD">
      <w:pPr>
        <w:tabs>
          <w:tab w:val="num" w:pos="1296"/>
        </w:tabs>
        <w:spacing w:before="120" w:after="120"/>
        <w:ind w:left="17" w:hanging="17"/>
        <w:jc w:val="both"/>
        <w:rPr>
          <w:bCs/>
        </w:rPr>
      </w:pPr>
      <w:r w:rsidRPr="009E0A80">
        <w:rPr>
          <w:bCs/>
        </w:rPr>
        <w:t>Information should reassure patients of their central role in the decision making processes involved in t</w:t>
      </w:r>
      <w:r w:rsidRPr="009E0A80">
        <w:rPr>
          <w:bCs/>
        </w:rPr>
        <w:t>he completion of a TEP. It should</w:t>
      </w:r>
      <w:r w:rsidRPr="009E0A80">
        <w:rPr>
          <w:b/>
          <w:bCs/>
        </w:rPr>
        <w:t xml:space="preserve"> </w:t>
      </w:r>
      <w:r w:rsidRPr="009E0A80">
        <w:rPr>
          <w:bCs/>
        </w:rPr>
        <w:t>make clear that</w:t>
      </w:r>
      <w:r>
        <w:rPr>
          <w:bCs/>
        </w:rPr>
        <w:t>,</w:t>
      </w:r>
      <w:r w:rsidRPr="009E0A80">
        <w:rPr>
          <w:bCs/>
        </w:rPr>
        <w:t xml:space="preserve"> for most patients</w:t>
      </w:r>
      <w:r>
        <w:rPr>
          <w:bCs/>
        </w:rPr>
        <w:t>,</w:t>
      </w:r>
      <w:r w:rsidRPr="009E0A80">
        <w:rPr>
          <w:bCs/>
        </w:rPr>
        <w:t xml:space="preserve"> the question of acting on the decisions documented may not arise.</w:t>
      </w:r>
    </w:p>
    <w:p w:rsidR="001862FD" w:rsidRPr="0094408C" w:rsidRDefault="00865A5F" w:rsidP="001862FD">
      <w:pPr>
        <w:tabs>
          <w:tab w:val="num" w:pos="1296"/>
        </w:tabs>
        <w:spacing w:before="120" w:after="120"/>
        <w:ind w:left="17" w:hanging="17"/>
        <w:jc w:val="both"/>
      </w:pPr>
      <w:r w:rsidRPr="009E0A80">
        <w:rPr>
          <w:bCs/>
        </w:rPr>
        <w:lastRenderedPageBreak/>
        <w:t xml:space="preserve">If patients </w:t>
      </w:r>
      <w:r>
        <w:rPr>
          <w:bCs/>
        </w:rPr>
        <w:t>require</w:t>
      </w:r>
      <w:r w:rsidRPr="009E0A80">
        <w:rPr>
          <w:bCs/>
        </w:rPr>
        <w:t xml:space="preserve"> further information</w:t>
      </w:r>
      <w:r>
        <w:rPr>
          <w:bCs/>
        </w:rPr>
        <w:t>,</w:t>
      </w:r>
      <w:r w:rsidRPr="009E0A80">
        <w:rPr>
          <w:bCs/>
        </w:rPr>
        <w:t xml:space="preserve"> they should be supported to access this via members of the multidisciplinary he</w:t>
      </w:r>
      <w:r w:rsidRPr="009E0A80">
        <w:rPr>
          <w:bCs/>
        </w:rPr>
        <w:t xml:space="preserve">althcare team or their local </w:t>
      </w:r>
      <w:r>
        <w:rPr>
          <w:bCs/>
        </w:rPr>
        <w:t>Patient Advice &amp; Liaison Service (PALS)</w:t>
      </w:r>
      <w:r w:rsidRPr="009E0A80">
        <w:rPr>
          <w:bCs/>
        </w:rPr>
        <w:t xml:space="preserve">. All leaflets are available through the normal ordering process, </w:t>
      </w:r>
      <w:r>
        <w:rPr>
          <w:bCs/>
        </w:rPr>
        <w:t xml:space="preserve">and must be </w:t>
      </w:r>
      <w:r w:rsidRPr="009E0A80">
        <w:rPr>
          <w:bCs/>
        </w:rPr>
        <w:t>available in</w:t>
      </w:r>
      <w:r>
        <w:rPr>
          <w:bCs/>
        </w:rPr>
        <w:t xml:space="preserve"> all</w:t>
      </w:r>
      <w:r w:rsidRPr="009E0A80">
        <w:rPr>
          <w:bCs/>
        </w:rPr>
        <w:t xml:space="preserve"> clinical areas</w:t>
      </w:r>
      <w:r>
        <w:rPr>
          <w:bCs/>
        </w:rPr>
        <w:t>.</w:t>
      </w:r>
    </w:p>
    <w:p w:rsidR="001862FD" w:rsidRPr="006B1F78" w:rsidRDefault="00865A5F" w:rsidP="001862FD">
      <w:pPr>
        <w:pStyle w:val="Heading2"/>
        <w:tabs>
          <w:tab w:val="clear" w:pos="1296"/>
          <w:tab w:val="num" w:pos="709"/>
        </w:tabs>
        <w:spacing w:before="360"/>
        <w:ind w:left="709" w:hanging="709"/>
        <w:jc w:val="both"/>
        <w:rPr>
          <w:szCs w:val="22"/>
        </w:rPr>
      </w:pPr>
      <w:bookmarkStart w:id="126" w:name="_Toc425156251"/>
      <w:bookmarkStart w:id="127" w:name="_Toc425264222"/>
      <w:bookmarkStart w:id="128" w:name="_Toc426614436"/>
      <w:bookmarkStart w:id="129" w:name="_Toc429380225"/>
      <w:r w:rsidRPr="006B1F78">
        <w:rPr>
          <w:szCs w:val="22"/>
        </w:rPr>
        <w:t>Responsibility</w:t>
      </w:r>
      <w:bookmarkEnd w:id="126"/>
      <w:bookmarkEnd w:id="127"/>
      <w:bookmarkEnd w:id="128"/>
      <w:bookmarkEnd w:id="129"/>
    </w:p>
    <w:p w:rsidR="001862FD" w:rsidRDefault="00865A5F" w:rsidP="001862FD">
      <w:pPr>
        <w:jc w:val="both"/>
        <w:rPr>
          <w:rFonts w:cs="Arial"/>
        </w:rPr>
      </w:pPr>
      <w:r w:rsidRPr="00B503FB">
        <w:rPr>
          <w:rFonts w:cs="Arial"/>
        </w:rPr>
        <w:t>The overall respon</w:t>
      </w:r>
      <w:r>
        <w:rPr>
          <w:rFonts w:cs="Arial"/>
        </w:rPr>
        <w:t>sibility for making a decision regarding TEP</w:t>
      </w:r>
      <w:r>
        <w:rPr>
          <w:rFonts w:cs="Arial"/>
        </w:rPr>
        <w:t>/Resuscitation</w:t>
      </w:r>
      <w:r w:rsidRPr="00B503FB">
        <w:rPr>
          <w:rFonts w:cs="Arial"/>
        </w:rPr>
        <w:t xml:space="preserve"> rests with the Consultant or General P</w:t>
      </w:r>
      <w:r>
        <w:rPr>
          <w:rFonts w:cs="Arial"/>
        </w:rPr>
        <w:t>ractitioner</w:t>
      </w:r>
      <w:r w:rsidRPr="00B503FB">
        <w:rPr>
          <w:rFonts w:cs="Arial"/>
        </w:rPr>
        <w:t xml:space="preserve"> in charge of the patient</w:t>
      </w:r>
      <w:r>
        <w:rPr>
          <w:rFonts w:cs="Arial"/>
        </w:rPr>
        <w:t>’</w:t>
      </w:r>
      <w:r w:rsidRPr="00B503FB">
        <w:rPr>
          <w:rFonts w:cs="Arial"/>
        </w:rPr>
        <w:t xml:space="preserve">s care. </w:t>
      </w:r>
    </w:p>
    <w:p w:rsidR="001862FD" w:rsidRDefault="00865A5F" w:rsidP="001862FD">
      <w:pPr>
        <w:jc w:val="both"/>
        <w:rPr>
          <w:rFonts w:cs="Arial"/>
        </w:rPr>
      </w:pPr>
    </w:p>
    <w:p w:rsidR="001862FD" w:rsidRDefault="00865A5F" w:rsidP="001862FD">
      <w:pPr>
        <w:jc w:val="both"/>
      </w:pPr>
      <w:r w:rsidRPr="00B503FB">
        <w:t xml:space="preserve">This </w:t>
      </w:r>
      <w:r>
        <w:t>must</w:t>
      </w:r>
      <w:r w:rsidRPr="00B503FB">
        <w:t xml:space="preserve"> be made after appropriate consultation and consideration of all aspects of the patient’s condition. Decisions must be taken in the best interests </w:t>
      </w:r>
      <w:r w:rsidRPr="00B503FB">
        <w:t xml:space="preserve">of the patient, an assessment of which should include </w:t>
      </w:r>
      <w:r>
        <w:t xml:space="preserve">probable </w:t>
      </w:r>
      <w:r w:rsidRPr="00B503FB">
        <w:t>clinical outcome, and the patient</w:t>
      </w:r>
      <w:r>
        <w:t>’</w:t>
      </w:r>
      <w:r w:rsidRPr="00B503FB">
        <w:t>s known wishes, which may include</w:t>
      </w:r>
      <w:r>
        <w:t xml:space="preserve"> an Advanced D</w:t>
      </w:r>
      <w:r w:rsidRPr="00B503FB">
        <w:t>irective.</w:t>
      </w:r>
    </w:p>
    <w:p w:rsidR="001862FD" w:rsidRDefault="00865A5F" w:rsidP="001862FD">
      <w:pPr>
        <w:jc w:val="both"/>
      </w:pPr>
    </w:p>
    <w:p w:rsidR="001862FD" w:rsidRDefault="00865A5F" w:rsidP="001862FD">
      <w:pPr>
        <w:jc w:val="both"/>
      </w:pPr>
      <w:r w:rsidRPr="00B503FB">
        <w:t xml:space="preserve">Medical </w:t>
      </w:r>
      <w:r>
        <w:t>employees</w:t>
      </w:r>
      <w:r w:rsidRPr="00B503FB">
        <w:t xml:space="preserve"> must communicate in a language that patients can understand bearing in mind different learning abilities</w:t>
      </w:r>
      <w:r>
        <w:t>.</w:t>
      </w:r>
    </w:p>
    <w:p w:rsidR="001862FD" w:rsidRDefault="00865A5F" w:rsidP="001862FD">
      <w:pPr>
        <w:jc w:val="both"/>
      </w:pPr>
    </w:p>
    <w:p w:rsidR="001862FD" w:rsidRDefault="00865A5F" w:rsidP="001862FD">
      <w:pPr>
        <w:jc w:val="both"/>
        <w:rPr>
          <w:rFonts w:eastAsia="Arial"/>
        </w:rPr>
      </w:pPr>
      <w:r>
        <w:rPr>
          <w:rFonts w:eastAsia="Arial"/>
        </w:rPr>
        <w:t>In the absence of the C</w:t>
      </w:r>
      <w:r w:rsidRPr="00B77F26">
        <w:rPr>
          <w:rFonts w:eastAsia="Arial"/>
        </w:rPr>
        <w:t>onsultant</w:t>
      </w:r>
      <w:r>
        <w:rPr>
          <w:rFonts w:eastAsia="Arial"/>
        </w:rPr>
        <w:t>,</w:t>
      </w:r>
      <w:r w:rsidRPr="00B77F26">
        <w:rPr>
          <w:rFonts w:eastAsia="Arial"/>
        </w:rPr>
        <w:t xml:space="preserve"> a senior member of the</w:t>
      </w:r>
      <w:r>
        <w:rPr>
          <w:rFonts w:eastAsia="Arial"/>
        </w:rPr>
        <w:t xml:space="preserve"> team</w:t>
      </w:r>
      <w:r w:rsidRPr="00B77F26">
        <w:rPr>
          <w:rFonts w:eastAsia="Arial"/>
        </w:rPr>
        <w:t xml:space="preserve"> may make a TEP/Resus</w:t>
      </w:r>
      <w:r>
        <w:rPr>
          <w:rFonts w:eastAsia="Arial"/>
        </w:rPr>
        <w:t>citation</w:t>
      </w:r>
      <w:r w:rsidRPr="00B77F26">
        <w:rPr>
          <w:rFonts w:eastAsia="Arial"/>
        </w:rPr>
        <w:t xml:space="preserve"> decision.  Out of hours, in the absence of a senior docto</w:t>
      </w:r>
      <w:r w:rsidRPr="00B77F26">
        <w:rPr>
          <w:rFonts w:eastAsia="Arial"/>
        </w:rPr>
        <w:t>r, the doctor on cal</w:t>
      </w:r>
      <w:r>
        <w:rPr>
          <w:rFonts w:eastAsia="Arial"/>
        </w:rPr>
        <w:t>l may undertake the decision in c</w:t>
      </w:r>
      <w:r w:rsidRPr="00B77F26">
        <w:rPr>
          <w:rFonts w:eastAsia="Arial"/>
        </w:rPr>
        <w:t>onsultation with the Consultant on call</w:t>
      </w:r>
      <w:r>
        <w:rPr>
          <w:rFonts w:eastAsia="Arial"/>
        </w:rPr>
        <w:t>, or GP</w:t>
      </w:r>
      <w:r w:rsidRPr="00B77F26">
        <w:rPr>
          <w:rFonts w:eastAsia="Arial"/>
        </w:rPr>
        <w:t xml:space="preserve"> and nursing </w:t>
      </w:r>
      <w:r>
        <w:rPr>
          <w:rFonts w:eastAsia="Arial"/>
        </w:rPr>
        <w:t>employees</w:t>
      </w:r>
      <w:r w:rsidRPr="00B77F26">
        <w:rPr>
          <w:rFonts w:eastAsia="Arial"/>
        </w:rPr>
        <w:t>.  In all cases where the Consultant in charge</w:t>
      </w:r>
      <w:r>
        <w:rPr>
          <w:rFonts w:eastAsia="Arial"/>
        </w:rPr>
        <w:t>, or GP</w:t>
      </w:r>
      <w:r w:rsidRPr="00B77F26">
        <w:rPr>
          <w:rFonts w:eastAsia="Arial"/>
        </w:rPr>
        <w:t xml:space="preserve"> has not been involved in the TEP/Resus</w:t>
      </w:r>
      <w:r>
        <w:rPr>
          <w:rFonts w:eastAsia="Arial"/>
        </w:rPr>
        <w:t>citation</w:t>
      </w:r>
      <w:r w:rsidRPr="00B77F26">
        <w:rPr>
          <w:rFonts w:eastAsia="Arial"/>
        </w:rPr>
        <w:t xml:space="preserve"> decision, then his/her agreement s</w:t>
      </w:r>
      <w:r w:rsidRPr="00B77F26">
        <w:rPr>
          <w:rFonts w:eastAsia="Arial"/>
        </w:rPr>
        <w:t>hould be obtained at the earliest opportunity. The decision should not preclude undertaking other aspects of care</w:t>
      </w:r>
      <w:r>
        <w:rPr>
          <w:rFonts w:eastAsia="Arial"/>
        </w:rPr>
        <w:t>,</w:t>
      </w:r>
      <w:r w:rsidRPr="00B77F26">
        <w:rPr>
          <w:rFonts w:eastAsia="Arial"/>
        </w:rPr>
        <w:t xml:space="preserve"> and</w:t>
      </w:r>
      <w:r>
        <w:rPr>
          <w:rFonts w:eastAsia="Arial"/>
        </w:rPr>
        <w:t xml:space="preserve"> should</w:t>
      </w:r>
      <w:r w:rsidRPr="00B77F26">
        <w:rPr>
          <w:rFonts w:eastAsia="Arial"/>
        </w:rPr>
        <w:t xml:space="preserve"> be noted on the TEP </w:t>
      </w:r>
      <w:r>
        <w:rPr>
          <w:rFonts w:eastAsia="Arial"/>
        </w:rPr>
        <w:t>decision record</w:t>
      </w:r>
      <w:r w:rsidRPr="00B77F26">
        <w:rPr>
          <w:rFonts w:eastAsia="Arial"/>
        </w:rPr>
        <w:t>.</w:t>
      </w:r>
    </w:p>
    <w:p w:rsidR="001862FD" w:rsidRPr="00FD24DD" w:rsidRDefault="00865A5F" w:rsidP="001862FD">
      <w:pPr>
        <w:jc w:val="both"/>
        <w:rPr>
          <w:rFonts w:eastAsia="Arial Unicode MS"/>
        </w:rPr>
      </w:pPr>
    </w:p>
    <w:p w:rsidR="001862FD" w:rsidRDefault="00865A5F" w:rsidP="001862FD">
      <w:pPr>
        <w:jc w:val="both"/>
      </w:pPr>
      <w:r w:rsidRPr="00CF3F68">
        <w:t>Foundation Year 1 and 2 doctors or specialist competent registered practitioner i.e. Special</w:t>
      </w:r>
      <w:r w:rsidRPr="00CF3F68">
        <w:t>ist Nurses must not make a TEP/Resuscitation Decision</w:t>
      </w:r>
      <w:r>
        <w:t>.  H</w:t>
      </w:r>
      <w:r w:rsidRPr="00CF3F68">
        <w:t xml:space="preserve">owever they may have the discussion with the patient and their family and complete the </w:t>
      </w:r>
      <w:r>
        <w:rPr>
          <w:rFonts w:eastAsia="Arial"/>
        </w:rPr>
        <w:t>decision record</w:t>
      </w:r>
      <w:r w:rsidRPr="00CF3F68">
        <w:t xml:space="preserve"> prior to the GP </w:t>
      </w:r>
      <w:r>
        <w:t xml:space="preserve">/ </w:t>
      </w:r>
      <w:r w:rsidRPr="00CF3F68">
        <w:t>Consultant signing. If it is felt more appropriate for a c</w:t>
      </w:r>
      <w:r>
        <w:t xml:space="preserve">ompetent registered </w:t>
      </w:r>
      <w:r>
        <w:t>P</w:t>
      </w:r>
      <w:r w:rsidRPr="00CF3F68">
        <w:t>ractitioner Nurse or competent Junior Doctor to carry out the discussion, this must only be carried out with the agreement and knowledge of the patient</w:t>
      </w:r>
      <w:r>
        <w:t>’</w:t>
      </w:r>
      <w:r w:rsidRPr="00CF3F68">
        <w:t>s Consultant /GP</w:t>
      </w:r>
      <w:r>
        <w:t xml:space="preserve">. </w:t>
      </w:r>
    </w:p>
    <w:p w:rsidR="001862FD" w:rsidRDefault="00865A5F" w:rsidP="001862FD">
      <w:pPr>
        <w:jc w:val="both"/>
      </w:pPr>
    </w:p>
    <w:p w:rsidR="001862FD" w:rsidRDefault="00865A5F" w:rsidP="001862FD">
      <w:pPr>
        <w:jc w:val="both"/>
      </w:pPr>
      <w:r>
        <w:t xml:space="preserve">TEP/Resuscitation </w:t>
      </w:r>
      <w:r w:rsidRPr="0035326E">
        <w:t>decision</w:t>
      </w:r>
      <w:r>
        <w:t>s</w:t>
      </w:r>
      <w:r w:rsidRPr="0035326E">
        <w:t xml:space="preserve"> can be made by other</w:t>
      </w:r>
      <w:r>
        <w:t xml:space="preserve"> trainee</w:t>
      </w:r>
      <w:r w:rsidRPr="0035326E">
        <w:t xml:space="preserve"> </w:t>
      </w:r>
      <w:r>
        <w:t xml:space="preserve">doctors </w:t>
      </w:r>
      <w:r w:rsidRPr="0035326E">
        <w:t xml:space="preserve">or </w:t>
      </w:r>
      <w:r>
        <w:t xml:space="preserve">competent </w:t>
      </w:r>
      <w:r>
        <w:t>senior nursing staff</w:t>
      </w:r>
      <w:r w:rsidRPr="0035326E">
        <w:t xml:space="preserve"> i</w:t>
      </w:r>
      <w:r>
        <w:t>n the unavoidable absence of a C</w:t>
      </w:r>
      <w:r w:rsidRPr="0035326E">
        <w:t>onsultant</w:t>
      </w:r>
      <w:r>
        <w:t>/GP</w:t>
      </w:r>
      <w:r w:rsidRPr="0035326E">
        <w:t xml:space="preserve">, provided they have the prior </w:t>
      </w:r>
      <w:r>
        <w:t>authority of their supervising C</w:t>
      </w:r>
      <w:r w:rsidRPr="0035326E">
        <w:t>onsultant</w:t>
      </w:r>
      <w:r>
        <w:t>/GP</w:t>
      </w:r>
      <w:r w:rsidRPr="0035326E">
        <w:t xml:space="preserve"> to make decisions of this kind. The trainee</w:t>
      </w:r>
      <w:r>
        <w:t xml:space="preserve"> Doctor or competent senior nurse must involve a C</w:t>
      </w:r>
      <w:r w:rsidRPr="0035326E">
        <w:t>onsultant</w:t>
      </w:r>
      <w:r>
        <w:t xml:space="preserve">/GP in this </w:t>
      </w:r>
      <w:r>
        <w:t>decision within 24</w:t>
      </w:r>
      <w:r w:rsidRPr="0035326E">
        <w:t xml:space="preserve"> hours</w:t>
      </w:r>
      <w:r>
        <w:t xml:space="preserve">. </w:t>
      </w:r>
    </w:p>
    <w:p w:rsidR="001862FD" w:rsidRDefault="00865A5F" w:rsidP="001862FD"/>
    <w:p w:rsidR="001862FD" w:rsidRDefault="00865A5F" w:rsidP="001862FD">
      <w:pPr>
        <w:spacing w:after="160" w:line="259" w:lineRule="auto"/>
        <w:rPr>
          <w:b/>
        </w:rPr>
      </w:pPr>
      <w:r w:rsidRPr="00CF3F68">
        <w:rPr>
          <w:b/>
        </w:rPr>
        <w:t>All TEP forms must ultimately be signed or counter signed by the Consultant or GP who is in charge of the patient’s care.</w:t>
      </w:r>
    </w:p>
    <w:p w:rsidR="001862FD" w:rsidRPr="00BA517E" w:rsidRDefault="00865A5F" w:rsidP="001862FD">
      <w:pPr>
        <w:pStyle w:val="Heading2"/>
        <w:tabs>
          <w:tab w:val="clear" w:pos="1296"/>
          <w:tab w:val="num" w:pos="709"/>
        </w:tabs>
        <w:spacing w:before="360"/>
        <w:ind w:left="709" w:hanging="709"/>
        <w:jc w:val="both"/>
        <w:rPr>
          <w:szCs w:val="22"/>
        </w:rPr>
      </w:pPr>
      <w:bookmarkStart w:id="130" w:name="_Toc425156252"/>
      <w:bookmarkStart w:id="131" w:name="_Toc425264223"/>
      <w:bookmarkStart w:id="132" w:name="_Toc426614437"/>
      <w:bookmarkStart w:id="133" w:name="_Toc429380226"/>
      <w:r w:rsidRPr="00BA517E">
        <w:rPr>
          <w:szCs w:val="22"/>
        </w:rPr>
        <w:t>Responsibility for Decision-Making</w:t>
      </w:r>
      <w:bookmarkEnd w:id="130"/>
      <w:bookmarkEnd w:id="131"/>
      <w:bookmarkEnd w:id="132"/>
      <w:bookmarkEnd w:id="133"/>
    </w:p>
    <w:p w:rsidR="001862FD" w:rsidRDefault="00865A5F" w:rsidP="001862FD">
      <w:pPr>
        <w:overflowPunct/>
        <w:autoSpaceDE/>
        <w:autoSpaceDN/>
        <w:adjustRightInd/>
        <w:jc w:val="both"/>
        <w:textAlignment w:val="auto"/>
      </w:pPr>
      <w:r w:rsidRPr="009F23AB">
        <w:t>Teamwork and good communication are of paramount importance. Where care</w:t>
      </w:r>
      <w:r w:rsidRPr="009F23AB">
        <w:t xml:space="preserve"> is shared, for example between </w:t>
      </w:r>
      <w:r>
        <w:t xml:space="preserve">the </w:t>
      </w:r>
      <w:r w:rsidRPr="009F23AB">
        <w:t xml:space="preserve">hospital and general practice or between general practice and a care home, the health professionals involved </w:t>
      </w:r>
      <w:r>
        <w:t>must</w:t>
      </w:r>
      <w:r w:rsidRPr="009F23AB">
        <w:t xml:space="preserve"> discuss the issue with each other</w:t>
      </w:r>
      <w:r>
        <w:t>,</w:t>
      </w:r>
      <w:r w:rsidRPr="009F23AB">
        <w:t xml:space="preserve"> and with other members of the healthcare team. </w:t>
      </w:r>
    </w:p>
    <w:p w:rsidR="001862FD" w:rsidRDefault="00865A5F" w:rsidP="001862FD">
      <w:pPr>
        <w:overflowPunct/>
        <w:autoSpaceDE/>
        <w:autoSpaceDN/>
        <w:adjustRightInd/>
        <w:jc w:val="both"/>
        <w:textAlignment w:val="auto"/>
      </w:pPr>
    </w:p>
    <w:p w:rsidR="001862FD" w:rsidRPr="009F23AB" w:rsidRDefault="00865A5F" w:rsidP="001862FD">
      <w:pPr>
        <w:overflowPunct/>
        <w:autoSpaceDE/>
        <w:autoSpaceDN/>
        <w:adjustRightInd/>
        <w:jc w:val="both"/>
        <w:textAlignment w:val="auto"/>
      </w:pPr>
      <w:r w:rsidRPr="009F23AB">
        <w:t xml:space="preserve">There </w:t>
      </w:r>
      <w:r>
        <w:t>must</w:t>
      </w:r>
      <w:r w:rsidRPr="009F23AB">
        <w:t xml:space="preserve"> be shared r</w:t>
      </w:r>
      <w:r w:rsidRPr="009F23AB">
        <w:t>esponsibility for deciding about the likelihood of a successful outcome from CPR, and discuss</w:t>
      </w:r>
      <w:r>
        <w:t xml:space="preserve">ions between teams regarding </w:t>
      </w:r>
      <w:r w:rsidRPr="009F23AB">
        <w:t>th</w:t>
      </w:r>
      <w:r>
        <w:t>os</w:t>
      </w:r>
      <w:r w:rsidRPr="009F23AB">
        <w:t>e patient</w:t>
      </w:r>
      <w:r>
        <w:t xml:space="preserve">s </w:t>
      </w:r>
      <w:r w:rsidRPr="009F23AB">
        <w:t>who lack capacity</w:t>
      </w:r>
      <w:r>
        <w:t xml:space="preserve">, </w:t>
      </w:r>
      <w:r w:rsidRPr="009F23AB">
        <w:t>where a balance of benefits and burdens is needed. Nevertheless, one individual needs to take charge</w:t>
      </w:r>
      <w:r w:rsidRPr="009F23AB">
        <w:t xml:space="preserve"> of ensuring that the decision is made properly, is recorded</w:t>
      </w:r>
      <w:r>
        <w:t>,</w:t>
      </w:r>
      <w:r w:rsidRPr="009F23AB">
        <w:t xml:space="preserve"> and is conveyed to all those who need to know it, including locum </w:t>
      </w:r>
      <w:r>
        <w:t>workers</w:t>
      </w:r>
      <w:r w:rsidRPr="009F23AB">
        <w:t>.</w:t>
      </w:r>
      <w:r>
        <w:t xml:space="preserve"> In all cases this will ultimately be the Consultant or patients GP.</w:t>
      </w:r>
    </w:p>
    <w:p w:rsidR="001862FD" w:rsidRPr="00BA517E" w:rsidRDefault="00865A5F" w:rsidP="001862FD">
      <w:pPr>
        <w:pStyle w:val="Heading2"/>
        <w:tabs>
          <w:tab w:val="clear" w:pos="1296"/>
          <w:tab w:val="num" w:pos="709"/>
        </w:tabs>
        <w:spacing w:before="360"/>
        <w:ind w:left="709" w:hanging="709"/>
        <w:jc w:val="both"/>
        <w:rPr>
          <w:szCs w:val="22"/>
        </w:rPr>
      </w:pPr>
      <w:bookmarkStart w:id="134" w:name="_Toc425156253"/>
      <w:bookmarkStart w:id="135" w:name="_Toc425264224"/>
      <w:bookmarkStart w:id="136" w:name="_Toc426614438"/>
      <w:bookmarkStart w:id="137" w:name="_Toc429380227"/>
      <w:r w:rsidRPr="00BA517E">
        <w:rPr>
          <w:szCs w:val="22"/>
        </w:rPr>
        <w:lastRenderedPageBreak/>
        <w:t>Recording Decisions</w:t>
      </w:r>
      <w:bookmarkEnd w:id="134"/>
      <w:bookmarkEnd w:id="135"/>
      <w:bookmarkEnd w:id="136"/>
      <w:bookmarkEnd w:id="137"/>
    </w:p>
    <w:p w:rsidR="001862FD" w:rsidRDefault="00865A5F" w:rsidP="001862FD">
      <w:pPr>
        <w:overflowPunct/>
        <w:autoSpaceDE/>
        <w:autoSpaceDN/>
        <w:adjustRightInd/>
        <w:jc w:val="both"/>
        <w:textAlignment w:val="auto"/>
        <w:rPr>
          <w:b/>
        </w:rPr>
      </w:pPr>
      <w:r w:rsidRPr="009F23AB">
        <w:t>Any decision about whether or n</w:t>
      </w:r>
      <w:r w:rsidRPr="009F23AB">
        <w:t xml:space="preserve">ot to attempt CPR must be readily accessible to all health professionals who may need to know it, including </w:t>
      </w:r>
      <w:r>
        <w:t>employees</w:t>
      </w:r>
      <w:r w:rsidRPr="009F23AB">
        <w:t xml:space="preserve"> of hospitals, hospices and nursing homes, GPs and other community health professionals, out-of-hours medical services, and ambulance </w:t>
      </w:r>
      <w:r>
        <w:t>emplo</w:t>
      </w:r>
      <w:r>
        <w:t>yees</w:t>
      </w:r>
      <w:r w:rsidRPr="009F23AB">
        <w:t xml:space="preserve">. </w:t>
      </w:r>
      <w:r w:rsidRPr="00CF3F68">
        <w:rPr>
          <w:b/>
        </w:rPr>
        <w:t xml:space="preserve">All adults should have these decisions recorded on a TEP </w:t>
      </w:r>
      <w:r>
        <w:rPr>
          <w:rFonts w:eastAsia="Arial"/>
        </w:rPr>
        <w:t>decision record</w:t>
      </w:r>
      <w:r>
        <w:rPr>
          <w:b/>
        </w:rPr>
        <w:t>.</w:t>
      </w:r>
    </w:p>
    <w:p w:rsidR="001862FD" w:rsidRPr="00CF3F68" w:rsidRDefault="00865A5F" w:rsidP="001862FD">
      <w:pPr>
        <w:overflowPunct/>
        <w:autoSpaceDE/>
        <w:autoSpaceDN/>
        <w:adjustRightInd/>
        <w:textAlignment w:val="auto"/>
        <w:rPr>
          <w:b/>
        </w:rPr>
      </w:pPr>
    </w:p>
    <w:p w:rsidR="001862FD" w:rsidRPr="009F23AB" w:rsidRDefault="00865A5F" w:rsidP="001862FD">
      <w:pPr>
        <w:overflowPunct/>
        <w:autoSpaceDE/>
        <w:autoSpaceDN/>
        <w:adjustRightInd/>
        <w:textAlignment w:val="auto"/>
      </w:pPr>
      <w:r w:rsidRPr="009F23AB">
        <w:rPr>
          <w:i/>
          <w:u w:val="single"/>
        </w:rPr>
        <w:t xml:space="preserve">The </w:t>
      </w:r>
      <w:r>
        <w:rPr>
          <w:i/>
          <w:u w:val="single"/>
        </w:rPr>
        <w:t xml:space="preserve">patient’s </w:t>
      </w:r>
      <w:r w:rsidRPr="009F23AB">
        <w:rPr>
          <w:i/>
          <w:u w:val="single"/>
        </w:rPr>
        <w:t>healthcare record should contain a resuscitation status form</w:t>
      </w:r>
      <w:r>
        <w:rPr>
          <w:i/>
          <w:u w:val="single"/>
        </w:rPr>
        <w:t xml:space="preserve"> (TEP)</w:t>
      </w:r>
      <w:r w:rsidRPr="009F23AB">
        <w:t xml:space="preserve"> which demonstrates:</w:t>
      </w:r>
    </w:p>
    <w:p w:rsidR="001862FD" w:rsidRPr="009F23AB" w:rsidRDefault="00865A5F" w:rsidP="001862FD">
      <w:pPr>
        <w:overflowPunct/>
        <w:autoSpaceDE/>
        <w:autoSpaceDN/>
        <w:adjustRightInd/>
        <w:textAlignment w:val="auto"/>
      </w:pPr>
    </w:p>
    <w:p w:rsidR="001862FD" w:rsidRDefault="00865A5F" w:rsidP="001862FD">
      <w:pPr>
        <w:numPr>
          <w:ilvl w:val="0"/>
          <w:numId w:val="4"/>
        </w:numPr>
        <w:overflowPunct/>
        <w:autoSpaceDE/>
        <w:autoSpaceDN/>
        <w:adjustRightInd/>
        <w:contextualSpacing/>
        <w:textAlignment w:val="auto"/>
      </w:pPr>
      <w:r w:rsidRPr="009F23AB">
        <w:t>Clear documentation of the decision</w:t>
      </w:r>
      <w:r>
        <w:t>.</w:t>
      </w:r>
    </w:p>
    <w:p w:rsidR="001862FD" w:rsidRDefault="00865A5F" w:rsidP="001862FD">
      <w:pPr>
        <w:numPr>
          <w:ilvl w:val="0"/>
          <w:numId w:val="4"/>
        </w:numPr>
        <w:overflowPunct/>
        <w:autoSpaceDE/>
        <w:autoSpaceDN/>
        <w:adjustRightInd/>
        <w:contextualSpacing/>
        <w:textAlignment w:val="auto"/>
      </w:pPr>
      <w:r>
        <w:t>Who is responsible for having the di</w:t>
      </w:r>
      <w:r>
        <w:t>scussion.</w:t>
      </w:r>
    </w:p>
    <w:p w:rsidR="001862FD" w:rsidRDefault="00865A5F" w:rsidP="001862FD">
      <w:pPr>
        <w:numPr>
          <w:ilvl w:val="0"/>
          <w:numId w:val="4"/>
        </w:numPr>
        <w:overflowPunct/>
        <w:autoSpaceDE/>
        <w:autoSpaceDN/>
        <w:adjustRightInd/>
        <w:contextualSpacing/>
        <w:textAlignment w:val="auto"/>
      </w:pPr>
      <w:r>
        <w:t xml:space="preserve">Who is the lead clinician at the time the decision was made. </w:t>
      </w:r>
    </w:p>
    <w:p w:rsidR="001862FD" w:rsidRDefault="00865A5F" w:rsidP="001862FD">
      <w:pPr>
        <w:numPr>
          <w:ilvl w:val="0"/>
          <w:numId w:val="4"/>
        </w:numPr>
        <w:overflowPunct/>
        <w:autoSpaceDE/>
        <w:autoSpaceDN/>
        <w:adjustRightInd/>
        <w:contextualSpacing/>
        <w:textAlignment w:val="auto"/>
      </w:pPr>
      <w:r w:rsidRPr="009F23AB">
        <w:t>Date of decision</w:t>
      </w:r>
      <w:r>
        <w:t>.</w:t>
      </w:r>
    </w:p>
    <w:p w:rsidR="001862FD" w:rsidRDefault="00865A5F" w:rsidP="001862FD">
      <w:pPr>
        <w:numPr>
          <w:ilvl w:val="0"/>
          <w:numId w:val="4"/>
        </w:numPr>
        <w:overflowPunct/>
        <w:autoSpaceDE/>
        <w:autoSpaceDN/>
        <w:adjustRightInd/>
        <w:contextualSpacing/>
        <w:textAlignment w:val="auto"/>
      </w:pPr>
      <w:r w:rsidRPr="009F23AB">
        <w:t xml:space="preserve">Reasons for </w:t>
      </w:r>
      <w:r>
        <w:t>the decision.</w:t>
      </w:r>
    </w:p>
    <w:p w:rsidR="001862FD" w:rsidRDefault="00865A5F" w:rsidP="001862FD">
      <w:pPr>
        <w:numPr>
          <w:ilvl w:val="0"/>
          <w:numId w:val="4"/>
        </w:numPr>
        <w:overflowPunct/>
        <w:autoSpaceDE/>
        <w:autoSpaceDN/>
        <w:adjustRightInd/>
        <w:contextualSpacing/>
        <w:textAlignment w:val="auto"/>
      </w:pPr>
      <w:r w:rsidRPr="009F23AB">
        <w:t>The name and position of the person responsible for making the decision</w:t>
      </w:r>
      <w:r>
        <w:t>.</w:t>
      </w:r>
    </w:p>
    <w:p w:rsidR="001862FD" w:rsidRPr="009F23AB" w:rsidRDefault="00865A5F" w:rsidP="001862FD">
      <w:pPr>
        <w:overflowPunct/>
        <w:autoSpaceDE/>
        <w:autoSpaceDN/>
        <w:adjustRightInd/>
        <w:jc w:val="both"/>
        <w:textAlignment w:val="auto"/>
      </w:pPr>
    </w:p>
    <w:p w:rsidR="001862FD" w:rsidRPr="009F23AB" w:rsidRDefault="00865A5F" w:rsidP="001862FD">
      <w:pPr>
        <w:overflowPunct/>
        <w:autoSpaceDE/>
        <w:autoSpaceDN/>
        <w:adjustRightInd/>
        <w:jc w:val="both"/>
        <w:textAlignment w:val="auto"/>
        <w:rPr>
          <w:i/>
          <w:u w:val="single"/>
        </w:rPr>
      </w:pPr>
      <w:r w:rsidRPr="009F23AB">
        <w:rPr>
          <w:i/>
          <w:u w:val="single"/>
        </w:rPr>
        <w:t>If the patient’s Resuscitation status is reviewed and changed:</w:t>
      </w:r>
    </w:p>
    <w:p w:rsidR="001862FD" w:rsidRPr="009F23AB" w:rsidRDefault="00865A5F" w:rsidP="001862FD">
      <w:pPr>
        <w:overflowPunct/>
        <w:autoSpaceDE/>
        <w:autoSpaceDN/>
        <w:adjustRightInd/>
        <w:jc w:val="both"/>
        <w:textAlignment w:val="auto"/>
        <w:rPr>
          <w:i/>
          <w:u w:val="single"/>
        </w:rPr>
      </w:pPr>
    </w:p>
    <w:p w:rsidR="001862FD" w:rsidRDefault="00865A5F" w:rsidP="001862FD">
      <w:pPr>
        <w:numPr>
          <w:ilvl w:val="0"/>
          <w:numId w:val="5"/>
        </w:numPr>
        <w:overflowPunct/>
        <w:autoSpaceDE/>
        <w:autoSpaceDN/>
        <w:adjustRightInd/>
        <w:contextualSpacing/>
        <w:jc w:val="both"/>
        <w:textAlignment w:val="auto"/>
      </w:pPr>
      <w:r w:rsidRPr="009F23AB">
        <w:t xml:space="preserve">A </w:t>
      </w:r>
      <w:r w:rsidRPr="009F23AB">
        <w:t>new</w:t>
      </w:r>
      <w:r>
        <w:t xml:space="preserve"> TEP</w:t>
      </w:r>
      <w:r w:rsidRPr="009F23AB">
        <w:t xml:space="preserve"> form must be completed</w:t>
      </w:r>
      <w:r>
        <w:t>.</w:t>
      </w:r>
    </w:p>
    <w:p w:rsidR="001862FD" w:rsidRDefault="00865A5F" w:rsidP="001862FD">
      <w:pPr>
        <w:numPr>
          <w:ilvl w:val="0"/>
          <w:numId w:val="5"/>
        </w:numPr>
        <w:overflowPunct/>
        <w:autoSpaceDE/>
        <w:autoSpaceDN/>
        <w:adjustRightInd/>
        <w:contextualSpacing/>
        <w:jc w:val="both"/>
        <w:textAlignment w:val="auto"/>
      </w:pPr>
      <w:r w:rsidRPr="009F23AB">
        <w:t>The previous form must be kept in the medical notes</w:t>
      </w:r>
      <w:r>
        <w:t xml:space="preserve"> and scored through</w:t>
      </w:r>
      <w:r w:rsidRPr="009F23AB">
        <w:t xml:space="preserve"> for future reference but clearly marked as superseded</w:t>
      </w:r>
      <w:r>
        <w:t xml:space="preserve"> (</w:t>
      </w:r>
      <w:r w:rsidRPr="00F73BE9">
        <w:t>see section 2.15).</w:t>
      </w:r>
    </w:p>
    <w:p w:rsidR="001862FD" w:rsidRDefault="00865A5F" w:rsidP="001862FD">
      <w:pPr>
        <w:overflowPunct/>
        <w:autoSpaceDE/>
        <w:autoSpaceDN/>
        <w:adjustRightInd/>
        <w:ind w:left="720"/>
        <w:contextualSpacing/>
        <w:jc w:val="both"/>
        <w:textAlignment w:val="auto"/>
      </w:pPr>
    </w:p>
    <w:p w:rsidR="001862FD" w:rsidRDefault="00865A5F" w:rsidP="001862FD">
      <w:pPr>
        <w:jc w:val="both"/>
      </w:pPr>
      <w:r w:rsidRPr="00B503FB">
        <w:t xml:space="preserve">Patients’ individual treatment plans for resuscitation must be recorded with </w:t>
      </w:r>
      <w:r w:rsidRPr="00B503FB">
        <w:t>clear</w:t>
      </w:r>
      <w:r>
        <w:t>,</w:t>
      </w:r>
      <w:r w:rsidRPr="00B503FB">
        <w:t xml:space="preserve"> documented evidence of the patient’s decision for CPR or Not. The documentation must include h</w:t>
      </w:r>
      <w:r>
        <w:t>ow the decision was made, date,</w:t>
      </w:r>
      <w:r w:rsidRPr="00B503FB">
        <w:t xml:space="preserve"> and reason for </w:t>
      </w:r>
      <w:r>
        <w:t xml:space="preserve">the </w:t>
      </w:r>
      <w:r w:rsidRPr="00B503FB">
        <w:t>decision. The documentation must also include the name and posi</w:t>
      </w:r>
      <w:r>
        <w:t>tion of the decision maker plus the detai</w:t>
      </w:r>
      <w:r>
        <w:t xml:space="preserve">ls of the </w:t>
      </w:r>
      <w:r w:rsidRPr="00CF3F68">
        <w:t>competent registered professional who has had the conversation and completed the form prior to it being signed by the Consultant or GP</w:t>
      </w:r>
      <w:r>
        <w:t>. A copy or the original TEP</w:t>
      </w:r>
      <w:r w:rsidRPr="00B503FB">
        <w:t xml:space="preserve"> document must be held in the patient’s records and should be easily identifi</w:t>
      </w:r>
      <w:r>
        <w:t>able</w:t>
      </w:r>
      <w:r w:rsidRPr="00B503FB">
        <w:t xml:space="preserve"> an</w:t>
      </w:r>
      <w:r w:rsidRPr="00B503FB">
        <w:t>d accessible in the case of an emergency</w:t>
      </w:r>
      <w:r>
        <w:t>.</w:t>
      </w:r>
    </w:p>
    <w:p w:rsidR="001862FD" w:rsidRDefault="00865A5F" w:rsidP="001862FD">
      <w:pPr>
        <w:jc w:val="both"/>
      </w:pPr>
    </w:p>
    <w:p w:rsidR="001862FD" w:rsidRDefault="00865A5F" w:rsidP="001862FD">
      <w:pPr>
        <w:jc w:val="both"/>
      </w:pPr>
      <w:r>
        <w:t>On discharge from the hospital the original TEP document should go with the patient,</w:t>
      </w:r>
      <w:r w:rsidRPr="00B740A1">
        <w:t xml:space="preserve"> </w:t>
      </w:r>
      <w:r>
        <w:t>where appropriate, as this is their property. (For those who choose not to take their form (</w:t>
      </w:r>
      <w:r w:rsidRPr="00F73BE9">
        <w:t>see section 2.21</w:t>
      </w:r>
      <w:r>
        <w:t>)</w:t>
      </w:r>
    </w:p>
    <w:p w:rsidR="001862FD" w:rsidRDefault="00865A5F" w:rsidP="001862FD">
      <w:pPr>
        <w:jc w:val="both"/>
      </w:pPr>
    </w:p>
    <w:p w:rsidR="001862FD" w:rsidRDefault="00865A5F" w:rsidP="001862FD">
      <w:pPr>
        <w:jc w:val="both"/>
      </w:pPr>
      <w:r>
        <w:t>It is the respons</w:t>
      </w:r>
      <w:r>
        <w:t xml:space="preserve">ibility of the Consultant to facilitate the request for a TEP Alert to be raised on the patient’s Medway (PAS) record this can be done by sending an email to </w:t>
      </w:r>
      <w:hyperlink r:id="rId17" w:history="1">
        <w:r w:rsidRPr="00625D48">
          <w:rPr>
            <w:rStyle w:val="Hyperlink"/>
          </w:rPr>
          <w:t>TEP.ResusDecision@gwh.nhs.uk</w:t>
        </w:r>
      </w:hyperlink>
      <w:r>
        <w:rPr>
          <w:rStyle w:val="Hyperlink"/>
        </w:rPr>
        <w:t xml:space="preserve">. </w:t>
      </w:r>
      <w:r>
        <w:t xml:space="preserve"> The email shoul</w:t>
      </w:r>
      <w:r>
        <w:t xml:space="preserve">d contain the patient’s name, NHS number, Hospital number and date of birth. This is carried out in line with the PAS/EPR Patient Alert Policy </w:t>
      </w:r>
      <w:r w:rsidRPr="00B64D81">
        <w:t>(Ref</w:t>
      </w:r>
      <w:r>
        <w:t xml:space="preserve"> 23).</w:t>
      </w:r>
    </w:p>
    <w:p w:rsidR="001862FD" w:rsidRDefault="00865A5F" w:rsidP="001862FD">
      <w:pPr>
        <w:overflowPunct/>
        <w:autoSpaceDE/>
        <w:autoSpaceDN/>
        <w:adjustRightInd/>
        <w:jc w:val="both"/>
        <w:textAlignment w:val="auto"/>
      </w:pPr>
    </w:p>
    <w:p w:rsidR="001862FD" w:rsidRDefault="00865A5F" w:rsidP="001862FD">
      <w:pPr>
        <w:overflowPunct/>
        <w:autoSpaceDE/>
        <w:autoSpaceDN/>
        <w:adjustRightInd/>
        <w:jc w:val="both"/>
        <w:textAlignment w:val="auto"/>
      </w:pPr>
      <w:r w:rsidRPr="009F23AB">
        <w:t>Th</w:t>
      </w:r>
      <w:r>
        <w:t>roughout the Trust if a child has been deemed</w:t>
      </w:r>
      <w:r w:rsidRPr="009F23AB">
        <w:t xml:space="preserve"> not </w:t>
      </w:r>
      <w:r>
        <w:t xml:space="preserve">suitable </w:t>
      </w:r>
      <w:r w:rsidRPr="009F23AB">
        <w:t>for Cardiopulmonary Resuscitation then th</w:t>
      </w:r>
      <w:r w:rsidRPr="009F23AB">
        <w:t>e Trust</w:t>
      </w:r>
      <w:r>
        <w:t xml:space="preserve"> Child</w:t>
      </w:r>
      <w:r w:rsidRPr="009F23AB">
        <w:t xml:space="preserve"> DNA-CPR form must be completed. (Details of documentation can be sourced from the</w:t>
      </w:r>
      <w:r>
        <w:t xml:space="preserve"> Paediatric Resuscitation Policy </w:t>
      </w:r>
      <w:r w:rsidRPr="00F73BE9">
        <w:t>(Ref 27)</w:t>
      </w:r>
      <w:r>
        <w:t xml:space="preserve">. </w:t>
      </w:r>
      <w:bookmarkStart w:id="138" w:name="_Toc425156254"/>
    </w:p>
    <w:p w:rsidR="001862FD" w:rsidRPr="000A0C31" w:rsidRDefault="00865A5F" w:rsidP="001862FD">
      <w:pPr>
        <w:pStyle w:val="Heading2"/>
        <w:tabs>
          <w:tab w:val="clear" w:pos="1296"/>
          <w:tab w:val="num" w:pos="709"/>
        </w:tabs>
        <w:spacing w:before="360"/>
        <w:ind w:left="709" w:hanging="709"/>
      </w:pPr>
      <w:bookmarkStart w:id="139" w:name="_Toc425264225"/>
      <w:bookmarkStart w:id="140" w:name="_Toc426614439"/>
      <w:bookmarkStart w:id="141" w:name="_Toc429380228"/>
      <w:r w:rsidRPr="00DF0D0F">
        <w:t>Discussions with Patients and Relatives/Carers/Friends</w:t>
      </w:r>
      <w:bookmarkEnd w:id="138"/>
      <w:bookmarkEnd w:id="139"/>
      <w:bookmarkEnd w:id="140"/>
      <w:bookmarkEnd w:id="141"/>
    </w:p>
    <w:p w:rsidR="001862FD" w:rsidRDefault="00865A5F" w:rsidP="001862FD">
      <w:pPr>
        <w:jc w:val="both"/>
      </w:pPr>
      <w:r w:rsidRPr="0035326E">
        <w:t xml:space="preserve">Discussions </w:t>
      </w:r>
      <w:r>
        <w:t xml:space="preserve">around advanced planning </w:t>
      </w:r>
      <w:r w:rsidRPr="0035326E">
        <w:t>will usually be between a</w:t>
      </w:r>
      <w:r w:rsidRPr="0035326E">
        <w:t>n appropriate</w:t>
      </w:r>
      <w:r>
        <w:t xml:space="preserve">, </w:t>
      </w:r>
      <w:r w:rsidRPr="002979D0">
        <w:t xml:space="preserve">experienced </w:t>
      </w:r>
      <w:r>
        <w:t xml:space="preserve">and </w:t>
      </w:r>
      <w:r w:rsidRPr="002979D0">
        <w:t>competent registered practitioner</w:t>
      </w:r>
      <w:r w:rsidRPr="0035326E">
        <w:t xml:space="preserve"> and the patient and/or </w:t>
      </w:r>
      <w:r>
        <w:t>their family/relatives/carer</w:t>
      </w:r>
      <w:r w:rsidRPr="0035326E">
        <w:t xml:space="preserve">. The names and relationships of those involved in the discussions must be noted. </w:t>
      </w:r>
      <w:r>
        <w:t>A m</w:t>
      </w:r>
      <w:r w:rsidRPr="0035326E">
        <w:t>ore detailed description of such discussion should be r</w:t>
      </w:r>
      <w:r w:rsidRPr="0035326E">
        <w:t xml:space="preserve">ecorded in the </w:t>
      </w:r>
      <w:r>
        <w:t xml:space="preserve">patient’s </w:t>
      </w:r>
      <w:r w:rsidRPr="0035326E">
        <w:t>clinical notes where appropriate.</w:t>
      </w:r>
    </w:p>
    <w:p w:rsidR="001862FD" w:rsidRDefault="00865A5F" w:rsidP="001862FD">
      <w:pPr>
        <w:jc w:val="both"/>
      </w:pPr>
    </w:p>
    <w:p w:rsidR="001862FD" w:rsidRDefault="00865A5F" w:rsidP="001862FD">
      <w:pPr>
        <w:jc w:val="both"/>
      </w:pPr>
      <w:r w:rsidRPr="0035326E">
        <w:t>Th</w:t>
      </w:r>
      <w:r>
        <w:t>e date and time of reaching a TEP/Resuscitation</w:t>
      </w:r>
      <w:r w:rsidRPr="0035326E">
        <w:t xml:space="preserve"> decision </w:t>
      </w:r>
      <w:r>
        <w:t>must</w:t>
      </w:r>
      <w:r w:rsidRPr="0035326E">
        <w:t xml:space="preserve"> be clear</w:t>
      </w:r>
      <w:r>
        <w:t>ly</w:t>
      </w:r>
      <w:r w:rsidRPr="0035326E">
        <w:t xml:space="preserve"> and fully documented using the </w:t>
      </w:r>
      <w:r>
        <w:t xml:space="preserve">Treatment Escalation Plan and Resuscitation Decision Record (see </w:t>
      </w:r>
      <w:r w:rsidRPr="00F73BE9">
        <w:t>Appendix</w:t>
      </w:r>
      <w:r>
        <w:t xml:space="preserve"> C) and must include</w:t>
      </w:r>
      <w:r w:rsidRPr="0035326E">
        <w:t xml:space="preserve"> the clinical justification</w:t>
      </w:r>
      <w:r>
        <w:t>,</w:t>
      </w:r>
      <w:r w:rsidRPr="0035326E">
        <w:t xml:space="preserve"> when</w:t>
      </w:r>
      <w:r>
        <w:t xml:space="preserve"> the TEP would be</w:t>
      </w:r>
      <w:r w:rsidRPr="0035326E">
        <w:t xml:space="preserve"> ap</w:t>
      </w:r>
      <w:r>
        <w:t>plicable and</w:t>
      </w:r>
      <w:r w:rsidRPr="0035326E">
        <w:t xml:space="preserve"> the documented discussion with the patient. The reaso</w:t>
      </w:r>
      <w:r>
        <w:t xml:space="preserve">ns and circumstances of any TEP/Resuscitation </w:t>
      </w:r>
      <w:r w:rsidRPr="0035326E">
        <w:t xml:space="preserve">decision must be reviewed </w:t>
      </w:r>
      <w:r w:rsidRPr="0035326E">
        <w:lastRenderedPageBreak/>
        <w:t>reg</w:t>
      </w:r>
      <w:r>
        <w:t xml:space="preserve">ularly i.e. on </w:t>
      </w:r>
      <w:r w:rsidRPr="0035326E">
        <w:t xml:space="preserve">ward rounds.  </w:t>
      </w:r>
      <w:r>
        <w:t>Review of any</w:t>
      </w:r>
      <w:r>
        <w:t xml:space="preserve"> TEP/Resuscitation decision is</w:t>
      </w:r>
      <w:r w:rsidRPr="0035326E">
        <w:t xml:space="preserve"> essential if there is a material change in the patient’s clinical condition. Any changes </w:t>
      </w:r>
      <w:r>
        <w:t xml:space="preserve">to the TEP </w:t>
      </w:r>
      <w:r w:rsidRPr="0035326E">
        <w:t>must be fully documented</w:t>
      </w:r>
      <w:r>
        <w:t xml:space="preserve"> on the TEP document and in the patient’s notes</w:t>
      </w:r>
      <w:r w:rsidRPr="0035326E">
        <w:t xml:space="preserve">.  </w:t>
      </w:r>
    </w:p>
    <w:p w:rsidR="001862FD" w:rsidRDefault="00865A5F" w:rsidP="001862FD">
      <w:pPr>
        <w:jc w:val="both"/>
      </w:pPr>
    </w:p>
    <w:p w:rsidR="001862FD" w:rsidRDefault="00865A5F" w:rsidP="001862FD">
      <w:pPr>
        <w:jc w:val="both"/>
      </w:pPr>
      <w:r>
        <w:t>N</w:t>
      </w:r>
      <w:r w:rsidRPr="0035326E">
        <w:t xml:space="preserve">ursing </w:t>
      </w:r>
      <w:r>
        <w:t>employees</w:t>
      </w:r>
      <w:r w:rsidRPr="0035326E">
        <w:t xml:space="preserve"> are encouraged and expected to </w:t>
      </w:r>
      <w:r w:rsidRPr="0035326E">
        <w:t xml:space="preserve">raise the issue of </w:t>
      </w:r>
      <w:r>
        <w:t xml:space="preserve">the </w:t>
      </w:r>
      <w:r w:rsidRPr="0035326E">
        <w:t>resuscitation status of a</w:t>
      </w:r>
      <w:r>
        <w:t>ny given</w:t>
      </w:r>
      <w:r w:rsidRPr="0035326E">
        <w:t xml:space="preserve"> patien</w:t>
      </w:r>
      <w:r>
        <w:t>t with the medical team at ward</w:t>
      </w:r>
      <w:r w:rsidRPr="0035326E">
        <w:t xml:space="preserve"> rounds</w:t>
      </w:r>
      <w:r>
        <w:t>,</w:t>
      </w:r>
      <w:r w:rsidRPr="0035326E">
        <w:t xml:space="preserve"> or at other times when appropriate.  The resuscitation status </w:t>
      </w:r>
      <w:r>
        <w:t xml:space="preserve">of each patient </w:t>
      </w:r>
      <w:r w:rsidRPr="0035326E">
        <w:t xml:space="preserve">must be communicated at each handover.  </w:t>
      </w:r>
      <w:r>
        <w:t>C</w:t>
      </w:r>
      <w:r w:rsidRPr="0035326E">
        <w:t xml:space="preserve">ommunication of the resuscitation </w:t>
      </w:r>
      <w:r w:rsidRPr="0035326E">
        <w:t xml:space="preserve">status to any </w:t>
      </w:r>
      <w:r>
        <w:t>employees</w:t>
      </w:r>
      <w:r w:rsidRPr="0035326E">
        <w:t xml:space="preserve"> involved with the clinical management of the patient, e.g. radiographers, physiotherapists etc.</w:t>
      </w:r>
      <w:r>
        <w:t xml:space="preserve"> is also essential to ensure appropriate measures are able to be undertaken should deterioration of condition happen outside of the patie</w:t>
      </w:r>
      <w:r>
        <w:t>nts ward area</w:t>
      </w:r>
      <w:r w:rsidRPr="0035326E">
        <w:t>.</w:t>
      </w:r>
    </w:p>
    <w:p w:rsidR="001862FD" w:rsidRDefault="00865A5F" w:rsidP="001862FD">
      <w:pPr>
        <w:jc w:val="both"/>
      </w:pPr>
    </w:p>
    <w:p w:rsidR="001862FD" w:rsidRDefault="00865A5F" w:rsidP="001862FD">
      <w:pPr>
        <w:jc w:val="both"/>
      </w:pPr>
      <w:r w:rsidRPr="00B77F26">
        <w:t>If a patient</w:t>
      </w:r>
      <w:r>
        <w:t>,</w:t>
      </w:r>
      <w:r w:rsidRPr="00B77F26">
        <w:t xml:space="preserve"> family or </w:t>
      </w:r>
      <w:r>
        <w:t>employee</w:t>
      </w:r>
      <w:r w:rsidRPr="00B77F26">
        <w:t xml:space="preserve"> is not happy with the </w:t>
      </w:r>
      <w:r>
        <w:t xml:space="preserve">TEP/Resuscitation </w:t>
      </w:r>
      <w:r w:rsidRPr="00B77F26">
        <w:t>decision, then a second opinion from another experienced Consultant/General Practitioner should be sought as soon as possible. The occurrence and outcome of that consu</w:t>
      </w:r>
      <w:r w:rsidRPr="00B77F26">
        <w:t>ltation should be reported in the notes</w:t>
      </w:r>
      <w:r>
        <w:t>.  If conflict remains between the patient and clinicians the Medical Director must be informed.</w:t>
      </w:r>
      <w:r w:rsidRPr="00B77F26">
        <w:t xml:space="preserve"> </w:t>
      </w:r>
    </w:p>
    <w:p w:rsidR="001862FD" w:rsidRDefault="00865A5F" w:rsidP="001862FD">
      <w:pPr>
        <w:jc w:val="both"/>
      </w:pPr>
    </w:p>
    <w:p w:rsidR="001862FD" w:rsidRDefault="00865A5F" w:rsidP="001862FD">
      <w:pPr>
        <w:jc w:val="both"/>
      </w:pPr>
      <w:r>
        <w:t>The TEP must be reviewed if the patients clinical status changes, or when the patient care environment changes.  A con</w:t>
      </w:r>
      <w:r>
        <w:t>versation must always occur to confirm with the patient, and their family when appropriate, their understanding of the TEP decision and confirm its particulars remains relevant.  It must not be seen as a mechanism to reduce conversations/discussions of end</w:t>
      </w:r>
      <w:r>
        <w:t xml:space="preserve"> of life care/advanced planning, particularly as these conversations need to evolve with the patient’s disease process. </w:t>
      </w:r>
    </w:p>
    <w:p w:rsidR="001862FD" w:rsidRDefault="00865A5F" w:rsidP="001862FD">
      <w:pPr>
        <w:pStyle w:val="Heading2"/>
        <w:tabs>
          <w:tab w:val="clear" w:pos="1296"/>
          <w:tab w:val="num" w:pos="709"/>
        </w:tabs>
        <w:spacing w:before="360"/>
        <w:ind w:left="709" w:hanging="709"/>
        <w:rPr>
          <w:szCs w:val="22"/>
        </w:rPr>
      </w:pPr>
      <w:bookmarkStart w:id="142" w:name="_Toc425156255"/>
      <w:bookmarkStart w:id="143" w:name="_Toc425264226"/>
      <w:bookmarkStart w:id="144" w:name="_Toc426614440"/>
      <w:bookmarkStart w:id="145" w:name="_Toc429380229"/>
      <w:r w:rsidRPr="006B22AE">
        <w:rPr>
          <w:szCs w:val="22"/>
        </w:rPr>
        <w:t>Review of the TEP</w:t>
      </w:r>
      <w:bookmarkEnd w:id="142"/>
      <w:bookmarkEnd w:id="143"/>
      <w:bookmarkEnd w:id="144"/>
      <w:bookmarkEnd w:id="145"/>
    </w:p>
    <w:p w:rsidR="001862FD" w:rsidRDefault="00865A5F" w:rsidP="001862FD">
      <w:r w:rsidRPr="0035326E">
        <w:t xml:space="preserve">Decisions concerning TEP must be reviewed in the light of any changes in: </w:t>
      </w:r>
    </w:p>
    <w:p w:rsidR="001862FD" w:rsidRPr="0035326E" w:rsidRDefault="00865A5F" w:rsidP="001862FD"/>
    <w:p w:rsidR="001862FD" w:rsidRDefault="00865A5F" w:rsidP="001862FD">
      <w:pPr>
        <w:pStyle w:val="NoSpacing"/>
        <w:numPr>
          <w:ilvl w:val="0"/>
          <w:numId w:val="15"/>
        </w:numPr>
      </w:pPr>
      <w:r w:rsidRPr="0035326E">
        <w:t>The patient’s clinical condition</w:t>
      </w:r>
      <w:r>
        <w:t>.</w:t>
      </w:r>
      <w:r w:rsidRPr="0035326E">
        <w:t xml:space="preserve"> </w:t>
      </w:r>
    </w:p>
    <w:p w:rsidR="001862FD" w:rsidRDefault="00865A5F" w:rsidP="001862FD">
      <w:pPr>
        <w:pStyle w:val="NoSpacing"/>
        <w:numPr>
          <w:ilvl w:val="0"/>
          <w:numId w:val="15"/>
        </w:numPr>
      </w:pPr>
      <w:r w:rsidRPr="0035326E">
        <w:t>The</w:t>
      </w:r>
      <w:r>
        <w:t xml:space="preserve"> pa</w:t>
      </w:r>
      <w:r>
        <w:t>tients</w:t>
      </w:r>
      <w:r w:rsidRPr="0035326E">
        <w:t xml:space="preserve"> expressed wishes</w:t>
      </w:r>
      <w:r>
        <w:t>.</w:t>
      </w:r>
    </w:p>
    <w:p w:rsidR="001862FD" w:rsidRDefault="00865A5F" w:rsidP="001862FD">
      <w:pPr>
        <w:pStyle w:val="NoSpacing"/>
        <w:numPr>
          <w:ilvl w:val="0"/>
          <w:numId w:val="15"/>
        </w:numPr>
      </w:pPr>
      <w:r>
        <w:t>T</w:t>
      </w:r>
      <w:r w:rsidRPr="0035326E">
        <w:t>he patient is transferred from one lead clinician to another</w:t>
      </w:r>
      <w:r>
        <w:t>.</w:t>
      </w:r>
      <w:r w:rsidRPr="0035326E">
        <w:t xml:space="preserve"> </w:t>
      </w:r>
    </w:p>
    <w:p w:rsidR="001862FD" w:rsidRDefault="00865A5F" w:rsidP="001862FD">
      <w:pPr>
        <w:pStyle w:val="NoSpacing"/>
        <w:numPr>
          <w:ilvl w:val="0"/>
          <w:numId w:val="15"/>
        </w:numPr>
      </w:pPr>
      <w:r>
        <w:t>T</w:t>
      </w:r>
      <w:r w:rsidRPr="0035326E">
        <w:t xml:space="preserve">he patient </w:t>
      </w:r>
      <w:r>
        <w:t xml:space="preserve">is </w:t>
      </w:r>
      <w:r w:rsidRPr="0035326E">
        <w:t>admitted from home or discharged home</w:t>
      </w:r>
      <w:r>
        <w:t>.</w:t>
      </w:r>
    </w:p>
    <w:p w:rsidR="001862FD" w:rsidRDefault="00865A5F" w:rsidP="001862FD">
      <w:pPr>
        <w:pStyle w:val="NoSpacing"/>
        <w:numPr>
          <w:ilvl w:val="0"/>
          <w:numId w:val="15"/>
        </w:numPr>
      </w:pPr>
      <w:r w:rsidRPr="0035326E">
        <w:t xml:space="preserve">Any changes needed </w:t>
      </w:r>
      <w:r>
        <w:t xml:space="preserve">that </w:t>
      </w:r>
      <w:r w:rsidRPr="0035326E">
        <w:t>require the original document to be cancelled and a new TEP</w:t>
      </w:r>
      <w:r>
        <w:t xml:space="preserve"> form completed.</w:t>
      </w:r>
    </w:p>
    <w:p w:rsidR="001862FD" w:rsidRPr="006B22AE" w:rsidRDefault="00865A5F" w:rsidP="001862FD">
      <w:pPr>
        <w:pStyle w:val="Heading2"/>
        <w:tabs>
          <w:tab w:val="clear" w:pos="1296"/>
          <w:tab w:val="num" w:pos="709"/>
        </w:tabs>
        <w:spacing w:before="360"/>
        <w:ind w:left="709" w:hanging="709"/>
        <w:jc w:val="both"/>
        <w:rPr>
          <w:szCs w:val="22"/>
        </w:rPr>
      </w:pPr>
      <w:bookmarkStart w:id="146" w:name="_Toc425156256"/>
      <w:bookmarkStart w:id="147" w:name="_Toc425264227"/>
      <w:bookmarkStart w:id="148" w:name="_Toc426614441"/>
      <w:bookmarkStart w:id="149" w:name="_Toc429380230"/>
      <w:r w:rsidRPr="006B22AE">
        <w:rPr>
          <w:szCs w:val="22"/>
        </w:rPr>
        <w:t xml:space="preserve">Cancellation </w:t>
      </w:r>
      <w:r w:rsidRPr="006B22AE">
        <w:rPr>
          <w:szCs w:val="22"/>
        </w:rPr>
        <w:t>of a TEP Form</w:t>
      </w:r>
      <w:bookmarkEnd w:id="146"/>
      <w:bookmarkEnd w:id="147"/>
      <w:bookmarkEnd w:id="148"/>
      <w:bookmarkEnd w:id="149"/>
    </w:p>
    <w:p w:rsidR="001862FD" w:rsidRDefault="00865A5F" w:rsidP="001862FD">
      <w:r>
        <w:t>To cancel a TEP form, complete the following actions:</w:t>
      </w:r>
    </w:p>
    <w:p w:rsidR="001862FD" w:rsidRPr="001A35D4" w:rsidRDefault="00865A5F" w:rsidP="001862FD"/>
    <w:p w:rsidR="001862FD" w:rsidRDefault="00865A5F" w:rsidP="001862FD">
      <w:pPr>
        <w:pStyle w:val="ListParagraph"/>
        <w:numPr>
          <w:ilvl w:val="0"/>
          <w:numId w:val="16"/>
        </w:numPr>
        <w:spacing w:line="360" w:lineRule="auto"/>
        <w:rPr>
          <w:b/>
        </w:rPr>
      </w:pPr>
      <w:r w:rsidRPr="009E0A80">
        <w:t xml:space="preserve">Cross it through diagonally </w:t>
      </w:r>
      <w:r>
        <w:t xml:space="preserve">and write “CANCELLED” across the </w:t>
      </w:r>
      <w:r>
        <w:rPr>
          <w:rFonts w:eastAsia="Arial"/>
        </w:rPr>
        <w:t>decision record</w:t>
      </w:r>
      <w:r>
        <w:t>.</w:t>
      </w:r>
    </w:p>
    <w:p w:rsidR="001862FD" w:rsidRDefault="00865A5F" w:rsidP="001862FD">
      <w:pPr>
        <w:pStyle w:val="ListParagraph"/>
        <w:numPr>
          <w:ilvl w:val="0"/>
          <w:numId w:val="16"/>
        </w:numPr>
        <w:spacing w:line="360" w:lineRule="auto"/>
      </w:pPr>
      <w:r>
        <w:t>Include the d</w:t>
      </w:r>
      <w:r w:rsidRPr="009E0A80">
        <w:t>ate</w:t>
      </w:r>
      <w:r>
        <w:t xml:space="preserve"> it was cancelled.</w:t>
      </w:r>
    </w:p>
    <w:p w:rsidR="001862FD" w:rsidRDefault="00865A5F" w:rsidP="001862FD">
      <w:pPr>
        <w:pStyle w:val="ListParagraph"/>
        <w:numPr>
          <w:ilvl w:val="0"/>
          <w:numId w:val="16"/>
        </w:numPr>
        <w:spacing w:line="360" w:lineRule="auto"/>
      </w:pPr>
      <w:r>
        <w:t xml:space="preserve">Include the </w:t>
      </w:r>
      <w:r w:rsidRPr="009E0A80">
        <w:t>Name and Signature</w:t>
      </w:r>
      <w:r>
        <w:t xml:space="preserve"> of the Clinician making the decision.</w:t>
      </w:r>
    </w:p>
    <w:p w:rsidR="001862FD" w:rsidRDefault="00865A5F" w:rsidP="001862FD">
      <w:pPr>
        <w:pStyle w:val="ListParagraph"/>
        <w:numPr>
          <w:ilvl w:val="0"/>
          <w:numId w:val="16"/>
        </w:numPr>
        <w:spacing w:line="360" w:lineRule="auto"/>
      </w:pPr>
      <w:r>
        <w:t xml:space="preserve">If an Alert is on the Medway (PAS) patient records, send an email to </w:t>
      </w:r>
      <w:hyperlink r:id="rId18" w:history="1">
        <w:r w:rsidRPr="00625D48">
          <w:rPr>
            <w:rStyle w:val="Hyperlink"/>
          </w:rPr>
          <w:t>TEP.ResusDecision@gwh.nhs.uk</w:t>
        </w:r>
      </w:hyperlink>
      <w:r>
        <w:t xml:space="preserve"> to cancel the Alert.  The email should contain the patient’s name, NHS number, Hospital number and date of</w:t>
      </w:r>
      <w:r>
        <w:t xml:space="preserve"> birth.</w:t>
      </w:r>
    </w:p>
    <w:p w:rsidR="001862FD" w:rsidRDefault="00865A5F" w:rsidP="001862FD">
      <w:pPr>
        <w:pStyle w:val="Heading2"/>
        <w:tabs>
          <w:tab w:val="clear" w:pos="1296"/>
          <w:tab w:val="num" w:pos="709"/>
        </w:tabs>
        <w:spacing w:before="360"/>
        <w:ind w:left="709" w:hanging="709"/>
      </w:pPr>
      <w:bookmarkStart w:id="150" w:name="_Toc425156257"/>
      <w:bookmarkStart w:id="151" w:name="_Toc425264228"/>
      <w:bookmarkStart w:id="152" w:name="_Toc426614442"/>
      <w:bookmarkStart w:id="153" w:name="_Toc429380231"/>
      <w:r w:rsidRPr="006B22AE">
        <w:t>Organ Donation</w:t>
      </w:r>
      <w:bookmarkEnd w:id="150"/>
      <w:bookmarkEnd w:id="151"/>
      <w:bookmarkEnd w:id="152"/>
      <w:bookmarkEnd w:id="153"/>
    </w:p>
    <w:p w:rsidR="001862FD" w:rsidRDefault="00865A5F" w:rsidP="001862FD">
      <w:pPr>
        <w:jc w:val="both"/>
      </w:pPr>
      <w:r>
        <w:t>The choice of becoming an organ and/or tissue donor must be offered to every patient where possible. Asking people their views on organ donation must be an integral part of the discussion of treatment escalation plans. As well as enc</w:t>
      </w:r>
      <w:r>
        <w:t xml:space="preserve">ouraging the open discussion of the individuals’ wishes with </w:t>
      </w:r>
      <w:r>
        <w:lastRenderedPageBreak/>
        <w:t xml:space="preserve">close family members, clinicians must also promote the completion of the online Organ Donor Register (Ref 14) where donation has been agreed. </w:t>
      </w:r>
    </w:p>
    <w:p w:rsidR="001862FD" w:rsidRDefault="00865A5F" w:rsidP="001862FD">
      <w:pPr>
        <w:jc w:val="both"/>
      </w:pPr>
    </w:p>
    <w:p w:rsidR="001862FD" w:rsidRDefault="00865A5F" w:rsidP="001862FD">
      <w:pPr>
        <w:jc w:val="both"/>
      </w:pPr>
      <w:r>
        <w:t>There are very few absolute contraindications to or</w:t>
      </w:r>
      <w:r>
        <w:t>gan donation, and even fewer to tissue donation, so offering the choice of becoming an organ and/or tissue donor must be given to everyone.</w:t>
      </w:r>
    </w:p>
    <w:p w:rsidR="001862FD" w:rsidRDefault="00865A5F" w:rsidP="001862FD">
      <w:pPr>
        <w:jc w:val="both"/>
      </w:pPr>
    </w:p>
    <w:p w:rsidR="001862FD" w:rsidRDefault="00865A5F" w:rsidP="001862FD">
      <w:pPr>
        <w:jc w:val="both"/>
      </w:pPr>
      <w:r>
        <w:t xml:space="preserve">Please refer to the </w:t>
      </w:r>
      <w:r w:rsidRPr="000A0C31">
        <w:t>Identification, Referral and Approach to Families of Potential Organ and Tissue Donors Policy</w:t>
      </w:r>
      <w:r>
        <w:t xml:space="preserve"> (</w:t>
      </w:r>
      <w:r>
        <w:t xml:space="preserve">Ref 5) and the Transplant Specialist Nurse for Organ Donation, contact details found in the above policy (Ref 5). </w:t>
      </w:r>
    </w:p>
    <w:p w:rsidR="001862FD" w:rsidRPr="006B22AE" w:rsidRDefault="00865A5F" w:rsidP="001862FD">
      <w:pPr>
        <w:pStyle w:val="Heading2"/>
        <w:tabs>
          <w:tab w:val="clear" w:pos="1296"/>
          <w:tab w:val="num" w:pos="709"/>
        </w:tabs>
        <w:spacing w:before="360"/>
        <w:ind w:left="709" w:hanging="709"/>
        <w:jc w:val="both"/>
      </w:pPr>
      <w:bookmarkStart w:id="154" w:name="_Toc425156258"/>
      <w:bookmarkStart w:id="155" w:name="_Toc425264229"/>
      <w:bookmarkStart w:id="156" w:name="_Toc426614443"/>
      <w:bookmarkStart w:id="157" w:name="_Toc429380232"/>
      <w:r w:rsidRPr="006B22AE">
        <w:t>Deactivation of Implantable Cardioverter Defibrillators</w:t>
      </w:r>
      <w:bookmarkEnd w:id="154"/>
      <w:bookmarkEnd w:id="155"/>
      <w:bookmarkEnd w:id="156"/>
      <w:bookmarkEnd w:id="157"/>
    </w:p>
    <w:p w:rsidR="001862FD" w:rsidRDefault="00865A5F" w:rsidP="001862FD">
      <w:pPr>
        <w:jc w:val="both"/>
      </w:pPr>
      <w:r w:rsidRPr="006B22AE">
        <w:t>Implantable Cardioverter Defibrillators</w:t>
      </w:r>
      <w:r w:rsidRPr="0094408C">
        <w:t xml:space="preserve"> </w:t>
      </w:r>
      <w:r>
        <w:t>(</w:t>
      </w:r>
      <w:r w:rsidRPr="0094408C">
        <w:t>IC</w:t>
      </w:r>
      <w:r>
        <w:t>D)</w:t>
      </w:r>
      <w:r w:rsidRPr="0094408C">
        <w:t xml:space="preserve"> implanted patients may later develop te</w:t>
      </w:r>
      <w:r w:rsidRPr="0094408C">
        <w:t>rminal illness due to worsening of their underlying heart disease or other chronic non cardiac disease. Terminally ill patients are more likely to develop conditions such as hypoxia, sepsis, pain, heart failure and electrolyte disturbances, predisposing th</w:t>
      </w:r>
      <w:r w:rsidRPr="0094408C">
        <w:t xml:space="preserve">em to </w:t>
      </w:r>
      <w:r>
        <w:t>tachy</w:t>
      </w:r>
      <w:r w:rsidRPr="0094408C">
        <w:t xml:space="preserve">arrhythmia’s and thus increasing the risk of shock therapy. Shocks can be physically painful and psychologically stressful without </w:t>
      </w:r>
      <w:r>
        <w:t xml:space="preserve">actually </w:t>
      </w:r>
      <w:r w:rsidRPr="0094408C">
        <w:t>prolonging a life of acceptable quality, a result which is</w:t>
      </w:r>
      <w:r>
        <w:t xml:space="preserve"> clearly</w:t>
      </w:r>
      <w:r w:rsidRPr="0094408C">
        <w:t xml:space="preserve"> inconsistent with comfort care goals.</w:t>
      </w:r>
    </w:p>
    <w:p w:rsidR="001862FD" w:rsidRDefault="00865A5F" w:rsidP="001862FD">
      <w:pPr>
        <w:jc w:val="both"/>
      </w:pPr>
    </w:p>
    <w:p w:rsidR="001862FD" w:rsidRDefault="00865A5F" w:rsidP="001862FD">
      <w:pPr>
        <w:jc w:val="both"/>
      </w:pPr>
      <w:r w:rsidRPr="0094408C">
        <w:t xml:space="preserve">Furthermore, near the end of life, patients may either not wish to undergo </w:t>
      </w:r>
      <w:r>
        <w:t xml:space="preserve">CPR </w:t>
      </w:r>
      <w:r w:rsidRPr="0094408C">
        <w:t xml:space="preserve">or CPR may not be medically appropriate, therefore it </w:t>
      </w:r>
      <w:r>
        <w:t>becomes</w:t>
      </w:r>
      <w:r w:rsidRPr="0094408C">
        <w:t xml:space="preserve"> appropriate to consider ICD </w:t>
      </w:r>
      <w:r>
        <w:t>tachy</w:t>
      </w:r>
      <w:r w:rsidRPr="0094408C">
        <w:t xml:space="preserve">arrhythmia’s therapy deactivation when the patient’s clinical status worsens and </w:t>
      </w:r>
      <w:r w:rsidRPr="0094408C">
        <w:t>death is near.</w:t>
      </w:r>
    </w:p>
    <w:p w:rsidR="001862FD" w:rsidRPr="0094408C" w:rsidRDefault="00865A5F" w:rsidP="001862FD">
      <w:pPr>
        <w:jc w:val="both"/>
      </w:pPr>
    </w:p>
    <w:p w:rsidR="001862FD" w:rsidRDefault="00865A5F" w:rsidP="001862FD">
      <w:pPr>
        <w:jc w:val="both"/>
      </w:pPr>
      <w:r w:rsidRPr="0094408C">
        <w:t xml:space="preserve">In the end of life setting, discussions about deactivating ICD </w:t>
      </w:r>
      <w:r>
        <w:t>tachy</w:t>
      </w:r>
      <w:r w:rsidRPr="0094408C">
        <w:t>arrhythmia’s therapy should take place as early as appropriate to enable proactive care management to avoid unnecessary distress. Although deactivation is not a complicated</w:t>
      </w:r>
      <w:r w:rsidRPr="0094408C">
        <w:t xml:space="preserve"> process, it may only be possible at certain times, because of the specific programmer required and technician support, therefore early planning is required. </w:t>
      </w:r>
    </w:p>
    <w:p w:rsidR="001862FD" w:rsidRDefault="00865A5F" w:rsidP="001862FD">
      <w:pPr>
        <w:jc w:val="both"/>
      </w:pPr>
    </w:p>
    <w:p w:rsidR="001862FD" w:rsidRPr="0094408C" w:rsidRDefault="00865A5F" w:rsidP="001862FD">
      <w:pPr>
        <w:jc w:val="both"/>
      </w:pPr>
      <w:r w:rsidRPr="0094408C">
        <w:t>Criteria for deactivating a defibrillator should be discussed with a patient and/or their next o</w:t>
      </w:r>
      <w:r w:rsidRPr="0094408C">
        <w:t>f kin when resuscitation issues are explored or when a patient’s condition is worsening and deactivation may be appropriate. Ideally, discussions should take place while the patient is still able to be involved</w:t>
      </w:r>
      <w:r>
        <w:t xml:space="preserve"> in the decision making process. I</w:t>
      </w:r>
      <w:r w:rsidRPr="0094408C">
        <w:t>f this is no</w:t>
      </w:r>
      <w:r w:rsidRPr="0094408C">
        <w:t>t possible, discussions should take place with</w:t>
      </w:r>
      <w:r>
        <w:t xml:space="preserve"> the next of kin and/or Health and Welfare Lasting P</w:t>
      </w:r>
      <w:r w:rsidRPr="0094408C">
        <w:t xml:space="preserve">ower </w:t>
      </w:r>
      <w:r>
        <w:t>of A</w:t>
      </w:r>
      <w:r w:rsidRPr="0094408C">
        <w:t xml:space="preserve">ttorney, taking into account the known wishes of the patient, </w:t>
      </w:r>
      <w:r>
        <w:t xml:space="preserve">ongoing </w:t>
      </w:r>
      <w:r w:rsidRPr="0094408C">
        <w:t>medical treatments</w:t>
      </w:r>
      <w:r>
        <w:t xml:space="preserve">, </w:t>
      </w:r>
      <w:r w:rsidRPr="0094408C">
        <w:t>and</w:t>
      </w:r>
      <w:r>
        <w:t>,</w:t>
      </w:r>
      <w:r w:rsidRPr="0094408C">
        <w:t xml:space="preserve"> if available, the details from </w:t>
      </w:r>
      <w:r>
        <w:t>an advance healthcare d</w:t>
      </w:r>
      <w:r>
        <w:t>irective alongside consideration of what decision would be in the patient’s best interest</w:t>
      </w:r>
      <w:r w:rsidRPr="0094408C">
        <w:t>.</w:t>
      </w:r>
    </w:p>
    <w:p w:rsidR="001862FD" w:rsidRPr="0094408C" w:rsidRDefault="00865A5F" w:rsidP="001862FD">
      <w:pPr>
        <w:spacing w:before="120" w:after="120"/>
      </w:pPr>
      <w:r w:rsidRPr="0094408C">
        <w:t xml:space="preserve">When discussing the expectations of deactivating ICD </w:t>
      </w:r>
      <w:r>
        <w:t>tachy</w:t>
      </w:r>
      <w:r w:rsidRPr="0094408C">
        <w:t>arrhythmia’s therapy, the following should be made clear:</w:t>
      </w:r>
    </w:p>
    <w:p w:rsidR="001862FD" w:rsidRDefault="00865A5F" w:rsidP="001862FD">
      <w:pPr>
        <w:pStyle w:val="ListParagraph"/>
        <w:numPr>
          <w:ilvl w:val="0"/>
          <w:numId w:val="17"/>
        </w:numPr>
        <w:overflowPunct/>
        <w:autoSpaceDE/>
        <w:autoSpaceDN/>
        <w:adjustRightInd/>
        <w:spacing w:before="120" w:after="120"/>
        <w:jc w:val="both"/>
        <w:textAlignment w:val="auto"/>
      </w:pPr>
      <w:r w:rsidRPr="0094408C">
        <w:t>The device will no longer provide lifesaving ther</w:t>
      </w:r>
      <w:r w:rsidRPr="0094408C">
        <w:t>apy in the event of a ventricular tachyarrhythmia</w:t>
      </w:r>
      <w:r>
        <w:t>.</w:t>
      </w:r>
    </w:p>
    <w:p w:rsidR="001862FD" w:rsidRDefault="00865A5F" w:rsidP="001862FD">
      <w:pPr>
        <w:pStyle w:val="ListParagraph"/>
        <w:numPr>
          <w:ilvl w:val="0"/>
          <w:numId w:val="17"/>
        </w:numPr>
        <w:overflowPunct/>
        <w:autoSpaceDE/>
        <w:autoSpaceDN/>
        <w:adjustRightInd/>
        <w:spacing w:before="120" w:after="120"/>
        <w:jc w:val="both"/>
        <w:textAlignment w:val="auto"/>
      </w:pPr>
      <w:r w:rsidRPr="0094408C">
        <w:t>Turning off the device will not cause death</w:t>
      </w:r>
      <w:r>
        <w:t>.</w:t>
      </w:r>
    </w:p>
    <w:p w:rsidR="001862FD" w:rsidRDefault="00865A5F" w:rsidP="001862FD">
      <w:pPr>
        <w:pStyle w:val="ListParagraph"/>
        <w:numPr>
          <w:ilvl w:val="0"/>
          <w:numId w:val="17"/>
        </w:numPr>
        <w:overflowPunct/>
        <w:autoSpaceDE/>
        <w:autoSpaceDN/>
        <w:adjustRightInd/>
        <w:spacing w:before="120" w:after="120"/>
        <w:jc w:val="both"/>
        <w:textAlignment w:val="auto"/>
      </w:pPr>
      <w:r w:rsidRPr="0094408C">
        <w:t>Turning off the device will not be painful, nor will its failure of function cause pain</w:t>
      </w:r>
      <w:r>
        <w:t>.</w:t>
      </w:r>
    </w:p>
    <w:p w:rsidR="001862FD" w:rsidRDefault="00865A5F" w:rsidP="001862FD">
      <w:pPr>
        <w:pStyle w:val="ListParagraph"/>
        <w:numPr>
          <w:ilvl w:val="0"/>
          <w:numId w:val="17"/>
        </w:numPr>
        <w:overflowPunct/>
        <w:autoSpaceDE/>
        <w:autoSpaceDN/>
        <w:adjustRightInd/>
        <w:spacing w:before="120" w:after="120"/>
        <w:jc w:val="both"/>
        <w:textAlignment w:val="auto"/>
      </w:pPr>
      <w:r w:rsidRPr="0094408C">
        <w:t xml:space="preserve">There will be a plan of care to ensure healthcare professional </w:t>
      </w:r>
      <w:r w:rsidRPr="0094408C">
        <w:t>availability to address new questions or concerns</w:t>
      </w:r>
      <w:r>
        <w:t>.</w:t>
      </w:r>
    </w:p>
    <w:p w:rsidR="001862FD" w:rsidRDefault="00865A5F" w:rsidP="001862FD">
      <w:pPr>
        <w:pStyle w:val="ListParagraph"/>
        <w:numPr>
          <w:ilvl w:val="0"/>
          <w:numId w:val="17"/>
        </w:numPr>
        <w:overflowPunct/>
        <w:autoSpaceDE/>
        <w:autoSpaceDN/>
        <w:adjustRightInd/>
        <w:spacing w:before="120" w:after="120"/>
        <w:jc w:val="both"/>
        <w:textAlignment w:val="auto"/>
      </w:pPr>
      <w:r w:rsidRPr="0094408C">
        <w:t>The ICD will continue to provide bradycardia pacing should the patient need it</w:t>
      </w:r>
      <w:r>
        <w:t>.</w:t>
      </w:r>
    </w:p>
    <w:p w:rsidR="001862FD" w:rsidRDefault="00865A5F" w:rsidP="001862FD">
      <w:pPr>
        <w:pStyle w:val="ListParagraph"/>
        <w:numPr>
          <w:ilvl w:val="0"/>
          <w:numId w:val="17"/>
        </w:numPr>
        <w:overflowPunct/>
        <w:autoSpaceDE/>
        <w:autoSpaceDN/>
        <w:adjustRightInd/>
        <w:spacing w:before="120" w:after="120"/>
        <w:jc w:val="both"/>
        <w:textAlignment w:val="auto"/>
      </w:pPr>
      <w:r w:rsidRPr="0094408C">
        <w:t xml:space="preserve">The decision to deactivate the device can be reversed if the clinical situation changes. i.e. this is </w:t>
      </w:r>
      <w:r w:rsidRPr="000B1C01">
        <w:rPr>
          <w:b/>
        </w:rPr>
        <w:t>not</w:t>
      </w:r>
      <w:r w:rsidRPr="0094408C">
        <w:t xml:space="preserve"> an irreversible dec</w:t>
      </w:r>
      <w:r w:rsidRPr="0094408C">
        <w:t>ision</w:t>
      </w:r>
      <w:r>
        <w:t>.</w:t>
      </w:r>
    </w:p>
    <w:p w:rsidR="001862FD" w:rsidRDefault="00865A5F" w:rsidP="001862FD">
      <w:pPr>
        <w:pStyle w:val="ListParagraph"/>
        <w:numPr>
          <w:ilvl w:val="0"/>
          <w:numId w:val="17"/>
        </w:numPr>
        <w:overflowPunct/>
        <w:autoSpaceDE/>
        <w:autoSpaceDN/>
        <w:adjustRightInd/>
        <w:spacing w:before="120" w:after="120"/>
        <w:jc w:val="both"/>
        <w:textAlignment w:val="auto"/>
      </w:pPr>
      <w:r w:rsidRPr="0094408C">
        <w:t xml:space="preserve">A deactivation request </w:t>
      </w:r>
      <w:r>
        <w:t>form will need to be completed.</w:t>
      </w:r>
    </w:p>
    <w:p w:rsidR="001862FD" w:rsidRDefault="00865A5F" w:rsidP="001862FD">
      <w:pPr>
        <w:overflowPunct/>
        <w:autoSpaceDE/>
        <w:autoSpaceDN/>
        <w:adjustRightInd/>
        <w:spacing w:before="120" w:after="120"/>
        <w:jc w:val="both"/>
        <w:textAlignment w:val="auto"/>
      </w:pPr>
      <w:r>
        <w:t xml:space="preserve">ICD deactivation process can be seen in </w:t>
      </w:r>
      <w:r w:rsidRPr="00D71EFB">
        <w:t>Appendix</w:t>
      </w:r>
      <w:r>
        <w:t xml:space="preserve"> F. Further information can be found on the Cardiology intranet site under the Physiology Resource tab,</w:t>
      </w:r>
      <w:r w:rsidRPr="00F803C6">
        <w:t xml:space="preserve"> or by </w:t>
      </w:r>
      <w:r>
        <w:t>contacting the Wiltshire Cardiac Cen</w:t>
      </w:r>
      <w:r>
        <w:t>tre (Ref 15).</w:t>
      </w:r>
    </w:p>
    <w:p w:rsidR="001862FD" w:rsidRPr="000B1C01" w:rsidRDefault="00865A5F" w:rsidP="001862FD">
      <w:pPr>
        <w:pStyle w:val="Heading2"/>
        <w:tabs>
          <w:tab w:val="clear" w:pos="1296"/>
          <w:tab w:val="num" w:pos="709"/>
        </w:tabs>
        <w:spacing w:before="360"/>
        <w:ind w:left="709" w:hanging="709"/>
        <w:jc w:val="both"/>
        <w:rPr>
          <w:szCs w:val="22"/>
        </w:rPr>
      </w:pPr>
      <w:bookmarkStart w:id="158" w:name="_Toc425156259"/>
      <w:bookmarkStart w:id="159" w:name="_Toc425264230"/>
      <w:bookmarkStart w:id="160" w:name="_Toc426614444"/>
      <w:bookmarkStart w:id="161" w:name="_Toc429380233"/>
      <w:r w:rsidRPr="000B1C01">
        <w:rPr>
          <w:szCs w:val="22"/>
        </w:rPr>
        <w:lastRenderedPageBreak/>
        <w:t>Communicating Decisions to Other Health Care Providers</w:t>
      </w:r>
      <w:bookmarkEnd w:id="158"/>
      <w:bookmarkEnd w:id="159"/>
      <w:bookmarkEnd w:id="160"/>
      <w:bookmarkEnd w:id="161"/>
    </w:p>
    <w:p w:rsidR="001862FD" w:rsidRDefault="00865A5F" w:rsidP="001862FD">
      <w:pPr>
        <w:overflowPunct/>
        <w:autoSpaceDE/>
        <w:autoSpaceDN/>
        <w:adjustRightInd/>
        <w:jc w:val="both"/>
        <w:textAlignment w:val="auto"/>
      </w:pPr>
      <w:r w:rsidRPr="00B77A3D">
        <w:t xml:space="preserve">The person who makes a </w:t>
      </w:r>
      <w:r>
        <w:t xml:space="preserve">TEP/ Resuscitation </w:t>
      </w:r>
      <w:r w:rsidRPr="00B77A3D">
        <w:t>decision is responsible for ensuring that the decision is communicated effectively to other relevant health</w:t>
      </w:r>
      <w:r>
        <w:t>care</w:t>
      </w:r>
      <w:r w:rsidRPr="00B77A3D">
        <w:t xml:space="preserve"> professionals in both primary and</w:t>
      </w:r>
      <w:r w:rsidRPr="00B77A3D">
        <w:t xml:space="preserve"> secondary care. The senior nurse is responsible for ensuring that every </w:t>
      </w:r>
      <w:r>
        <w:t>TEP/ Resuscitation decision</w:t>
      </w:r>
      <w:r w:rsidRPr="00B77A3D">
        <w:t xml:space="preserve"> is recorded in the </w:t>
      </w:r>
      <w:r>
        <w:t xml:space="preserve">patients notes </w:t>
      </w:r>
      <w:r w:rsidRPr="00B77A3D">
        <w:t xml:space="preserve">and that all those nursing the patient are aware of the decision. </w:t>
      </w:r>
    </w:p>
    <w:p w:rsidR="001862FD" w:rsidRDefault="00865A5F" w:rsidP="001862FD">
      <w:pPr>
        <w:overflowPunct/>
        <w:autoSpaceDE/>
        <w:autoSpaceDN/>
        <w:adjustRightInd/>
        <w:jc w:val="both"/>
        <w:textAlignment w:val="auto"/>
      </w:pPr>
    </w:p>
    <w:p w:rsidR="001862FD" w:rsidRDefault="00865A5F" w:rsidP="001862FD">
      <w:pPr>
        <w:overflowPunct/>
        <w:autoSpaceDE/>
        <w:autoSpaceDN/>
        <w:adjustRightInd/>
        <w:jc w:val="both"/>
        <w:textAlignment w:val="auto"/>
      </w:pPr>
      <w:r>
        <w:t>Any decisions about resuscitation measures</w:t>
      </w:r>
      <w:r w:rsidRPr="00B77A3D">
        <w:t xml:space="preserve"> </w:t>
      </w:r>
      <w:r>
        <w:t>must</w:t>
      </w:r>
      <w:r w:rsidRPr="00B77A3D">
        <w:t xml:space="preserve"> be co</w:t>
      </w:r>
      <w:r w:rsidRPr="00B77A3D">
        <w:t>mmunicated between health</w:t>
      </w:r>
      <w:r>
        <w:t>care</w:t>
      </w:r>
      <w:r w:rsidRPr="00B77A3D">
        <w:t xml:space="preserve"> professionals whenever a patient is transferred between establishments, between different areas or departments of one es</w:t>
      </w:r>
      <w:r>
        <w:t>tablishment, or is discharged.</w:t>
      </w:r>
    </w:p>
    <w:p w:rsidR="001862FD" w:rsidRDefault="00865A5F" w:rsidP="001862FD">
      <w:pPr>
        <w:overflowPunct/>
        <w:autoSpaceDE/>
        <w:autoSpaceDN/>
        <w:adjustRightInd/>
        <w:textAlignment w:val="auto"/>
      </w:pPr>
    </w:p>
    <w:p w:rsidR="001862FD" w:rsidRDefault="00865A5F" w:rsidP="001862FD">
      <w:pPr>
        <w:overflowPunct/>
        <w:autoSpaceDE/>
        <w:autoSpaceDN/>
        <w:adjustRightInd/>
        <w:jc w:val="both"/>
        <w:textAlignment w:val="auto"/>
      </w:pPr>
      <w:r>
        <w:t>A TEP Alert must be requested as soon as the decision record has been comp</w:t>
      </w:r>
      <w:r>
        <w:t xml:space="preserve">leted.  This can be done by sending an email to </w:t>
      </w:r>
      <w:hyperlink r:id="rId19" w:history="1">
        <w:r w:rsidRPr="00EB4C1A">
          <w:rPr>
            <w:rStyle w:val="Hyperlink"/>
          </w:rPr>
          <w:t>Tep.ResusDecision@gwh.nhs.uk</w:t>
        </w:r>
      </w:hyperlink>
      <w:r>
        <w:t xml:space="preserve"> with the patient’s details: Name, hospital number, NHS number, date of birth with a note stating that a TEP has been completed </w:t>
      </w:r>
      <w:r>
        <w:t xml:space="preserve">for this patient. </w:t>
      </w:r>
    </w:p>
    <w:p w:rsidR="001862FD" w:rsidRDefault="00865A5F" w:rsidP="001862FD">
      <w:pPr>
        <w:overflowPunct/>
        <w:autoSpaceDE/>
        <w:autoSpaceDN/>
        <w:adjustRightInd/>
        <w:textAlignment w:val="auto"/>
      </w:pPr>
    </w:p>
    <w:p w:rsidR="001862FD" w:rsidRPr="00B77A3D" w:rsidRDefault="00865A5F" w:rsidP="001862FD">
      <w:pPr>
        <w:overflowPunct/>
        <w:autoSpaceDE/>
        <w:autoSpaceDN/>
        <w:adjustRightInd/>
        <w:jc w:val="both"/>
        <w:textAlignment w:val="auto"/>
      </w:pPr>
      <w:r w:rsidRPr="00B77A3D">
        <w:t>Clinical guidelines issued by the Joint Royal Colleges Ambulance Liaison Committee (JRCALC)</w:t>
      </w:r>
      <w:r>
        <w:t xml:space="preserve"> (Ref 22) (the Mental Capacity Act 2005 Policy and Procedures (Ref 3) </w:t>
      </w:r>
      <w:r w:rsidRPr="00B77A3D">
        <w:rPr>
          <w:b/>
          <w:i/>
        </w:rPr>
        <w:t xml:space="preserve">advise ambulance </w:t>
      </w:r>
      <w:r>
        <w:rPr>
          <w:b/>
          <w:i/>
        </w:rPr>
        <w:t>employees</w:t>
      </w:r>
      <w:r w:rsidRPr="00B77A3D">
        <w:rPr>
          <w:b/>
          <w:i/>
        </w:rPr>
        <w:t xml:space="preserve"> that they should always initiate CPR unless:</w:t>
      </w:r>
    </w:p>
    <w:p w:rsidR="001862FD" w:rsidRPr="00B77A3D" w:rsidRDefault="00865A5F" w:rsidP="001862FD">
      <w:pPr>
        <w:overflowPunct/>
        <w:autoSpaceDE/>
        <w:autoSpaceDN/>
        <w:adjustRightInd/>
        <w:textAlignment w:val="auto"/>
      </w:pPr>
    </w:p>
    <w:p w:rsidR="001862FD" w:rsidRDefault="00865A5F" w:rsidP="001862FD">
      <w:pPr>
        <w:numPr>
          <w:ilvl w:val="0"/>
          <w:numId w:val="6"/>
        </w:numPr>
        <w:overflowPunct/>
        <w:autoSpaceDE/>
        <w:autoSpaceDN/>
        <w:adjustRightInd/>
        <w:contextualSpacing/>
        <w:textAlignment w:val="auto"/>
      </w:pPr>
      <w:r w:rsidRPr="00B77A3D">
        <w:t xml:space="preserve">There is a formal </w:t>
      </w:r>
      <w:r>
        <w:t>TEP/</w:t>
      </w:r>
      <w:r w:rsidRPr="00B77A3D">
        <w:t>DNAR decision, or valid and applicable advance decision made by the patient, which has been seen by the ambulance crew, and the circumstances in which CPR may be attempted are consistent with the wording of the DNA</w:t>
      </w:r>
      <w:r>
        <w:t>R decision or advanc</w:t>
      </w:r>
      <w:r>
        <w:t>e decision;</w:t>
      </w:r>
    </w:p>
    <w:p w:rsidR="001862FD" w:rsidRPr="00B77A3D" w:rsidRDefault="00865A5F" w:rsidP="001862FD">
      <w:pPr>
        <w:overflowPunct/>
        <w:autoSpaceDE/>
        <w:autoSpaceDN/>
        <w:adjustRightInd/>
        <w:contextualSpacing/>
        <w:textAlignment w:val="auto"/>
      </w:pPr>
      <w:r w:rsidRPr="00B77A3D">
        <w:t>Or</w:t>
      </w:r>
    </w:p>
    <w:p w:rsidR="001862FD" w:rsidRDefault="00865A5F" w:rsidP="001862FD">
      <w:pPr>
        <w:numPr>
          <w:ilvl w:val="0"/>
          <w:numId w:val="6"/>
        </w:numPr>
        <w:overflowPunct/>
        <w:autoSpaceDE/>
        <w:autoSpaceDN/>
        <w:adjustRightInd/>
        <w:contextualSpacing/>
        <w:textAlignment w:val="auto"/>
      </w:pPr>
      <w:r w:rsidRPr="00B77A3D">
        <w:t>The patient is known to be terminally ill and is being transferred to a palliative or terminal care facility (unless specific instructions have been received that CPR should be attempted).</w:t>
      </w:r>
    </w:p>
    <w:p w:rsidR="001862FD" w:rsidRPr="00B316AB" w:rsidRDefault="00865A5F" w:rsidP="001862FD">
      <w:pPr>
        <w:pStyle w:val="Heading2"/>
        <w:tabs>
          <w:tab w:val="clear" w:pos="1296"/>
          <w:tab w:val="num" w:pos="709"/>
        </w:tabs>
        <w:spacing w:before="360"/>
        <w:ind w:left="709" w:hanging="709"/>
        <w:jc w:val="both"/>
      </w:pPr>
      <w:bookmarkStart w:id="162" w:name="_Toc425156260"/>
      <w:bookmarkStart w:id="163" w:name="_Toc425264231"/>
      <w:bookmarkStart w:id="164" w:name="_Toc426614445"/>
      <w:bookmarkStart w:id="165" w:name="_Toc429380234"/>
      <w:r w:rsidRPr="00B316AB">
        <w:t>Relatives Witnessing Resuscitation</w:t>
      </w:r>
      <w:bookmarkEnd w:id="162"/>
      <w:bookmarkEnd w:id="163"/>
      <w:bookmarkEnd w:id="164"/>
      <w:bookmarkEnd w:id="165"/>
    </w:p>
    <w:p w:rsidR="001862FD" w:rsidRPr="000F46E8" w:rsidRDefault="00865A5F" w:rsidP="001862FD">
      <w:pPr>
        <w:overflowPunct/>
        <w:autoSpaceDE/>
        <w:autoSpaceDN/>
        <w:adjustRightInd/>
        <w:jc w:val="both"/>
        <w:textAlignment w:val="auto"/>
      </w:pPr>
      <w:r w:rsidRPr="000F46E8">
        <w:t xml:space="preserve">If </w:t>
      </w:r>
      <w:r>
        <w:t xml:space="preserve">the </w:t>
      </w:r>
      <w:r w:rsidRPr="000F46E8">
        <w:t xml:space="preserve">patient’s </w:t>
      </w:r>
      <w:r w:rsidRPr="000F46E8">
        <w:t>relative</w:t>
      </w:r>
      <w:r>
        <w:t>(s)</w:t>
      </w:r>
      <w:r w:rsidRPr="000F46E8">
        <w:t xml:space="preserve"> requests to witness a resuscitation attempt it is the decision of the team leader and others present </w:t>
      </w:r>
      <w:r>
        <w:t>as to whether</w:t>
      </w:r>
      <w:r w:rsidRPr="000F46E8">
        <w:t xml:space="preserve"> this is safe and appropriate.</w:t>
      </w:r>
    </w:p>
    <w:p w:rsidR="001862FD" w:rsidRPr="000F46E8" w:rsidRDefault="00865A5F" w:rsidP="001862FD">
      <w:pPr>
        <w:overflowPunct/>
        <w:autoSpaceDE/>
        <w:autoSpaceDN/>
        <w:adjustRightInd/>
        <w:jc w:val="both"/>
        <w:textAlignment w:val="auto"/>
      </w:pPr>
    </w:p>
    <w:p w:rsidR="001862FD" w:rsidRPr="000F46E8" w:rsidRDefault="00865A5F" w:rsidP="001862FD">
      <w:pPr>
        <w:overflowPunct/>
        <w:autoSpaceDE/>
        <w:autoSpaceDN/>
        <w:adjustRightInd/>
        <w:jc w:val="both"/>
        <w:textAlignment w:val="auto"/>
      </w:pPr>
      <w:r w:rsidRPr="000F46E8">
        <w:t xml:space="preserve">Under no circumstances should a relative be left unsupported or unsupervised </w:t>
      </w:r>
      <w:r>
        <w:t>whilst witnessing a r</w:t>
      </w:r>
      <w:r>
        <w:t>esuscitation attempt</w:t>
      </w:r>
      <w:r w:rsidRPr="000F46E8">
        <w:t>.</w:t>
      </w:r>
      <w:r>
        <w:t xml:space="preserve"> </w:t>
      </w:r>
      <w:r w:rsidRPr="000F46E8">
        <w:t xml:space="preserve">It is essential that they are given the correct support and allowed the opportunity to leave or return when they feel it necessary. </w:t>
      </w:r>
    </w:p>
    <w:p w:rsidR="001862FD" w:rsidRPr="000F46E8" w:rsidRDefault="00865A5F" w:rsidP="001862FD">
      <w:pPr>
        <w:overflowPunct/>
        <w:autoSpaceDE/>
        <w:autoSpaceDN/>
        <w:adjustRightInd/>
        <w:jc w:val="both"/>
        <w:textAlignment w:val="auto"/>
      </w:pPr>
    </w:p>
    <w:p w:rsidR="001862FD" w:rsidRDefault="00865A5F" w:rsidP="001862FD">
      <w:pPr>
        <w:overflowPunct/>
        <w:autoSpaceDE/>
        <w:autoSpaceDN/>
        <w:adjustRightInd/>
        <w:jc w:val="both"/>
        <w:textAlignment w:val="auto"/>
      </w:pPr>
      <w:r w:rsidRPr="000F46E8">
        <w:t xml:space="preserve">Under no circumstances should relatives be coerced or encouraged </w:t>
      </w:r>
      <w:r>
        <w:t xml:space="preserve">to </w:t>
      </w:r>
      <w:r w:rsidRPr="000F46E8">
        <w:t>witness</w:t>
      </w:r>
      <w:r>
        <w:t xml:space="preserve"> resuscitation</w:t>
      </w:r>
      <w:r w:rsidRPr="000F46E8">
        <w:t xml:space="preserve"> if they ha</w:t>
      </w:r>
      <w:r w:rsidRPr="000F46E8">
        <w:t>ve requested not to.</w:t>
      </w:r>
    </w:p>
    <w:p w:rsidR="001862FD" w:rsidRPr="00B316AB" w:rsidRDefault="00865A5F" w:rsidP="001862FD">
      <w:pPr>
        <w:pStyle w:val="Heading2"/>
        <w:tabs>
          <w:tab w:val="clear" w:pos="1296"/>
          <w:tab w:val="num" w:pos="709"/>
        </w:tabs>
        <w:spacing w:before="360"/>
        <w:ind w:left="709" w:hanging="709"/>
        <w:jc w:val="both"/>
        <w:rPr>
          <w:szCs w:val="22"/>
        </w:rPr>
      </w:pPr>
      <w:bookmarkStart w:id="166" w:name="_Toc425156261"/>
      <w:bookmarkStart w:id="167" w:name="_Toc425264232"/>
      <w:bookmarkStart w:id="168" w:name="_Toc426614446"/>
      <w:bookmarkStart w:id="169" w:name="_Toc429380235"/>
      <w:r w:rsidRPr="00B316AB">
        <w:rPr>
          <w:szCs w:val="22"/>
        </w:rPr>
        <w:t>Discharge and TEP/ Resuscitation Decision</w:t>
      </w:r>
      <w:bookmarkEnd w:id="166"/>
      <w:bookmarkEnd w:id="167"/>
      <w:bookmarkEnd w:id="168"/>
      <w:bookmarkEnd w:id="169"/>
    </w:p>
    <w:p w:rsidR="001862FD" w:rsidRDefault="00865A5F" w:rsidP="001862FD">
      <w:pPr>
        <w:jc w:val="both"/>
      </w:pPr>
      <w:r>
        <w:t>Prior to discharge the content of the TEP decision record should be reviewed and once the patient and/or family/carers are informed about its contents, the original decision record should accom</w:t>
      </w:r>
      <w:r>
        <w:t xml:space="preserve">pany the patient. The lead clinician must ensure that discussions with the patient and family regarding the scope and content of the TEP decision record are documented clearly in the medical notes. </w:t>
      </w:r>
    </w:p>
    <w:p w:rsidR="001862FD" w:rsidRDefault="00865A5F" w:rsidP="001862FD">
      <w:pPr>
        <w:jc w:val="both"/>
      </w:pPr>
    </w:p>
    <w:p w:rsidR="001862FD" w:rsidRDefault="00865A5F" w:rsidP="001862FD">
      <w:pPr>
        <w:jc w:val="both"/>
      </w:pPr>
      <w:r>
        <w:t>The discharging doctor must ensure a photocopy of the TE</w:t>
      </w:r>
      <w:r>
        <w:t xml:space="preserve">P decision record remains in the patient’s notes and that the TEP decision is communicated to the GP in the discharge letter, and an Alert has been set up on the patients’ electronic record.  If the family or patient/carer refuses to take the TEP decision </w:t>
      </w:r>
      <w:r>
        <w:t xml:space="preserve">record home the original document should be kept in the patients notes and the GP informed as to the reasons why the document did not accompany the patient. </w:t>
      </w:r>
    </w:p>
    <w:p w:rsidR="001862FD" w:rsidRPr="00B316AB" w:rsidRDefault="00865A5F" w:rsidP="001862FD">
      <w:pPr>
        <w:pStyle w:val="Heading2"/>
        <w:tabs>
          <w:tab w:val="clear" w:pos="1296"/>
          <w:tab w:val="num" w:pos="709"/>
        </w:tabs>
        <w:spacing w:before="360"/>
        <w:ind w:left="709" w:hanging="709"/>
        <w:rPr>
          <w:szCs w:val="22"/>
        </w:rPr>
      </w:pPr>
      <w:bookmarkStart w:id="170" w:name="_Toc425156262"/>
      <w:bookmarkStart w:id="171" w:name="_Toc425264233"/>
      <w:bookmarkStart w:id="172" w:name="_Toc426614447"/>
      <w:bookmarkStart w:id="173" w:name="_Toc429380236"/>
      <w:r w:rsidRPr="00B316AB">
        <w:rPr>
          <w:szCs w:val="22"/>
        </w:rPr>
        <w:lastRenderedPageBreak/>
        <w:t>The Dying Patient</w:t>
      </w:r>
      <w:bookmarkEnd w:id="170"/>
      <w:bookmarkEnd w:id="171"/>
      <w:bookmarkEnd w:id="172"/>
      <w:bookmarkEnd w:id="173"/>
    </w:p>
    <w:p w:rsidR="001862FD" w:rsidRDefault="00865A5F" w:rsidP="001862FD">
      <w:pPr>
        <w:jc w:val="both"/>
      </w:pPr>
      <w:r w:rsidRPr="00DC0471">
        <w:t>There</w:t>
      </w:r>
      <w:r>
        <w:t xml:space="preserve"> will be instances when the healthcare team recognises that</w:t>
      </w:r>
      <w:r w:rsidRPr="00DC0471">
        <w:t xml:space="preserve"> a patient is dy</w:t>
      </w:r>
      <w:r w:rsidRPr="00DC0471">
        <w:t xml:space="preserve">ing, </w:t>
      </w:r>
      <w:r>
        <w:t>or</w:t>
      </w:r>
      <w:r w:rsidRPr="00DC0471">
        <w:t xml:space="preserve"> will go on to die within hours or days. At this stage the need for interventions such as analgesia, relief of distress, hydration, nutrition and other medications will need to be reviewed. </w:t>
      </w:r>
    </w:p>
    <w:p w:rsidR="001862FD" w:rsidRDefault="00865A5F" w:rsidP="001862FD">
      <w:pPr>
        <w:jc w:val="both"/>
      </w:pPr>
    </w:p>
    <w:p w:rsidR="001862FD" w:rsidRDefault="00865A5F" w:rsidP="001862FD">
      <w:pPr>
        <w:jc w:val="both"/>
      </w:pPr>
      <w:r w:rsidRPr="00DC0471">
        <w:t xml:space="preserve">An appropriate TEP </w:t>
      </w:r>
      <w:r>
        <w:t xml:space="preserve">decision record </w:t>
      </w:r>
      <w:r w:rsidRPr="00DC0471">
        <w:t>should now be complete</w:t>
      </w:r>
      <w:r w:rsidRPr="00DC0471">
        <w:t>d</w:t>
      </w:r>
      <w:r>
        <w:t xml:space="preserve"> alongside the Trust’s End of Life Care Strategy (Ref 17) and any relevant care of the dying care plans must be completed to ensure comfort, dignity and support for the patient and their family/carer during this difficult time.</w:t>
      </w:r>
    </w:p>
    <w:p w:rsidR="001862FD" w:rsidRPr="00B316AB" w:rsidRDefault="00865A5F" w:rsidP="001862FD">
      <w:pPr>
        <w:pStyle w:val="Heading2"/>
        <w:tabs>
          <w:tab w:val="clear" w:pos="1296"/>
          <w:tab w:val="num" w:pos="709"/>
        </w:tabs>
        <w:spacing w:before="360"/>
        <w:ind w:left="709" w:hanging="709"/>
        <w:jc w:val="both"/>
        <w:rPr>
          <w:szCs w:val="22"/>
        </w:rPr>
      </w:pPr>
      <w:bookmarkStart w:id="174" w:name="_Toc425156263"/>
      <w:bookmarkStart w:id="175" w:name="_Toc425264234"/>
      <w:bookmarkStart w:id="176" w:name="_Toc426614448"/>
      <w:bookmarkStart w:id="177" w:name="_Toc429380237"/>
      <w:r w:rsidRPr="00B316AB">
        <w:rPr>
          <w:szCs w:val="22"/>
        </w:rPr>
        <w:t>Care after Death</w:t>
      </w:r>
      <w:bookmarkEnd w:id="174"/>
      <w:bookmarkEnd w:id="175"/>
      <w:bookmarkEnd w:id="176"/>
      <w:bookmarkEnd w:id="177"/>
    </w:p>
    <w:p w:rsidR="001862FD" w:rsidRDefault="00865A5F" w:rsidP="001862FD">
      <w:pPr>
        <w:jc w:val="both"/>
      </w:pPr>
      <w:r w:rsidRPr="00B503FB">
        <w:t>After the</w:t>
      </w:r>
      <w:r w:rsidRPr="00B503FB">
        <w:t xml:space="preserve"> patient’s death the Trust</w:t>
      </w:r>
      <w:r>
        <w:t>’s</w:t>
      </w:r>
      <w:r w:rsidRPr="00B503FB">
        <w:t xml:space="preserve"> </w:t>
      </w:r>
      <w:r>
        <w:t>Care of the Dying and Deceased Policy (Ref 18) must</w:t>
      </w:r>
      <w:r w:rsidRPr="00B503FB">
        <w:t xml:space="preserve"> be used to ensure continuation of high quality care and provide appropriate support and information to relatives</w:t>
      </w:r>
      <w:r>
        <w:t>.</w:t>
      </w:r>
    </w:p>
    <w:p w:rsidR="001862FD" w:rsidRPr="00B503FB" w:rsidRDefault="00865A5F" w:rsidP="001862FD">
      <w:pPr>
        <w:jc w:val="both"/>
      </w:pPr>
    </w:p>
    <w:p w:rsidR="001862FD" w:rsidRDefault="00865A5F" w:rsidP="001862FD">
      <w:pPr>
        <w:jc w:val="both"/>
      </w:pPr>
      <w:r w:rsidRPr="00B503FB">
        <w:t xml:space="preserve">All beliefs of the patient or family must be respected </w:t>
      </w:r>
      <w:r>
        <w:t>durin</w:t>
      </w:r>
      <w:r>
        <w:t>g</w:t>
      </w:r>
      <w:r w:rsidRPr="00B503FB">
        <w:t xml:space="preserve"> this process</w:t>
      </w:r>
      <w:r>
        <w:t>.</w:t>
      </w:r>
    </w:p>
    <w:p w:rsidR="001862FD" w:rsidRDefault="00865A5F" w:rsidP="001862FD"/>
    <w:p w:rsidR="001862FD" w:rsidRPr="000A0C31" w:rsidRDefault="00865A5F" w:rsidP="001862FD">
      <w:pPr>
        <w:pStyle w:val="Heading1"/>
      </w:pPr>
      <w:bookmarkStart w:id="178" w:name="_Toc425156264"/>
      <w:bookmarkStart w:id="179" w:name="_Toc425264235"/>
      <w:bookmarkStart w:id="180" w:name="_Toc426614449"/>
      <w:bookmarkStart w:id="181" w:name="_Toc429380238"/>
      <w:r w:rsidRPr="000A0C31">
        <w:t>Duties and Responsibilities of Individuals and Groups</w:t>
      </w:r>
      <w:bookmarkEnd w:id="178"/>
      <w:bookmarkEnd w:id="179"/>
      <w:bookmarkEnd w:id="180"/>
      <w:bookmarkEnd w:id="181"/>
    </w:p>
    <w:p w:rsidR="001862FD" w:rsidRPr="000A0C31" w:rsidRDefault="00865A5F" w:rsidP="001862FD">
      <w:pPr>
        <w:pStyle w:val="Heading2"/>
        <w:tabs>
          <w:tab w:val="clear" w:pos="1296"/>
          <w:tab w:val="num" w:pos="709"/>
        </w:tabs>
      </w:pPr>
      <w:bookmarkStart w:id="182" w:name="_Toc425156265"/>
      <w:bookmarkStart w:id="183" w:name="_Toc425264236"/>
      <w:bookmarkStart w:id="184" w:name="_Toc426614450"/>
      <w:bookmarkStart w:id="185" w:name="_Toc429380239"/>
      <w:r w:rsidRPr="000A0C31">
        <w:t xml:space="preserve">All </w:t>
      </w:r>
      <w:r>
        <w:t xml:space="preserve">Clinical </w:t>
      </w:r>
      <w:r w:rsidRPr="000A0C31">
        <w:t>Employees</w:t>
      </w:r>
      <w:bookmarkEnd w:id="182"/>
      <w:bookmarkEnd w:id="183"/>
      <w:bookmarkEnd w:id="184"/>
      <w:bookmarkEnd w:id="185"/>
    </w:p>
    <w:p w:rsidR="001862FD" w:rsidRDefault="00865A5F" w:rsidP="001862FD">
      <w:pPr>
        <w:rPr>
          <w:rFonts w:cs="Arial"/>
        </w:rPr>
      </w:pPr>
      <w:r w:rsidRPr="002B1A90">
        <w:rPr>
          <w:rFonts w:cs="Arial"/>
        </w:rPr>
        <w:t>All</w:t>
      </w:r>
      <w:r>
        <w:rPr>
          <w:rFonts w:cs="Arial"/>
        </w:rPr>
        <w:t xml:space="preserve"> clinical</w:t>
      </w:r>
      <w:r w:rsidRPr="002B1A90">
        <w:rPr>
          <w:rFonts w:cs="Arial"/>
        </w:rPr>
        <w:t xml:space="preserve"> </w:t>
      </w:r>
      <w:r>
        <w:rPr>
          <w:rFonts w:cs="Arial"/>
        </w:rPr>
        <w:t>employees</w:t>
      </w:r>
      <w:r w:rsidRPr="002B1A90">
        <w:rPr>
          <w:rFonts w:cs="Arial"/>
        </w:rPr>
        <w:t xml:space="preserve"> are responsible for: </w:t>
      </w:r>
    </w:p>
    <w:p w:rsidR="001862FD" w:rsidRPr="002B1A90" w:rsidRDefault="00865A5F" w:rsidP="001862FD">
      <w:pPr>
        <w:rPr>
          <w:rFonts w:cs="Arial"/>
        </w:rPr>
      </w:pPr>
      <w:r w:rsidRPr="002B1A90">
        <w:rPr>
          <w:rFonts w:cs="Arial"/>
        </w:rPr>
        <w:t xml:space="preserve"> </w:t>
      </w:r>
    </w:p>
    <w:p w:rsidR="001862FD" w:rsidRDefault="00865A5F" w:rsidP="001862FD">
      <w:pPr>
        <w:pStyle w:val="ListParagraph"/>
        <w:numPr>
          <w:ilvl w:val="0"/>
          <w:numId w:val="18"/>
        </w:numPr>
        <w:jc w:val="both"/>
        <w:rPr>
          <w:rFonts w:cs="Arial"/>
        </w:rPr>
      </w:pPr>
      <w:r w:rsidRPr="00B316AB">
        <w:rPr>
          <w:rFonts w:cs="Arial"/>
        </w:rPr>
        <w:t>Participating in the development and consultation process where appropriate.</w:t>
      </w:r>
    </w:p>
    <w:p w:rsidR="001862FD" w:rsidRDefault="00865A5F" w:rsidP="001862FD">
      <w:pPr>
        <w:pStyle w:val="ListParagraph"/>
        <w:numPr>
          <w:ilvl w:val="0"/>
          <w:numId w:val="18"/>
        </w:numPr>
        <w:jc w:val="both"/>
        <w:rPr>
          <w:rFonts w:cs="Arial"/>
        </w:rPr>
      </w:pPr>
      <w:r w:rsidRPr="00B316AB">
        <w:rPr>
          <w:rFonts w:cs="Arial"/>
        </w:rPr>
        <w:t xml:space="preserve">Gaining appropriate training and </w:t>
      </w:r>
      <w:r w:rsidRPr="00B316AB">
        <w:rPr>
          <w:rFonts w:cs="Arial"/>
        </w:rPr>
        <w:t>support with regards to the conversations that may be had with patients and relatives regarding TEP and resuscitation decisions.</w:t>
      </w:r>
    </w:p>
    <w:p w:rsidR="001862FD" w:rsidRDefault="00865A5F" w:rsidP="001862FD">
      <w:pPr>
        <w:pStyle w:val="ListParagraph"/>
        <w:numPr>
          <w:ilvl w:val="0"/>
          <w:numId w:val="18"/>
        </w:numPr>
        <w:jc w:val="both"/>
        <w:rPr>
          <w:rFonts w:cs="Arial"/>
        </w:rPr>
      </w:pPr>
      <w:r w:rsidRPr="00B316AB">
        <w:rPr>
          <w:rFonts w:cs="Arial"/>
        </w:rPr>
        <w:t>Being receptive to the needs of patients and relatives</w:t>
      </w:r>
      <w:r>
        <w:rPr>
          <w:rFonts w:cs="Arial"/>
        </w:rPr>
        <w:t>/carers</w:t>
      </w:r>
      <w:r w:rsidRPr="00B316AB">
        <w:rPr>
          <w:rFonts w:cs="Arial"/>
        </w:rPr>
        <w:t xml:space="preserve"> with regards to resuscitation discussions and, where necessary, f</w:t>
      </w:r>
      <w:r w:rsidRPr="00B316AB">
        <w:rPr>
          <w:rFonts w:cs="Arial"/>
        </w:rPr>
        <w:t xml:space="preserve">acilitating appropriate healthcare professionals to address patients’/relatives’ concerns and worries and to aid in supporting others with regards to the decision making process.  </w:t>
      </w:r>
    </w:p>
    <w:p w:rsidR="001862FD" w:rsidRDefault="00865A5F" w:rsidP="001862FD">
      <w:pPr>
        <w:pStyle w:val="ListParagraph"/>
        <w:numPr>
          <w:ilvl w:val="0"/>
          <w:numId w:val="18"/>
        </w:numPr>
        <w:jc w:val="both"/>
        <w:rPr>
          <w:rFonts w:cs="Arial"/>
        </w:rPr>
      </w:pPr>
      <w:r w:rsidRPr="00B316AB">
        <w:rPr>
          <w:rFonts w:cs="Arial"/>
        </w:rPr>
        <w:t xml:space="preserve">Making themselves aware of and understanding </w:t>
      </w:r>
      <w:r>
        <w:rPr>
          <w:rFonts w:cs="Arial"/>
        </w:rPr>
        <w:t xml:space="preserve">this </w:t>
      </w:r>
      <w:r w:rsidRPr="00B316AB">
        <w:rPr>
          <w:rFonts w:cs="Arial"/>
        </w:rPr>
        <w:t>policy and how it relates</w:t>
      </w:r>
      <w:r w:rsidRPr="00B316AB">
        <w:rPr>
          <w:rFonts w:cs="Arial"/>
        </w:rPr>
        <w:t xml:space="preserve"> to their practice in regards to a “TEP/Resus</w:t>
      </w:r>
      <w:r>
        <w:rPr>
          <w:rFonts w:cs="Arial"/>
        </w:rPr>
        <w:t>citation</w:t>
      </w:r>
      <w:r w:rsidRPr="00B316AB">
        <w:rPr>
          <w:rFonts w:cs="Arial"/>
        </w:rPr>
        <w:t xml:space="preserve"> Decision” as well as any supporting documents that relate to their role and responsibilities.  </w:t>
      </w:r>
    </w:p>
    <w:p w:rsidR="001862FD" w:rsidRDefault="00865A5F" w:rsidP="001862FD">
      <w:pPr>
        <w:pStyle w:val="ListParagraph"/>
        <w:numPr>
          <w:ilvl w:val="0"/>
          <w:numId w:val="18"/>
        </w:numPr>
        <w:jc w:val="both"/>
        <w:rPr>
          <w:rFonts w:cs="Arial"/>
        </w:rPr>
      </w:pPr>
      <w:r>
        <w:rPr>
          <w:rFonts w:cs="Arial"/>
        </w:rPr>
        <w:t>Complying with this</w:t>
      </w:r>
      <w:r w:rsidRPr="00B316AB">
        <w:rPr>
          <w:rFonts w:cs="Arial"/>
        </w:rPr>
        <w:t xml:space="preserve"> policy</w:t>
      </w:r>
      <w:r>
        <w:rPr>
          <w:rFonts w:cs="Arial"/>
        </w:rPr>
        <w:t>.</w:t>
      </w:r>
    </w:p>
    <w:p w:rsidR="001862FD" w:rsidRDefault="00865A5F" w:rsidP="001862FD">
      <w:pPr>
        <w:pStyle w:val="ListParagraph"/>
        <w:numPr>
          <w:ilvl w:val="0"/>
          <w:numId w:val="18"/>
        </w:numPr>
        <w:jc w:val="both"/>
        <w:rPr>
          <w:rFonts w:cs="Arial"/>
        </w:rPr>
      </w:pPr>
      <w:r w:rsidRPr="00B316AB">
        <w:rPr>
          <w:rFonts w:cs="Arial"/>
        </w:rPr>
        <w:t>Ensuring that all patients’ records reflect an up to date</w:t>
      </w:r>
      <w:r>
        <w:rPr>
          <w:rFonts w:cs="Arial"/>
        </w:rPr>
        <w:t xml:space="preserve"> TEP plan</w:t>
      </w:r>
      <w:r w:rsidRPr="00B316AB">
        <w:rPr>
          <w:rFonts w:cs="Arial"/>
        </w:rPr>
        <w:t>, and that a</w:t>
      </w:r>
      <w:r w:rsidRPr="00B316AB">
        <w:rPr>
          <w:rFonts w:cs="Arial"/>
        </w:rPr>
        <w:t xml:space="preserve">ll employees are constantly aware of this plan. </w:t>
      </w:r>
    </w:p>
    <w:p w:rsidR="001862FD" w:rsidRDefault="00865A5F" w:rsidP="001862FD">
      <w:pPr>
        <w:pStyle w:val="ListParagraph"/>
        <w:numPr>
          <w:ilvl w:val="0"/>
          <w:numId w:val="18"/>
        </w:numPr>
        <w:jc w:val="both"/>
        <w:rPr>
          <w:rFonts w:cs="Arial"/>
        </w:rPr>
      </w:pPr>
      <w:r w:rsidRPr="00B316AB">
        <w:rPr>
          <w:rFonts w:cs="Arial"/>
        </w:rPr>
        <w:t>Reporting incidents of non-compliance with this policy and supporting documents.  Thi</w:t>
      </w:r>
      <w:r>
        <w:rPr>
          <w:rFonts w:cs="Arial"/>
        </w:rPr>
        <w:t>s should be carried out in line with</w:t>
      </w:r>
      <w:r w:rsidRPr="00B316AB">
        <w:rPr>
          <w:rFonts w:cs="Arial"/>
        </w:rPr>
        <w:t xml:space="preserve"> the </w:t>
      </w:r>
      <w:r w:rsidRPr="00497B62">
        <w:rPr>
          <w:rFonts w:cs="Arial"/>
        </w:rPr>
        <w:t>Trust’s agreed Incident Management Policy (Ref 16).</w:t>
      </w:r>
    </w:p>
    <w:p w:rsidR="001862FD" w:rsidRPr="00F650E5" w:rsidRDefault="00865A5F" w:rsidP="001862FD">
      <w:pPr>
        <w:pStyle w:val="Heading2"/>
        <w:tabs>
          <w:tab w:val="clear" w:pos="1296"/>
          <w:tab w:val="num" w:pos="709"/>
        </w:tabs>
        <w:spacing w:before="360"/>
        <w:ind w:left="709" w:hanging="709"/>
        <w:jc w:val="both"/>
        <w:rPr>
          <w:szCs w:val="22"/>
        </w:rPr>
      </w:pPr>
      <w:bookmarkStart w:id="186" w:name="_Toc425156266"/>
      <w:bookmarkStart w:id="187" w:name="_Toc425264237"/>
      <w:bookmarkStart w:id="188" w:name="_Toc426614451"/>
      <w:bookmarkStart w:id="189" w:name="_Toc429380240"/>
      <w:r w:rsidRPr="00F650E5">
        <w:rPr>
          <w:szCs w:val="22"/>
        </w:rPr>
        <w:t>Ward Employees</w:t>
      </w:r>
      <w:bookmarkEnd w:id="186"/>
      <w:bookmarkEnd w:id="187"/>
      <w:bookmarkEnd w:id="188"/>
      <w:bookmarkEnd w:id="189"/>
    </w:p>
    <w:p w:rsidR="001862FD" w:rsidRPr="00F650E5" w:rsidRDefault="00865A5F" w:rsidP="001862FD">
      <w:pPr>
        <w:rPr>
          <w:szCs w:val="22"/>
        </w:rPr>
      </w:pPr>
      <w:r w:rsidRPr="00F650E5">
        <w:rPr>
          <w:rFonts w:cs="Arial"/>
          <w:bCs/>
          <w:color w:val="000000"/>
          <w:szCs w:val="22"/>
        </w:rPr>
        <w:t>Ward employees</w:t>
      </w:r>
      <w:r w:rsidRPr="00F650E5">
        <w:rPr>
          <w:rFonts w:cs="Arial"/>
          <w:bCs/>
          <w:color w:val="000000"/>
          <w:szCs w:val="22"/>
        </w:rPr>
        <w:t xml:space="preserve"> (</w:t>
      </w:r>
      <w:r w:rsidRPr="00F650E5">
        <w:rPr>
          <w:rFonts w:cs="Arial"/>
          <w:szCs w:val="22"/>
        </w:rPr>
        <w:t>including nursing,</w:t>
      </w:r>
      <w:r>
        <w:rPr>
          <w:rFonts w:cs="Arial"/>
          <w:szCs w:val="22"/>
        </w:rPr>
        <w:t xml:space="preserve"> Allied Health Professionals (</w:t>
      </w:r>
      <w:r w:rsidRPr="00F650E5">
        <w:rPr>
          <w:rFonts w:cs="Arial"/>
          <w:szCs w:val="22"/>
        </w:rPr>
        <w:t>AHP</w:t>
      </w:r>
      <w:r>
        <w:rPr>
          <w:rFonts w:cs="Arial"/>
          <w:szCs w:val="22"/>
        </w:rPr>
        <w:t>)</w:t>
      </w:r>
      <w:r w:rsidRPr="00F650E5">
        <w:rPr>
          <w:rFonts w:cs="Arial"/>
          <w:szCs w:val="22"/>
        </w:rPr>
        <w:t xml:space="preserve"> and administrative employees)</w:t>
      </w:r>
      <w:r w:rsidRPr="00F650E5">
        <w:rPr>
          <w:rFonts w:cs="Arial"/>
          <w:bCs/>
          <w:color w:val="000000"/>
          <w:szCs w:val="22"/>
        </w:rPr>
        <w:t xml:space="preserve"> are responsible for</w:t>
      </w:r>
      <w:r w:rsidRPr="00F650E5">
        <w:rPr>
          <w:szCs w:val="22"/>
        </w:rPr>
        <w:t>:</w:t>
      </w:r>
    </w:p>
    <w:p w:rsidR="001862FD" w:rsidRPr="00F650E5" w:rsidRDefault="00865A5F" w:rsidP="001862FD">
      <w:pPr>
        <w:rPr>
          <w:szCs w:val="22"/>
        </w:rPr>
      </w:pPr>
    </w:p>
    <w:p w:rsidR="001862FD" w:rsidRDefault="00865A5F" w:rsidP="001862FD">
      <w:pPr>
        <w:pStyle w:val="NoSpacing"/>
        <w:numPr>
          <w:ilvl w:val="0"/>
          <w:numId w:val="19"/>
        </w:numPr>
        <w:jc w:val="left"/>
      </w:pPr>
      <w:r>
        <w:t>H</w:t>
      </w:r>
      <w:r w:rsidRPr="00F650E5">
        <w:t xml:space="preserve">aving an awareness of this policy, </w:t>
      </w:r>
    </w:p>
    <w:p w:rsidR="001862FD" w:rsidRDefault="00865A5F" w:rsidP="001862FD">
      <w:pPr>
        <w:pStyle w:val="NoSpacing"/>
        <w:numPr>
          <w:ilvl w:val="0"/>
          <w:numId w:val="19"/>
        </w:numPr>
        <w:jc w:val="left"/>
      </w:pPr>
      <w:r>
        <w:t>B</w:t>
      </w:r>
      <w:r w:rsidRPr="00F650E5">
        <w:t xml:space="preserve">eing familiar with TEP documentation, </w:t>
      </w:r>
    </w:p>
    <w:p w:rsidR="001862FD" w:rsidRDefault="00865A5F" w:rsidP="001862FD">
      <w:pPr>
        <w:pStyle w:val="NoSpacing"/>
        <w:numPr>
          <w:ilvl w:val="0"/>
          <w:numId w:val="19"/>
        </w:numPr>
        <w:jc w:val="left"/>
      </w:pPr>
      <w:r>
        <w:t>S</w:t>
      </w:r>
      <w:r w:rsidRPr="00F650E5">
        <w:t>haring information on resuscitation status across team members,</w:t>
      </w:r>
    </w:p>
    <w:p w:rsidR="001862FD" w:rsidRDefault="00865A5F" w:rsidP="001862FD">
      <w:pPr>
        <w:pStyle w:val="NoSpacing"/>
        <w:numPr>
          <w:ilvl w:val="0"/>
          <w:numId w:val="19"/>
        </w:numPr>
        <w:jc w:val="left"/>
      </w:pPr>
      <w:r>
        <w:t>E</w:t>
      </w:r>
      <w:r w:rsidRPr="00F650E5">
        <w:t>nsuring the correct filing of the document or copy document in the</w:t>
      </w:r>
      <w:r>
        <w:t xml:space="preserve"> patients’ medical notes.</w:t>
      </w:r>
    </w:p>
    <w:p w:rsidR="001862FD" w:rsidRPr="00F650E5" w:rsidRDefault="00865A5F" w:rsidP="001862FD">
      <w:pPr>
        <w:pStyle w:val="Heading2"/>
        <w:tabs>
          <w:tab w:val="clear" w:pos="1296"/>
          <w:tab w:val="num" w:pos="709"/>
        </w:tabs>
        <w:spacing w:before="360"/>
        <w:ind w:left="709" w:hanging="709"/>
        <w:jc w:val="both"/>
        <w:rPr>
          <w:szCs w:val="22"/>
        </w:rPr>
      </w:pPr>
      <w:bookmarkStart w:id="190" w:name="_Toc425156267"/>
      <w:bookmarkStart w:id="191" w:name="_Toc425264238"/>
      <w:bookmarkStart w:id="192" w:name="_Toc426614452"/>
      <w:bookmarkStart w:id="193" w:name="_Toc429380241"/>
      <w:r w:rsidRPr="00F650E5">
        <w:rPr>
          <w:szCs w:val="22"/>
        </w:rPr>
        <w:t>Doctors</w:t>
      </w:r>
      <w:r>
        <w:rPr>
          <w:szCs w:val="22"/>
        </w:rPr>
        <w:t xml:space="preserve"> in T</w:t>
      </w:r>
      <w:r w:rsidRPr="00F650E5">
        <w:rPr>
          <w:szCs w:val="22"/>
        </w:rPr>
        <w:t>raining</w:t>
      </w:r>
      <w:bookmarkEnd w:id="190"/>
      <w:bookmarkEnd w:id="191"/>
      <w:bookmarkEnd w:id="192"/>
      <w:bookmarkEnd w:id="193"/>
    </w:p>
    <w:p w:rsidR="001862FD" w:rsidRDefault="00865A5F" w:rsidP="001862FD">
      <w:r>
        <w:t>Doctors in training are responsible for:</w:t>
      </w:r>
    </w:p>
    <w:p w:rsidR="001862FD" w:rsidRDefault="00865A5F" w:rsidP="001862FD"/>
    <w:p w:rsidR="001862FD" w:rsidRDefault="00865A5F" w:rsidP="001862FD">
      <w:pPr>
        <w:pStyle w:val="NoSpacing"/>
        <w:numPr>
          <w:ilvl w:val="0"/>
          <w:numId w:val="20"/>
        </w:numPr>
        <w:rPr>
          <w:szCs w:val="24"/>
        </w:rPr>
      </w:pPr>
      <w:r w:rsidRPr="00413F2E">
        <w:t xml:space="preserve">Understanding the implications of this policy, </w:t>
      </w:r>
    </w:p>
    <w:p w:rsidR="001862FD" w:rsidRDefault="00865A5F" w:rsidP="001862FD">
      <w:pPr>
        <w:pStyle w:val="NoSpacing"/>
        <w:numPr>
          <w:ilvl w:val="0"/>
          <w:numId w:val="20"/>
        </w:numPr>
        <w:rPr>
          <w:szCs w:val="24"/>
        </w:rPr>
      </w:pPr>
      <w:r>
        <w:lastRenderedPageBreak/>
        <w:t>E</w:t>
      </w:r>
      <w:r w:rsidRPr="00413F2E">
        <w:t xml:space="preserve">nsuring Consultant ratification of any resuscitation </w:t>
      </w:r>
      <w:r w:rsidRPr="00413F2E">
        <w:t>decisions and that such ratification is recorded including C</w:t>
      </w:r>
      <w:r w:rsidRPr="005556DB">
        <w:t>onsultant signature on the Trust approved TEP/Resuscitation Decision document</w:t>
      </w:r>
      <w:r>
        <w:t xml:space="preserve">. </w:t>
      </w:r>
    </w:p>
    <w:p w:rsidR="001862FD" w:rsidRPr="000A0C31" w:rsidRDefault="00865A5F" w:rsidP="001862FD">
      <w:pPr>
        <w:pStyle w:val="Heading2"/>
        <w:tabs>
          <w:tab w:val="clear" w:pos="1296"/>
          <w:tab w:val="num" w:pos="709"/>
        </w:tabs>
        <w:spacing w:before="360"/>
        <w:ind w:left="709" w:hanging="709"/>
        <w:jc w:val="both"/>
        <w:rPr>
          <w:szCs w:val="22"/>
        </w:rPr>
      </w:pPr>
      <w:bookmarkStart w:id="194" w:name="_Toc425156268"/>
      <w:bookmarkStart w:id="195" w:name="_Toc425264239"/>
      <w:bookmarkStart w:id="196" w:name="_Toc426614453"/>
      <w:bookmarkStart w:id="197" w:name="_Toc429380242"/>
      <w:r w:rsidRPr="00F650E5">
        <w:rPr>
          <w:szCs w:val="22"/>
        </w:rPr>
        <w:t>Nurse Practitioners</w:t>
      </w:r>
      <w:bookmarkEnd w:id="194"/>
      <w:bookmarkEnd w:id="195"/>
      <w:bookmarkEnd w:id="196"/>
      <w:bookmarkEnd w:id="197"/>
    </w:p>
    <w:p w:rsidR="001862FD" w:rsidRDefault="00865A5F" w:rsidP="001862FD">
      <w:pPr>
        <w:jc w:val="both"/>
        <w:rPr>
          <w:rFonts w:cs="Arial"/>
        </w:rPr>
      </w:pPr>
      <w:r w:rsidRPr="00F650E5">
        <w:rPr>
          <w:rFonts w:cs="Arial"/>
        </w:rPr>
        <w:t xml:space="preserve">Nurse Practitioners, Specialist Nurses and Resuscitation Training Leads are responsible for: </w:t>
      </w:r>
    </w:p>
    <w:p w:rsidR="001862FD" w:rsidRDefault="00865A5F" w:rsidP="001862FD">
      <w:pPr>
        <w:jc w:val="both"/>
        <w:rPr>
          <w:rFonts w:cs="Arial"/>
        </w:rPr>
      </w:pPr>
    </w:p>
    <w:p w:rsidR="001862FD" w:rsidRDefault="00865A5F" w:rsidP="001862FD">
      <w:pPr>
        <w:pStyle w:val="ListParagraph"/>
        <w:numPr>
          <w:ilvl w:val="0"/>
          <w:numId w:val="21"/>
        </w:numPr>
        <w:jc w:val="both"/>
        <w:rPr>
          <w:rFonts w:cs="Arial"/>
        </w:rPr>
      </w:pPr>
      <w:r w:rsidRPr="00F650E5">
        <w:rPr>
          <w:rFonts w:cs="Arial"/>
        </w:rPr>
        <w:t>E</w:t>
      </w:r>
      <w:r w:rsidRPr="00F650E5">
        <w:rPr>
          <w:rFonts w:cs="Arial"/>
        </w:rPr>
        <w:t xml:space="preserve">nsuring sharing of any resuscitation or escalation of treatment decisions made across the multidisciplinary team within individual wards or departments, </w:t>
      </w:r>
    </w:p>
    <w:p w:rsidR="001862FD" w:rsidRDefault="00865A5F" w:rsidP="001862FD">
      <w:pPr>
        <w:pStyle w:val="ListParagraph"/>
        <w:numPr>
          <w:ilvl w:val="0"/>
          <w:numId w:val="21"/>
        </w:numPr>
        <w:jc w:val="both"/>
        <w:rPr>
          <w:rFonts w:cs="Arial"/>
        </w:rPr>
      </w:pPr>
      <w:r>
        <w:rPr>
          <w:rFonts w:cs="Arial"/>
        </w:rPr>
        <w:t>S</w:t>
      </w:r>
      <w:r w:rsidRPr="00413F2E">
        <w:rPr>
          <w:rFonts w:cs="Arial"/>
        </w:rPr>
        <w:t>haring decisions supported by documentation when patients are required to attend or receive treatment</w:t>
      </w:r>
      <w:r w:rsidRPr="00413F2E">
        <w:rPr>
          <w:rFonts w:cs="Arial"/>
        </w:rPr>
        <w:t xml:space="preserve"> in other departments within the </w:t>
      </w:r>
      <w:r>
        <w:rPr>
          <w:rFonts w:cs="Arial"/>
        </w:rPr>
        <w:t>Trust</w:t>
      </w:r>
      <w:r w:rsidRPr="00413F2E">
        <w:rPr>
          <w:rFonts w:cs="Arial"/>
        </w:rPr>
        <w:t xml:space="preserve">.  </w:t>
      </w:r>
    </w:p>
    <w:p w:rsidR="001862FD" w:rsidRDefault="00865A5F" w:rsidP="001862FD">
      <w:pPr>
        <w:pStyle w:val="ListParagraph"/>
        <w:numPr>
          <w:ilvl w:val="0"/>
          <w:numId w:val="21"/>
        </w:numPr>
        <w:jc w:val="both"/>
        <w:rPr>
          <w:rFonts w:cs="Arial"/>
        </w:rPr>
      </w:pPr>
      <w:r>
        <w:rPr>
          <w:rFonts w:cs="Arial"/>
        </w:rPr>
        <w:t>Ensuring a</w:t>
      </w:r>
      <w:r w:rsidRPr="00413F2E">
        <w:rPr>
          <w:rFonts w:cs="Arial"/>
        </w:rPr>
        <w:t xml:space="preserve">ll new </w:t>
      </w:r>
      <w:r>
        <w:rPr>
          <w:rFonts w:cs="Arial"/>
        </w:rPr>
        <w:t>employees</w:t>
      </w:r>
      <w:r w:rsidRPr="00413F2E">
        <w:rPr>
          <w:rFonts w:cs="Arial"/>
        </w:rPr>
        <w:t xml:space="preserve"> joining the </w:t>
      </w:r>
      <w:r>
        <w:rPr>
          <w:rFonts w:cs="Arial"/>
        </w:rPr>
        <w:t xml:space="preserve">Trust are </w:t>
      </w:r>
      <w:r w:rsidRPr="00413F2E">
        <w:rPr>
          <w:rFonts w:cs="Arial"/>
        </w:rPr>
        <w:t>made aware of this policy and other supporting documentation.</w:t>
      </w:r>
    </w:p>
    <w:p w:rsidR="001862FD" w:rsidRPr="00F650E5" w:rsidRDefault="00865A5F" w:rsidP="001862FD">
      <w:pPr>
        <w:pStyle w:val="Heading2"/>
        <w:tabs>
          <w:tab w:val="clear" w:pos="1296"/>
          <w:tab w:val="num" w:pos="709"/>
        </w:tabs>
        <w:spacing w:before="360"/>
        <w:ind w:left="709" w:hanging="709"/>
        <w:jc w:val="both"/>
        <w:rPr>
          <w:szCs w:val="22"/>
        </w:rPr>
      </w:pPr>
      <w:bookmarkStart w:id="198" w:name="_Toc425156269"/>
      <w:bookmarkStart w:id="199" w:name="_Toc425264240"/>
      <w:bookmarkStart w:id="200" w:name="_Toc426614454"/>
      <w:bookmarkStart w:id="201" w:name="_Toc429380243"/>
      <w:r w:rsidRPr="00F650E5">
        <w:rPr>
          <w:szCs w:val="22"/>
        </w:rPr>
        <w:t>Consultants</w:t>
      </w:r>
      <w:bookmarkEnd w:id="198"/>
      <w:bookmarkEnd w:id="199"/>
      <w:bookmarkEnd w:id="200"/>
      <w:bookmarkEnd w:id="201"/>
    </w:p>
    <w:p w:rsidR="001862FD" w:rsidRDefault="00865A5F" w:rsidP="001862FD">
      <w:r>
        <w:t>Consultants are responsible for:</w:t>
      </w:r>
    </w:p>
    <w:p w:rsidR="001862FD" w:rsidRDefault="00865A5F" w:rsidP="001862FD"/>
    <w:p w:rsidR="001862FD" w:rsidRDefault="00865A5F" w:rsidP="001862FD">
      <w:pPr>
        <w:pStyle w:val="ListParagraph"/>
        <w:numPr>
          <w:ilvl w:val="0"/>
          <w:numId w:val="12"/>
        </w:numPr>
        <w:jc w:val="both"/>
      </w:pPr>
      <w:r>
        <w:t>Recognising when the TEP/ Resuscitation process should be</w:t>
      </w:r>
      <w:r>
        <w:t xml:space="preserve"> instigated. They may also be approached by patients regarding TEP/Resuscitation decisions. </w:t>
      </w:r>
    </w:p>
    <w:p w:rsidR="001862FD" w:rsidRDefault="00865A5F" w:rsidP="001862FD">
      <w:pPr>
        <w:pStyle w:val="ListParagraph"/>
        <w:numPr>
          <w:ilvl w:val="0"/>
          <w:numId w:val="12"/>
        </w:numPr>
        <w:jc w:val="both"/>
      </w:pPr>
      <w:r>
        <w:t xml:space="preserve">Encouraging the start of the conversations with patient / relatives/carers to agree an appropriate plan, and completing the appropriate form at an early stage for </w:t>
      </w:r>
      <w:r>
        <w:t xml:space="preserve">those patients in whom TEP is appropriate. </w:t>
      </w:r>
    </w:p>
    <w:p w:rsidR="001862FD" w:rsidRDefault="00865A5F" w:rsidP="001862FD">
      <w:pPr>
        <w:pStyle w:val="ListParagraph"/>
        <w:numPr>
          <w:ilvl w:val="0"/>
          <w:numId w:val="12"/>
        </w:numPr>
        <w:jc w:val="both"/>
      </w:pPr>
      <w:r>
        <w:t>Ensuring that an Alert is requested or removed on Medway (PAS) as appropriate.</w:t>
      </w:r>
      <w:bookmarkStart w:id="202" w:name="_Toc425156270"/>
      <w:bookmarkStart w:id="203" w:name="_Toc425264241"/>
    </w:p>
    <w:p w:rsidR="001862FD" w:rsidRPr="00D80D31" w:rsidRDefault="00865A5F" w:rsidP="001862FD">
      <w:pPr>
        <w:pStyle w:val="Heading1"/>
        <w:tabs>
          <w:tab w:val="left" w:pos="0"/>
        </w:tabs>
        <w:spacing w:before="480"/>
        <w:ind w:left="709" w:hanging="709"/>
      </w:pPr>
      <w:bookmarkStart w:id="204" w:name="_Toc426614455"/>
      <w:bookmarkStart w:id="205" w:name="_Toc429380244"/>
      <w:r>
        <w:t>M</w:t>
      </w:r>
      <w:r w:rsidRPr="00D80D31">
        <w:t>onitoring Compliance and Effectiveness of Implementation</w:t>
      </w:r>
      <w:bookmarkEnd w:id="202"/>
      <w:bookmarkEnd w:id="203"/>
      <w:bookmarkEnd w:id="204"/>
      <w:bookmarkEnd w:id="205"/>
    </w:p>
    <w:p w:rsidR="001862FD" w:rsidRDefault="00865A5F" w:rsidP="001862FD">
      <w:pPr>
        <w:rPr>
          <w:rFonts w:cs="Arial"/>
          <w:szCs w:val="22"/>
        </w:rPr>
      </w:pPr>
      <w:r w:rsidRPr="006651A7">
        <w:rPr>
          <w:rFonts w:cs="Arial"/>
          <w:szCs w:val="22"/>
        </w:rPr>
        <w:t xml:space="preserve">The arrangements for monitoring compliance are outlined in the table below: </w:t>
      </w:r>
    </w:p>
    <w:p w:rsidR="001862FD" w:rsidRDefault="00865A5F" w:rsidP="001862FD">
      <w:pPr>
        <w:rPr>
          <w:rFonts w:cs="Arial"/>
          <w:szCs w:val="22"/>
        </w:rPr>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7"/>
        <w:gridCol w:w="2103"/>
        <w:gridCol w:w="1578"/>
        <w:gridCol w:w="1369"/>
        <w:gridCol w:w="1593"/>
        <w:gridCol w:w="1786"/>
      </w:tblGrid>
      <w:tr w:rsidR="00E03450" w:rsidTr="002B7186">
        <w:tc>
          <w:tcPr>
            <w:tcW w:w="1522" w:type="dxa"/>
            <w:shd w:val="clear" w:color="auto" w:fill="D9D9D9"/>
          </w:tcPr>
          <w:p w:rsidR="001862FD" w:rsidRPr="00502398" w:rsidRDefault="00865A5F" w:rsidP="002B7186">
            <w:pPr>
              <w:rPr>
                <w:rFonts w:cs="Arial"/>
                <w:b/>
                <w:sz w:val="20"/>
                <w:szCs w:val="22"/>
              </w:rPr>
            </w:pPr>
            <w:r w:rsidRPr="00502398">
              <w:rPr>
                <w:rFonts w:cs="Arial"/>
                <w:b/>
                <w:sz w:val="20"/>
                <w:szCs w:val="22"/>
              </w:rPr>
              <w:t>Measurable policy objectives</w:t>
            </w:r>
          </w:p>
        </w:tc>
        <w:tc>
          <w:tcPr>
            <w:tcW w:w="2377" w:type="dxa"/>
            <w:shd w:val="clear" w:color="auto" w:fill="D9D9D9"/>
          </w:tcPr>
          <w:p w:rsidR="001862FD" w:rsidRPr="00502398" w:rsidRDefault="00865A5F" w:rsidP="002B7186">
            <w:pPr>
              <w:rPr>
                <w:rFonts w:cs="Arial"/>
                <w:b/>
                <w:sz w:val="20"/>
                <w:szCs w:val="22"/>
              </w:rPr>
            </w:pPr>
            <w:r w:rsidRPr="00502398">
              <w:rPr>
                <w:rFonts w:cs="Arial"/>
                <w:b/>
                <w:sz w:val="20"/>
                <w:szCs w:val="22"/>
              </w:rPr>
              <w:t>Monitoring / audit method</w:t>
            </w:r>
          </w:p>
        </w:tc>
        <w:tc>
          <w:tcPr>
            <w:tcW w:w="1606" w:type="dxa"/>
            <w:shd w:val="clear" w:color="auto" w:fill="D9D9D9"/>
          </w:tcPr>
          <w:p w:rsidR="001862FD" w:rsidRPr="00502398" w:rsidRDefault="00865A5F" w:rsidP="002B7186">
            <w:pPr>
              <w:rPr>
                <w:rFonts w:cs="Arial"/>
                <w:b/>
                <w:sz w:val="20"/>
                <w:szCs w:val="22"/>
              </w:rPr>
            </w:pPr>
            <w:r w:rsidRPr="00502398">
              <w:rPr>
                <w:rFonts w:cs="Arial"/>
                <w:b/>
                <w:sz w:val="20"/>
                <w:szCs w:val="22"/>
              </w:rPr>
              <w:t xml:space="preserve">Monitoring responsibility </w:t>
            </w:r>
            <w:r w:rsidRPr="00502398">
              <w:rPr>
                <w:rFonts w:cs="Arial"/>
                <w:sz w:val="20"/>
                <w:szCs w:val="22"/>
              </w:rPr>
              <w:t>(individual / group /committee)</w:t>
            </w:r>
          </w:p>
        </w:tc>
        <w:tc>
          <w:tcPr>
            <w:tcW w:w="1442" w:type="dxa"/>
            <w:shd w:val="clear" w:color="auto" w:fill="D9D9D9"/>
          </w:tcPr>
          <w:p w:rsidR="001862FD" w:rsidRPr="00502398" w:rsidRDefault="00865A5F" w:rsidP="002B7186">
            <w:pPr>
              <w:rPr>
                <w:rFonts w:cs="Arial"/>
                <w:b/>
                <w:sz w:val="20"/>
                <w:szCs w:val="22"/>
              </w:rPr>
            </w:pPr>
            <w:r w:rsidRPr="00502398">
              <w:rPr>
                <w:rFonts w:cs="Arial"/>
                <w:b/>
                <w:sz w:val="20"/>
                <w:szCs w:val="22"/>
              </w:rPr>
              <w:t>Frequency of monitoring</w:t>
            </w:r>
          </w:p>
        </w:tc>
        <w:tc>
          <w:tcPr>
            <w:tcW w:w="1629" w:type="dxa"/>
            <w:shd w:val="clear" w:color="auto" w:fill="D9D9D9"/>
          </w:tcPr>
          <w:p w:rsidR="001862FD" w:rsidRPr="00502398" w:rsidRDefault="00865A5F" w:rsidP="002B7186">
            <w:pPr>
              <w:rPr>
                <w:rFonts w:cs="Arial"/>
                <w:b/>
                <w:sz w:val="20"/>
                <w:szCs w:val="22"/>
              </w:rPr>
            </w:pPr>
            <w:r w:rsidRPr="00502398">
              <w:rPr>
                <w:rFonts w:cs="Arial"/>
                <w:b/>
                <w:sz w:val="20"/>
                <w:szCs w:val="22"/>
              </w:rPr>
              <w:t xml:space="preserve">Reporting arrangements </w:t>
            </w:r>
            <w:r w:rsidRPr="00502398">
              <w:rPr>
                <w:rFonts w:cs="Arial"/>
                <w:sz w:val="20"/>
                <w:szCs w:val="22"/>
              </w:rPr>
              <w:t>(committee / group</w:t>
            </w:r>
            <w:r w:rsidRPr="00502398">
              <w:rPr>
                <w:rFonts w:cs="Arial"/>
                <w:sz w:val="20"/>
                <w:szCs w:val="22"/>
              </w:rPr>
              <w:t xml:space="preserve"> to which monitoring results are presented)</w:t>
            </w:r>
          </w:p>
        </w:tc>
        <w:tc>
          <w:tcPr>
            <w:tcW w:w="1880" w:type="dxa"/>
            <w:shd w:val="clear" w:color="auto" w:fill="D9D9D9"/>
          </w:tcPr>
          <w:p w:rsidR="001862FD" w:rsidRPr="00502398" w:rsidRDefault="00865A5F" w:rsidP="002B7186">
            <w:pPr>
              <w:rPr>
                <w:rFonts w:cs="Arial"/>
                <w:b/>
                <w:sz w:val="20"/>
                <w:szCs w:val="22"/>
              </w:rPr>
            </w:pPr>
            <w:r w:rsidRPr="00502398">
              <w:rPr>
                <w:rFonts w:cs="Arial"/>
                <w:b/>
                <w:sz w:val="20"/>
                <w:szCs w:val="22"/>
              </w:rPr>
              <w:t xml:space="preserve">What action will be taken if gaps are identified? </w:t>
            </w:r>
          </w:p>
        </w:tc>
      </w:tr>
      <w:tr w:rsidR="00E03450" w:rsidTr="002B7186">
        <w:tc>
          <w:tcPr>
            <w:tcW w:w="1522" w:type="dxa"/>
          </w:tcPr>
          <w:p w:rsidR="001862FD" w:rsidRPr="00FB0115" w:rsidRDefault="00865A5F" w:rsidP="002B7186">
            <w:pPr>
              <w:rPr>
                <w:rFonts w:eastAsia="Calibri" w:cs="Arial"/>
                <w:bCs/>
                <w:szCs w:val="22"/>
              </w:rPr>
            </w:pPr>
            <w:r>
              <w:rPr>
                <w:rFonts w:cs="Arial"/>
                <w:bCs/>
                <w:szCs w:val="22"/>
              </w:rPr>
              <w:t xml:space="preserve">100% compliance with the </w:t>
            </w:r>
            <w:r w:rsidRPr="007C7C6B">
              <w:rPr>
                <w:rFonts w:cs="Arial"/>
                <w:bCs/>
                <w:szCs w:val="22"/>
              </w:rPr>
              <w:t>TEP / Resuscitation Decision document compliance against policy</w:t>
            </w:r>
          </w:p>
        </w:tc>
        <w:tc>
          <w:tcPr>
            <w:tcW w:w="2377" w:type="dxa"/>
          </w:tcPr>
          <w:p w:rsidR="001862FD" w:rsidRPr="007C7C6B" w:rsidRDefault="00865A5F" w:rsidP="002B7186">
            <w:pPr>
              <w:rPr>
                <w:rFonts w:cs="Arial"/>
                <w:szCs w:val="22"/>
              </w:rPr>
            </w:pPr>
            <w:r w:rsidRPr="007C7C6B">
              <w:rPr>
                <w:rFonts w:cs="Arial"/>
                <w:szCs w:val="22"/>
              </w:rPr>
              <w:t>TEP/ Resuscitation Decision Documentation Audit</w:t>
            </w:r>
          </w:p>
          <w:p w:rsidR="001862FD" w:rsidRPr="007C7C6B" w:rsidRDefault="00865A5F" w:rsidP="002B7186">
            <w:pPr>
              <w:rPr>
                <w:rFonts w:cs="Arial"/>
                <w:szCs w:val="22"/>
              </w:rPr>
            </w:pPr>
          </w:p>
          <w:p w:rsidR="001862FD" w:rsidRPr="00FB0115" w:rsidRDefault="00865A5F" w:rsidP="002B7186">
            <w:pPr>
              <w:rPr>
                <w:rFonts w:eastAsia="Calibri" w:cs="Arial"/>
                <w:szCs w:val="22"/>
              </w:rPr>
            </w:pPr>
          </w:p>
        </w:tc>
        <w:tc>
          <w:tcPr>
            <w:tcW w:w="1606" w:type="dxa"/>
          </w:tcPr>
          <w:p w:rsidR="001862FD" w:rsidRPr="007C7C6B" w:rsidRDefault="00865A5F" w:rsidP="002B7186">
            <w:pPr>
              <w:rPr>
                <w:rFonts w:cs="Arial"/>
                <w:szCs w:val="22"/>
              </w:rPr>
            </w:pPr>
            <w:r w:rsidRPr="007C7C6B">
              <w:rPr>
                <w:rFonts w:cs="Arial"/>
                <w:szCs w:val="22"/>
              </w:rPr>
              <w:t xml:space="preserve">Resuscitation </w:t>
            </w:r>
            <w:r w:rsidRPr="007C7C6B">
              <w:rPr>
                <w:rFonts w:cs="Arial"/>
                <w:szCs w:val="22"/>
              </w:rPr>
              <w:t>Department/ Clinical Audit</w:t>
            </w:r>
          </w:p>
          <w:p w:rsidR="001862FD" w:rsidRPr="00FB0115" w:rsidRDefault="00865A5F" w:rsidP="002B7186">
            <w:pPr>
              <w:rPr>
                <w:rFonts w:eastAsia="Calibri" w:cs="Arial"/>
                <w:szCs w:val="22"/>
              </w:rPr>
            </w:pPr>
          </w:p>
        </w:tc>
        <w:tc>
          <w:tcPr>
            <w:tcW w:w="1442" w:type="dxa"/>
          </w:tcPr>
          <w:p w:rsidR="001862FD" w:rsidRPr="007C7C6B" w:rsidRDefault="00865A5F" w:rsidP="002B7186">
            <w:pPr>
              <w:rPr>
                <w:rFonts w:cs="Arial"/>
                <w:szCs w:val="22"/>
              </w:rPr>
            </w:pPr>
            <w:r w:rsidRPr="007C7C6B">
              <w:rPr>
                <w:rFonts w:cs="Arial"/>
                <w:szCs w:val="22"/>
              </w:rPr>
              <w:t xml:space="preserve">Annual </w:t>
            </w:r>
          </w:p>
          <w:p w:rsidR="001862FD" w:rsidRPr="007C7C6B" w:rsidRDefault="00865A5F" w:rsidP="002B7186">
            <w:pPr>
              <w:rPr>
                <w:rFonts w:cs="Arial"/>
                <w:szCs w:val="22"/>
              </w:rPr>
            </w:pPr>
          </w:p>
          <w:p w:rsidR="001862FD" w:rsidRPr="00FB0115" w:rsidRDefault="00865A5F" w:rsidP="002B7186">
            <w:pPr>
              <w:rPr>
                <w:rFonts w:eastAsia="Calibri" w:cs="Arial"/>
                <w:szCs w:val="22"/>
              </w:rPr>
            </w:pPr>
          </w:p>
        </w:tc>
        <w:tc>
          <w:tcPr>
            <w:tcW w:w="1629" w:type="dxa"/>
          </w:tcPr>
          <w:p w:rsidR="001862FD" w:rsidRPr="007C7C6B" w:rsidRDefault="00865A5F" w:rsidP="002B7186">
            <w:pPr>
              <w:rPr>
                <w:rFonts w:cs="Arial"/>
                <w:szCs w:val="22"/>
              </w:rPr>
            </w:pPr>
            <w:r w:rsidRPr="007C7C6B">
              <w:rPr>
                <w:rFonts w:cs="Arial"/>
                <w:szCs w:val="22"/>
              </w:rPr>
              <w:t>Resuscitation Committee</w:t>
            </w:r>
          </w:p>
          <w:p w:rsidR="001862FD" w:rsidRPr="007C7C6B" w:rsidRDefault="00865A5F" w:rsidP="002B7186">
            <w:pPr>
              <w:rPr>
                <w:rFonts w:cs="Arial"/>
                <w:szCs w:val="22"/>
              </w:rPr>
            </w:pPr>
            <w:r w:rsidRPr="007C7C6B">
              <w:rPr>
                <w:rFonts w:cs="Arial"/>
                <w:szCs w:val="22"/>
              </w:rPr>
              <w:t>Clinical Managers</w:t>
            </w:r>
          </w:p>
          <w:p w:rsidR="001862FD" w:rsidRPr="007C7C6B" w:rsidRDefault="00865A5F" w:rsidP="002B7186">
            <w:pPr>
              <w:rPr>
                <w:rFonts w:cs="Arial"/>
                <w:szCs w:val="22"/>
              </w:rPr>
            </w:pPr>
            <w:r w:rsidRPr="007C7C6B">
              <w:rPr>
                <w:rFonts w:cs="Arial"/>
                <w:szCs w:val="22"/>
              </w:rPr>
              <w:t>Medical/ Nursing Director</w:t>
            </w:r>
          </w:p>
          <w:p w:rsidR="001862FD" w:rsidRPr="00FB0115" w:rsidRDefault="00865A5F" w:rsidP="002B7186">
            <w:pPr>
              <w:rPr>
                <w:rFonts w:eastAsia="Calibri" w:cs="Arial"/>
                <w:szCs w:val="22"/>
              </w:rPr>
            </w:pPr>
          </w:p>
        </w:tc>
        <w:tc>
          <w:tcPr>
            <w:tcW w:w="1880" w:type="dxa"/>
          </w:tcPr>
          <w:p w:rsidR="001862FD" w:rsidRPr="00FB0115" w:rsidRDefault="00865A5F" w:rsidP="002B7186">
            <w:pPr>
              <w:rPr>
                <w:rFonts w:eastAsia="Calibri" w:cs="Arial"/>
                <w:szCs w:val="22"/>
              </w:rPr>
            </w:pPr>
            <w:r w:rsidRPr="00FB0115">
              <w:rPr>
                <w:rFonts w:eastAsia="Calibri" w:cs="Arial"/>
                <w:szCs w:val="22"/>
              </w:rPr>
              <w:t>Action plan written and communicated to relevant employees. Review education and training associated with this issue. Re-audit of non-compliant areas</w:t>
            </w:r>
          </w:p>
        </w:tc>
      </w:tr>
      <w:tr w:rsidR="00E03450" w:rsidTr="002B7186">
        <w:tc>
          <w:tcPr>
            <w:tcW w:w="1522" w:type="dxa"/>
          </w:tcPr>
          <w:p w:rsidR="001862FD" w:rsidRPr="00FB0115" w:rsidRDefault="00865A5F" w:rsidP="002B7186">
            <w:pPr>
              <w:spacing w:before="120" w:after="120"/>
              <w:rPr>
                <w:rFonts w:eastAsia="Calibri" w:cs="Arial"/>
                <w:szCs w:val="22"/>
              </w:rPr>
            </w:pPr>
            <w:r w:rsidRPr="00FB0115">
              <w:rPr>
                <w:rFonts w:eastAsia="Calibri" w:cs="Arial"/>
                <w:szCs w:val="22"/>
              </w:rPr>
              <w:t xml:space="preserve">100% Employees awareness of TEP/Resuscitation Decision Policy gained from </w:t>
            </w:r>
            <w:r w:rsidRPr="00FB0115">
              <w:rPr>
                <w:rFonts w:eastAsia="Calibri" w:cs="Arial"/>
                <w:szCs w:val="22"/>
              </w:rPr>
              <w:lastRenderedPageBreak/>
              <w:t>mandatory training and induction.</w:t>
            </w:r>
          </w:p>
        </w:tc>
        <w:tc>
          <w:tcPr>
            <w:tcW w:w="2377" w:type="dxa"/>
          </w:tcPr>
          <w:p w:rsidR="001862FD" w:rsidRPr="007C7C6B" w:rsidRDefault="00865A5F" w:rsidP="002B7186">
            <w:pPr>
              <w:rPr>
                <w:rFonts w:cs="Arial"/>
                <w:szCs w:val="22"/>
              </w:rPr>
            </w:pPr>
            <w:r w:rsidRPr="007C7C6B">
              <w:rPr>
                <w:rFonts w:cs="Arial"/>
                <w:szCs w:val="22"/>
              </w:rPr>
              <w:lastRenderedPageBreak/>
              <w:t>TEP Policy Employees Awareness Questionnaire</w:t>
            </w:r>
          </w:p>
          <w:p w:rsidR="001862FD" w:rsidRPr="00FB0115" w:rsidRDefault="00865A5F" w:rsidP="002B7186">
            <w:pPr>
              <w:rPr>
                <w:rFonts w:eastAsia="Calibri" w:cs="Arial"/>
                <w:szCs w:val="22"/>
              </w:rPr>
            </w:pPr>
          </w:p>
        </w:tc>
        <w:tc>
          <w:tcPr>
            <w:tcW w:w="1606" w:type="dxa"/>
          </w:tcPr>
          <w:p w:rsidR="001862FD" w:rsidRPr="00FB0115" w:rsidRDefault="00865A5F" w:rsidP="002B7186">
            <w:pPr>
              <w:rPr>
                <w:rFonts w:eastAsia="Calibri" w:cs="Arial"/>
                <w:szCs w:val="22"/>
              </w:rPr>
            </w:pPr>
            <w:r w:rsidRPr="00FB0115">
              <w:rPr>
                <w:rFonts w:eastAsia="Calibri" w:cs="Arial"/>
                <w:szCs w:val="22"/>
              </w:rPr>
              <w:t>Resuscitation Department</w:t>
            </w:r>
          </w:p>
        </w:tc>
        <w:tc>
          <w:tcPr>
            <w:tcW w:w="1442" w:type="dxa"/>
          </w:tcPr>
          <w:p w:rsidR="001862FD" w:rsidRPr="00FB0115" w:rsidRDefault="00865A5F" w:rsidP="002B7186">
            <w:pPr>
              <w:rPr>
                <w:rFonts w:eastAsia="Calibri" w:cs="Arial"/>
                <w:szCs w:val="22"/>
              </w:rPr>
            </w:pPr>
            <w:r w:rsidRPr="00FB0115">
              <w:rPr>
                <w:rFonts w:eastAsia="Calibri" w:cs="Arial"/>
                <w:szCs w:val="22"/>
              </w:rPr>
              <w:t>Annual</w:t>
            </w:r>
          </w:p>
        </w:tc>
        <w:tc>
          <w:tcPr>
            <w:tcW w:w="1629" w:type="dxa"/>
          </w:tcPr>
          <w:p w:rsidR="001862FD" w:rsidRPr="007C7C6B" w:rsidRDefault="00865A5F" w:rsidP="002B7186">
            <w:pPr>
              <w:rPr>
                <w:rFonts w:cs="Arial"/>
                <w:szCs w:val="22"/>
              </w:rPr>
            </w:pPr>
            <w:r w:rsidRPr="007C7C6B">
              <w:rPr>
                <w:rFonts w:cs="Arial"/>
                <w:szCs w:val="22"/>
              </w:rPr>
              <w:t>Resuscitation Committee</w:t>
            </w:r>
          </w:p>
          <w:p w:rsidR="001862FD" w:rsidRPr="007C7C6B" w:rsidRDefault="00865A5F" w:rsidP="002B7186">
            <w:pPr>
              <w:rPr>
                <w:rFonts w:cs="Arial"/>
                <w:szCs w:val="22"/>
              </w:rPr>
            </w:pPr>
            <w:r w:rsidRPr="007C7C6B">
              <w:rPr>
                <w:rFonts w:cs="Arial"/>
                <w:szCs w:val="22"/>
              </w:rPr>
              <w:t>Clinical Managers</w:t>
            </w:r>
          </w:p>
          <w:p w:rsidR="001862FD" w:rsidRPr="00FB0115" w:rsidRDefault="00865A5F" w:rsidP="002B7186">
            <w:pPr>
              <w:rPr>
                <w:rFonts w:eastAsia="Calibri" w:cs="Arial"/>
                <w:szCs w:val="22"/>
              </w:rPr>
            </w:pPr>
            <w:r w:rsidRPr="007C7C6B">
              <w:rPr>
                <w:rFonts w:cs="Arial"/>
                <w:szCs w:val="22"/>
              </w:rPr>
              <w:t xml:space="preserve">Medical/ </w:t>
            </w:r>
            <w:r w:rsidRPr="007C7C6B">
              <w:rPr>
                <w:rFonts w:cs="Arial"/>
                <w:szCs w:val="22"/>
              </w:rPr>
              <w:lastRenderedPageBreak/>
              <w:t>Nursing Director</w:t>
            </w:r>
          </w:p>
          <w:p w:rsidR="001862FD" w:rsidRPr="00FB0115" w:rsidRDefault="00865A5F" w:rsidP="002B7186">
            <w:pPr>
              <w:rPr>
                <w:rFonts w:eastAsia="Calibri" w:cs="Arial"/>
                <w:szCs w:val="22"/>
              </w:rPr>
            </w:pPr>
          </w:p>
        </w:tc>
        <w:tc>
          <w:tcPr>
            <w:tcW w:w="1880" w:type="dxa"/>
          </w:tcPr>
          <w:p w:rsidR="001862FD" w:rsidRPr="00FB0115" w:rsidRDefault="00865A5F" w:rsidP="002B7186">
            <w:pPr>
              <w:rPr>
                <w:rFonts w:eastAsia="Calibri" w:cs="Arial"/>
                <w:szCs w:val="22"/>
              </w:rPr>
            </w:pPr>
            <w:r w:rsidRPr="00FB0115">
              <w:rPr>
                <w:rFonts w:eastAsia="Calibri" w:cs="Arial"/>
                <w:szCs w:val="22"/>
              </w:rPr>
              <w:lastRenderedPageBreak/>
              <w:t xml:space="preserve">Action plan written and communicated to relevant employees. </w:t>
            </w:r>
            <w:r w:rsidRPr="00FB0115">
              <w:rPr>
                <w:rFonts w:eastAsia="Calibri" w:cs="Arial"/>
                <w:szCs w:val="22"/>
              </w:rPr>
              <w:lastRenderedPageBreak/>
              <w:t>Review education and training associated with this issue. Re-audit of non-compliant areas</w:t>
            </w:r>
          </w:p>
        </w:tc>
      </w:tr>
      <w:tr w:rsidR="00E03450" w:rsidTr="002B7186">
        <w:tc>
          <w:tcPr>
            <w:tcW w:w="1522" w:type="dxa"/>
          </w:tcPr>
          <w:p w:rsidR="001862FD" w:rsidRPr="00FB0115" w:rsidRDefault="00865A5F" w:rsidP="002B7186">
            <w:pPr>
              <w:spacing w:before="120" w:after="120"/>
              <w:rPr>
                <w:rFonts w:eastAsia="Calibri" w:cs="Arial"/>
                <w:szCs w:val="22"/>
              </w:rPr>
            </w:pPr>
            <w:r w:rsidRPr="00FB0115">
              <w:rPr>
                <w:rFonts w:eastAsia="Calibri" w:cs="Arial"/>
                <w:szCs w:val="22"/>
              </w:rPr>
              <w:lastRenderedPageBreak/>
              <w:t xml:space="preserve">Monthly reporting to GPs informing them of the current list of patients that are registered as having a </w:t>
            </w:r>
            <w:r w:rsidRPr="00FB0115">
              <w:rPr>
                <w:rFonts w:eastAsia="Calibri" w:cs="Arial"/>
                <w:szCs w:val="22"/>
              </w:rPr>
              <w:t xml:space="preserve"> TEP </w:t>
            </w:r>
            <w:r>
              <w:rPr>
                <w:rFonts w:eastAsia="Calibri" w:cs="Arial"/>
                <w:szCs w:val="22"/>
              </w:rPr>
              <w:t>A</w:t>
            </w:r>
            <w:r w:rsidRPr="00FB0115">
              <w:rPr>
                <w:rFonts w:eastAsia="Calibri" w:cs="Arial"/>
                <w:szCs w:val="22"/>
              </w:rPr>
              <w:t xml:space="preserve">lert on </w:t>
            </w:r>
            <w:r>
              <w:rPr>
                <w:rFonts w:eastAsia="Calibri" w:cs="Arial"/>
                <w:szCs w:val="22"/>
              </w:rPr>
              <w:t>the</w:t>
            </w:r>
            <w:r w:rsidRPr="00FB0115">
              <w:rPr>
                <w:rFonts w:eastAsia="Calibri" w:cs="Arial"/>
                <w:szCs w:val="22"/>
              </w:rPr>
              <w:t xml:space="preserve"> Medway </w:t>
            </w:r>
            <w:r>
              <w:rPr>
                <w:rFonts w:eastAsia="Calibri" w:cs="Arial"/>
                <w:szCs w:val="22"/>
              </w:rPr>
              <w:t xml:space="preserve">(PAS) </w:t>
            </w:r>
            <w:r w:rsidRPr="00FB0115">
              <w:rPr>
                <w:rFonts w:eastAsia="Calibri" w:cs="Arial"/>
                <w:szCs w:val="22"/>
              </w:rPr>
              <w:t>system,</w:t>
            </w:r>
          </w:p>
        </w:tc>
        <w:tc>
          <w:tcPr>
            <w:tcW w:w="2377" w:type="dxa"/>
          </w:tcPr>
          <w:p w:rsidR="001862FD" w:rsidRPr="007C7C6B" w:rsidRDefault="00865A5F" w:rsidP="002B7186">
            <w:pPr>
              <w:rPr>
                <w:rFonts w:cs="Arial"/>
                <w:szCs w:val="22"/>
              </w:rPr>
            </w:pPr>
            <w:r w:rsidRPr="007C7C6B">
              <w:rPr>
                <w:rFonts w:cs="Arial"/>
                <w:szCs w:val="22"/>
              </w:rPr>
              <w:t>Monthly Report emailed to GPs from Medway</w:t>
            </w:r>
          </w:p>
        </w:tc>
        <w:tc>
          <w:tcPr>
            <w:tcW w:w="1606" w:type="dxa"/>
          </w:tcPr>
          <w:p w:rsidR="001862FD" w:rsidRPr="00FB0115" w:rsidRDefault="00865A5F" w:rsidP="002B7186">
            <w:pPr>
              <w:rPr>
                <w:rFonts w:eastAsia="Calibri" w:cs="Arial"/>
                <w:szCs w:val="22"/>
              </w:rPr>
            </w:pPr>
            <w:r>
              <w:rPr>
                <w:rFonts w:eastAsia="Calibri" w:cs="Arial"/>
                <w:szCs w:val="22"/>
              </w:rPr>
              <w:t>GPs to inform  Lead for TEP A</w:t>
            </w:r>
            <w:r w:rsidRPr="00FB0115">
              <w:rPr>
                <w:rFonts w:eastAsia="Calibri" w:cs="Arial"/>
                <w:szCs w:val="22"/>
              </w:rPr>
              <w:t>lerts of Incorrect entries</w:t>
            </w:r>
          </w:p>
        </w:tc>
        <w:tc>
          <w:tcPr>
            <w:tcW w:w="1442" w:type="dxa"/>
          </w:tcPr>
          <w:p w:rsidR="001862FD" w:rsidRPr="00FB0115" w:rsidRDefault="00865A5F" w:rsidP="002B7186">
            <w:pPr>
              <w:rPr>
                <w:rFonts w:eastAsia="Calibri" w:cs="Arial"/>
                <w:szCs w:val="22"/>
              </w:rPr>
            </w:pPr>
            <w:r w:rsidRPr="00FB0115">
              <w:rPr>
                <w:rFonts w:eastAsia="Calibri" w:cs="Arial"/>
                <w:szCs w:val="22"/>
              </w:rPr>
              <w:t>Monthly</w:t>
            </w:r>
          </w:p>
        </w:tc>
        <w:tc>
          <w:tcPr>
            <w:tcW w:w="1629" w:type="dxa"/>
          </w:tcPr>
          <w:p w:rsidR="001862FD" w:rsidRPr="007C7C6B" w:rsidRDefault="00865A5F" w:rsidP="002B7186">
            <w:pPr>
              <w:rPr>
                <w:rFonts w:cs="Arial"/>
                <w:szCs w:val="22"/>
              </w:rPr>
            </w:pPr>
            <w:r w:rsidRPr="007C7C6B">
              <w:rPr>
                <w:rFonts w:cs="Arial"/>
                <w:szCs w:val="22"/>
              </w:rPr>
              <w:t>Resuscitation Committee</w:t>
            </w:r>
          </w:p>
        </w:tc>
        <w:tc>
          <w:tcPr>
            <w:tcW w:w="1880" w:type="dxa"/>
          </w:tcPr>
          <w:p w:rsidR="001862FD" w:rsidRPr="00FB0115" w:rsidRDefault="00865A5F" w:rsidP="002B7186">
            <w:pPr>
              <w:rPr>
                <w:rFonts w:eastAsia="Calibri" w:cs="Arial"/>
                <w:szCs w:val="22"/>
              </w:rPr>
            </w:pPr>
            <w:r w:rsidRPr="00FB0115">
              <w:rPr>
                <w:rFonts w:eastAsia="Calibri" w:cs="Arial"/>
                <w:szCs w:val="22"/>
              </w:rPr>
              <w:t xml:space="preserve">Investigate any incorrect entries and review.  To add any missing patients from GP </w:t>
            </w:r>
            <w:r w:rsidRPr="00FB0115">
              <w:rPr>
                <w:rFonts w:eastAsia="Calibri" w:cs="Arial"/>
                <w:szCs w:val="22"/>
              </w:rPr>
              <w:t>return.</w:t>
            </w:r>
          </w:p>
        </w:tc>
      </w:tr>
    </w:tbl>
    <w:p w:rsidR="001862FD" w:rsidRPr="00A77E8C" w:rsidRDefault="00865A5F" w:rsidP="001862FD">
      <w:pPr>
        <w:pStyle w:val="Heading2"/>
        <w:tabs>
          <w:tab w:val="clear" w:pos="1296"/>
          <w:tab w:val="num" w:pos="709"/>
        </w:tabs>
        <w:spacing w:before="360"/>
        <w:ind w:left="709" w:hanging="709"/>
        <w:jc w:val="both"/>
      </w:pPr>
      <w:bookmarkStart w:id="206" w:name="_Toc425156271"/>
      <w:bookmarkStart w:id="207" w:name="_Toc425264242"/>
      <w:bookmarkStart w:id="208" w:name="_Toc426614456"/>
      <w:bookmarkStart w:id="209" w:name="_Toc429380245"/>
      <w:r>
        <w:t>Monitoring and Assurance</w:t>
      </w:r>
      <w:bookmarkEnd w:id="206"/>
      <w:bookmarkEnd w:id="207"/>
      <w:bookmarkEnd w:id="208"/>
      <w:bookmarkEnd w:id="209"/>
    </w:p>
    <w:p w:rsidR="001862FD" w:rsidRDefault="00865A5F" w:rsidP="001862FD">
      <w:pPr>
        <w:jc w:val="both"/>
        <w:rPr>
          <w:rFonts w:cs="Arial"/>
        </w:rPr>
      </w:pPr>
      <w:r w:rsidRPr="000513FE">
        <w:rPr>
          <w:rFonts w:cs="Arial"/>
        </w:rPr>
        <w:t>The Trust will collate and review documentary evidence of compliance with medic</w:t>
      </w:r>
      <w:r>
        <w:rPr>
          <w:rFonts w:cs="Arial"/>
        </w:rPr>
        <w:t>al standards set out by the Care Q</w:t>
      </w:r>
      <w:r w:rsidRPr="000513FE">
        <w:rPr>
          <w:rFonts w:cs="Arial"/>
        </w:rPr>
        <w:t xml:space="preserve">uality </w:t>
      </w:r>
      <w:r>
        <w:rPr>
          <w:rFonts w:cs="Arial"/>
        </w:rPr>
        <w:t>Commission (CQC) through its T</w:t>
      </w:r>
      <w:r w:rsidRPr="000513FE">
        <w:rPr>
          <w:rFonts w:cs="Arial"/>
        </w:rPr>
        <w:t xml:space="preserve">rust assurance process. </w:t>
      </w:r>
      <w:r w:rsidRPr="007578C2">
        <w:rPr>
          <w:rFonts w:cs="Arial"/>
        </w:rPr>
        <w:t>Assurance will be provided if compliance and any</w:t>
      </w:r>
      <w:r w:rsidRPr="007578C2">
        <w:rPr>
          <w:rFonts w:cs="Arial"/>
        </w:rPr>
        <w:t xml:space="preserve"> gaps are identified</w:t>
      </w:r>
      <w:r>
        <w:rPr>
          <w:rFonts w:cs="Arial"/>
        </w:rPr>
        <w:t xml:space="preserve"> in the form of action plans and feedback to relevant management </w:t>
      </w:r>
    </w:p>
    <w:p w:rsidR="001862FD" w:rsidRPr="00D80D31" w:rsidRDefault="00865A5F" w:rsidP="001862FD">
      <w:pPr>
        <w:pStyle w:val="Heading1"/>
        <w:tabs>
          <w:tab w:val="left" w:pos="720"/>
        </w:tabs>
        <w:spacing w:before="480"/>
        <w:ind w:left="1776" w:hanging="1776"/>
        <w:jc w:val="both"/>
      </w:pPr>
      <w:bookmarkStart w:id="210" w:name="_Toc425156272"/>
      <w:bookmarkStart w:id="211" w:name="_Toc425264243"/>
      <w:bookmarkStart w:id="212" w:name="_Toc426614457"/>
      <w:bookmarkStart w:id="213" w:name="_Toc429380246"/>
      <w:r>
        <w:t>Review Date, A</w:t>
      </w:r>
      <w:r w:rsidRPr="00C45A04">
        <w:t>rrangements</w:t>
      </w:r>
      <w:r>
        <w:t xml:space="preserve"> and Other Document Details</w:t>
      </w:r>
      <w:bookmarkEnd w:id="210"/>
      <w:bookmarkEnd w:id="211"/>
      <w:bookmarkEnd w:id="212"/>
      <w:bookmarkEnd w:id="213"/>
    </w:p>
    <w:p w:rsidR="001862FD" w:rsidRPr="0035326E" w:rsidRDefault="00865A5F" w:rsidP="001862FD">
      <w:pPr>
        <w:jc w:val="both"/>
        <w:rPr>
          <w:b/>
        </w:rPr>
      </w:pPr>
      <w:r w:rsidRPr="0035326E">
        <w:t xml:space="preserve">This Policy will be reviewed every </w:t>
      </w:r>
      <w:r>
        <w:t>three</w:t>
      </w:r>
      <w:r w:rsidRPr="0035326E">
        <w:t xml:space="preserve"> years or sooner if legislation/clinical practice changes. Patient feedback w</w:t>
      </w:r>
      <w:r w:rsidRPr="0035326E">
        <w:t>ill be taken into consideration. Local audit and</w:t>
      </w:r>
      <w:r w:rsidRPr="0035326E">
        <w:rPr>
          <w:b/>
        </w:rPr>
        <w:t xml:space="preserve"> </w:t>
      </w:r>
      <w:r w:rsidRPr="003E5F84">
        <w:t>evaluation will be undertaken.</w:t>
      </w:r>
      <w:r w:rsidRPr="0035326E">
        <w:rPr>
          <w:b/>
        </w:rPr>
        <w:t xml:space="preserve"> </w:t>
      </w:r>
    </w:p>
    <w:p w:rsidR="001862FD" w:rsidRDefault="00865A5F" w:rsidP="001862FD">
      <w:pPr>
        <w:pStyle w:val="Heading2"/>
        <w:tabs>
          <w:tab w:val="clear" w:pos="1296"/>
          <w:tab w:val="num" w:pos="709"/>
        </w:tabs>
        <w:spacing w:before="360"/>
        <w:ind w:left="709" w:hanging="709"/>
        <w:jc w:val="both"/>
      </w:pPr>
      <w:bookmarkStart w:id="214" w:name="_Toc425156273"/>
      <w:bookmarkStart w:id="215" w:name="_Toc425264244"/>
      <w:bookmarkStart w:id="216" w:name="_Toc426614458"/>
      <w:bookmarkStart w:id="217" w:name="_Toc429380247"/>
      <w:r>
        <w:t>Regulatory Position</w:t>
      </w:r>
      <w:bookmarkEnd w:id="214"/>
      <w:bookmarkEnd w:id="215"/>
      <w:bookmarkEnd w:id="216"/>
      <w:bookmarkEnd w:id="217"/>
    </w:p>
    <w:p w:rsidR="001862FD" w:rsidRDefault="00865A5F" w:rsidP="001862FD">
      <w:pPr>
        <w:jc w:val="both"/>
      </w:pPr>
      <w:r w:rsidRPr="0035326E">
        <w:t>Resuscitation Council (UK) Resuscitation Guidelines 2010</w:t>
      </w:r>
      <w:r>
        <w:t>.</w:t>
      </w:r>
    </w:p>
    <w:p w:rsidR="001862FD" w:rsidRDefault="00865A5F" w:rsidP="001862FD">
      <w:pPr>
        <w:pStyle w:val="Heading2"/>
        <w:tabs>
          <w:tab w:val="clear" w:pos="1296"/>
          <w:tab w:val="num" w:pos="709"/>
        </w:tabs>
        <w:spacing w:before="360"/>
        <w:ind w:left="709" w:hanging="709"/>
        <w:jc w:val="both"/>
      </w:pPr>
      <w:bookmarkStart w:id="218" w:name="_Toc425156274"/>
      <w:bookmarkStart w:id="219" w:name="_Toc425264245"/>
      <w:bookmarkStart w:id="220" w:name="_Toc426614459"/>
      <w:bookmarkStart w:id="221" w:name="_Toc429380248"/>
      <w:r>
        <w:t>References, Further Reading and Links to Other Policies</w:t>
      </w:r>
      <w:bookmarkEnd w:id="218"/>
      <w:bookmarkEnd w:id="219"/>
      <w:bookmarkEnd w:id="220"/>
      <w:bookmarkEnd w:id="221"/>
    </w:p>
    <w:tbl>
      <w:tblPr>
        <w:tblW w:w="0" w:type="auto"/>
        <w:tblBorders>
          <w:top w:val="single" w:sz="12" w:space="0" w:color="auto"/>
          <w:bottom w:val="single" w:sz="12" w:space="0" w:color="auto"/>
          <w:insideH w:val="single" w:sz="4" w:space="0" w:color="auto"/>
          <w:insideV w:val="single" w:sz="4" w:space="0" w:color="auto"/>
        </w:tblBorders>
        <w:tblLayout w:type="fixed"/>
        <w:tblCellMar>
          <w:top w:w="58" w:type="dxa"/>
          <w:left w:w="58" w:type="dxa"/>
          <w:bottom w:w="58" w:type="dxa"/>
          <w:right w:w="58" w:type="dxa"/>
        </w:tblCellMar>
        <w:tblLook w:val="0000" w:firstRow="0" w:lastRow="0" w:firstColumn="0" w:lastColumn="0" w:noHBand="0" w:noVBand="0"/>
      </w:tblPr>
      <w:tblGrid>
        <w:gridCol w:w="520"/>
        <w:gridCol w:w="5634"/>
        <w:gridCol w:w="3884"/>
      </w:tblGrid>
      <w:tr w:rsidR="00E03450" w:rsidTr="00F40FAD">
        <w:trPr>
          <w:cantSplit/>
          <w:trHeight w:val="607"/>
        </w:trPr>
        <w:tc>
          <w:tcPr>
            <w:tcW w:w="520" w:type="dxa"/>
            <w:tcBorders>
              <w:top w:val="single" w:sz="12" w:space="0" w:color="auto"/>
              <w:left w:val="single" w:sz="4" w:space="0" w:color="auto"/>
              <w:bottom w:val="single" w:sz="4" w:space="0" w:color="auto"/>
              <w:right w:val="single" w:sz="4" w:space="0" w:color="auto"/>
            </w:tcBorders>
            <w:shd w:val="pct10" w:color="auto" w:fill="auto"/>
          </w:tcPr>
          <w:p w:rsidR="001862FD" w:rsidRPr="00180AC8" w:rsidRDefault="00865A5F" w:rsidP="002B7186">
            <w:pPr>
              <w:rPr>
                <w:szCs w:val="18"/>
              </w:rPr>
            </w:pPr>
            <w:r w:rsidRPr="00180AC8">
              <w:rPr>
                <w:szCs w:val="18"/>
              </w:rPr>
              <w:t>Ref. No.</w:t>
            </w:r>
          </w:p>
        </w:tc>
        <w:tc>
          <w:tcPr>
            <w:tcW w:w="5634" w:type="dxa"/>
            <w:tcBorders>
              <w:top w:val="single" w:sz="12" w:space="0" w:color="auto"/>
              <w:left w:val="single" w:sz="4" w:space="0" w:color="auto"/>
              <w:bottom w:val="single" w:sz="4" w:space="0" w:color="auto"/>
              <w:right w:val="single" w:sz="4" w:space="0" w:color="auto"/>
            </w:tcBorders>
            <w:shd w:val="pct10" w:color="auto" w:fill="auto"/>
          </w:tcPr>
          <w:p w:rsidR="001862FD" w:rsidRPr="00180AC8" w:rsidRDefault="00865A5F" w:rsidP="002B7186">
            <w:r w:rsidRPr="00180AC8">
              <w:t>Document Title</w:t>
            </w:r>
          </w:p>
        </w:tc>
        <w:tc>
          <w:tcPr>
            <w:tcW w:w="3884" w:type="dxa"/>
            <w:tcBorders>
              <w:top w:val="single" w:sz="12" w:space="0" w:color="auto"/>
              <w:left w:val="single" w:sz="4" w:space="0" w:color="auto"/>
              <w:bottom w:val="single" w:sz="4" w:space="0" w:color="auto"/>
              <w:right w:val="single" w:sz="4" w:space="0" w:color="auto"/>
            </w:tcBorders>
            <w:shd w:val="pct10" w:color="auto" w:fill="auto"/>
          </w:tcPr>
          <w:p w:rsidR="001862FD" w:rsidRPr="00180AC8" w:rsidRDefault="00865A5F" w:rsidP="002B7186">
            <w:r w:rsidRPr="00180AC8">
              <w:t>Document Location</w:t>
            </w:r>
          </w:p>
        </w:tc>
      </w:tr>
      <w:tr w:rsidR="00E03450" w:rsidTr="00F40FAD">
        <w:trPr>
          <w:cantSplit/>
          <w:trHeight w:val="1070"/>
        </w:trPr>
        <w:tc>
          <w:tcPr>
            <w:tcW w:w="520" w:type="dxa"/>
            <w:tcBorders>
              <w:left w:val="single" w:sz="4" w:space="0" w:color="auto"/>
            </w:tcBorders>
          </w:tcPr>
          <w:p w:rsidR="001862FD" w:rsidRPr="00AD736E" w:rsidRDefault="00865A5F" w:rsidP="002B7186">
            <w:pPr>
              <w:rPr>
                <w:szCs w:val="18"/>
              </w:rPr>
            </w:pPr>
            <w:r>
              <w:rPr>
                <w:szCs w:val="18"/>
              </w:rPr>
              <w:t>1</w:t>
            </w:r>
          </w:p>
        </w:tc>
        <w:tc>
          <w:tcPr>
            <w:tcW w:w="5634" w:type="dxa"/>
          </w:tcPr>
          <w:p w:rsidR="001862FD" w:rsidRPr="00E43C1B" w:rsidRDefault="00865A5F" w:rsidP="002B7186">
            <w:r w:rsidRPr="00E43C1B">
              <w:t>Decisions relating to cardiopulmonary resuscitation” A joint statement from the British Medical Association, The Resuscitation Council UK, and The Ro</w:t>
            </w:r>
            <w:r>
              <w:t>yal College Of Nursing. Oct 2014</w:t>
            </w:r>
            <w:r w:rsidRPr="00E43C1B">
              <w:t xml:space="preserve"> </w:t>
            </w:r>
          </w:p>
        </w:tc>
        <w:tc>
          <w:tcPr>
            <w:tcW w:w="3884" w:type="dxa"/>
            <w:tcBorders>
              <w:right w:val="single" w:sz="4" w:space="0" w:color="auto"/>
            </w:tcBorders>
          </w:tcPr>
          <w:p w:rsidR="001862FD" w:rsidRPr="00E43C1B" w:rsidRDefault="00865A5F" w:rsidP="002B7186">
            <w:r w:rsidRPr="00E43C1B">
              <w:t>www.resus.org.uk</w:t>
            </w:r>
          </w:p>
        </w:tc>
      </w:tr>
      <w:tr w:rsidR="00E03450" w:rsidTr="00F40FAD">
        <w:trPr>
          <w:cantSplit/>
        </w:trPr>
        <w:tc>
          <w:tcPr>
            <w:tcW w:w="520" w:type="dxa"/>
            <w:tcBorders>
              <w:left w:val="single" w:sz="4" w:space="0" w:color="auto"/>
            </w:tcBorders>
          </w:tcPr>
          <w:p w:rsidR="001862FD" w:rsidRPr="00AD736E" w:rsidRDefault="00865A5F" w:rsidP="002B7186">
            <w:pPr>
              <w:rPr>
                <w:szCs w:val="18"/>
              </w:rPr>
            </w:pPr>
            <w:r>
              <w:rPr>
                <w:szCs w:val="18"/>
              </w:rPr>
              <w:t>2</w:t>
            </w:r>
          </w:p>
        </w:tc>
        <w:tc>
          <w:tcPr>
            <w:tcW w:w="5634" w:type="dxa"/>
          </w:tcPr>
          <w:p w:rsidR="001862FD" w:rsidRPr="00E43C1B" w:rsidRDefault="00865A5F" w:rsidP="002B7186">
            <w:r>
              <w:t>Mental Capacity Act 2005 Policy and Procedures</w:t>
            </w:r>
          </w:p>
        </w:tc>
        <w:tc>
          <w:tcPr>
            <w:tcW w:w="3884" w:type="dxa"/>
            <w:tcBorders>
              <w:right w:val="single" w:sz="4" w:space="0" w:color="auto"/>
            </w:tcBorders>
          </w:tcPr>
          <w:p w:rsidR="001862FD" w:rsidRPr="00E43C1B" w:rsidRDefault="00865A5F" w:rsidP="002B7186">
            <w:r>
              <w:t>Intranet</w:t>
            </w:r>
          </w:p>
        </w:tc>
      </w:tr>
      <w:tr w:rsidR="00E03450" w:rsidTr="00F40FAD">
        <w:trPr>
          <w:cantSplit/>
        </w:trPr>
        <w:tc>
          <w:tcPr>
            <w:tcW w:w="520" w:type="dxa"/>
            <w:tcBorders>
              <w:left w:val="single" w:sz="4" w:space="0" w:color="auto"/>
            </w:tcBorders>
          </w:tcPr>
          <w:p w:rsidR="001862FD" w:rsidRPr="00AD736E" w:rsidRDefault="00865A5F" w:rsidP="002B7186">
            <w:pPr>
              <w:rPr>
                <w:szCs w:val="18"/>
              </w:rPr>
            </w:pPr>
            <w:r>
              <w:rPr>
                <w:szCs w:val="18"/>
              </w:rPr>
              <w:t>3</w:t>
            </w:r>
          </w:p>
        </w:tc>
        <w:tc>
          <w:tcPr>
            <w:tcW w:w="5634" w:type="dxa"/>
          </w:tcPr>
          <w:p w:rsidR="001862FD" w:rsidRPr="00E43C1B" w:rsidRDefault="00865A5F" w:rsidP="002B7186">
            <w:r w:rsidRPr="00E43C1B">
              <w:t>Mental Capacity Act 2005: Code of Practice (2007)</w:t>
            </w:r>
          </w:p>
        </w:tc>
        <w:tc>
          <w:tcPr>
            <w:tcW w:w="3884" w:type="dxa"/>
            <w:tcBorders>
              <w:right w:val="single" w:sz="4" w:space="0" w:color="auto"/>
            </w:tcBorders>
          </w:tcPr>
          <w:p w:rsidR="001862FD" w:rsidRPr="00E43C1B" w:rsidRDefault="00865A5F" w:rsidP="002B7186">
            <w:r>
              <w:rPr>
                <w:rStyle w:val="HTMLCite"/>
                <w:rFonts w:cs="Arial"/>
                <w:i w:val="0"/>
                <w:color w:val="222222"/>
              </w:rPr>
              <w:t>www.legislation</w:t>
            </w:r>
            <w:r w:rsidRPr="00C73131">
              <w:rPr>
                <w:rStyle w:val="HTMLCite"/>
                <w:rFonts w:cs="Arial"/>
                <w:i w:val="0"/>
                <w:color w:val="222222"/>
              </w:rPr>
              <w:t>.gov.uk</w:t>
            </w:r>
          </w:p>
        </w:tc>
      </w:tr>
      <w:tr w:rsidR="00E03450" w:rsidTr="00F40FAD">
        <w:trPr>
          <w:cantSplit/>
        </w:trPr>
        <w:tc>
          <w:tcPr>
            <w:tcW w:w="520" w:type="dxa"/>
            <w:tcBorders>
              <w:left w:val="single" w:sz="4" w:space="0" w:color="auto"/>
            </w:tcBorders>
          </w:tcPr>
          <w:p w:rsidR="001862FD" w:rsidRDefault="00865A5F" w:rsidP="002B7186">
            <w:pPr>
              <w:rPr>
                <w:szCs w:val="18"/>
              </w:rPr>
            </w:pPr>
            <w:r>
              <w:rPr>
                <w:szCs w:val="18"/>
              </w:rPr>
              <w:t>4</w:t>
            </w:r>
          </w:p>
        </w:tc>
        <w:tc>
          <w:tcPr>
            <w:tcW w:w="5634" w:type="dxa"/>
          </w:tcPr>
          <w:p w:rsidR="001862FD" w:rsidRPr="00E43C1B" w:rsidRDefault="00865A5F" w:rsidP="002B7186">
            <w:r>
              <w:t>Resuscitation Policy</w:t>
            </w:r>
          </w:p>
        </w:tc>
        <w:tc>
          <w:tcPr>
            <w:tcW w:w="3884" w:type="dxa"/>
            <w:tcBorders>
              <w:right w:val="single" w:sz="4" w:space="0" w:color="auto"/>
            </w:tcBorders>
          </w:tcPr>
          <w:p w:rsidR="001862FD" w:rsidRPr="00E43C1B" w:rsidRDefault="00865A5F" w:rsidP="002B7186">
            <w:r>
              <w:t>Intranet</w:t>
            </w:r>
          </w:p>
        </w:tc>
      </w:tr>
      <w:tr w:rsidR="00E03450" w:rsidTr="00F40FAD">
        <w:trPr>
          <w:cantSplit/>
        </w:trPr>
        <w:tc>
          <w:tcPr>
            <w:tcW w:w="520" w:type="dxa"/>
            <w:tcBorders>
              <w:left w:val="single" w:sz="4" w:space="0" w:color="auto"/>
            </w:tcBorders>
          </w:tcPr>
          <w:p w:rsidR="001862FD" w:rsidRPr="00AD736E" w:rsidRDefault="00865A5F" w:rsidP="002B7186">
            <w:pPr>
              <w:rPr>
                <w:szCs w:val="18"/>
              </w:rPr>
            </w:pPr>
            <w:r>
              <w:rPr>
                <w:szCs w:val="18"/>
              </w:rPr>
              <w:t>5</w:t>
            </w:r>
          </w:p>
        </w:tc>
        <w:tc>
          <w:tcPr>
            <w:tcW w:w="5634" w:type="dxa"/>
          </w:tcPr>
          <w:p w:rsidR="001862FD" w:rsidRPr="00E43C1B" w:rsidRDefault="00865A5F" w:rsidP="002B7186">
            <w:r w:rsidRPr="000A0C31">
              <w:t>Identification, Referral and Approach to Families of Potential Organ and Tissue Donors Policy</w:t>
            </w:r>
          </w:p>
        </w:tc>
        <w:tc>
          <w:tcPr>
            <w:tcW w:w="3884" w:type="dxa"/>
            <w:tcBorders>
              <w:right w:val="single" w:sz="4" w:space="0" w:color="auto"/>
            </w:tcBorders>
          </w:tcPr>
          <w:p w:rsidR="001862FD" w:rsidRPr="00E43C1B" w:rsidRDefault="00865A5F" w:rsidP="002B7186">
            <w:r>
              <w:t>Intranet</w:t>
            </w:r>
          </w:p>
        </w:tc>
      </w:tr>
      <w:tr w:rsidR="00E03450" w:rsidTr="00F40FAD">
        <w:trPr>
          <w:cantSplit/>
        </w:trPr>
        <w:tc>
          <w:tcPr>
            <w:tcW w:w="520" w:type="dxa"/>
            <w:tcBorders>
              <w:left w:val="single" w:sz="4" w:space="0" w:color="auto"/>
            </w:tcBorders>
          </w:tcPr>
          <w:p w:rsidR="001862FD" w:rsidRDefault="00865A5F" w:rsidP="002B7186">
            <w:pPr>
              <w:rPr>
                <w:szCs w:val="18"/>
              </w:rPr>
            </w:pPr>
            <w:r>
              <w:rPr>
                <w:szCs w:val="18"/>
              </w:rPr>
              <w:t>6</w:t>
            </w:r>
          </w:p>
        </w:tc>
        <w:tc>
          <w:tcPr>
            <w:tcW w:w="5634" w:type="dxa"/>
          </w:tcPr>
          <w:p w:rsidR="001862FD" w:rsidRPr="00E43C1B" w:rsidRDefault="00865A5F" w:rsidP="002B7186">
            <w:r>
              <w:t xml:space="preserve">General Medical Council - </w:t>
            </w:r>
            <w:r>
              <w:t>Treatment of Care Towards the End of Life</w:t>
            </w:r>
          </w:p>
        </w:tc>
        <w:tc>
          <w:tcPr>
            <w:tcW w:w="3884" w:type="dxa"/>
            <w:tcBorders>
              <w:right w:val="single" w:sz="4" w:space="0" w:color="auto"/>
            </w:tcBorders>
          </w:tcPr>
          <w:p w:rsidR="001862FD" w:rsidRDefault="00865A5F" w:rsidP="002B7186">
            <w:hyperlink r:id="rId20" w:history="1">
              <w:r w:rsidRPr="00FB0115">
                <w:rPr>
                  <w:rStyle w:val="Hyperlink"/>
                </w:rPr>
                <w:t>www.gmc-uk.org/guidance</w:t>
              </w:r>
            </w:hyperlink>
          </w:p>
        </w:tc>
      </w:tr>
      <w:tr w:rsidR="00E03450" w:rsidTr="00F40FAD">
        <w:trPr>
          <w:cantSplit/>
          <w:trHeight w:val="603"/>
        </w:trPr>
        <w:tc>
          <w:tcPr>
            <w:tcW w:w="520" w:type="dxa"/>
            <w:tcBorders>
              <w:left w:val="single" w:sz="4" w:space="0" w:color="auto"/>
            </w:tcBorders>
          </w:tcPr>
          <w:p w:rsidR="001862FD" w:rsidRDefault="00865A5F" w:rsidP="002B7186">
            <w:pPr>
              <w:rPr>
                <w:szCs w:val="18"/>
              </w:rPr>
            </w:pPr>
            <w:r>
              <w:rPr>
                <w:szCs w:val="18"/>
              </w:rPr>
              <w:lastRenderedPageBreak/>
              <w:t>7</w:t>
            </w:r>
          </w:p>
        </w:tc>
        <w:tc>
          <w:tcPr>
            <w:tcW w:w="5634" w:type="dxa"/>
          </w:tcPr>
          <w:p w:rsidR="001862FD" w:rsidRPr="00E43C1B" w:rsidRDefault="00865A5F" w:rsidP="002B7186">
            <w:r>
              <w:t>Department of Health – End of Life Care Strategy Forum Annual Report Oct 2012</w:t>
            </w:r>
          </w:p>
        </w:tc>
        <w:tc>
          <w:tcPr>
            <w:tcW w:w="3884" w:type="dxa"/>
            <w:tcBorders>
              <w:right w:val="single" w:sz="4" w:space="0" w:color="auto"/>
            </w:tcBorders>
          </w:tcPr>
          <w:p w:rsidR="001862FD" w:rsidRDefault="00865A5F" w:rsidP="002B7186">
            <w:hyperlink r:id="rId21" w:history="1">
              <w:r w:rsidRPr="00FB0115">
                <w:rPr>
                  <w:rStyle w:val="Hyperlink"/>
                </w:rPr>
                <w:t>www.gov.org</w:t>
              </w:r>
            </w:hyperlink>
          </w:p>
        </w:tc>
      </w:tr>
      <w:tr w:rsidR="00E03450" w:rsidTr="00F40FAD">
        <w:trPr>
          <w:cantSplit/>
          <w:trHeight w:val="812"/>
        </w:trPr>
        <w:tc>
          <w:tcPr>
            <w:tcW w:w="520" w:type="dxa"/>
            <w:tcBorders>
              <w:left w:val="single" w:sz="4" w:space="0" w:color="auto"/>
            </w:tcBorders>
          </w:tcPr>
          <w:p w:rsidR="001862FD" w:rsidRDefault="00865A5F" w:rsidP="002B7186">
            <w:pPr>
              <w:rPr>
                <w:szCs w:val="18"/>
              </w:rPr>
            </w:pPr>
            <w:r>
              <w:rPr>
                <w:szCs w:val="18"/>
              </w:rPr>
              <w:t>8</w:t>
            </w:r>
          </w:p>
        </w:tc>
        <w:tc>
          <w:tcPr>
            <w:tcW w:w="5634" w:type="dxa"/>
          </w:tcPr>
          <w:p w:rsidR="001862FD" w:rsidRDefault="00865A5F" w:rsidP="002B7186">
            <w:r>
              <w:t xml:space="preserve">Royal </w:t>
            </w:r>
            <w:r>
              <w:t>College of Physicians - Concise Guidance to Good Practice, Number 12. Advanced COE Planning National Guidelines (2009)</w:t>
            </w:r>
          </w:p>
        </w:tc>
        <w:tc>
          <w:tcPr>
            <w:tcW w:w="3884" w:type="dxa"/>
            <w:tcBorders>
              <w:right w:val="single" w:sz="4" w:space="0" w:color="auto"/>
            </w:tcBorders>
          </w:tcPr>
          <w:p w:rsidR="001862FD" w:rsidRDefault="00865A5F" w:rsidP="002B7186">
            <w:hyperlink r:id="rId22" w:history="1">
              <w:r w:rsidRPr="00FB0115">
                <w:rPr>
                  <w:rStyle w:val="Hyperlink"/>
                </w:rPr>
                <w:t>www.cplondon.ac.uk</w:t>
              </w:r>
            </w:hyperlink>
          </w:p>
        </w:tc>
      </w:tr>
      <w:tr w:rsidR="00E03450" w:rsidTr="00F40FAD">
        <w:trPr>
          <w:cantSplit/>
          <w:trHeight w:val="646"/>
        </w:trPr>
        <w:tc>
          <w:tcPr>
            <w:tcW w:w="520" w:type="dxa"/>
            <w:tcBorders>
              <w:left w:val="single" w:sz="4" w:space="0" w:color="auto"/>
            </w:tcBorders>
          </w:tcPr>
          <w:p w:rsidR="001862FD" w:rsidRDefault="00865A5F" w:rsidP="002B7186">
            <w:pPr>
              <w:rPr>
                <w:szCs w:val="18"/>
              </w:rPr>
            </w:pPr>
            <w:r>
              <w:rPr>
                <w:szCs w:val="18"/>
              </w:rPr>
              <w:t>9</w:t>
            </w:r>
          </w:p>
        </w:tc>
        <w:tc>
          <w:tcPr>
            <w:tcW w:w="5634" w:type="dxa"/>
          </w:tcPr>
          <w:p w:rsidR="001862FD" w:rsidRDefault="00865A5F" w:rsidP="002B7186">
            <w:r>
              <w:t>NICE- Rationale, Scope and Further Information of the End of Life care in</w:t>
            </w:r>
            <w:r>
              <w:t xml:space="preserve"> adults, quality standard</w:t>
            </w:r>
          </w:p>
        </w:tc>
        <w:tc>
          <w:tcPr>
            <w:tcW w:w="3884" w:type="dxa"/>
            <w:tcBorders>
              <w:right w:val="single" w:sz="4" w:space="0" w:color="auto"/>
            </w:tcBorders>
          </w:tcPr>
          <w:p w:rsidR="001862FD" w:rsidRDefault="00865A5F" w:rsidP="002B7186">
            <w:hyperlink r:id="rId23" w:history="1">
              <w:r w:rsidRPr="00FB0115">
                <w:rPr>
                  <w:rStyle w:val="Hyperlink"/>
                </w:rPr>
                <w:t>www.nice.org.uk</w:t>
              </w:r>
            </w:hyperlink>
          </w:p>
        </w:tc>
      </w:tr>
      <w:tr w:rsidR="00E03450" w:rsidTr="00F40FAD">
        <w:trPr>
          <w:cantSplit/>
          <w:trHeight w:val="646"/>
        </w:trPr>
        <w:tc>
          <w:tcPr>
            <w:tcW w:w="520" w:type="dxa"/>
            <w:tcBorders>
              <w:left w:val="single" w:sz="4" w:space="0" w:color="auto"/>
            </w:tcBorders>
          </w:tcPr>
          <w:p w:rsidR="001862FD" w:rsidRDefault="00865A5F" w:rsidP="002B7186">
            <w:pPr>
              <w:rPr>
                <w:szCs w:val="18"/>
              </w:rPr>
            </w:pPr>
            <w:r>
              <w:rPr>
                <w:szCs w:val="18"/>
              </w:rPr>
              <w:t>10</w:t>
            </w:r>
          </w:p>
        </w:tc>
        <w:tc>
          <w:tcPr>
            <w:tcW w:w="5634" w:type="dxa"/>
          </w:tcPr>
          <w:p w:rsidR="001862FD" w:rsidRDefault="00865A5F" w:rsidP="002B7186">
            <w:r>
              <w:t>The College of Emergency Medicine “End of Life care for adults in the emergency department Best Practice Guide (Feb 2012)</w:t>
            </w:r>
          </w:p>
        </w:tc>
        <w:tc>
          <w:tcPr>
            <w:tcW w:w="3884" w:type="dxa"/>
            <w:tcBorders>
              <w:right w:val="single" w:sz="4" w:space="0" w:color="auto"/>
            </w:tcBorders>
          </w:tcPr>
          <w:p w:rsidR="001862FD" w:rsidRDefault="00865A5F" w:rsidP="002B7186">
            <w:r w:rsidRPr="000A0C31">
              <w:t>www.collemergencymed.ac.uk/</w:t>
            </w:r>
            <w:r>
              <w:t xml:space="preserve"> </w:t>
            </w:r>
          </w:p>
        </w:tc>
      </w:tr>
      <w:tr w:rsidR="00E03450" w:rsidTr="00F40FAD">
        <w:trPr>
          <w:cantSplit/>
          <w:trHeight w:val="537"/>
        </w:trPr>
        <w:tc>
          <w:tcPr>
            <w:tcW w:w="520" w:type="dxa"/>
            <w:tcBorders>
              <w:left w:val="single" w:sz="4" w:space="0" w:color="auto"/>
            </w:tcBorders>
          </w:tcPr>
          <w:p w:rsidR="001862FD" w:rsidRDefault="00865A5F" w:rsidP="002B7186">
            <w:pPr>
              <w:rPr>
                <w:szCs w:val="18"/>
              </w:rPr>
            </w:pPr>
            <w:r>
              <w:rPr>
                <w:szCs w:val="18"/>
              </w:rPr>
              <w:t>11</w:t>
            </w:r>
          </w:p>
        </w:tc>
        <w:tc>
          <w:tcPr>
            <w:tcW w:w="5634" w:type="dxa"/>
          </w:tcPr>
          <w:p w:rsidR="001862FD" w:rsidRDefault="00865A5F" w:rsidP="002B7186">
            <w:r>
              <w:t>Resuscitation Gu</w:t>
            </w:r>
            <w:r>
              <w:t>idelines, Resuscitation Council (UK) 2010</w:t>
            </w:r>
          </w:p>
        </w:tc>
        <w:tc>
          <w:tcPr>
            <w:tcW w:w="3884" w:type="dxa"/>
            <w:tcBorders>
              <w:right w:val="single" w:sz="4" w:space="0" w:color="auto"/>
            </w:tcBorders>
          </w:tcPr>
          <w:p w:rsidR="001862FD" w:rsidRDefault="00865A5F" w:rsidP="002B7186">
            <w:hyperlink r:id="rId24" w:history="1">
              <w:r w:rsidRPr="00FB0115">
                <w:rPr>
                  <w:rStyle w:val="Hyperlink"/>
                </w:rPr>
                <w:t>www.resus.org.uk</w:t>
              </w:r>
            </w:hyperlink>
          </w:p>
        </w:tc>
      </w:tr>
      <w:tr w:rsidR="00E03450" w:rsidTr="00F40FAD">
        <w:trPr>
          <w:cantSplit/>
          <w:trHeight w:val="646"/>
        </w:trPr>
        <w:tc>
          <w:tcPr>
            <w:tcW w:w="520" w:type="dxa"/>
            <w:tcBorders>
              <w:left w:val="single" w:sz="4" w:space="0" w:color="auto"/>
            </w:tcBorders>
          </w:tcPr>
          <w:p w:rsidR="001862FD" w:rsidRDefault="00865A5F" w:rsidP="002B7186">
            <w:pPr>
              <w:rPr>
                <w:szCs w:val="18"/>
              </w:rPr>
            </w:pPr>
            <w:r>
              <w:rPr>
                <w:szCs w:val="18"/>
              </w:rPr>
              <w:t>12</w:t>
            </w:r>
          </w:p>
        </w:tc>
        <w:tc>
          <w:tcPr>
            <w:tcW w:w="5634" w:type="dxa"/>
          </w:tcPr>
          <w:p w:rsidR="001862FD" w:rsidRDefault="00865A5F" w:rsidP="002B7186">
            <w:r>
              <w:t xml:space="preserve">NHS Improving Quality, “The route to success - transforming end of life care in acute hospitals 20 June 2010 - National End of Life Care Programme” </w:t>
            </w:r>
          </w:p>
        </w:tc>
        <w:tc>
          <w:tcPr>
            <w:tcW w:w="3884" w:type="dxa"/>
            <w:tcBorders>
              <w:right w:val="single" w:sz="4" w:space="0" w:color="auto"/>
            </w:tcBorders>
          </w:tcPr>
          <w:p w:rsidR="001862FD" w:rsidRDefault="00865A5F" w:rsidP="002B7186">
            <w:r w:rsidRPr="000A0C31">
              <w:t>http://www.nhsiq.nhs.uk</w:t>
            </w:r>
            <w:r>
              <w:t xml:space="preserve"> </w:t>
            </w:r>
          </w:p>
        </w:tc>
      </w:tr>
      <w:tr w:rsidR="00E03450" w:rsidTr="00F40FAD">
        <w:trPr>
          <w:cantSplit/>
          <w:trHeight w:val="403"/>
        </w:trPr>
        <w:tc>
          <w:tcPr>
            <w:tcW w:w="520" w:type="dxa"/>
            <w:tcBorders>
              <w:left w:val="single" w:sz="4" w:space="0" w:color="auto"/>
            </w:tcBorders>
          </w:tcPr>
          <w:p w:rsidR="001862FD" w:rsidRDefault="00865A5F" w:rsidP="002B7186">
            <w:pPr>
              <w:rPr>
                <w:szCs w:val="18"/>
              </w:rPr>
            </w:pPr>
            <w:r>
              <w:rPr>
                <w:szCs w:val="18"/>
              </w:rPr>
              <w:t>13</w:t>
            </w:r>
          </w:p>
        </w:tc>
        <w:tc>
          <w:tcPr>
            <w:tcW w:w="5634" w:type="dxa"/>
          </w:tcPr>
          <w:p w:rsidR="001862FD" w:rsidRDefault="00865A5F" w:rsidP="002B7186">
            <w:r>
              <w:t>Dying Matters (2015)</w:t>
            </w:r>
          </w:p>
        </w:tc>
        <w:tc>
          <w:tcPr>
            <w:tcW w:w="3884" w:type="dxa"/>
            <w:tcBorders>
              <w:right w:val="single" w:sz="4" w:space="0" w:color="auto"/>
            </w:tcBorders>
          </w:tcPr>
          <w:p w:rsidR="001862FD" w:rsidRDefault="00865A5F" w:rsidP="002B7186">
            <w:r w:rsidRPr="000A0C31">
              <w:t>http://www.dyingmatters.org</w:t>
            </w:r>
            <w:r>
              <w:t xml:space="preserve"> </w:t>
            </w:r>
          </w:p>
        </w:tc>
      </w:tr>
      <w:tr w:rsidR="00E03450" w:rsidTr="00F40FAD">
        <w:trPr>
          <w:cantSplit/>
          <w:trHeight w:val="297"/>
        </w:trPr>
        <w:tc>
          <w:tcPr>
            <w:tcW w:w="520" w:type="dxa"/>
            <w:tcBorders>
              <w:left w:val="single" w:sz="4" w:space="0" w:color="auto"/>
            </w:tcBorders>
          </w:tcPr>
          <w:p w:rsidR="001862FD" w:rsidRDefault="00865A5F" w:rsidP="002B7186">
            <w:pPr>
              <w:rPr>
                <w:szCs w:val="18"/>
              </w:rPr>
            </w:pPr>
            <w:r>
              <w:rPr>
                <w:szCs w:val="18"/>
              </w:rPr>
              <w:t>14</w:t>
            </w:r>
          </w:p>
        </w:tc>
        <w:tc>
          <w:tcPr>
            <w:tcW w:w="5634" w:type="dxa"/>
          </w:tcPr>
          <w:p w:rsidR="001862FD" w:rsidRDefault="00865A5F" w:rsidP="002B7186">
            <w:r>
              <w:t>Sign up today Organ donation</w:t>
            </w:r>
          </w:p>
        </w:tc>
        <w:tc>
          <w:tcPr>
            <w:tcW w:w="3884" w:type="dxa"/>
            <w:tcBorders>
              <w:right w:val="single" w:sz="4" w:space="0" w:color="auto"/>
            </w:tcBorders>
          </w:tcPr>
          <w:p w:rsidR="001862FD" w:rsidRDefault="00865A5F" w:rsidP="002B7186">
            <w:r w:rsidRPr="000A0C31">
              <w:t>https://www.organdonation.nhs.uk</w:t>
            </w:r>
          </w:p>
        </w:tc>
      </w:tr>
      <w:tr w:rsidR="00E03450" w:rsidTr="00F40FAD">
        <w:trPr>
          <w:cantSplit/>
          <w:trHeight w:val="431"/>
        </w:trPr>
        <w:tc>
          <w:tcPr>
            <w:tcW w:w="520" w:type="dxa"/>
            <w:tcBorders>
              <w:left w:val="single" w:sz="4" w:space="0" w:color="auto"/>
            </w:tcBorders>
          </w:tcPr>
          <w:p w:rsidR="001862FD" w:rsidRDefault="00865A5F" w:rsidP="002B7186">
            <w:pPr>
              <w:rPr>
                <w:szCs w:val="18"/>
              </w:rPr>
            </w:pPr>
            <w:r>
              <w:rPr>
                <w:szCs w:val="18"/>
              </w:rPr>
              <w:t>15</w:t>
            </w:r>
          </w:p>
        </w:tc>
        <w:tc>
          <w:tcPr>
            <w:tcW w:w="5634" w:type="dxa"/>
          </w:tcPr>
          <w:p w:rsidR="001862FD" w:rsidRDefault="00865A5F" w:rsidP="002B7186">
            <w:r>
              <w:t>Wiltshire Cardiac Centre</w:t>
            </w:r>
          </w:p>
        </w:tc>
        <w:tc>
          <w:tcPr>
            <w:tcW w:w="3884" w:type="dxa"/>
            <w:tcBorders>
              <w:right w:val="single" w:sz="4" w:space="0" w:color="auto"/>
            </w:tcBorders>
          </w:tcPr>
          <w:p w:rsidR="001862FD" w:rsidRPr="000A0C31" w:rsidRDefault="00865A5F" w:rsidP="002B7186">
            <w:pPr>
              <w:rPr>
                <w:rFonts w:eastAsia="Arial Unicode MS"/>
              </w:rPr>
            </w:pPr>
            <w:r>
              <w:rPr>
                <w:rFonts w:eastAsia="Arial Unicode MS"/>
              </w:rPr>
              <w:t>Intranet. Unscheduled C</w:t>
            </w:r>
            <w:r w:rsidRPr="000A0C31">
              <w:rPr>
                <w:rFonts w:eastAsia="Arial Unicode MS"/>
              </w:rPr>
              <w:t>are</w:t>
            </w:r>
            <w:r>
              <w:rPr>
                <w:rFonts w:eastAsia="Arial Unicode MS"/>
              </w:rPr>
              <w:t xml:space="preserve"> pages.</w:t>
            </w:r>
          </w:p>
        </w:tc>
      </w:tr>
      <w:tr w:rsidR="00E03450" w:rsidTr="00F40FAD">
        <w:trPr>
          <w:cantSplit/>
          <w:trHeight w:val="453"/>
        </w:trPr>
        <w:tc>
          <w:tcPr>
            <w:tcW w:w="520" w:type="dxa"/>
            <w:tcBorders>
              <w:left w:val="single" w:sz="4" w:space="0" w:color="auto"/>
            </w:tcBorders>
          </w:tcPr>
          <w:p w:rsidR="001862FD" w:rsidRDefault="00865A5F" w:rsidP="002B7186">
            <w:pPr>
              <w:rPr>
                <w:szCs w:val="18"/>
              </w:rPr>
            </w:pPr>
            <w:r>
              <w:rPr>
                <w:szCs w:val="18"/>
              </w:rPr>
              <w:t>16</w:t>
            </w:r>
          </w:p>
        </w:tc>
        <w:tc>
          <w:tcPr>
            <w:tcW w:w="5634" w:type="dxa"/>
          </w:tcPr>
          <w:p w:rsidR="001862FD" w:rsidRDefault="00865A5F" w:rsidP="002B7186">
            <w:r>
              <w:t>Incident Management Policy</w:t>
            </w:r>
          </w:p>
        </w:tc>
        <w:tc>
          <w:tcPr>
            <w:tcW w:w="3884" w:type="dxa"/>
            <w:tcBorders>
              <w:right w:val="single" w:sz="4" w:space="0" w:color="auto"/>
            </w:tcBorders>
          </w:tcPr>
          <w:p w:rsidR="001862FD" w:rsidRDefault="00865A5F" w:rsidP="002B7186">
            <w:r>
              <w:t>Intranet</w:t>
            </w:r>
          </w:p>
        </w:tc>
      </w:tr>
      <w:tr w:rsidR="00E03450" w:rsidTr="00F40FAD">
        <w:trPr>
          <w:cantSplit/>
          <w:trHeight w:val="589"/>
        </w:trPr>
        <w:tc>
          <w:tcPr>
            <w:tcW w:w="520" w:type="dxa"/>
            <w:tcBorders>
              <w:left w:val="single" w:sz="4" w:space="0" w:color="auto"/>
            </w:tcBorders>
          </w:tcPr>
          <w:p w:rsidR="001862FD" w:rsidRDefault="00865A5F" w:rsidP="002B7186">
            <w:pPr>
              <w:rPr>
                <w:szCs w:val="18"/>
              </w:rPr>
            </w:pPr>
            <w:r>
              <w:rPr>
                <w:szCs w:val="18"/>
              </w:rPr>
              <w:t>17</w:t>
            </w:r>
          </w:p>
        </w:tc>
        <w:tc>
          <w:tcPr>
            <w:tcW w:w="5634" w:type="dxa"/>
          </w:tcPr>
          <w:p w:rsidR="001862FD" w:rsidRDefault="00865A5F" w:rsidP="002B7186">
            <w:r>
              <w:t>Great Western Hospital End of Life Care Strategy 2015-2018</w:t>
            </w:r>
          </w:p>
        </w:tc>
        <w:tc>
          <w:tcPr>
            <w:tcW w:w="3884" w:type="dxa"/>
            <w:tcBorders>
              <w:right w:val="single" w:sz="4" w:space="0" w:color="auto"/>
            </w:tcBorders>
          </w:tcPr>
          <w:p w:rsidR="001862FD" w:rsidRDefault="00865A5F" w:rsidP="002B7186">
            <w:r>
              <w:t>Intranet</w:t>
            </w:r>
          </w:p>
        </w:tc>
      </w:tr>
      <w:tr w:rsidR="00E03450" w:rsidTr="00F40FAD">
        <w:trPr>
          <w:cantSplit/>
          <w:trHeight w:val="359"/>
        </w:trPr>
        <w:tc>
          <w:tcPr>
            <w:tcW w:w="520" w:type="dxa"/>
            <w:tcBorders>
              <w:left w:val="single" w:sz="4" w:space="0" w:color="auto"/>
            </w:tcBorders>
          </w:tcPr>
          <w:p w:rsidR="001862FD" w:rsidRDefault="00865A5F" w:rsidP="002B7186">
            <w:pPr>
              <w:rPr>
                <w:szCs w:val="18"/>
              </w:rPr>
            </w:pPr>
            <w:r>
              <w:rPr>
                <w:szCs w:val="18"/>
              </w:rPr>
              <w:t>18</w:t>
            </w:r>
          </w:p>
        </w:tc>
        <w:tc>
          <w:tcPr>
            <w:tcW w:w="5634" w:type="dxa"/>
          </w:tcPr>
          <w:p w:rsidR="001862FD" w:rsidRDefault="00865A5F" w:rsidP="002B7186">
            <w:r>
              <w:t xml:space="preserve">Care of the Dying and Deceased Policy </w:t>
            </w:r>
          </w:p>
        </w:tc>
        <w:tc>
          <w:tcPr>
            <w:tcW w:w="3884" w:type="dxa"/>
            <w:tcBorders>
              <w:right w:val="single" w:sz="4" w:space="0" w:color="auto"/>
            </w:tcBorders>
          </w:tcPr>
          <w:p w:rsidR="001862FD" w:rsidRDefault="00865A5F" w:rsidP="002B7186">
            <w:r>
              <w:t>Intranet</w:t>
            </w:r>
          </w:p>
        </w:tc>
      </w:tr>
      <w:tr w:rsidR="00E03450" w:rsidTr="00F40FAD">
        <w:trPr>
          <w:cantSplit/>
          <w:trHeight w:val="359"/>
        </w:trPr>
        <w:tc>
          <w:tcPr>
            <w:tcW w:w="520" w:type="dxa"/>
            <w:tcBorders>
              <w:left w:val="single" w:sz="4" w:space="0" w:color="auto"/>
            </w:tcBorders>
          </w:tcPr>
          <w:p w:rsidR="001862FD" w:rsidRDefault="00865A5F" w:rsidP="002B7186">
            <w:pPr>
              <w:rPr>
                <w:szCs w:val="18"/>
              </w:rPr>
            </w:pPr>
            <w:r>
              <w:rPr>
                <w:szCs w:val="18"/>
              </w:rPr>
              <w:t>19</w:t>
            </w:r>
          </w:p>
        </w:tc>
        <w:tc>
          <w:tcPr>
            <w:tcW w:w="5634" w:type="dxa"/>
          </w:tcPr>
          <w:p w:rsidR="001862FD" w:rsidRDefault="00865A5F" w:rsidP="002B7186">
            <w:r>
              <w:t xml:space="preserve">The Human Rights Act 1998 </w:t>
            </w:r>
          </w:p>
        </w:tc>
        <w:tc>
          <w:tcPr>
            <w:tcW w:w="3884" w:type="dxa"/>
            <w:tcBorders>
              <w:right w:val="single" w:sz="4" w:space="0" w:color="auto"/>
            </w:tcBorders>
          </w:tcPr>
          <w:p w:rsidR="001862FD" w:rsidRDefault="00865A5F" w:rsidP="002B7186">
            <w:r>
              <w:t xml:space="preserve">http://www.legislation.gov.uk </w:t>
            </w:r>
          </w:p>
        </w:tc>
      </w:tr>
      <w:tr w:rsidR="00E03450" w:rsidTr="00F40FAD">
        <w:trPr>
          <w:cantSplit/>
          <w:trHeight w:val="423"/>
        </w:trPr>
        <w:tc>
          <w:tcPr>
            <w:tcW w:w="520" w:type="dxa"/>
            <w:tcBorders>
              <w:left w:val="single" w:sz="4" w:space="0" w:color="auto"/>
            </w:tcBorders>
          </w:tcPr>
          <w:p w:rsidR="001862FD" w:rsidRDefault="00865A5F" w:rsidP="002B7186">
            <w:pPr>
              <w:rPr>
                <w:szCs w:val="18"/>
              </w:rPr>
            </w:pPr>
            <w:r>
              <w:rPr>
                <w:szCs w:val="18"/>
              </w:rPr>
              <w:t>20</w:t>
            </w:r>
          </w:p>
        </w:tc>
        <w:tc>
          <w:tcPr>
            <w:tcW w:w="5634" w:type="dxa"/>
          </w:tcPr>
          <w:p w:rsidR="001862FD" w:rsidRDefault="00865A5F" w:rsidP="002B7186">
            <w:r>
              <w:t>Cardiopulmonary Resuscitation CPR patient leaflet</w:t>
            </w:r>
          </w:p>
        </w:tc>
        <w:tc>
          <w:tcPr>
            <w:tcW w:w="3884" w:type="dxa"/>
            <w:tcBorders>
              <w:right w:val="single" w:sz="4" w:space="0" w:color="auto"/>
            </w:tcBorders>
          </w:tcPr>
          <w:p w:rsidR="001862FD" w:rsidRDefault="00865A5F" w:rsidP="002B7186">
            <w:r>
              <w:t>Intranet</w:t>
            </w:r>
          </w:p>
        </w:tc>
      </w:tr>
      <w:tr w:rsidR="00E03450" w:rsidTr="00F40FAD">
        <w:trPr>
          <w:cantSplit/>
          <w:trHeight w:val="585"/>
        </w:trPr>
        <w:tc>
          <w:tcPr>
            <w:tcW w:w="520" w:type="dxa"/>
            <w:tcBorders>
              <w:left w:val="single" w:sz="4" w:space="0" w:color="auto"/>
            </w:tcBorders>
          </w:tcPr>
          <w:p w:rsidR="001862FD" w:rsidRDefault="00865A5F" w:rsidP="002B7186">
            <w:pPr>
              <w:rPr>
                <w:szCs w:val="18"/>
              </w:rPr>
            </w:pPr>
            <w:r>
              <w:rPr>
                <w:szCs w:val="18"/>
              </w:rPr>
              <w:t>21</w:t>
            </w:r>
          </w:p>
        </w:tc>
        <w:tc>
          <w:tcPr>
            <w:tcW w:w="5634" w:type="dxa"/>
          </w:tcPr>
          <w:p w:rsidR="001862FD" w:rsidRDefault="00865A5F" w:rsidP="002B7186">
            <w:r>
              <w:t>Resuscitation Department Paediatric Do Not Attempt resuscitation Forms and guidance</w:t>
            </w:r>
          </w:p>
        </w:tc>
        <w:tc>
          <w:tcPr>
            <w:tcW w:w="3884" w:type="dxa"/>
            <w:tcBorders>
              <w:right w:val="single" w:sz="4" w:space="0" w:color="auto"/>
            </w:tcBorders>
          </w:tcPr>
          <w:p w:rsidR="001862FD" w:rsidRDefault="00865A5F" w:rsidP="002B7186">
            <w:r>
              <w:t>Intranet</w:t>
            </w:r>
          </w:p>
        </w:tc>
      </w:tr>
      <w:tr w:rsidR="00E03450" w:rsidTr="00F40FAD">
        <w:trPr>
          <w:cantSplit/>
          <w:trHeight w:val="426"/>
        </w:trPr>
        <w:tc>
          <w:tcPr>
            <w:tcW w:w="520" w:type="dxa"/>
            <w:tcBorders>
              <w:left w:val="single" w:sz="4" w:space="0" w:color="auto"/>
            </w:tcBorders>
          </w:tcPr>
          <w:p w:rsidR="001862FD" w:rsidRDefault="00865A5F" w:rsidP="002B7186">
            <w:pPr>
              <w:rPr>
                <w:szCs w:val="18"/>
              </w:rPr>
            </w:pPr>
            <w:r>
              <w:rPr>
                <w:szCs w:val="18"/>
              </w:rPr>
              <w:t>22</w:t>
            </w:r>
          </w:p>
        </w:tc>
        <w:tc>
          <w:tcPr>
            <w:tcW w:w="5634" w:type="dxa"/>
          </w:tcPr>
          <w:p w:rsidR="001862FD" w:rsidRDefault="00865A5F" w:rsidP="002B7186">
            <w:r w:rsidRPr="00FB0115">
              <w:rPr>
                <w:rFonts w:eastAsia="Calibri" w:cs="Arial"/>
                <w:color w:val="000000"/>
                <w:szCs w:val="22"/>
              </w:rPr>
              <w:t xml:space="preserve"> UK Ambulance Services Clinical Practice Guideline</w:t>
            </w:r>
          </w:p>
        </w:tc>
        <w:tc>
          <w:tcPr>
            <w:tcW w:w="3884" w:type="dxa"/>
            <w:tcBorders>
              <w:right w:val="single" w:sz="4" w:space="0" w:color="auto"/>
            </w:tcBorders>
          </w:tcPr>
          <w:p w:rsidR="001862FD" w:rsidRDefault="00865A5F" w:rsidP="002B7186">
            <w:hyperlink r:id="rId25" w:history="1">
              <w:r w:rsidRPr="003361FD">
                <w:rPr>
                  <w:rStyle w:val="Hyperlink"/>
                </w:rPr>
                <w:t>http://www.jrcalc.org.uk</w:t>
              </w:r>
            </w:hyperlink>
            <w:r>
              <w:t xml:space="preserve"> </w:t>
            </w:r>
          </w:p>
        </w:tc>
      </w:tr>
      <w:tr w:rsidR="00E03450" w:rsidTr="00F40FAD">
        <w:trPr>
          <w:cantSplit/>
          <w:trHeight w:val="426"/>
        </w:trPr>
        <w:tc>
          <w:tcPr>
            <w:tcW w:w="520" w:type="dxa"/>
            <w:tcBorders>
              <w:left w:val="single" w:sz="4" w:space="0" w:color="auto"/>
            </w:tcBorders>
          </w:tcPr>
          <w:p w:rsidR="001862FD" w:rsidRDefault="00865A5F" w:rsidP="002B7186">
            <w:pPr>
              <w:rPr>
                <w:szCs w:val="18"/>
              </w:rPr>
            </w:pPr>
            <w:r>
              <w:rPr>
                <w:szCs w:val="18"/>
              </w:rPr>
              <w:t>23</w:t>
            </w:r>
          </w:p>
        </w:tc>
        <w:tc>
          <w:tcPr>
            <w:tcW w:w="5634" w:type="dxa"/>
          </w:tcPr>
          <w:p w:rsidR="001862FD" w:rsidRPr="00FB0115" w:rsidRDefault="00865A5F" w:rsidP="002B7186">
            <w:pPr>
              <w:rPr>
                <w:rFonts w:eastAsia="Calibri" w:cs="Arial"/>
                <w:color w:val="000000"/>
                <w:szCs w:val="22"/>
              </w:rPr>
            </w:pPr>
            <w:r>
              <w:rPr>
                <w:rFonts w:eastAsia="Calibri" w:cs="Arial"/>
                <w:color w:val="000000"/>
                <w:szCs w:val="22"/>
              </w:rPr>
              <w:t>PAS/EPR Patient Alert Policy</w:t>
            </w:r>
          </w:p>
        </w:tc>
        <w:tc>
          <w:tcPr>
            <w:tcW w:w="3884" w:type="dxa"/>
            <w:tcBorders>
              <w:right w:val="single" w:sz="4" w:space="0" w:color="auto"/>
            </w:tcBorders>
          </w:tcPr>
          <w:p w:rsidR="001862FD" w:rsidRDefault="00865A5F" w:rsidP="002B7186">
            <w:r>
              <w:t>Intranet</w:t>
            </w:r>
          </w:p>
        </w:tc>
      </w:tr>
      <w:tr w:rsidR="00E03450" w:rsidTr="00F40FAD">
        <w:trPr>
          <w:cantSplit/>
          <w:trHeight w:val="426"/>
        </w:trPr>
        <w:tc>
          <w:tcPr>
            <w:tcW w:w="520" w:type="dxa"/>
            <w:tcBorders>
              <w:left w:val="single" w:sz="4" w:space="0" w:color="auto"/>
            </w:tcBorders>
          </w:tcPr>
          <w:p w:rsidR="001862FD" w:rsidRDefault="00865A5F" w:rsidP="002B7186">
            <w:pPr>
              <w:rPr>
                <w:szCs w:val="18"/>
              </w:rPr>
            </w:pPr>
            <w:r>
              <w:rPr>
                <w:szCs w:val="18"/>
              </w:rPr>
              <w:t>24</w:t>
            </w:r>
          </w:p>
        </w:tc>
        <w:tc>
          <w:tcPr>
            <w:tcW w:w="5634" w:type="dxa"/>
          </w:tcPr>
          <w:p w:rsidR="001862FD" w:rsidRDefault="00865A5F" w:rsidP="002B7186">
            <w:pPr>
              <w:rPr>
                <w:rFonts w:eastAsia="Calibri" w:cs="Arial"/>
                <w:color w:val="000000"/>
                <w:szCs w:val="22"/>
              </w:rPr>
            </w:pPr>
            <w:r>
              <w:rPr>
                <w:rFonts w:eastAsia="Calibri" w:cs="Arial"/>
                <w:color w:val="000000"/>
                <w:szCs w:val="22"/>
              </w:rPr>
              <w:t>The Second Annual Report of the End of Life Care Strategy (DH, 2010)</w:t>
            </w:r>
          </w:p>
        </w:tc>
        <w:tc>
          <w:tcPr>
            <w:tcW w:w="3884" w:type="dxa"/>
            <w:tcBorders>
              <w:right w:val="single" w:sz="4" w:space="0" w:color="auto"/>
            </w:tcBorders>
          </w:tcPr>
          <w:p w:rsidR="001862FD" w:rsidRDefault="00865A5F" w:rsidP="002B7186">
            <w:hyperlink r:id="rId26" w:history="1">
              <w:r w:rsidRPr="003361FD">
                <w:rPr>
                  <w:rStyle w:val="Hyperlink"/>
                </w:rPr>
                <w:t>https://www.gov.uk/government/publications/end-of-life-care-strategy-second-ann</w:t>
              </w:r>
              <w:r w:rsidRPr="003361FD">
                <w:rPr>
                  <w:rStyle w:val="Hyperlink"/>
                </w:rPr>
                <w:t>ual-report</w:t>
              </w:r>
            </w:hyperlink>
            <w:r>
              <w:t xml:space="preserve"> </w:t>
            </w:r>
          </w:p>
        </w:tc>
      </w:tr>
      <w:tr w:rsidR="00E03450" w:rsidTr="00F40FAD">
        <w:trPr>
          <w:cantSplit/>
          <w:trHeight w:val="426"/>
        </w:trPr>
        <w:tc>
          <w:tcPr>
            <w:tcW w:w="520" w:type="dxa"/>
            <w:tcBorders>
              <w:left w:val="single" w:sz="4" w:space="0" w:color="auto"/>
            </w:tcBorders>
          </w:tcPr>
          <w:p w:rsidR="001862FD" w:rsidRDefault="00865A5F" w:rsidP="002B7186">
            <w:pPr>
              <w:rPr>
                <w:szCs w:val="18"/>
              </w:rPr>
            </w:pPr>
            <w:r>
              <w:rPr>
                <w:szCs w:val="18"/>
              </w:rPr>
              <w:t>25</w:t>
            </w:r>
          </w:p>
        </w:tc>
        <w:tc>
          <w:tcPr>
            <w:tcW w:w="5634" w:type="dxa"/>
          </w:tcPr>
          <w:p w:rsidR="001862FD" w:rsidRDefault="00865A5F" w:rsidP="002B7186">
            <w:pPr>
              <w:rPr>
                <w:rFonts w:eastAsia="Calibri" w:cs="Arial"/>
                <w:color w:val="000000"/>
                <w:szCs w:val="22"/>
              </w:rPr>
            </w:pPr>
            <w:r>
              <w:rPr>
                <w:rFonts w:eastAsia="Calibri" w:cs="Arial"/>
                <w:color w:val="000000"/>
                <w:szCs w:val="22"/>
              </w:rPr>
              <w:t>Gov. UK Make, register or end a lasting power of attorney (2015)</w:t>
            </w:r>
          </w:p>
        </w:tc>
        <w:tc>
          <w:tcPr>
            <w:tcW w:w="3884" w:type="dxa"/>
            <w:tcBorders>
              <w:right w:val="single" w:sz="4" w:space="0" w:color="auto"/>
            </w:tcBorders>
          </w:tcPr>
          <w:p w:rsidR="001862FD" w:rsidRDefault="00865A5F" w:rsidP="002B7186">
            <w:hyperlink r:id="rId27" w:history="1">
              <w:r w:rsidRPr="003361FD">
                <w:rPr>
                  <w:rStyle w:val="Hyperlink"/>
                </w:rPr>
                <w:t>https://www.gov.uk/power-of-attorney/overview</w:t>
              </w:r>
            </w:hyperlink>
            <w:r>
              <w:t xml:space="preserve"> </w:t>
            </w:r>
          </w:p>
        </w:tc>
      </w:tr>
      <w:tr w:rsidR="00E03450" w:rsidTr="00F40FAD">
        <w:trPr>
          <w:cantSplit/>
          <w:trHeight w:val="426"/>
        </w:trPr>
        <w:tc>
          <w:tcPr>
            <w:tcW w:w="520" w:type="dxa"/>
            <w:tcBorders>
              <w:left w:val="single" w:sz="4" w:space="0" w:color="auto"/>
            </w:tcBorders>
          </w:tcPr>
          <w:p w:rsidR="001862FD" w:rsidRDefault="00865A5F" w:rsidP="002B7186">
            <w:pPr>
              <w:rPr>
                <w:szCs w:val="18"/>
              </w:rPr>
            </w:pPr>
            <w:r>
              <w:rPr>
                <w:szCs w:val="18"/>
              </w:rPr>
              <w:t>26</w:t>
            </w:r>
          </w:p>
        </w:tc>
        <w:tc>
          <w:tcPr>
            <w:tcW w:w="5634" w:type="dxa"/>
          </w:tcPr>
          <w:p w:rsidR="001862FD" w:rsidRDefault="00865A5F" w:rsidP="002B7186">
            <w:pPr>
              <w:rPr>
                <w:rFonts w:eastAsia="Calibri" w:cs="Arial"/>
                <w:color w:val="000000"/>
                <w:szCs w:val="22"/>
              </w:rPr>
            </w:pPr>
            <w:r>
              <w:rPr>
                <w:rFonts w:eastAsia="Calibri" w:cs="Arial"/>
                <w:color w:val="000000"/>
                <w:szCs w:val="22"/>
              </w:rPr>
              <w:t>Mental Capacity Act (2005)</w:t>
            </w:r>
          </w:p>
        </w:tc>
        <w:tc>
          <w:tcPr>
            <w:tcW w:w="3884" w:type="dxa"/>
            <w:tcBorders>
              <w:right w:val="single" w:sz="4" w:space="0" w:color="auto"/>
            </w:tcBorders>
          </w:tcPr>
          <w:p w:rsidR="001862FD" w:rsidRDefault="00865A5F" w:rsidP="002B7186">
            <w:hyperlink r:id="rId28" w:history="1">
              <w:r w:rsidRPr="003361FD">
                <w:rPr>
                  <w:rStyle w:val="Hyperlink"/>
                </w:rPr>
                <w:t>http://www.legislation.gov.uk/ukpga/2005/9/contents</w:t>
              </w:r>
            </w:hyperlink>
            <w:r>
              <w:t xml:space="preserve"> </w:t>
            </w:r>
          </w:p>
        </w:tc>
      </w:tr>
      <w:tr w:rsidR="00E03450" w:rsidTr="00F40FAD">
        <w:trPr>
          <w:cantSplit/>
          <w:trHeight w:val="426"/>
        </w:trPr>
        <w:tc>
          <w:tcPr>
            <w:tcW w:w="520" w:type="dxa"/>
            <w:tcBorders>
              <w:left w:val="single" w:sz="4" w:space="0" w:color="auto"/>
            </w:tcBorders>
          </w:tcPr>
          <w:p w:rsidR="001862FD" w:rsidRDefault="00865A5F" w:rsidP="002B7186">
            <w:pPr>
              <w:rPr>
                <w:szCs w:val="18"/>
              </w:rPr>
            </w:pPr>
            <w:r>
              <w:rPr>
                <w:szCs w:val="18"/>
              </w:rPr>
              <w:t>27</w:t>
            </w:r>
          </w:p>
        </w:tc>
        <w:tc>
          <w:tcPr>
            <w:tcW w:w="5634" w:type="dxa"/>
          </w:tcPr>
          <w:p w:rsidR="001862FD" w:rsidRDefault="00865A5F" w:rsidP="002B7186">
            <w:pPr>
              <w:pStyle w:val="NoSpacing"/>
              <w:rPr>
                <w:rFonts w:eastAsia="Calibri" w:cs="Arial"/>
                <w:color w:val="000000"/>
                <w:szCs w:val="22"/>
              </w:rPr>
            </w:pPr>
            <w:r>
              <w:t xml:space="preserve">Paediatric Resuscitation Policy </w:t>
            </w:r>
          </w:p>
        </w:tc>
        <w:tc>
          <w:tcPr>
            <w:tcW w:w="3884" w:type="dxa"/>
            <w:tcBorders>
              <w:right w:val="single" w:sz="4" w:space="0" w:color="auto"/>
            </w:tcBorders>
          </w:tcPr>
          <w:p w:rsidR="001862FD" w:rsidRDefault="00865A5F" w:rsidP="002B7186">
            <w:r>
              <w:t>Intranet</w:t>
            </w:r>
          </w:p>
        </w:tc>
      </w:tr>
    </w:tbl>
    <w:p w:rsidR="001862FD" w:rsidRDefault="00865A5F" w:rsidP="001862FD">
      <w:pPr>
        <w:pStyle w:val="Heading2"/>
        <w:numPr>
          <w:ilvl w:val="1"/>
          <w:numId w:val="22"/>
        </w:numPr>
        <w:spacing w:before="360"/>
      </w:pPr>
      <w:bookmarkStart w:id="222" w:name="_Toc379448633"/>
      <w:bookmarkStart w:id="223" w:name="_Toc425156275"/>
      <w:bookmarkStart w:id="224" w:name="_Toc425264246"/>
      <w:bookmarkStart w:id="225" w:name="_Toc426614460"/>
      <w:bookmarkStart w:id="226" w:name="_Toc429380249"/>
      <w:r w:rsidRPr="00D97D88">
        <w:lastRenderedPageBreak/>
        <w:t>Consultation Process</w:t>
      </w:r>
      <w:bookmarkEnd w:id="222"/>
      <w:bookmarkEnd w:id="223"/>
      <w:bookmarkEnd w:id="224"/>
      <w:bookmarkEnd w:id="225"/>
      <w:bookmarkEnd w:id="226"/>
    </w:p>
    <w:p w:rsidR="001862FD" w:rsidRDefault="00865A5F" w:rsidP="001862FD">
      <w:pPr>
        <w:rPr>
          <w:szCs w:val="22"/>
        </w:rPr>
      </w:pPr>
      <w:r w:rsidRPr="00B009B7">
        <w:rPr>
          <w:szCs w:val="22"/>
        </w:rPr>
        <w:t xml:space="preserve">The following is a list of </w:t>
      </w:r>
      <w:r>
        <w:rPr>
          <w:szCs w:val="22"/>
        </w:rPr>
        <w:t>consultee</w:t>
      </w:r>
      <w:r w:rsidRPr="00B009B7">
        <w:rPr>
          <w:szCs w:val="22"/>
        </w:rPr>
        <w:t>s</w:t>
      </w:r>
      <w:r>
        <w:rPr>
          <w:szCs w:val="22"/>
        </w:rPr>
        <w:t xml:space="preserve"> in formulating this document </w:t>
      </w:r>
      <w:r>
        <w:rPr>
          <w:szCs w:val="22"/>
        </w:rPr>
        <w:t>and the date that they approved the document</w:t>
      </w:r>
      <w:r w:rsidRPr="00B009B7">
        <w:rPr>
          <w:szCs w:val="22"/>
        </w:rPr>
        <w:t>:</w:t>
      </w:r>
    </w:p>
    <w:p w:rsidR="001862FD" w:rsidRPr="00B009B7" w:rsidRDefault="00865A5F" w:rsidP="001862FD">
      <w:pPr>
        <w:rPr>
          <w:szCs w:val="22"/>
        </w:rPr>
      </w:pPr>
    </w:p>
    <w:tbl>
      <w:tblPr>
        <w:tblW w:w="497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58" w:type="dxa"/>
          <w:bottom w:w="58" w:type="dxa"/>
          <w:right w:w="58" w:type="dxa"/>
        </w:tblCellMar>
        <w:tblLook w:val="0000" w:firstRow="0" w:lastRow="0" w:firstColumn="0" w:lastColumn="0" w:noHBand="0" w:noVBand="0"/>
      </w:tblPr>
      <w:tblGrid>
        <w:gridCol w:w="7145"/>
        <w:gridCol w:w="2837"/>
      </w:tblGrid>
      <w:tr w:rsidR="00E03450" w:rsidTr="002B7186">
        <w:trPr>
          <w:cantSplit/>
          <w:tblHeader/>
        </w:trPr>
        <w:tc>
          <w:tcPr>
            <w:tcW w:w="3579" w:type="pct"/>
            <w:shd w:val="pct10" w:color="auto" w:fill="auto"/>
          </w:tcPr>
          <w:p w:rsidR="001862FD" w:rsidRPr="00D80D31" w:rsidRDefault="00865A5F" w:rsidP="002B7186"/>
          <w:p w:rsidR="001862FD" w:rsidRPr="00AD736E" w:rsidRDefault="00865A5F" w:rsidP="002B7186">
            <w:pPr>
              <w:rPr>
                <w:b/>
                <w:sz w:val="20"/>
                <w:szCs w:val="18"/>
              </w:rPr>
            </w:pPr>
            <w:r>
              <w:rPr>
                <w:b/>
                <w:sz w:val="20"/>
                <w:szCs w:val="18"/>
              </w:rPr>
              <w:t xml:space="preserve">Job Title / Department </w:t>
            </w:r>
          </w:p>
        </w:tc>
        <w:tc>
          <w:tcPr>
            <w:tcW w:w="1421" w:type="pct"/>
            <w:shd w:val="pct10" w:color="auto" w:fill="auto"/>
          </w:tcPr>
          <w:p w:rsidR="001862FD" w:rsidRPr="00441637" w:rsidRDefault="00865A5F" w:rsidP="002B7186">
            <w:pPr>
              <w:rPr>
                <w:b/>
                <w:sz w:val="20"/>
                <w:szCs w:val="18"/>
                <w:highlight w:val="yellow"/>
              </w:rPr>
            </w:pPr>
            <w:r w:rsidRPr="00BC7FC0">
              <w:rPr>
                <w:b/>
                <w:sz w:val="20"/>
                <w:szCs w:val="18"/>
              </w:rPr>
              <w:t>Date Consultee Agreed Document Contents</w:t>
            </w:r>
          </w:p>
        </w:tc>
      </w:tr>
      <w:tr w:rsidR="00E03450" w:rsidTr="002B7186">
        <w:trPr>
          <w:cantSplit/>
        </w:trPr>
        <w:tc>
          <w:tcPr>
            <w:tcW w:w="3579" w:type="pct"/>
          </w:tcPr>
          <w:p w:rsidR="001862FD" w:rsidRPr="002E3089" w:rsidRDefault="00865A5F" w:rsidP="002B7186">
            <w:pPr>
              <w:rPr>
                <w:szCs w:val="18"/>
              </w:rPr>
            </w:pPr>
            <w:r>
              <w:rPr>
                <w:szCs w:val="24"/>
              </w:rPr>
              <w:t>Academy Manager / Academy</w:t>
            </w:r>
          </w:p>
        </w:tc>
        <w:tc>
          <w:tcPr>
            <w:tcW w:w="1421" w:type="pct"/>
          </w:tcPr>
          <w:p w:rsidR="001862FD" w:rsidRPr="0019165D" w:rsidRDefault="00865A5F" w:rsidP="002B7186">
            <w:pPr>
              <w:rPr>
                <w:szCs w:val="24"/>
              </w:rPr>
            </w:pPr>
            <w:r w:rsidRPr="0019165D">
              <w:rPr>
                <w:szCs w:val="24"/>
              </w:rPr>
              <w:t>12.05.2015</w:t>
            </w:r>
          </w:p>
        </w:tc>
      </w:tr>
      <w:tr w:rsidR="00E03450" w:rsidTr="002B7186">
        <w:trPr>
          <w:cantSplit/>
        </w:trPr>
        <w:tc>
          <w:tcPr>
            <w:tcW w:w="3579" w:type="pct"/>
          </w:tcPr>
          <w:p w:rsidR="001862FD" w:rsidRDefault="00865A5F" w:rsidP="002B7186">
            <w:pPr>
              <w:rPr>
                <w:szCs w:val="24"/>
              </w:rPr>
            </w:pPr>
            <w:r>
              <w:rPr>
                <w:szCs w:val="24"/>
              </w:rPr>
              <w:t>Cardiac Services GWH</w:t>
            </w:r>
          </w:p>
        </w:tc>
        <w:tc>
          <w:tcPr>
            <w:tcW w:w="1421" w:type="pct"/>
          </w:tcPr>
          <w:p w:rsidR="001862FD" w:rsidRPr="0019165D" w:rsidRDefault="00865A5F" w:rsidP="002B7186">
            <w:pPr>
              <w:rPr>
                <w:szCs w:val="24"/>
              </w:rPr>
            </w:pPr>
            <w:r w:rsidRPr="0019165D">
              <w:rPr>
                <w:szCs w:val="24"/>
              </w:rPr>
              <w:t>12.07.2015</w:t>
            </w:r>
          </w:p>
        </w:tc>
      </w:tr>
      <w:tr w:rsidR="00E03450" w:rsidTr="002B7186">
        <w:trPr>
          <w:cantSplit/>
        </w:trPr>
        <w:tc>
          <w:tcPr>
            <w:tcW w:w="3579" w:type="pct"/>
          </w:tcPr>
          <w:p w:rsidR="001862FD" w:rsidRDefault="00865A5F" w:rsidP="002B7186">
            <w:pPr>
              <w:rPr>
                <w:szCs w:val="24"/>
              </w:rPr>
            </w:pPr>
            <w:r>
              <w:rPr>
                <w:szCs w:val="24"/>
              </w:rPr>
              <w:t>Clinical Governance</w:t>
            </w:r>
          </w:p>
        </w:tc>
        <w:tc>
          <w:tcPr>
            <w:tcW w:w="1421" w:type="pct"/>
          </w:tcPr>
          <w:p w:rsidR="001862FD" w:rsidRPr="0019165D" w:rsidRDefault="00865A5F" w:rsidP="002B7186">
            <w:pPr>
              <w:rPr>
                <w:szCs w:val="24"/>
              </w:rPr>
            </w:pPr>
            <w:r>
              <w:rPr>
                <w:szCs w:val="24"/>
              </w:rPr>
              <w:t>05.06.2015</w:t>
            </w:r>
          </w:p>
        </w:tc>
      </w:tr>
      <w:tr w:rsidR="00E03450" w:rsidTr="002B7186">
        <w:trPr>
          <w:cantSplit/>
        </w:trPr>
        <w:tc>
          <w:tcPr>
            <w:tcW w:w="3579" w:type="pct"/>
          </w:tcPr>
          <w:p w:rsidR="001862FD" w:rsidRPr="002E3089" w:rsidRDefault="00865A5F" w:rsidP="002B7186">
            <w:pPr>
              <w:rPr>
                <w:szCs w:val="18"/>
              </w:rPr>
            </w:pPr>
            <w:r>
              <w:rPr>
                <w:szCs w:val="24"/>
              </w:rPr>
              <w:t xml:space="preserve">Consultant and Chair of Resuscitation </w:t>
            </w:r>
            <w:r>
              <w:rPr>
                <w:szCs w:val="24"/>
              </w:rPr>
              <w:t>Committee / ICU</w:t>
            </w:r>
          </w:p>
        </w:tc>
        <w:tc>
          <w:tcPr>
            <w:tcW w:w="1421" w:type="pct"/>
          </w:tcPr>
          <w:p w:rsidR="001862FD" w:rsidRPr="00441637" w:rsidRDefault="00865A5F" w:rsidP="002B7186">
            <w:pPr>
              <w:rPr>
                <w:szCs w:val="24"/>
                <w:highlight w:val="yellow"/>
              </w:rPr>
            </w:pPr>
            <w:r w:rsidRPr="0019165D">
              <w:rPr>
                <w:szCs w:val="24"/>
              </w:rPr>
              <w:t>08.06.2015</w:t>
            </w:r>
          </w:p>
        </w:tc>
      </w:tr>
      <w:tr w:rsidR="00E03450" w:rsidTr="002B7186">
        <w:trPr>
          <w:cantSplit/>
        </w:trPr>
        <w:tc>
          <w:tcPr>
            <w:tcW w:w="3579" w:type="pct"/>
          </w:tcPr>
          <w:p w:rsidR="001862FD" w:rsidRPr="002E3089" w:rsidRDefault="00865A5F" w:rsidP="002B7186">
            <w:pPr>
              <w:rPr>
                <w:szCs w:val="18"/>
              </w:rPr>
            </w:pPr>
            <w:r>
              <w:rPr>
                <w:szCs w:val="24"/>
              </w:rPr>
              <w:t xml:space="preserve">Divisional Manager </w:t>
            </w:r>
          </w:p>
        </w:tc>
        <w:tc>
          <w:tcPr>
            <w:tcW w:w="1421" w:type="pct"/>
          </w:tcPr>
          <w:p w:rsidR="001862FD" w:rsidRPr="000C28B5" w:rsidRDefault="00865A5F" w:rsidP="002B7186">
            <w:pPr>
              <w:rPr>
                <w:szCs w:val="24"/>
              </w:rPr>
            </w:pPr>
            <w:r w:rsidRPr="000C28B5">
              <w:rPr>
                <w:szCs w:val="24"/>
              </w:rPr>
              <w:t>04.06.2015</w:t>
            </w:r>
          </w:p>
        </w:tc>
      </w:tr>
      <w:tr w:rsidR="00E03450" w:rsidTr="002B7186">
        <w:trPr>
          <w:cantSplit/>
        </w:trPr>
        <w:tc>
          <w:tcPr>
            <w:tcW w:w="3579" w:type="pct"/>
          </w:tcPr>
          <w:p w:rsidR="001862FD" w:rsidRDefault="00865A5F" w:rsidP="002B7186">
            <w:pPr>
              <w:rPr>
                <w:szCs w:val="24"/>
              </w:rPr>
            </w:pPr>
            <w:r>
              <w:rPr>
                <w:szCs w:val="24"/>
              </w:rPr>
              <w:t>EDS System user Group</w:t>
            </w:r>
          </w:p>
        </w:tc>
        <w:tc>
          <w:tcPr>
            <w:tcW w:w="1421" w:type="pct"/>
          </w:tcPr>
          <w:p w:rsidR="001862FD" w:rsidRPr="000C28B5" w:rsidRDefault="00865A5F" w:rsidP="002B7186">
            <w:pPr>
              <w:rPr>
                <w:szCs w:val="24"/>
              </w:rPr>
            </w:pPr>
            <w:r>
              <w:rPr>
                <w:szCs w:val="24"/>
              </w:rPr>
              <w:t>05.05</w:t>
            </w:r>
            <w:r w:rsidRPr="000C28B5">
              <w:rPr>
                <w:szCs w:val="24"/>
              </w:rPr>
              <w:t>.2015</w:t>
            </w:r>
          </w:p>
        </w:tc>
      </w:tr>
      <w:tr w:rsidR="00E03450" w:rsidTr="002B7186">
        <w:trPr>
          <w:cantSplit/>
        </w:trPr>
        <w:tc>
          <w:tcPr>
            <w:tcW w:w="3579" w:type="pct"/>
          </w:tcPr>
          <w:p w:rsidR="001862FD" w:rsidRPr="002E3089" w:rsidRDefault="00865A5F" w:rsidP="002B7186">
            <w:pPr>
              <w:rPr>
                <w:szCs w:val="18"/>
              </w:rPr>
            </w:pPr>
            <w:r>
              <w:rPr>
                <w:szCs w:val="24"/>
              </w:rPr>
              <w:t xml:space="preserve">End of Life Programme Board  </w:t>
            </w:r>
          </w:p>
        </w:tc>
        <w:tc>
          <w:tcPr>
            <w:tcW w:w="1421" w:type="pct"/>
          </w:tcPr>
          <w:p w:rsidR="001862FD" w:rsidRPr="000C28B5" w:rsidRDefault="00865A5F" w:rsidP="002B7186">
            <w:pPr>
              <w:rPr>
                <w:szCs w:val="24"/>
              </w:rPr>
            </w:pPr>
            <w:r w:rsidRPr="000C28B5">
              <w:rPr>
                <w:szCs w:val="24"/>
              </w:rPr>
              <w:t>17.07.2015</w:t>
            </w:r>
          </w:p>
        </w:tc>
      </w:tr>
      <w:tr w:rsidR="00E03450" w:rsidTr="002B7186">
        <w:trPr>
          <w:cantSplit/>
        </w:trPr>
        <w:tc>
          <w:tcPr>
            <w:tcW w:w="3579" w:type="pct"/>
          </w:tcPr>
          <w:p w:rsidR="001862FD" w:rsidRPr="002E3089" w:rsidRDefault="00865A5F" w:rsidP="002B7186">
            <w:pPr>
              <w:rPr>
                <w:szCs w:val="18"/>
              </w:rPr>
            </w:pPr>
            <w:r>
              <w:rPr>
                <w:szCs w:val="24"/>
              </w:rPr>
              <w:t>Infection Prevention and Control</w:t>
            </w:r>
          </w:p>
        </w:tc>
        <w:tc>
          <w:tcPr>
            <w:tcW w:w="1421" w:type="pct"/>
          </w:tcPr>
          <w:p w:rsidR="001862FD" w:rsidRPr="000C28B5" w:rsidRDefault="00865A5F" w:rsidP="002B7186">
            <w:pPr>
              <w:rPr>
                <w:szCs w:val="24"/>
              </w:rPr>
            </w:pPr>
            <w:r w:rsidRPr="000C28B5">
              <w:rPr>
                <w:szCs w:val="24"/>
              </w:rPr>
              <w:t>12.07.2015</w:t>
            </w:r>
          </w:p>
        </w:tc>
      </w:tr>
      <w:tr w:rsidR="00E03450" w:rsidTr="002B7186">
        <w:trPr>
          <w:cantSplit/>
        </w:trPr>
        <w:tc>
          <w:tcPr>
            <w:tcW w:w="3579" w:type="pct"/>
          </w:tcPr>
          <w:p w:rsidR="001862FD" w:rsidRDefault="00865A5F" w:rsidP="002B7186">
            <w:pPr>
              <w:rPr>
                <w:szCs w:val="24"/>
              </w:rPr>
            </w:pPr>
            <w:r>
              <w:rPr>
                <w:szCs w:val="24"/>
              </w:rPr>
              <w:t>IT services GWH</w:t>
            </w:r>
          </w:p>
        </w:tc>
        <w:tc>
          <w:tcPr>
            <w:tcW w:w="1421" w:type="pct"/>
          </w:tcPr>
          <w:p w:rsidR="001862FD" w:rsidRPr="000C28B5" w:rsidRDefault="00865A5F" w:rsidP="002B7186">
            <w:pPr>
              <w:rPr>
                <w:szCs w:val="24"/>
              </w:rPr>
            </w:pPr>
            <w:r w:rsidRPr="000C28B5">
              <w:rPr>
                <w:szCs w:val="24"/>
              </w:rPr>
              <w:t>04.06.2015</w:t>
            </w:r>
          </w:p>
        </w:tc>
      </w:tr>
      <w:tr w:rsidR="00E03450" w:rsidTr="002B7186">
        <w:trPr>
          <w:cantSplit/>
        </w:trPr>
        <w:tc>
          <w:tcPr>
            <w:tcW w:w="3579" w:type="pct"/>
          </w:tcPr>
          <w:p w:rsidR="001862FD" w:rsidRDefault="00865A5F" w:rsidP="002B7186">
            <w:pPr>
              <w:rPr>
                <w:szCs w:val="24"/>
              </w:rPr>
            </w:pPr>
            <w:r>
              <w:rPr>
                <w:szCs w:val="24"/>
              </w:rPr>
              <w:t>Mortuary &amp; Bereavement Services</w:t>
            </w:r>
          </w:p>
        </w:tc>
        <w:tc>
          <w:tcPr>
            <w:tcW w:w="1421" w:type="pct"/>
          </w:tcPr>
          <w:p w:rsidR="001862FD" w:rsidRPr="000C28B5" w:rsidRDefault="00865A5F" w:rsidP="002B7186">
            <w:pPr>
              <w:rPr>
                <w:szCs w:val="24"/>
              </w:rPr>
            </w:pPr>
            <w:r w:rsidRPr="000C28B5">
              <w:rPr>
                <w:szCs w:val="24"/>
              </w:rPr>
              <w:t>12.07.2015</w:t>
            </w:r>
          </w:p>
        </w:tc>
      </w:tr>
      <w:tr w:rsidR="00E03450" w:rsidTr="002B7186">
        <w:trPr>
          <w:cantSplit/>
        </w:trPr>
        <w:tc>
          <w:tcPr>
            <w:tcW w:w="3579" w:type="pct"/>
          </w:tcPr>
          <w:p w:rsidR="001862FD" w:rsidRDefault="00865A5F" w:rsidP="002B7186">
            <w:pPr>
              <w:rPr>
                <w:szCs w:val="24"/>
              </w:rPr>
            </w:pPr>
            <w:r>
              <w:rPr>
                <w:szCs w:val="24"/>
              </w:rPr>
              <w:t>Patient Information Group HUG</w:t>
            </w:r>
          </w:p>
        </w:tc>
        <w:tc>
          <w:tcPr>
            <w:tcW w:w="1421" w:type="pct"/>
          </w:tcPr>
          <w:p w:rsidR="001862FD" w:rsidRPr="000C28B5" w:rsidRDefault="00865A5F" w:rsidP="002B7186">
            <w:pPr>
              <w:rPr>
                <w:szCs w:val="24"/>
              </w:rPr>
            </w:pPr>
            <w:r w:rsidRPr="000C28B5">
              <w:rPr>
                <w:szCs w:val="24"/>
              </w:rPr>
              <w:t>29.06.2014</w:t>
            </w:r>
          </w:p>
        </w:tc>
      </w:tr>
      <w:tr w:rsidR="00E03450" w:rsidTr="002B7186">
        <w:trPr>
          <w:cantSplit/>
        </w:trPr>
        <w:tc>
          <w:tcPr>
            <w:tcW w:w="3579" w:type="pct"/>
          </w:tcPr>
          <w:p w:rsidR="001862FD" w:rsidRDefault="00865A5F" w:rsidP="002B7186">
            <w:pPr>
              <w:rPr>
                <w:szCs w:val="24"/>
              </w:rPr>
            </w:pPr>
            <w:r>
              <w:rPr>
                <w:szCs w:val="24"/>
              </w:rPr>
              <w:t xml:space="preserve">Patient information groups, Swindon Health watch, </w:t>
            </w:r>
          </w:p>
        </w:tc>
        <w:tc>
          <w:tcPr>
            <w:tcW w:w="1421" w:type="pct"/>
          </w:tcPr>
          <w:p w:rsidR="001862FD" w:rsidRPr="000C28B5" w:rsidRDefault="00865A5F" w:rsidP="002B7186">
            <w:pPr>
              <w:rPr>
                <w:szCs w:val="24"/>
              </w:rPr>
            </w:pPr>
            <w:r w:rsidRPr="000C28B5">
              <w:rPr>
                <w:szCs w:val="24"/>
              </w:rPr>
              <w:t>01.06.2014</w:t>
            </w:r>
          </w:p>
        </w:tc>
      </w:tr>
      <w:tr w:rsidR="00E03450" w:rsidTr="002B7186">
        <w:trPr>
          <w:cantSplit/>
        </w:trPr>
        <w:tc>
          <w:tcPr>
            <w:tcW w:w="3579" w:type="pct"/>
          </w:tcPr>
          <w:p w:rsidR="001862FD" w:rsidRDefault="00865A5F" w:rsidP="002B7186">
            <w:pPr>
              <w:rPr>
                <w:szCs w:val="24"/>
              </w:rPr>
            </w:pPr>
            <w:r>
              <w:rPr>
                <w:szCs w:val="24"/>
              </w:rPr>
              <w:t>Patient Record Committee</w:t>
            </w:r>
          </w:p>
        </w:tc>
        <w:tc>
          <w:tcPr>
            <w:tcW w:w="1421" w:type="pct"/>
          </w:tcPr>
          <w:p w:rsidR="001862FD" w:rsidRPr="000C28B5" w:rsidRDefault="00865A5F" w:rsidP="002B7186">
            <w:pPr>
              <w:rPr>
                <w:szCs w:val="24"/>
              </w:rPr>
            </w:pPr>
            <w:r>
              <w:rPr>
                <w:szCs w:val="24"/>
              </w:rPr>
              <w:t>14.04.2015</w:t>
            </w:r>
          </w:p>
        </w:tc>
      </w:tr>
      <w:tr w:rsidR="00E03450" w:rsidTr="002B7186">
        <w:trPr>
          <w:cantSplit/>
        </w:trPr>
        <w:tc>
          <w:tcPr>
            <w:tcW w:w="3579" w:type="pct"/>
          </w:tcPr>
          <w:p w:rsidR="001862FD" w:rsidRDefault="00865A5F" w:rsidP="002B7186">
            <w:pPr>
              <w:rPr>
                <w:szCs w:val="24"/>
              </w:rPr>
            </w:pPr>
            <w:r>
              <w:rPr>
                <w:szCs w:val="24"/>
              </w:rPr>
              <w:t>Patient Safety Governors meeting</w:t>
            </w:r>
          </w:p>
        </w:tc>
        <w:tc>
          <w:tcPr>
            <w:tcW w:w="1421" w:type="pct"/>
          </w:tcPr>
          <w:p w:rsidR="001862FD" w:rsidRPr="000C28B5" w:rsidRDefault="00865A5F" w:rsidP="002B7186">
            <w:pPr>
              <w:rPr>
                <w:szCs w:val="24"/>
              </w:rPr>
            </w:pPr>
            <w:r w:rsidRPr="000C28B5">
              <w:rPr>
                <w:szCs w:val="24"/>
              </w:rPr>
              <w:t>03.03.2015</w:t>
            </w:r>
          </w:p>
        </w:tc>
      </w:tr>
      <w:tr w:rsidR="00E03450" w:rsidTr="002B7186">
        <w:trPr>
          <w:cantSplit/>
        </w:trPr>
        <w:tc>
          <w:tcPr>
            <w:tcW w:w="3579" w:type="pct"/>
          </w:tcPr>
          <w:p w:rsidR="001862FD" w:rsidRDefault="00865A5F" w:rsidP="002B7186">
            <w:pPr>
              <w:rPr>
                <w:szCs w:val="24"/>
              </w:rPr>
            </w:pPr>
            <w:r>
              <w:rPr>
                <w:szCs w:val="24"/>
              </w:rPr>
              <w:t>Resuscitation Officers / Academy</w:t>
            </w:r>
          </w:p>
        </w:tc>
        <w:tc>
          <w:tcPr>
            <w:tcW w:w="1421" w:type="pct"/>
          </w:tcPr>
          <w:p w:rsidR="001862FD" w:rsidRPr="000C28B5" w:rsidRDefault="00865A5F" w:rsidP="002B7186">
            <w:pPr>
              <w:rPr>
                <w:szCs w:val="24"/>
              </w:rPr>
            </w:pPr>
            <w:r w:rsidRPr="000C28B5">
              <w:rPr>
                <w:szCs w:val="24"/>
              </w:rPr>
              <w:t>12.05.2015</w:t>
            </w:r>
          </w:p>
        </w:tc>
      </w:tr>
      <w:tr w:rsidR="00E03450" w:rsidTr="002B7186">
        <w:trPr>
          <w:cantSplit/>
        </w:trPr>
        <w:tc>
          <w:tcPr>
            <w:tcW w:w="3579" w:type="pct"/>
          </w:tcPr>
          <w:p w:rsidR="001862FD" w:rsidRDefault="00865A5F" w:rsidP="002B7186">
            <w:pPr>
              <w:rPr>
                <w:szCs w:val="24"/>
              </w:rPr>
            </w:pPr>
            <w:r>
              <w:rPr>
                <w:szCs w:val="24"/>
              </w:rPr>
              <w:t>South West Ambulance Ser</w:t>
            </w:r>
            <w:r>
              <w:rPr>
                <w:szCs w:val="24"/>
              </w:rPr>
              <w:t>vices</w:t>
            </w:r>
          </w:p>
        </w:tc>
        <w:tc>
          <w:tcPr>
            <w:tcW w:w="1421" w:type="pct"/>
          </w:tcPr>
          <w:p w:rsidR="001862FD" w:rsidRPr="000C28B5" w:rsidRDefault="00865A5F" w:rsidP="002B7186">
            <w:pPr>
              <w:rPr>
                <w:szCs w:val="24"/>
              </w:rPr>
            </w:pPr>
            <w:r w:rsidRPr="000C28B5">
              <w:rPr>
                <w:szCs w:val="24"/>
              </w:rPr>
              <w:t>17.07.2015</w:t>
            </w:r>
          </w:p>
        </w:tc>
      </w:tr>
      <w:tr w:rsidR="00E03450" w:rsidTr="002B7186">
        <w:trPr>
          <w:cantSplit/>
        </w:trPr>
        <w:tc>
          <w:tcPr>
            <w:tcW w:w="3579" w:type="pct"/>
          </w:tcPr>
          <w:p w:rsidR="001862FD" w:rsidRDefault="00865A5F" w:rsidP="002B7186">
            <w:pPr>
              <w:rPr>
                <w:szCs w:val="24"/>
              </w:rPr>
            </w:pPr>
            <w:r>
              <w:rPr>
                <w:szCs w:val="24"/>
              </w:rPr>
              <w:t>Swindon CCG Executive Nurse</w:t>
            </w:r>
          </w:p>
        </w:tc>
        <w:tc>
          <w:tcPr>
            <w:tcW w:w="1421" w:type="pct"/>
          </w:tcPr>
          <w:p w:rsidR="001862FD" w:rsidRPr="000C28B5" w:rsidRDefault="00865A5F" w:rsidP="002B7186">
            <w:pPr>
              <w:rPr>
                <w:szCs w:val="24"/>
              </w:rPr>
            </w:pPr>
            <w:r w:rsidRPr="000C28B5">
              <w:rPr>
                <w:szCs w:val="24"/>
              </w:rPr>
              <w:t>07.07.2015</w:t>
            </w:r>
          </w:p>
        </w:tc>
      </w:tr>
      <w:tr w:rsidR="00E03450" w:rsidTr="002B7186">
        <w:trPr>
          <w:cantSplit/>
        </w:trPr>
        <w:tc>
          <w:tcPr>
            <w:tcW w:w="3579" w:type="pct"/>
          </w:tcPr>
          <w:p w:rsidR="001862FD" w:rsidRDefault="00865A5F" w:rsidP="002B7186">
            <w:pPr>
              <w:rPr>
                <w:szCs w:val="24"/>
              </w:rPr>
            </w:pPr>
            <w:r>
              <w:rPr>
                <w:szCs w:val="24"/>
              </w:rPr>
              <w:t>Transplant Lead GWH</w:t>
            </w:r>
          </w:p>
        </w:tc>
        <w:tc>
          <w:tcPr>
            <w:tcW w:w="1421" w:type="pct"/>
          </w:tcPr>
          <w:p w:rsidR="001862FD" w:rsidRPr="000C28B5" w:rsidRDefault="00865A5F" w:rsidP="002B7186">
            <w:pPr>
              <w:rPr>
                <w:szCs w:val="24"/>
              </w:rPr>
            </w:pPr>
            <w:r w:rsidRPr="000C28B5">
              <w:rPr>
                <w:szCs w:val="24"/>
              </w:rPr>
              <w:t>23.09.2014</w:t>
            </w:r>
          </w:p>
        </w:tc>
      </w:tr>
      <w:tr w:rsidR="00E03450" w:rsidTr="002B7186">
        <w:trPr>
          <w:cantSplit/>
        </w:trPr>
        <w:tc>
          <w:tcPr>
            <w:tcW w:w="3579" w:type="pct"/>
          </w:tcPr>
          <w:p w:rsidR="001862FD" w:rsidRDefault="00865A5F" w:rsidP="002B7186">
            <w:pPr>
              <w:rPr>
                <w:szCs w:val="24"/>
              </w:rPr>
            </w:pPr>
            <w:r>
              <w:rPr>
                <w:szCs w:val="24"/>
              </w:rPr>
              <w:t>Unscheduled Care Division</w:t>
            </w:r>
          </w:p>
        </w:tc>
        <w:tc>
          <w:tcPr>
            <w:tcW w:w="1421" w:type="pct"/>
          </w:tcPr>
          <w:p w:rsidR="001862FD" w:rsidRPr="000C28B5" w:rsidRDefault="00865A5F" w:rsidP="002B7186">
            <w:pPr>
              <w:rPr>
                <w:szCs w:val="24"/>
              </w:rPr>
            </w:pPr>
            <w:r w:rsidRPr="000C28B5">
              <w:rPr>
                <w:szCs w:val="24"/>
              </w:rPr>
              <w:t>04.06.2015</w:t>
            </w:r>
          </w:p>
        </w:tc>
      </w:tr>
      <w:tr w:rsidR="00E03450" w:rsidTr="002B7186">
        <w:trPr>
          <w:cantSplit/>
        </w:trPr>
        <w:tc>
          <w:tcPr>
            <w:tcW w:w="3579" w:type="pct"/>
          </w:tcPr>
          <w:p w:rsidR="001862FD" w:rsidRDefault="00865A5F" w:rsidP="002B7186">
            <w:pPr>
              <w:rPr>
                <w:szCs w:val="24"/>
              </w:rPr>
            </w:pPr>
            <w:r>
              <w:rPr>
                <w:szCs w:val="24"/>
              </w:rPr>
              <w:t>Wiltshire Care Home Forum</w:t>
            </w:r>
          </w:p>
        </w:tc>
        <w:tc>
          <w:tcPr>
            <w:tcW w:w="1421" w:type="pct"/>
          </w:tcPr>
          <w:p w:rsidR="001862FD" w:rsidRPr="000C28B5" w:rsidRDefault="00865A5F" w:rsidP="002B7186">
            <w:pPr>
              <w:rPr>
                <w:szCs w:val="24"/>
              </w:rPr>
            </w:pPr>
            <w:r w:rsidRPr="000C28B5">
              <w:rPr>
                <w:szCs w:val="24"/>
              </w:rPr>
              <w:t>14.04.2015</w:t>
            </w:r>
          </w:p>
        </w:tc>
      </w:tr>
      <w:tr w:rsidR="00E03450" w:rsidTr="002B7186">
        <w:trPr>
          <w:cantSplit/>
        </w:trPr>
        <w:tc>
          <w:tcPr>
            <w:tcW w:w="3579" w:type="pct"/>
          </w:tcPr>
          <w:p w:rsidR="001862FD" w:rsidRDefault="00865A5F" w:rsidP="002B7186">
            <w:pPr>
              <w:rPr>
                <w:szCs w:val="24"/>
              </w:rPr>
            </w:pPr>
            <w:r>
              <w:rPr>
                <w:szCs w:val="24"/>
              </w:rPr>
              <w:t>Wiltshire CCG End of life Programme Board</w:t>
            </w:r>
          </w:p>
        </w:tc>
        <w:tc>
          <w:tcPr>
            <w:tcW w:w="1421" w:type="pct"/>
          </w:tcPr>
          <w:p w:rsidR="001862FD" w:rsidRPr="000C28B5" w:rsidRDefault="00865A5F" w:rsidP="002B7186">
            <w:pPr>
              <w:rPr>
                <w:szCs w:val="24"/>
              </w:rPr>
            </w:pPr>
            <w:r w:rsidRPr="000C28B5">
              <w:rPr>
                <w:szCs w:val="24"/>
              </w:rPr>
              <w:t>17.07.2015</w:t>
            </w:r>
          </w:p>
        </w:tc>
      </w:tr>
    </w:tbl>
    <w:p w:rsidR="001862FD" w:rsidRDefault="00865A5F" w:rsidP="001862FD">
      <w:pPr>
        <w:sectPr w:rsidR="001862FD" w:rsidSect="008836AF">
          <w:pgSz w:w="11906" w:h="16838"/>
          <w:pgMar w:top="992" w:right="992" w:bottom="992" w:left="992" w:header="709" w:footer="709" w:gutter="0"/>
          <w:cols w:space="708"/>
          <w:docGrid w:linePitch="360"/>
        </w:sectPr>
      </w:pPr>
    </w:p>
    <w:p w:rsidR="001862FD" w:rsidRDefault="00865A5F" w:rsidP="001862FD">
      <w:pPr>
        <w:sectPr w:rsidR="001862FD" w:rsidSect="008836AF">
          <w:type w:val="continuous"/>
          <w:pgSz w:w="11906" w:h="16838"/>
          <w:pgMar w:top="992" w:right="992" w:bottom="992" w:left="992" w:header="709" w:footer="709" w:gutter="0"/>
          <w:cols w:space="708"/>
          <w:docGrid w:linePitch="360"/>
        </w:sectPr>
      </w:pPr>
    </w:p>
    <w:p w:rsidR="001862FD" w:rsidRDefault="00865A5F" w:rsidP="001862FD">
      <w:pPr>
        <w:sectPr w:rsidR="001862FD" w:rsidSect="008836AF">
          <w:type w:val="continuous"/>
          <w:pgSz w:w="11906" w:h="16838"/>
          <w:pgMar w:top="992" w:right="992" w:bottom="992" w:left="992" w:header="709" w:footer="709" w:gutter="0"/>
          <w:cols w:space="708"/>
          <w:docGrid w:linePitch="360"/>
        </w:sectPr>
      </w:pPr>
    </w:p>
    <w:p w:rsidR="001862FD" w:rsidRPr="00094EE2" w:rsidRDefault="00865A5F" w:rsidP="001862FD">
      <w:pPr>
        <w:pStyle w:val="Heading1"/>
        <w:numPr>
          <w:ilvl w:val="0"/>
          <w:numId w:val="0"/>
        </w:numPr>
      </w:pPr>
      <w:bookmarkStart w:id="227" w:name="_Toc398565051"/>
      <w:bookmarkStart w:id="228" w:name="_Toc426614461"/>
      <w:bookmarkStart w:id="229" w:name="_Toc429380250"/>
      <w:r>
        <w:rPr>
          <w:noProof/>
          <w:lang w:eastAsia="en-GB"/>
        </w:rPr>
        <w:lastRenderedPageBreak/>
        <w:drawing>
          <wp:anchor distT="0" distB="0" distL="114300" distR="114300" simplePos="0" relativeHeight="251590144" behindDoc="0" locked="0" layoutInCell="1" allowOverlap="1">
            <wp:simplePos x="0" y="0"/>
            <wp:positionH relativeFrom="column">
              <wp:posOffset>6144260</wp:posOffset>
            </wp:positionH>
            <wp:positionV relativeFrom="paragraph">
              <wp:posOffset>128270</wp:posOffset>
            </wp:positionV>
            <wp:extent cx="2614930" cy="36068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14930" cy="360680"/>
                    </a:xfrm>
                    <a:prstGeom prst="rect">
                      <a:avLst/>
                    </a:prstGeom>
                    <a:noFill/>
                  </pic:spPr>
                </pic:pic>
              </a:graphicData>
            </a:graphic>
          </wp:anchor>
        </w:drawing>
      </w:r>
      <w:bookmarkStart w:id="230" w:name="_Toc422320365"/>
      <w:r w:rsidRPr="00094EE2">
        <w:t>Appendix A – Equality Impact Assessment</w:t>
      </w:r>
      <w:bookmarkEnd w:id="227"/>
      <w:bookmarkEnd w:id="228"/>
      <w:bookmarkEnd w:id="230"/>
      <w:bookmarkEnd w:id="229"/>
    </w:p>
    <w:p w:rsidR="001862FD" w:rsidRDefault="00865A5F" w:rsidP="001862FD">
      <w:pPr>
        <w:textAlignment w:val="auto"/>
      </w:pPr>
      <w:r>
        <w:rPr>
          <w:noProof/>
          <w:lang w:eastAsia="en-GB"/>
        </w:rPr>
        <mc:AlternateContent>
          <mc:Choice Requires="wps">
            <w:drawing>
              <wp:anchor distT="0" distB="0" distL="114300" distR="114300" simplePos="0" relativeHeight="251662336" behindDoc="0" locked="0" layoutInCell="1" allowOverlap="1">
                <wp:simplePos x="0" y="0"/>
                <wp:positionH relativeFrom="column">
                  <wp:posOffset>55880</wp:posOffset>
                </wp:positionH>
                <wp:positionV relativeFrom="paragraph">
                  <wp:posOffset>42545</wp:posOffset>
                </wp:positionV>
                <wp:extent cx="8839200" cy="428625"/>
                <wp:effectExtent l="0" t="4445" r="1270" b="24130"/>
                <wp:wrapNone/>
                <wp:docPr id="64"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39200" cy="428625"/>
                        </a:xfrm>
                        <a:prstGeom prst="rect">
                          <a:avLst/>
                        </a:prstGeom>
                        <a:solidFill>
                          <a:srgbClr val="DBE5F1"/>
                        </a:solidFill>
                        <a:ln>
                          <a:noFill/>
                        </a:ln>
                        <a:effectLst>
                          <a:outerShdw dist="22987" dir="5400000" rotWithShape="0">
                            <a:srgbClr val="000000">
                              <a:alpha val="34998"/>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rsidR="001862FD" w:rsidRDefault="00865A5F" w:rsidP="001862FD">
                            <w:pPr>
                              <w:jc w:val="center"/>
                            </w:pPr>
                            <w:r w:rsidRPr="00FB0115">
                              <w:rPr>
                                <w:rFonts w:cs="Arial"/>
                                <w:b/>
                                <w:bCs/>
                                <w:color w:val="000000"/>
                                <w:kern w:val="24"/>
                                <w:sz w:val="28"/>
                                <w:szCs w:val="28"/>
                              </w:rPr>
                              <w:t>Equality Impact Assessment</w:t>
                            </w:r>
                          </w:p>
                        </w:txbxContent>
                      </wps:txbx>
                      <wps:bodyPr rot="0" vert="horz" wrap="square" lIns="60960" tIns="60960" rIns="60960" bIns="6096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03" o:spid="_x0000_s1067" style="position:absolute;margin-left:4.4pt;margin-top:3.35pt;width:696pt;height:3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" fillcolor="#dbe5f1" stroked="f">
                <v:shadow on="t" color="black" opacity="22936f" origin=",.5" offset="0,1.81pt"/>
                <v:textbox inset="4.8pt,4.8pt,4.8pt,4.8pt">
                  <w:txbxContent>
                    <w:p w:rsidR="001862FD" w:rsidRDefault="00865A5F" w:rsidP="001862FD">
                      <w:pPr>
                        <w:jc w:val="center"/>
                      </w:pPr>
                      <w:r w:rsidRPr="00FB0115">
                        <w:rPr>
                          <w:rFonts w:cs="Arial"/>
                          <w:b/>
                          <w:bCs/>
                          <w:color w:val="000000"/>
                          <w:kern w:val="24"/>
                          <w:sz w:val="28"/>
                          <w:szCs w:val="28"/>
                        </w:rPr>
                        <w:t>Equality Impact Assessment</w:t>
                      </w:r>
                    </w:p>
                  </w:txbxContent>
                </v:textbox>
              </v:rect>
            </w:pict>
          </mc:Fallback>
        </mc:AlternateContent>
      </w:r>
    </w:p>
    <w:p w:rsidR="001862FD" w:rsidRPr="00393DEA" w:rsidRDefault="00865A5F" w:rsidP="001862FD">
      <w:pPr>
        <w:textAlignment w:val="auto"/>
      </w:pPr>
    </w:p>
    <w:p w:rsidR="001862FD" w:rsidRPr="00393DEA" w:rsidRDefault="00865A5F" w:rsidP="001862FD">
      <w:pPr>
        <w:textAlignment w:val="auto"/>
      </w:pPr>
    </w:p>
    <w:p w:rsidR="001862FD" w:rsidRPr="00393DEA" w:rsidRDefault="00865A5F" w:rsidP="001862FD">
      <w:pPr>
        <w:textAlignment w:val="auto"/>
      </w:pPr>
      <w:r>
        <w:rPr>
          <w:noProof/>
          <w:lang w:eastAsia="en-GB"/>
        </w:rPr>
        <mc:AlternateContent>
          <mc:Choice Requires="wps">
            <w:drawing>
              <wp:anchor distT="0" distB="0" distL="114300" distR="114300" simplePos="0" relativeHeight="251661312" behindDoc="0" locked="0" layoutInCell="1" allowOverlap="1">
                <wp:simplePos x="0" y="0"/>
                <wp:positionH relativeFrom="column">
                  <wp:posOffset>4066540</wp:posOffset>
                </wp:positionH>
                <wp:positionV relativeFrom="paragraph">
                  <wp:posOffset>113030</wp:posOffset>
                </wp:positionV>
                <wp:extent cx="4786630" cy="866140"/>
                <wp:effectExtent l="0" t="0" r="0" b="20955"/>
                <wp:wrapNone/>
                <wp:docPr id="63"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86630" cy="866140"/>
                        </a:xfrm>
                        <a:prstGeom prst="rect">
                          <a:avLst/>
                        </a:prstGeom>
                        <a:solidFill>
                          <a:srgbClr val="FFFFFF"/>
                        </a:solidFill>
                        <a:ln>
                          <a:noFill/>
                        </a:ln>
                        <a:effectLst>
                          <a:outerShdw dist="22987" dir="5400000" rotWithShape="0">
                            <a:srgbClr val="000000">
                              <a:alpha val="34998"/>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rsidR="001862FD" w:rsidRDefault="00865A5F" w:rsidP="001862FD">
                            <w:pPr>
                              <w:pStyle w:val="NormalWeb"/>
                              <w:jc w:val="center"/>
                            </w:pPr>
                            <w:r w:rsidRPr="00FB0115">
                              <w:rPr>
                                <w:rFonts w:ascii="Arial" w:eastAsia="Calibri" w:hAnsi="Arial" w:cs="Arial"/>
                                <w:b/>
                                <w:bCs/>
                                <w:color w:val="000000"/>
                                <w:kern w:val="24"/>
                                <w:sz w:val="22"/>
                                <w:szCs w:val="22"/>
                              </w:rPr>
                              <w:t>Our Vision</w:t>
                            </w:r>
                          </w:p>
                          <w:p w:rsidR="001862FD" w:rsidRPr="002E58FB" w:rsidRDefault="00865A5F" w:rsidP="001862FD">
                            <w:pPr>
                              <w:pStyle w:val="NormalWeb"/>
                              <w:jc w:val="center"/>
                            </w:pPr>
                            <w:r w:rsidRPr="00FB0115">
                              <w:rPr>
                                <w:rFonts w:ascii="Arial" w:eastAsia="Calibri" w:hAnsi="Arial" w:cs="Arial"/>
                                <w:color w:val="000000"/>
                                <w:kern w:val="24"/>
                                <w:sz w:val="20"/>
                                <w:szCs w:val="22"/>
                              </w:rPr>
                              <w:t xml:space="preserve">Great Western Hospitals NHS Foundation Trust wants its services and opportunities to be as accessible as </w:t>
                            </w:r>
                            <w:r w:rsidRPr="00FB0115">
                              <w:rPr>
                                <w:rFonts w:ascii="Arial" w:eastAsia="Calibri" w:hAnsi="Arial" w:cs="Arial"/>
                                <w:color w:val="000000"/>
                                <w:kern w:val="24"/>
                                <w:sz w:val="20"/>
                                <w:szCs w:val="22"/>
                              </w:rPr>
                              <w:t>possible, to as many people as possible, at the first attempt.</w:t>
                            </w:r>
                          </w:p>
                        </w:txbxContent>
                      </wps:txbx>
                      <wps:bodyPr rot="0" vert="horz" wrap="square" lIns="60960" tIns="60960" rIns="60960" bIns="6096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04" o:spid="_x0000_s1068" style="position:absolute;margin-left:320.2pt;margin-top:8.9pt;width:376.9pt;height:68.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" stroked="f">
                <v:shadow on="t" color="black" opacity="22936f" origin=",.5" offset="0,1.81pt"/>
                <v:textbox inset="4.8pt,4.8pt,4.8pt,4.8pt">
                  <w:txbxContent>
                    <w:p w:rsidR="001862FD" w:rsidRDefault="00865A5F" w:rsidP="001862FD">
                      <w:pPr>
                        <w:pStyle w:val="NormalWeb"/>
                        <w:jc w:val="center"/>
                      </w:pPr>
                      <w:r w:rsidRPr="00FB0115">
                        <w:rPr>
                          <w:rFonts w:ascii="Arial" w:eastAsia="Calibri" w:hAnsi="Arial" w:cs="Arial"/>
                          <w:b/>
                          <w:bCs/>
                          <w:color w:val="000000"/>
                          <w:kern w:val="24"/>
                          <w:sz w:val="22"/>
                          <w:szCs w:val="22"/>
                        </w:rPr>
                        <w:t>Our Vision</w:t>
                      </w:r>
                    </w:p>
                    <w:p w:rsidR="001862FD" w:rsidRPr="002E58FB" w:rsidRDefault="00865A5F" w:rsidP="001862FD">
                      <w:pPr>
                        <w:pStyle w:val="NormalWeb"/>
                        <w:jc w:val="center"/>
                      </w:pPr>
                      <w:r w:rsidRPr="00FB0115">
                        <w:rPr>
                          <w:rFonts w:ascii="Arial" w:eastAsia="Calibri" w:hAnsi="Arial" w:cs="Arial"/>
                          <w:color w:val="000000"/>
                          <w:kern w:val="24"/>
                          <w:sz w:val="20"/>
                          <w:szCs w:val="22"/>
                        </w:rPr>
                        <w:t xml:space="preserve">Great Western Hospitals NHS Foundation Trust wants its services and opportunities to be as accessible as </w:t>
                      </w:r>
                      <w:r w:rsidRPr="00FB0115">
                        <w:rPr>
                          <w:rFonts w:ascii="Arial" w:eastAsia="Calibri" w:hAnsi="Arial" w:cs="Arial"/>
                          <w:color w:val="000000"/>
                          <w:kern w:val="24"/>
                          <w:sz w:val="20"/>
                          <w:szCs w:val="22"/>
                        </w:rPr>
                        <w:t>possible, to as many people as possible, at the first attempt.</w:t>
                      </w:r>
                    </w:p>
                  </w:txbxContent>
                </v:textbox>
              </v:rect>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column">
                  <wp:posOffset>55880</wp:posOffset>
                </wp:positionH>
                <wp:positionV relativeFrom="paragraph">
                  <wp:posOffset>113030</wp:posOffset>
                </wp:positionV>
                <wp:extent cx="3733800" cy="2253615"/>
                <wp:effectExtent l="17780" t="17780" r="20320" b="14605"/>
                <wp:wrapNone/>
                <wp:docPr id="62"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33800" cy="2253615"/>
                        </a:xfrm>
                        <a:prstGeom prst="rect">
                          <a:avLst/>
                        </a:prstGeom>
                        <a:solidFill>
                          <a:srgbClr val="C6D9F1"/>
                        </a:solidFill>
                        <a:ln w="25400">
                          <a:solidFill>
                            <a:srgbClr val="385D8A"/>
                          </a:solidFill>
                          <a:miter lim="800000"/>
                          <a:headEnd/>
                          <a:tailEnd/>
                        </a:ln>
                      </wps:spPr>
                      <wps:txbx>
                        <w:txbxContent>
                          <w:p w:rsidR="001862FD" w:rsidRPr="00FB0115" w:rsidRDefault="00865A5F" w:rsidP="001862FD">
                            <w:pPr>
                              <w:spacing w:before="120" w:after="120"/>
                              <w:rPr>
                                <w:b/>
                                <w:color w:val="000000"/>
                              </w:rPr>
                            </w:pPr>
                            <w:r w:rsidRPr="00FB0115">
                              <w:rPr>
                                <w:b/>
                                <w:color w:val="000000"/>
                              </w:rPr>
                              <w:t>Are we Treating Everyone Equally?</w:t>
                            </w:r>
                          </w:p>
                          <w:p w:rsidR="001862FD" w:rsidRPr="00FB0115" w:rsidRDefault="00865A5F" w:rsidP="001862FD">
                            <w:pPr>
                              <w:spacing w:before="120" w:after="120"/>
                              <w:rPr>
                                <w:color w:val="000000"/>
                                <w:sz w:val="18"/>
                              </w:rPr>
                            </w:pPr>
                            <w:r w:rsidRPr="00FB0115">
                              <w:rPr>
                                <w:color w:val="000000"/>
                                <w:sz w:val="18"/>
                              </w:rPr>
                              <w:t>Define the document. What is the document about? What outcomes are expected?</w:t>
                            </w:r>
                          </w:p>
                          <w:p w:rsidR="001862FD" w:rsidRPr="00FB0115" w:rsidRDefault="00865A5F" w:rsidP="001862FD">
                            <w:pPr>
                              <w:spacing w:before="120" w:after="120"/>
                              <w:rPr>
                                <w:color w:val="000000"/>
                                <w:sz w:val="18"/>
                              </w:rPr>
                            </w:pPr>
                            <w:r w:rsidRPr="00FB0115">
                              <w:rPr>
                                <w:color w:val="000000"/>
                                <w:sz w:val="18"/>
                              </w:rPr>
                              <w:t>Consider if your document/proposal affects any persons (Patients, Employees, Ca</w:t>
                            </w:r>
                            <w:r w:rsidRPr="00FB0115">
                              <w:rPr>
                                <w:color w:val="000000"/>
                                <w:sz w:val="18"/>
                              </w:rPr>
                              <w:t>rers, Visitors, Volunteers and Members) with protected characteristics?  Back up your considerations by local or national data, service information, audits, complaints and compliments, Friends &amp; Family Test results, Staff Survey, etc.</w:t>
                            </w:r>
                          </w:p>
                          <w:p w:rsidR="001862FD" w:rsidRPr="00FB0115" w:rsidRDefault="00865A5F" w:rsidP="001862FD">
                            <w:pPr>
                              <w:spacing w:before="120" w:after="120"/>
                              <w:rPr>
                                <w:color w:val="000000"/>
                                <w:sz w:val="18"/>
                              </w:rPr>
                            </w:pPr>
                            <w:r w:rsidRPr="00FB0115">
                              <w:rPr>
                                <w:color w:val="000000"/>
                                <w:sz w:val="18"/>
                              </w:rPr>
                              <w:t xml:space="preserve">If an adverse impact </w:t>
                            </w:r>
                            <w:r w:rsidRPr="00FB0115">
                              <w:rPr>
                                <w:color w:val="000000"/>
                                <w:sz w:val="18"/>
                              </w:rPr>
                              <w:t>is identified what can be done to change this?  Are there any barriers?  Focus on outcomes and improvements. Plan and create actions that will mitigate against any identified inequalities.</w:t>
                            </w:r>
                          </w:p>
                          <w:p w:rsidR="001862FD" w:rsidRPr="00FB0115" w:rsidRDefault="00865A5F" w:rsidP="001862FD">
                            <w:pPr>
                              <w:rPr>
                                <w:color w:val="000000"/>
                                <w:sz w:val="20"/>
                              </w:rPr>
                            </w:pPr>
                            <w:r w:rsidRPr="00FB0115">
                              <w:rPr>
                                <w:color w:val="000000"/>
                                <w:sz w:val="18"/>
                              </w:rPr>
                              <w:t xml:space="preserve">If the document upon assessment is identified as having a positive </w:t>
                            </w:r>
                            <w:r w:rsidRPr="00FB0115">
                              <w:rPr>
                                <w:color w:val="000000"/>
                                <w:sz w:val="18"/>
                              </w:rPr>
                              <w:t>impact, how can this be shared to maximise the benefits universally?</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05" o:spid="_x0000_s1069" style="position:absolute;margin-left:4.4pt;margin-top:8.9pt;width:294pt;height:177.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" fillcolor="#c6d9f1" strokecolor="#385d8a" strokeweight="2pt">
                <v:textbox>
                  <w:txbxContent>
                    <w:p w:rsidR="001862FD" w:rsidRPr="00FB0115" w:rsidRDefault="00865A5F" w:rsidP="001862FD">
                      <w:pPr>
                        <w:spacing w:before="120" w:after="120"/>
                        <w:rPr>
                          <w:b/>
                          <w:color w:val="000000"/>
                        </w:rPr>
                      </w:pPr>
                      <w:r w:rsidRPr="00FB0115">
                        <w:rPr>
                          <w:b/>
                          <w:color w:val="000000"/>
                        </w:rPr>
                        <w:t>Are we Treating Everyone Equally?</w:t>
                      </w:r>
                    </w:p>
                    <w:p w:rsidR="001862FD" w:rsidRPr="00FB0115" w:rsidRDefault="00865A5F" w:rsidP="001862FD">
                      <w:pPr>
                        <w:spacing w:before="120" w:after="120"/>
                        <w:rPr>
                          <w:color w:val="000000"/>
                          <w:sz w:val="18"/>
                        </w:rPr>
                      </w:pPr>
                      <w:r w:rsidRPr="00FB0115">
                        <w:rPr>
                          <w:color w:val="000000"/>
                          <w:sz w:val="18"/>
                        </w:rPr>
                        <w:t>Define the document. What is the document about? What outcomes are expected?</w:t>
                      </w:r>
                    </w:p>
                    <w:p w:rsidR="001862FD" w:rsidRPr="00FB0115" w:rsidRDefault="00865A5F" w:rsidP="001862FD">
                      <w:pPr>
                        <w:spacing w:before="120" w:after="120"/>
                        <w:rPr>
                          <w:color w:val="000000"/>
                          <w:sz w:val="18"/>
                        </w:rPr>
                      </w:pPr>
                      <w:r w:rsidRPr="00FB0115">
                        <w:rPr>
                          <w:color w:val="000000"/>
                          <w:sz w:val="18"/>
                        </w:rPr>
                        <w:t>Consider if your document/proposal affects any persons (Patients, Employees, Ca</w:t>
                      </w:r>
                      <w:r w:rsidRPr="00FB0115">
                        <w:rPr>
                          <w:color w:val="000000"/>
                          <w:sz w:val="18"/>
                        </w:rPr>
                        <w:t>rers, Visitors, Volunteers and Members) with protected characteristics?  Back up your considerations by local or national data, service information, audits, complaints and compliments, Friends &amp; Family Test results, Staff Survey, etc.</w:t>
                      </w:r>
                    </w:p>
                    <w:p w:rsidR="001862FD" w:rsidRPr="00FB0115" w:rsidRDefault="00865A5F" w:rsidP="001862FD">
                      <w:pPr>
                        <w:spacing w:before="120" w:after="120"/>
                        <w:rPr>
                          <w:color w:val="000000"/>
                          <w:sz w:val="18"/>
                        </w:rPr>
                      </w:pPr>
                      <w:r w:rsidRPr="00FB0115">
                        <w:rPr>
                          <w:color w:val="000000"/>
                          <w:sz w:val="18"/>
                        </w:rPr>
                        <w:t xml:space="preserve">If an adverse impact </w:t>
                      </w:r>
                      <w:r w:rsidRPr="00FB0115">
                        <w:rPr>
                          <w:color w:val="000000"/>
                          <w:sz w:val="18"/>
                        </w:rPr>
                        <w:t>is identified what can be done to change this?  Are there any barriers?  Focus on outcomes and improvements. Plan and create actions that will mitigate against any identified inequalities.</w:t>
                      </w:r>
                    </w:p>
                    <w:p w:rsidR="001862FD" w:rsidRPr="00FB0115" w:rsidRDefault="00865A5F" w:rsidP="001862FD">
                      <w:pPr>
                        <w:rPr>
                          <w:color w:val="000000"/>
                          <w:sz w:val="20"/>
                        </w:rPr>
                      </w:pPr>
                      <w:r w:rsidRPr="00FB0115">
                        <w:rPr>
                          <w:color w:val="000000"/>
                          <w:sz w:val="18"/>
                        </w:rPr>
                        <w:t xml:space="preserve">If the document upon assessment is identified as having a positive </w:t>
                      </w:r>
                      <w:r w:rsidRPr="00FB0115">
                        <w:rPr>
                          <w:color w:val="000000"/>
                          <w:sz w:val="18"/>
                        </w:rPr>
                        <w:t>impact, how can this be shared to maximise the benefits universally?</w:t>
                      </w:r>
                    </w:p>
                  </w:txbxContent>
                </v:textbox>
              </v:rect>
            </w:pict>
          </mc:Fallback>
        </mc:AlternateContent>
      </w:r>
    </w:p>
    <w:p w:rsidR="001862FD" w:rsidRPr="00393DEA" w:rsidRDefault="00865A5F" w:rsidP="001862FD">
      <w:pPr>
        <w:textAlignment w:val="auto"/>
      </w:pPr>
    </w:p>
    <w:p w:rsidR="001862FD" w:rsidRPr="00393DEA" w:rsidRDefault="00865A5F" w:rsidP="001862FD">
      <w:pPr>
        <w:textAlignment w:val="auto"/>
      </w:pPr>
    </w:p>
    <w:p w:rsidR="001862FD" w:rsidRPr="00393DEA" w:rsidRDefault="00865A5F" w:rsidP="001862FD">
      <w:pPr>
        <w:textAlignment w:val="auto"/>
      </w:pPr>
    </w:p>
    <w:p w:rsidR="001862FD" w:rsidRPr="00393DEA" w:rsidRDefault="00865A5F" w:rsidP="001862FD">
      <w:pPr>
        <w:textAlignment w:val="auto"/>
      </w:pPr>
    </w:p>
    <w:p w:rsidR="001862FD" w:rsidRPr="00393DEA" w:rsidRDefault="00865A5F" w:rsidP="001862FD">
      <w:pPr>
        <w:textAlignment w:val="auto"/>
      </w:pPr>
    </w:p>
    <w:p w:rsidR="001862FD" w:rsidRPr="00393DEA" w:rsidRDefault="00865A5F" w:rsidP="001862FD">
      <w:pPr>
        <w:textAlignment w:val="auto"/>
      </w:pPr>
      <w:r>
        <w:rPr>
          <w:noProof/>
          <w:lang w:eastAsia="en-GB"/>
        </w:rPr>
        <w:drawing>
          <wp:anchor distT="36576" distB="211455" distL="114300" distR="114300" simplePos="0" relativeHeight="251589120" behindDoc="0" locked="0" layoutInCell="1" allowOverlap="1">
            <wp:simplePos x="0" y="0"/>
            <wp:positionH relativeFrom="column">
              <wp:posOffset>4458335</wp:posOffset>
            </wp:positionH>
            <wp:positionV relativeFrom="paragraph">
              <wp:posOffset>138557</wp:posOffset>
            </wp:positionV>
            <wp:extent cx="3838575" cy="3646805"/>
            <wp:effectExtent l="19050" t="38100" r="9525" b="106045"/>
            <wp:wrapNone/>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anchor>
        </w:drawing>
      </w:r>
    </w:p>
    <w:p w:rsidR="001862FD" w:rsidRPr="00393DEA" w:rsidRDefault="00865A5F" w:rsidP="001862FD">
      <w:pPr>
        <w:textAlignment w:val="auto"/>
      </w:pPr>
    </w:p>
    <w:p w:rsidR="001862FD" w:rsidRPr="00393DEA" w:rsidRDefault="00865A5F" w:rsidP="001862FD">
      <w:pPr>
        <w:textAlignment w:val="auto"/>
      </w:pPr>
    </w:p>
    <w:p w:rsidR="001862FD" w:rsidRPr="00393DEA" w:rsidRDefault="00865A5F" w:rsidP="001862FD">
      <w:pPr>
        <w:textAlignment w:val="auto"/>
      </w:pPr>
    </w:p>
    <w:p w:rsidR="001862FD" w:rsidRPr="00393DEA" w:rsidRDefault="00865A5F" w:rsidP="001862FD">
      <w:pPr>
        <w:textAlignment w:val="auto"/>
      </w:pPr>
    </w:p>
    <w:p w:rsidR="001862FD" w:rsidRPr="00393DEA" w:rsidRDefault="00865A5F" w:rsidP="001862FD">
      <w:pPr>
        <w:textAlignment w:val="auto"/>
      </w:pPr>
    </w:p>
    <w:p w:rsidR="001862FD" w:rsidRPr="00393DEA" w:rsidRDefault="00865A5F" w:rsidP="001862FD">
      <w:pPr>
        <w:textAlignment w:val="auto"/>
      </w:pPr>
    </w:p>
    <w:p w:rsidR="001862FD" w:rsidRPr="00393DEA" w:rsidRDefault="00865A5F" w:rsidP="001862FD">
      <w:pPr>
        <w:textAlignment w:val="auto"/>
      </w:pPr>
      <w:r>
        <w:rPr>
          <w:noProof/>
          <w:lang w:eastAsia="en-GB"/>
        </w:rPr>
        <mc:AlternateContent>
          <mc:Choice Requires="wpg">
            <w:drawing>
              <wp:anchor distT="0" distB="0" distL="114300" distR="114300" simplePos="0" relativeHeight="251660288" behindDoc="0" locked="0" layoutInCell="1" allowOverlap="1">
                <wp:simplePos x="0" y="0"/>
                <wp:positionH relativeFrom="column">
                  <wp:posOffset>5603875</wp:posOffset>
                </wp:positionH>
                <wp:positionV relativeFrom="paragraph">
                  <wp:posOffset>125095</wp:posOffset>
                </wp:positionV>
                <wp:extent cx="1491615" cy="1428750"/>
                <wp:effectExtent l="12700" t="20320" r="19685" b="17780"/>
                <wp:wrapNone/>
                <wp:docPr id="5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91615" cy="1428750"/>
                          <a:chOff x="0" y="0"/>
                          <a:chExt cx="14916" cy="14287"/>
                        </a:xfrm>
                      </wpg:grpSpPr>
                      <wps:wsp>
                        <wps:cNvPr id="59" name="Oval 5"/>
                        <wps:cNvSpPr>
                          <a:spLocks noChangeArrowheads="1"/>
                        </wps:cNvSpPr>
                        <wps:spPr bwMode="auto">
                          <a:xfrm>
                            <a:off x="0" y="0"/>
                            <a:ext cx="14916" cy="14287"/>
                          </a:xfrm>
                          <a:prstGeom prst="ellipse">
                            <a:avLst/>
                          </a:prstGeom>
                          <a:solidFill>
                            <a:srgbClr val="DCE6F2"/>
                          </a:solidFill>
                          <a:ln w="25400">
                            <a:solidFill>
                              <a:srgbClr val="385D8A"/>
                            </a:solidFill>
                            <a:round/>
                            <a:headEnd/>
                            <a:tailEnd/>
                          </a:ln>
                        </wps:spPr>
                        <wps:txbx>
                          <w:txbxContent>
                            <w:p w:rsidR="001862FD" w:rsidRDefault="00865A5F" w:rsidP="001862FD">
                              <w:pPr>
                                <w:pStyle w:val="NormalWeb"/>
                                <w:ind w:left="-180" w:right="-192"/>
                                <w:jc w:val="center"/>
                              </w:pPr>
                              <w:r w:rsidRPr="00FB0115">
                                <w:rPr>
                                  <w:rFonts w:ascii="Arial" w:hAnsi="Arial" w:cs="Arial"/>
                                  <w:color w:val="000000"/>
                                  <w:kern w:val="24"/>
                                  <w:sz w:val="22"/>
                                  <w:szCs w:val="22"/>
                                </w:rPr>
                                <w:t>9 Protected Characteristics</w:t>
                              </w:r>
                            </w:p>
                          </w:txbxContent>
                        </wps:txbx>
                        <wps:bodyPr rot="0" vert="horz" wrap="square" lIns="91440" tIns="45720" rIns="91440" bIns="45720" anchor="ctr" anchorCtr="0" upright="1">
                          <a:noAutofit/>
                        </wps:bodyPr>
                      </wps:wsp>
                      <wps:wsp>
                        <wps:cNvPr id="60" name="Isosceles Triangle 266"/>
                        <wps:cNvSpPr>
                          <a:spLocks noChangeArrowheads="1"/>
                        </wps:cNvSpPr>
                        <wps:spPr bwMode="auto">
                          <a:xfrm>
                            <a:off x="6015" y="10106"/>
                            <a:ext cx="2712" cy="2143"/>
                          </a:xfrm>
                          <a:prstGeom prst="triangle">
                            <a:avLst>
                              <a:gd name="adj" fmla="val 50000"/>
                            </a:avLst>
                          </a:prstGeom>
                          <a:solidFill>
                            <a:srgbClr val="D0D8E8">
                              <a:alpha val="90195"/>
                            </a:srgbClr>
                          </a:solidFill>
                          <a:ln w="9525">
                            <a:solidFill>
                              <a:srgbClr val="CBD3E3">
                                <a:alpha val="90195"/>
                              </a:srgbClr>
                            </a:solidFill>
                            <a:miter lim="800000"/>
                            <a:headEnd/>
                            <a:tailEnd/>
                          </a:ln>
                          <a:effectLst>
                            <a:outerShdw dist="22987" dir="5400000" rotWithShape="0">
                              <a:srgbClr val="000000">
                                <a:alpha val="34998"/>
                              </a:srgbClr>
                            </a:outerShdw>
                          </a:effectLst>
                        </wps:spPr>
                        <wps:txbx>
                          <w:txbxContent>
                            <w:p w:rsidR="001862FD" w:rsidRDefault="00865A5F" w:rsidP="001862FD"/>
                          </w:txbxContent>
                        </wps:txbx>
                        <wps:bodyPr rot="0" vert="horz" wrap="square" lIns="91440" tIns="45720" rIns="91440" bIns="45720" anchor="t" anchorCtr="0" upright="1">
                          <a:noAutofit/>
                        </wps:bodyPr>
                      </wps:wsp>
                      <wps:wsp>
                        <wps:cNvPr id="61" name="Rectangle 268"/>
                        <wps:cNvSpPr>
                          <a:spLocks noChangeArrowheads="1"/>
                        </wps:cNvSpPr>
                        <wps:spPr bwMode="auto">
                          <a:xfrm rot="240000">
                            <a:off x="2245" y="9464"/>
                            <a:ext cx="10192" cy="470"/>
                          </a:xfrm>
                          <a:prstGeom prst="rect">
                            <a:avLst/>
                          </a:prstGeom>
                          <a:solidFill>
                            <a:srgbClr val="D0D8E8">
                              <a:alpha val="90195"/>
                            </a:srgbClr>
                          </a:solidFill>
                          <a:ln w="9525">
                            <a:solidFill>
                              <a:srgbClr val="CBD3E3">
                                <a:alpha val="90195"/>
                              </a:srgbClr>
                            </a:solidFill>
                            <a:miter lim="800000"/>
                            <a:headEnd/>
                            <a:tailEnd/>
                          </a:ln>
                          <a:effectLst>
                            <a:outerShdw dist="22987" dir="5400000" rotWithShape="0">
                              <a:srgbClr val="000000">
                                <a:alpha val="34998"/>
                              </a:srgbClr>
                            </a:outerShdw>
                          </a:effectLst>
                        </wps:spPr>
                        <wps:txbx>
                          <w:txbxContent>
                            <w:p w:rsidR="001862FD" w:rsidRDefault="00865A5F" w:rsidP="001862FD"/>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 o:spid="_x0000_s1070" style="position:absolute;margin-left:441.25pt;margin-top:9.85pt;width:117.45pt;height:112.5pt;z-index:251660288" coordsize="14916,14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">
                <v:oval id="Oval 5" o:spid="_x0000_s1071" style="position:absolute;width:14916;height:14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HzI8MA&#10;AADbAAAADwAAAGRycy9kb3ducmV2LnhtbESP3YrCMBSE7wXfIZwFb2RNFRXtNhXZRRAE8Wcf4Nic&#10;bcs2J7WJWt/eCIKXw8x8wySL1lTiSo0rLSsYDiIQxJnVJecKfo+rzxkI55E1VpZJwZ0cLNJuJ8FY&#10;2xvv6XrwuQgQdjEqKLyvYyldVpBBN7A1cfD+bGPQB9nkUjd4C3BTyVEUTaXBksNCgTV9F5T9Hy5G&#10;wcw4PlfTn10+Nn253W1OuuWNUr2PdvkFwlPr3+FXe60VTObw/BJ+gEw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HzI8MAAADbAAAADwAAAAAAAAAAAAAAAACYAgAAZHJzL2Rv&#10;d25yZXYueG1sUEsFBgAAAAAEAAQA9QAAAIgDAAAAAA==&#10;" fillcolor="#dce6f2" strokecolor="#385d8a" strokeweight="2pt">
                  <v:textbox>
                    <w:txbxContent>
                      <w:p w:rsidR="001862FD" w:rsidRDefault="00865A5F" w:rsidP="001862FD">
                        <w:pPr>
                          <w:pStyle w:val="NormalWeb"/>
                          <w:ind w:left="-180" w:right="-192"/>
                          <w:jc w:val="center"/>
                        </w:pPr>
                        <w:r w:rsidRPr="00FB0115">
                          <w:rPr>
                            <w:rFonts w:ascii="Arial" w:hAnsi="Arial" w:cs="Arial"/>
                            <w:color w:val="000000"/>
                            <w:kern w:val="24"/>
                            <w:sz w:val="22"/>
                            <w:szCs w:val="22"/>
                          </w:rPr>
                          <w:t>9 Protected Characteristics</w:t>
                        </w:r>
                      </w:p>
                    </w:txbxContent>
                  </v:textbox>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66" o:spid="_x0000_s1072" type="#_x0000_t5" style="position:absolute;left:6015;top:10106;width:2712;height: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KkUMAA&#10;AADbAAAADwAAAGRycy9kb3ducmV2LnhtbERPz2vCMBS+D/wfwhO8zVQPMqpRVHSTgQOroMdH82yL&#10;zUtJYtv998tB2PHj+71Y9aYWLTlfWVYwGScgiHOrKy4UXM779w8QPiBrrC2Tgl/ysFoO3haYatvx&#10;idosFCKGsE9RQRlCk0rp85IM+rFtiCN3t85giNAVUjvsYrip5TRJZtJgxbGhxIa2JeWP7GkUfN6b&#10;jb4e25/v7Nadg/P89LsvpUbDfj0HEagP/+KX+6AVzOL6+CX+AL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VKkUMAAAADbAAAADwAAAAAAAAAAAAAAAACYAgAAZHJzL2Rvd25y&#10;ZXYueG1sUEsFBgAAAAAEAAQA9QAAAIUDAAAAAA==&#10;" fillcolor="#d0d8e8" strokecolor="#cbd3e3">
                  <v:fill opacity="59110f"/>
                  <v:stroke opacity="59110f"/>
                  <v:shadow on="t" color="black" opacity="22936f" origin=",.5" offset="0,1.81pt"/>
                  <v:textbox>
                    <w:txbxContent>
                      <w:p w:rsidR="001862FD" w:rsidRDefault="00865A5F" w:rsidP="001862FD"/>
                    </w:txbxContent>
                  </v:textbox>
                </v:shape>
                <v:rect id="Rectangle 268" o:spid="_x0000_s1073" style="position:absolute;left:2245;top:9464;width:10192;height:470;rotation: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Y+CsMA&#10;AADbAAAADwAAAGRycy9kb3ducmV2LnhtbESPzarCMBSE9xd8h3AEd5oq+FeNooLgwo1aEHfH5tgW&#10;m5PSRK0+/c0F4S6HmfmGmS8bU4on1a6wrKDfi0AQp1YXnClITtvuBITzyBpLy6TgTQ6Wi9bPHGNt&#10;X3yg59FnIkDYxagg976KpXRpTgZdz1bEwbvZ2qAPss6krvEV4KaUgygaSYMFh4UcK9rklN6PD6Og&#10;OX+uU5k8inT8vhzG+/V0mLBXqtNuVjMQnhr/H/62d1rBqA9/X8IP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Y+CsMAAADbAAAADwAAAAAAAAAAAAAAAACYAgAAZHJzL2Rv&#10;d25yZXYueG1sUEsFBgAAAAAEAAQA9QAAAIgDAAAAAA==&#10;" fillcolor="#d0d8e8" strokecolor="#cbd3e3">
                  <v:fill opacity="59110f"/>
                  <v:stroke opacity="59110f"/>
                  <v:shadow on="t" color="black" opacity="22936f" origin=",.5" offset="0,1.81pt"/>
                  <v:textbox>
                    <w:txbxContent>
                      <w:p w:rsidR="001862FD" w:rsidRDefault="00865A5F" w:rsidP="001862FD"/>
                    </w:txbxContent>
                  </v:textbox>
                </v:rect>
              </v:group>
            </w:pict>
          </mc:Fallback>
        </mc:AlternateContent>
      </w:r>
    </w:p>
    <w:p w:rsidR="001862FD" w:rsidRPr="00393DEA" w:rsidRDefault="00865A5F" w:rsidP="001862FD">
      <w:pPr>
        <w:textAlignment w:val="auto"/>
      </w:pPr>
    </w:p>
    <w:p w:rsidR="001862FD" w:rsidRPr="00393DEA" w:rsidRDefault="00865A5F" w:rsidP="001862FD">
      <w:pPr>
        <w:textAlignment w:val="auto"/>
      </w:pPr>
    </w:p>
    <w:p w:rsidR="001862FD" w:rsidRPr="00393DEA" w:rsidRDefault="00865A5F" w:rsidP="001862FD">
      <w:pPr>
        <w:textAlignment w:val="auto"/>
      </w:pPr>
    </w:p>
    <w:p w:rsidR="001862FD" w:rsidRPr="00393DEA" w:rsidRDefault="00865A5F" w:rsidP="001862FD">
      <w:pPr>
        <w:textAlignment w:val="auto"/>
      </w:pPr>
      <w:r>
        <w:rPr>
          <w:noProof/>
          <w:lang w:eastAsia="en-GB"/>
        </w:rPr>
        <w:drawing>
          <wp:inline distT="0" distB="0" distL="0" distR="0">
            <wp:extent cx="3704590" cy="1572260"/>
            <wp:effectExtent l="57150" t="0" r="67310" b="6604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1862FD" w:rsidRDefault="00865A5F" w:rsidP="001862FD"/>
    <w:p w:rsidR="001862FD" w:rsidRDefault="00865A5F" w:rsidP="001862FD"/>
    <w:p w:rsidR="001862FD" w:rsidRDefault="00865A5F" w:rsidP="001862FD">
      <w:pPr>
        <w:overflowPunct/>
        <w:autoSpaceDE/>
        <w:autoSpaceDN/>
        <w:adjustRightInd/>
        <w:textAlignment w:val="auto"/>
        <w:sectPr w:rsidR="001862FD" w:rsidSect="008836AF">
          <w:footerReference w:type="default" r:id="rId40"/>
          <w:pgSz w:w="16838" w:h="11906" w:orient="landscape"/>
          <w:pgMar w:top="992" w:right="992" w:bottom="992" w:left="992" w:header="709" w:footer="10" w:gutter="0"/>
          <w:cols w:space="708"/>
          <w:docGrid w:linePitch="360"/>
        </w:sectPr>
      </w:pPr>
      <w:r>
        <w:br w:type="page"/>
      </w:r>
    </w:p>
    <w:p w:rsidR="001862FD" w:rsidRPr="00094EE2" w:rsidRDefault="00865A5F" w:rsidP="001862FD">
      <w:pPr>
        <w:pStyle w:val="Heading1"/>
        <w:numPr>
          <w:ilvl w:val="0"/>
          <w:numId w:val="0"/>
        </w:numPr>
      </w:pPr>
      <w:bookmarkStart w:id="231" w:name="_Toc379448649"/>
      <w:bookmarkStart w:id="232" w:name="_Toc422320366"/>
      <w:bookmarkStart w:id="233" w:name="_Toc426614462"/>
      <w:bookmarkStart w:id="234" w:name="_Toc429380251"/>
      <w:r w:rsidRPr="00094EE2">
        <w:lastRenderedPageBreak/>
        <w:t xml:space="preserve">Appendix B – </w:t>
      </w:r>
      <w:r w:rsidRPr="00094EE2">
        <w:t>Quality Impact Assessment Tool</w:t>
      </w:r>
      <w:bookmarkEnd w:id="231"/>
      <w:bookmarkEnd w:id="232"/>
      <w:bookmarkEnd w:id="233"/>
      <w:bookmarkEnd w:id="2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0"/>
        <w:gridCol w:w="2827"/>
        <w:gridCol w:w="709"/>
        <w:gridCol w:w="141"/>
        <w:gridCol w:w="709"/>
        <w:gridCol w:w="1843"/>
        <w:gridCol w:w="1559"/>
        <w:gridCol w:w="1843"/>
      </w:tblGrid>
      <w:tr w:rsidR="00E03450" w:rsidTr="002B7186">
        <w:trPr>
          <w:cantSplit/>
        </w:trPr>
        <w:tc>
          <w:tcPr>
            <w:tcW w:w="10031" w:type="dxa"/>
            <w:gridSpan w:val="8"/>
            <w:shd w:val="clear" w:color="auto" w:fill="auto"/>
          </w:tcPr>
          <w:p w:rsidR="001862FD" w:rsidRPr="000D4E6E" w:rsidRDefault="00865A5F" w:rsidP="002B7186">
            <w:pPr>
              <w:spacing w:before="60" w:after="60"/>
              <w:rPr>
                <w:rFonts w:cs="Arial"/>
                <w:b/>
                <w:bCs/>
                <w:color w:val="000000"/>
                <w:sz w:val="20"/>
              </w:rPr>
            </w:pPr>
            <w:r w:rsidRPr="000D4E6E">
              <w:rPr>
                <w:rFonts w:cs="Arial"/>
                <w:b/>
                <w:bCs/>
                <w:color w:val="000000"/>
                <w:sz w:val="20"/>
              </w:rPr>
              <w:t>Purpose</w:t>
            </w:r>
          </w:p>
          <w:p w:rsidR="001862FD" w:rsidRPr="000D4E6E" w:rsidRDefault="00865A5F" w:rsidP="002B7186">
            <w:pPr>
              <w:spacing w:before="60" w:after="60"/>
              <w:rPr>
                <w:rFonts w:cs="Arial"/>
                <w:sz w:val="20"/>
              </w:rPr>
            </w:pPr>
            <w:r w:rsidRPr="000D4E6E">
              <w:rPr>
                <w:rFonts w:cs="Arial"/>
                <w:sz w:val="20"/>
              </w:rPr>
              <w:t>To assess the impact of individual policies and procedural documents on the quality of care provided to patients by the Trust both in acute settings and in the community.</w:t>
            </w:r>
          </w:p>
        </w:tc>
      </w:tr>
      <w:tr w:rsidR="00E03450" w:rsidTr="002B7186">
        <w:trPr>
          <w:cantSplit/>
        </w:trPr>
        <w:tc>
          <w:tcPr>
            <w:tcW w:w="10031" w:type="dxa"/>
            <w:gridSpan w:val="8"/>
            <w:shd w:val="clear" w:color="auto" w:fill="auto"/>
          </w:tcPr>
          <w:p w:rsidR="001862FD" w:rsidRPr="000D4E6E" w:rsidRDefault="00865A5F" w:rsidP="002B7186">
            <w:pPr>
              <w:spacing w:before="60" w:after="60"/>
              <w:rPr>
                <w:rFonts w:cs="Arial"/>
                <w:b/>
                <w:bCs/>
                <w:sz w:val="20"/>
              </w:rPr>
            </w:pPr>
            <w:r w:rsidRPr="000D4E6E">
              <w:rPr>
                <w:rFonts w:cs="Arial"/>
                <w:b/>
                <w:bCs/>
                <w:sz w:val="20"/>
              </w:rPr>
              <w:t>Process</w:t>
            </w:r>
          </w:p>
          <w:p w:rsidR="001862FD" w:rsidRPr="000D4E6E" w:rsidRDefault="00865A5F" w:rsidP="002B7186">
            <w:pPr>
              <w:spacing w:before="60" w:after="60"/>
              <w:rPr>
                <w:rFonts w:cs="Arial"/>
                <w:sz w:val="20"/>
              </w:rPr>
            </w:pPr>
            <w:r w:rsidRPr="000D4E6E">
              <w:rPr>
                <w:rFonts w:cs="Arial"/>
                <w:sz w:val="20"/>
              </w:rPr>
              <w:t>The impact assessment is to be comple</w:t>
            </w:r>
            <w:r w:rsidRPr="000D4E6E">
              <w:rPr>
                <w:rFonts w:cs="Arial"/>
                <w:sz w:val="20"/>
              </w:rPr>
              <w:t>ted by the document author.  In the case of clinical policies and documents, this should be in consultation with Clinical Leads and other relevant clinician representatives.</w:t>
            </w:r>
          </w:p>
          <w:p w:rsidR="001862FD" w:rsidRPr="000D4E6E" w:rsidRDefault="00865A5F" w:rsidP="002B7186">
            <w:pPr>
              <w:spacing w:before="60" w:after="60"/>
              <w:rPr>
                <w:rFonts w:cs="Arial"/>
                <w:sz w:val="20"/>
              </w:rPr>
            </w:pPr>
            <w:r w:rsidRPr="000D4E6E">
              <w:rPr>
                <w:rFonts w:cs="Arial"/>
                <w:sz w:val="20"/>
              </w:rPr>
              <w:t>Risks identified from the quality impact assessment must be specified on this form</w:t>
            </w:r>
            <w:r w:rsidRPr="000D4E6E">
              <w:rPr>
                <w:rFonts w:cs="Arial"/>
                <w:sz w:val="20"/>
              </w:rPr>
              <w:t xml:space="preserve"> and the reasons for acceptance of those risks or mitigation measures explained.</w:t>
            </w:r>
          </w:p>
        </w:tc>
      </w:tr>
      <w:tr w:rsidR="00E03450" w:rsidTr="002B7186">
        <w:trPr>
          <w:cantSplit/>
        </w:trPr>
        <w:tc>
          <w:tcPr>
            <w:tcW w:w="10031" w:type="dxa"/>
            <w:gridSpan w:val="8"/>
            <w:shd w:val="clear" w:color="auto" w:fill="auto"/>
          </w:tcPr>
          <w:p w:rsidR="001862FD" w:rsidRPr="000D4E6E" w:rsidRDefault="00865A5F" w:rsidP="002B7186">
            <w:pPr>
              <w:spacing w:before="60" w:after="60"/>
              <w:rPr>
                <w:rFonts w:cs="Arial"/>
                <w:b/>
                <w:bCs/>
                <w:sz w:val="20"/>
              </w:rPr>
            </w:pPr>
            <w:r w:rsidRPr="000D4E6E">
              <w:rPr>
                <w:rFonts w:cs="Arial"/>
                <w:b/>
                <w:bCs/>
                <w:sz w:val="20"/>
              </w:rPr>
              <w:t>Monitoring the Level of Risk</w:t>
            </w:r>
          </w:p>
          <w:p w:rsidR="001862FD" w:rsidRPr="000D4E6E" w:rsidRDefault="00865A5F" w:rsidP="002B7186">
            <w:pPr>
              <w:spacing w:before="60" w:after="60"/>
              <w:rPr>
                <w:rFonts w:cs="Arial"/>
                <w:sz w:val="20"/>
              </w:rPr>
            </w:pPr>
            <w:r w:rsidRPr="000D4E6E">
              <w:rPr>
                <w:rFonts w:cs="Arial"/>
                <w:sz w:val="20"/>
              </w:rPr>
              <w:t>The mitigating actions and level of risk should be monitored by the author of the policy or procedural document or such other specified person.</w:t>
            </w:r>
          </w:p>
          <w:p w:rsidR="001862FD" w:rsidRPr="000D4E6E" w:rsidRDefault="00865A5F" w:rsidP="002B7186">
            <w:pPr>
              <w:spacing w:before="60" w:after="60"/>
              <w:rPr>
                <w:rFonts w:cs="Arial"/>
                <w:sz w:val="20"/>
              </w:rPr>
            </w:pPr>
            <w:r w:rsidRPr="000D4E6E">
              <w:rPr>
                <w:rFonts w:cs="Arial"/>
                <w:sz w:val="20"/>
              </w:rPr>
              <w:t>High Risks must be reported to the relevant Executive Lead.</w:t>
            </w:r>
          </w:p>
        </w:tc>
      </w:tr>
      <w:tr w:rsidR="00E03450" w:rsidTr="002B7186">
        <w:trPr>
          <w:cantSplit/>
        </w:trPr>
        <w:tc>
          <w:tcPr>
            <w:tcW w:w="10031" w:type="dxa"/>
            <w:gridSpan w:val="8"/>
            <w:shd w:val="clear" w:color="auto" w:fill="auto"/>
          </w:tcPr>
          <w:p w:rsidR="001862FD" w:rsidRPr="000D4E6E" w:rsidRDefault="00865A5F" w:rsidP="002B7186">
            <w:pPr>
              <w:keepNext/>
              <w:spacing w:before="60" w:after="60"/>
              <w:rPr>
                <w:rFonts w:cs="Arial"/>
                <w:b/>
                <w:bCs/>
                <w:sz w:val="20"/>
              </w:rPr>
            </w:pPr>
            <w:r w:rsidRPr="000D4E6E">
              <w:rPr>
                <w:rFonts w:cs="Arial"/>
                <w:b/>
                <w:bCs/>
                <w:sz w:val="20"/>
              </w:rPr>
              <w:t>Impact Assessment</w:t>
            </w:r>
          </w:p>
          <w:p w:rsidR="001862FD" w:rsidRPr="000D4E6E" w:rsidRDefault="00865A5F" w:rsidP="002B7186">
            <w:pPr>
              <w:keepNext/>
              <w:spacing w:before="60" w:after="60"/>
              <w:rPr>
                <w:rFonts w:cs="Arial"/>
                <w:sz w:val="20"/>
              </w:rPr>
            </w:pPr>
            <w:r w:rsidRPr="000D4E6E">
              <w:rPr>
                <w:rFonts w:cs="Arial"/>
                <w:bCs/>
                <w:sz w:val="20"/>
              </w:rPr>
              <w:t>Please explain or describe as applicable.</w:t>
            </w:r>
          </w:p>
        </w:tc>
      </w:tr>
      <w:tr w:rsidR="00E03450" w:rsidTr="00F40FAD">
        <w:trPr>
          <w:cantSplit/>
        </w:trPr>
        <w:tc>
          <w:tcPr>
            <w:tcW w:w="400" w:type="dxa"/>
            <w:shd w:val="clear" w:color="auto" w:fill="auto"/>
          </w:tcPr>
          <w:p w:rsidR="001862FD" w:rsidRPr="000D4E6E" w:rsidRDefault="00865A5F" w:rsidP="002B7186">
            <w:pPr>
              <w:spacing w:before="60" w:after="60"/>
              <w:jc w:val="both"/>
              <w:rPr>
                <w:rFonts w:cs="Arial"/>
                <w:sz w:val="20"/>
              </w:rPr>
            </w:pPr>
            <w:r w:rsidRPr="000D4E6E">
              <w:rPr>
                <w:rFonts w:cs="Arial"/>
                <w:sz w:val="20"/>
              </w:rPr>
              <w:t>1.</w:t>
            </w:r>
          </w:p>
        </w:tc>
        <w:tc>
          <w:tcPr>
            <w:tcW w:w="2827" w:type="dxa"/>
            <w:shd w:val="clear" w:color="auto" w:fill="auto"/>
          </w:tcPr>
          <w:p w:rsidR="001862FD" w:rsidRPr="000D4E6E" w:rsidRDefault="00865A5F" w:rsidP="002B7186">
            <w:pPr>
              <w:spacing w:before="60" w:after="60"/>
              <w:rPr>
                <w:rFonts w:cs="Arial"/>
                <w:sz w:val="20"/>
              </w:rPr>
            </w:pPr>
            <w:r w:rsidRPr="000D4E6E">
              <w:rPr>
                <w:rFonts w:cs="Arial"/>
                <w:sz w:val="20"/>
              </w:rPr>
              <w:t>Consider the impact that your document will have on our ability to deliver high quality care.</w:t>
            </w:r>
          </w:p>
        </w:tc>
        <w:tc>
          <w:tcPr>
            <w:tcW w:w="6804" w:type="dxa"/>
            <w:gridSpan w:val="6"/>
            <w:shd w:val="clear" w:color="auto" w:fill="auto"/>
          </w:tcPr>
          <w:p w:rsidR="001862FD" w:rsidRPr="000D4E6E" w:rsidRDefault="00865A5F" w:rsidP="002B7186">
            <w:pPr>
              <w:jc w:val="both"/>
              <w:rPr>
                <w:i/>
                <w:sz w:val="20"/>
              </w:rPr>
            </w:pPr>
            <w:r w:rsidRPr="000D4E6E">
              <w:rPr>
                <w:i/>
                <w:sz w:val="20"/>
              </w:rPr>
              <w:t>This policy outlines the protocol for</w:t>
            </w:r>
            <w:r w:rsidRPr="000D4E6E">
              <w:rPr>
                <w:i/>
                <w:sz w:val="20"/>
              </w:rPr>
              <w:t xml:space="preserve"> the making and recording of a Treatment Escalation Plan (TEP) and Cardio Pulmonary Resuscitation (CPR) Decision, to ensure effective communication of decisions made) and to support a patient centred, holistic approach to patient’s care.</w:t>
            </w:r>
          </w:p>
          <w:p w:rsidR="001862FD" w:rsidRPr="000D4E6E" w:rsidRDefault="00865A5F" w:rsidP="002B7186">
            <w:pPr>
              <w:spacing w:before="60" w:after="60"/>
              <w:rPr>
                <w:rFonts w:cs="Arial"/>
                <w:i/>
                <w:sz w:val="20"/>
              </w:rPr>
            </w:pPr>
          </w:p>
        </w:tc>
      </w:tr>
      <w:tr w:rsidR="00E03450" w:rsidTr="00F40FAD">
        <w:trPr>
          <w:cantSplit/>
        </w:trPr>
        <w:tc>
          <w:tcPr>
            <w:tcW w:w="400" w:type="dxa"/>
            <w:shd w:val="clear" w:color="auto" w:fill="auto"/>
          </w:tcPr>
          <w:p w:rsidR="001862FD" w:rsidRPr="000D4E6E" w:rsidRDefault="00865A5F" w:rsidP="002B7186">
            <w:pPr>
              <w:spacing w:before="60" w:after="60"/>
              <w:jc w:val="both"/>
              <w:rPr>
                <w:rFonts w:cs="Arial"/>
                <w:sz w:val="20"/>
              </w:rPr>
            </w:pPr>
            <w:r w:rsidRPr="000D4E6E">
              <w:rPr>
                <w:rFonts w:cs="Arial"/>
                <w:sz w:val="20"/>
              </w:rPr>
              <w:t>2.</w:t>
            </w:r>
          </w:p>
        </w:tc>
        <w:tc>
          <w:tcPr>
            <w:tcW w:w="4386" w:type="dxa"/>
            <w:gridSpan w:val="4"/>
            <w:shd w:val="clear" w:color="auto" w:fill="auto"/>
          </w:tcPr>
          <w:p w:rsidR="001862FD" w:rsidRPr="000D4E6E" w:rsidRDefault="00865A5F" w:rsidP="002B7186">
            <w:pPr>
              <w:spacing w:before="60" w:after="60"/>
              <w:rPr>
                <w:rFonts w:cs="Arial"/>
                <w:sz w:val="20"/>
              </w:rPr>
            </w:pPr>
            <w:r w:rsidRPr="000D4E6E">
              <w:rPr>
                <w:rFonts w:cs="Arial"/>
                <w:sz w:val="20"/>
              </w:rPr>
              <w:t xml:space="preserve">The impact </w:t>
            </w:r>
            <w:r w:rsidRPr="000D4E6E">
              <w:rPr>
                <w:rFonts w:cs="Arial"/>
                <w:sz w:val="20"/>
              </w:rPr>
              <w:t>might be positive (an improvement) or negative (a risk to our ability to deliver high quality care).</w:t>
            </w:r>
          </w:p>
        </w:tc>
        <w:tc>
          <w:tcPr>
            <w:tcW w:w="5245" w:type="dxa"/>
            <w:gridSpan w:val="3"/>
            <w:shd w:val="clear" w:color="auto" w:fill="auto"/>
          </w:tcPr>
          <w:p w:rsidR="001862FD" w:rsidRPr="000D4E6E" w:rsidRDefault="00865A5F" w:rsidP="002B7186">
            <w:pPr>
              <w:spacing w:before="60" w:after="60"/>
              <w:rPr>
                <w:rFonts w:cs="Arial"/>
                <w:i/>
                <w:sz w:val="20"/>
              </w:rPr>
            </w:pPr>
            <w:r w:rsidRPr="000D4E6E">
              <w:rPr>
                <w:rFonts w:cs="Arial"/>
                <w:i/>
                <w:sz w:val="20"/>
              </w:rPr>
              <w:t>To encourage early patient participation and discussion with regards to end of life decision, and allowing patient to be part of their final treatment opti</w:t>
            </w:r>
            <w:r w:rsidRPr="000D4E6E">
              <w:rPr>
                <w:rFonts w:cs="Arial"/>
                <w:i/>
                <w:sz w:val="20"/>
              </w:rPr>
              <w:t>ons.</w:t>
            </w:r>
          </w:p>
        </w:tc>
      </w:tr>
      <w:tr w:rsidR="00E03450" w:rsidTr="002B7186">
        <w:trPr>
          <w:cantSplit/>
        </w:trPr>
        <w:tc>
          <w:tcPr>
            <w:tcW w:w="400" w:type="dxa"/>
            <w:shd w:val="clear" w:color="auto" w:fill="auto"/>
          </w:tcPr>
          <w:p w:rsidR="001862FD" w:rsidRPr="000D4E6E" w:rsidRDefault="00865A5F" w:rsidP="002B7186">
            <w:pPr>
              <w:spacing w:before="60" w:after="60"/>
              <w:jc w:val="both"/>
              <w:rPr>
                <w:rFonts w:cs="Arial"/>
                <w:sz w:val="20"/>
              </w:rPr>
            </w:pPr>
            <w:r w:rsidRPr="000D4E6E">
              <w:rPr>
                <w:rFonts w:cs="Arial"/>
                <w:sz w:val="20"/>
              </w:rPr>
              <w:t>3.</w:t>
            </w:r>
          </w:p>
        </w:tc>
        <w:tc>
          <w:tcPr>
            <w:tcW w:w="6229" w:type="dxa"/>
            <w:gridSpan w:val="5"/>
            <w:shd w:val="clear" w:color="auto" w:fill="auto"/>
          </w:tcPr>
          <w:p w:rsidR="001862FD" w:rsidRPr="000D4E6E" w:rsidRDefault="00865A5F" w:rsidP="002B7186">
            <w:pPr>
              <w:spacing w:before="60" w:after="60"/>
              <w:rPr>
                <w:rFonts w:cs="Arial"/>
                <w:sz w:val="20"/>
              </w:rPr>
            </w:pPr>
            <w:r w:rsidRPr="000D4E6E">
              <w:rPr>
                <w:rFonts w:cs="Arial"/>
                <w:sz w:val="20"/>
              </w:rPr>
              <w:t>Consider the overall service - for example: compromise in one area may be mitigated by higher standard of care overall.</w:t>
            </w:r>
          </w:p>
        </w:tc>
        <w:tc>
          <w:tcPr>
            <w:tcW w:w="3402" w:type="dxa"/>
            <w:gridSpan w:val="2"/>
            <w:shd w:val="clear" w:color="auto" w:fill="auto"/>
          </w:tcPr>
          <w:p w:rsidR="001862FD" w:rsidRPr="000D4E6E" w:rsidRDefault="00865A5F" w:rsidP="002B7186">
            <w:pPr>
              <w:spacing w:before="60" w:after="60"/>
              <w:rPr>
                <w:rFonts w:cs="Arial"/>
                <w:i/>
                <w:sz w:val="20"/>
              </w:rPr>
            </w:pPr>
            <w:r w:rsidRPr="000D4E6E">
              <w:rPr>
                <w:rFonts w:cs="Arial"/>
                <w:i/>
                <w:sz w:val="20"/>
              </w:rPr>
              <w:t>N/A</w:t>
            </w:r>
          </w:p>
        </w:tc>
      </w:tr>
      <w:tr w:rsidR="00E03450" w:rsidTr="002B7186">
        <w:trPr>
          <w:cantSplit/>
        </w:trPr>
        <w:tc>
          <w:tcPr>
            <w:tcW w:w="400" w:type="dxa"/>
            <w:shd w:val="clear" w:color="auto" w:fill="auto"/>
          </w:tcPr>
          <w:p w:rsidR="001862FD" w:rsidRPr="000D4E6E" w:rsidRDefault="00865A5F" w:rsidP="002B7186">
            <w:pPr>
              <w:spacing w:before="60" w:after="60"/>
              <w:jc w:val="both"/>
              <w:rPr>
                <w:rFonts w:cs="Arial"/>
                <w:sz w:val="20"/>
              </w:rPr>
            </w:pPr>
            <w:r w:rsidRPr="000D4E6E">
              <w:rPr>
                <w:rFonts w:cs="Arial"/>
                <w:sz w:val="20"/>
              </w:rPr>
              <w:t>4.</w:t>
            </w:r>
          </w:p>
        </w:tc>
        <w:tc>
          <w:tcPr>
            <w:tcW w:w="6229" w:type="dxa"/>
            <w:gridSpan w:val="5"/>
            <w:shd w:val="clear" w:color="auto" w:fill="auto"/>
          </w:tcPr>
          <w:p w:rsidR="001862FD" w:rsidRPr="000D4E6E" w:rsidRDefault="00865A5F" w:rsidP="002B7186">
            <w:pPr>
              <w:spacing w:before="60" w:after="60"/>
              <w:rPr>
                <w:rFonts w:cs="Arial"/>
                <w:sz w:val="20"/>
              </w:rPr>
            </w:pPr>
            <w:r w:rsidRPr="000D4E6E">
              <w:rPr>
                <w:rFonts w:cs="Arial"/>
                <w:sz w:val="20"/>
              </w:rPr>
              <w:t>Where you identify a risk, you must include identify the mitigating actions you will put in place. Specify who the lead</w:t>
            </w:r>
            <w:r w:rsidRPr="000D4E6E">
              <w:rPr>
                <w:rFonts w:cs="Arial"/>
                <w:sz w:val="20"/>
              </w:rPr>
              <w:t xml:space="preserve"> for this risk is.</w:t>
            </w:r>
          </w:p>
        </w:tc>
        <w:tc>
          <w:tcPr>
            <w:tcW w:w="3402" w:type="dxa"/>
            <w:gridSpan w:val="2"/>
            <w:shd w:val="clear" w:color="auto" w:fill="auto"/>
          </w:tcPr>
          <w:p w:rsidR="001862FD" w:rsidRPr="000D4E6E" w:rsidRDefault="00865A5F" w:rsidP="002B7186">
            <w:pPr>
              <w:spacing w:before="60" w:after="60"/>
              <w:rPr>
                <w:rFonts w:cs="Arial"/>
                <w:i/>
                <w:sz w:val="20"/>
              </w:rPr>
            </w:pPr>
            <w:r w:rsidRPr="000D4E6E">
              <w:rPr>
                <w:rFonts w:cs="Arial"/>
                <w:i/>
                <w:sz w:val="20"/>
              </w:rPr>
              <w:t>N/A</w:t>
            </w:r>
          </w:p>
        </w:tc>
      </w:tr>
      <w:tr w:rsidR="00E03450" w:rsidTr="002B7186">
        <w:trPr>
          <w:cantSplit/>
        </w:trPr>
        <w:tc>
          <w:tcPr>
            <w:tcW w:w="10031" w:type="dxa"/>
            <w:gridSpan w:val="8"/>
            <w:shd w:val="clear" w:color="auto" w:fill="auto"/>
          </w:tcPr>
          <w:p w:rsidR="001862FD" w:rsidRPr="000D4E6E" w:rsidRDefault="00865A5F" w:rsidP="002B7186">
            <w:pPr>
              <w:keepNext/>
              <w:spacing w:before="60" w:after="60"/>
              <w:jc w:val="both"/>
              <w:rPr>
                <w:rFonts w:cs="Arial"/>
                <w:sz w:val="20"/>
              </w:rPr>
            </w:pPr>
            <w:r w:rsidRPr="000D4E6E">
              <w:rPr>
                <w:rFonts w:cs="Arial"/>
                <w:b/>
                <w:bCs/>
                <w:sz w:val="20"/>
              </w:rPr>
              <w:t>Impact on Clinical Effectiveness &amp; Patient Safety</w:t>
            </w:r>
          </w:p>
        </w:tc>
      </w:tr>
      <w:tr w:rsidR="00E03450" w:rsidTr="002B7186">
        <w:trPr>
          <w:cantSplit/>
        </w:trPr>
        <w:tc>
          <w:tcPr>
            <w:tcW w:w="400" w:type="dxa"/>
            <w:shd w:val="clear" w:color="auto" w:fill="auto"/>
          </w:tcPr>
          <w:p w:rsidR="001862FD" w:rsidRPr="000D4E6E" w:rsidRDefault="00865A5F" w:rsidP="002B7186">
            <w:pPr>
              <w:spacing w:before="60" w:after="60"/>
              <w:jc w:val="both"/>
              <w:rPr>
                <w:rFonts w:cs="Arial"/>
                <w:sz w:val="20"/>
              </w:rPr>
            </w:pPr>
            <w:r w:rsidRPr="000D4E6E">
              <w:rPr>
                <w:rFonts w:cs="Arial"/>
                <w:sz w:val="20"/>
              </w:rPr>
              <w:t>5.</w:t>
            </w:r>
          </w:p>
        </w:tc>
        <w:tc>
          <w:tcPr>
            <w:tcW w:w="3536" w:type="dxa"/>
            <w:gridSpan w:val="2"/>
            <w:shd w:val="clear" w:color="auto" w:fill="auto"/>
          </w:tcPr>
          <w:p w:rsidR="001862FD" w:rsidRPr="000D4E6E" w:rsidRDefault="00865A5F" w:rsidP="002B7186">
            <w:pPr>
              <w:spacing w:before="60" w:after="60"/>
              <w:rPr>
                <w:rFonts w:cs="Arial"/>
                <w:sz w:val="20"/>
              </w:rPr>
            </w:pPr>
            <w:r w:rsidRPr="000D4E6E">
              <w:rPr>
                <w:rFonts w:cs="Arial"/>
                <w:sz w:val="20"/>
              </w:rPr>
              <w:t xml:space="preserve">Describe the impact of the document on clinical effectiveness.  Consider issues such as our ability to deliver safe care; our ability to deliver effective care; and our ability </w:t>
            </w:r>
            <w:r w:rsidRPr="000D4E6E">
              <w:rPr>
                <w:rFonts w:cs="Arial"/>
                <w:sz w:val="20"/>
              </w:rPr>
              <w:t>to prevent avoidable harm.</w:t>
            </w:r>
          </w:p>
        </w:tc>
        <w:tc>
          <w:tcPr>
            <w:tcW w:w="6095" w:type="dxa"/>
            <w:gridSpan w:val="5"/>
            <w:shd w:val="clear" w:color="auto" w:fill="auto"/>
          </w:tcPr>
          <w:p w:rsidR="001862FD" w:rsidRPr="000D4E6E" w:rsidRDefault="00865A5F" w:rsidP="002B7186">
            <w:pPr>
              <w:spacing w:before="60" w:after="60"/>
              <w:rPr>
                <w:rFonts w:cs="Arial"/>
                <w:i/>
                <w:sz w:val="20"/>
              </w:rPr>
            </w:pPr>
            <w:r w:rsidRPr="000D4E6E">
              <w:rPr>
                <w:rFonts w:cs="Arial"/>
                <w:i/>
                <w:sz w:val="20"/>
              </w:rPr>
              <w:t>TEP will encourage clinicians to discuss EOL wishes sooner, improving patient experience, as patients will be involved in the discussions and will be in a position to transfer any decision and paperwork to other healthcare provid</w:t>
            </w:r>
            <w:r w:rsidRPr="000D4E6E">
              <w:rPr>
                <w:rFonts w:cs="Arial"/>
                <w:i/>
                <w:sz w:val="20"/>
              </w:rPr>
              <w:t>ers within the Swindon and Wiltshire CCG’s. This will allow time for patient to make an informed decision on their own EOL care and reduce inappropriate hospital admissions and resuscitation attempts.</w:t>
            </w:r>
          </w:p>
        </w:tc>
      </w:tr>
      <w:tr w:rsidR="00E03450" w:rsidTr="002B7186">
        <w:trPr>
          <w:cantSplit/>
        </w:trPr>
        <w:tc>
          <w:tcPr>
            <w:tcW w:w="10031" w:type="dxa"/>
            <w:gridSpan w:val="8"/>
            <w:shd w:val="clear" w:color="auto" w:fill="auto"/>
          </w:tcPr>
          <w:p w:rsidR="001862FD" w:rsidRPr="000D4E6E" w:rsidRDefault="00865A5F" w:rsidP="002B7186">
            <w:pPr>
              <w:keepNext/>
              <w:spacing w:before="60" w:after="60"/>
              <w:jc w:val="both"/>
              <w:rPr>
                <w:rFonts w:cs="Arial"/>
                <w:sz w:val="20"/>
              </w:rPr>
            </w:pPr>
            <w:r w:rsidRPr="000D4E6E">
              <w:rPr>
                <w:rFonts w:cs="Arial"/>
                <w:b/>
                <w:bCs/>
                <w:sz w:val="20"/>
              </w:rPr>
              <w:t>Impact on Patient &amp; Carer Experience</w:t>
            </w:r>
          </w:p>
        </w:tc>
      </w:tr>
      <w:tr w:rsidR="00E03450" w:rsidTr="002B7186">
        <w:trPr>
          <w:cantSplit/>
        </w:trPr>
        <w:tc>
          <w:tcPr>
            <w:tcW w:w="400" w:type="dxa"/>
            <w:shd w:val="clear" w:color="auto" w:fill="auto"/>
          </w:tcPr>
          <w:p w:rsidR="001862FD" w:rsidRPr="000D4E6E" w:rsidRDefault="00865A5F" w:rsidP="002B7186">
            <w:pPr>
              <w:spacing w:before="60" w:after="60"/>
              <w:jc w:val="both"/>
              <w:rPr>
                <w:rFonts w:cs="Arial"/>
                <w:sz w:val="20"/>
              </w:rPr>
            </w:pPr>
            <w:r w:rsidRPr="000D4E6E">
              <w:rPr>
                <w:rFonts w:cs="Arial"/>
                <w:sz w:val="20"/>
              </w:rPr>
              <w:t>6.</w:t>
            </w:r>
          </w:p>
        </w:tc>
        <w:tc>
          <w:tcPr>
            <w:tcW w:w="3677" w:type="dxa"/>
            <w:gridSpan w:val="3"/>
            <w:shd w:val="clear" w:color="auto" w:fill="auto"/>
          </w:tcPr>
          <w:p w:rsidR="001862FD" w:rsidRPr="000D4E6E" w:rsidRDefault="00865A5F" w:rsidP="002B7186">
            <w:pPr>
              <w:spacing w:before="60" w:after="60"/>
              <w:rPr>
                <w:rFonts w:cs="Arial"/>
                <w:sz w:val="20"/>
              </w:rPr>
            </w:pPr>
            <w:r w:rsidRPr="000D4E6E">
              <w:rPr>
                <w:rFonts w:cs="Arial"/>
                <w:sz w:val="20"/>
              </w:rPr>
              <w:t xml:space="preserve">Describe the </w:t>
            </w:r>
            <w:r w:rsidRPr="000D4E6E">
              <w:rPr>
                <w:rFonts w:cs="Arial"/>
                <w:sz w:val="20"/>
              </w:rPr>
              <w:t>impact of the policy or procedural document on patient / carer experience.  Consider issues such as our ability to treat patients with dignity and respect; our ability to deliver an efficient service; our ability to deliver personalised care; and our abili</w:t>
            </w:r>
            <w:r w:rsidRPr="000D4E6E">
              <w:rPr>
                <w:rFonts w:cs="Arial"/>
                <w:sz w:val="20"/>
              </w:rPr>
              <w:t>ty to care for patients in an appropriate physical environment.</w:t>
            </w:r>
          </w:p>
        </w:tc>
        <w:tc>
          <w:tcPr>
            <w:tcW w:w="5954" w:type="dxa"/>
            <w:gridSpan w:val="4"/>
            <w:shd w:val="clear" w:color="auto" w:fill="auto"/>
          </w:tcPr>
          <w:p w:rsidR="001862FD" w:rsidRPr="000D4E6E" w:rsidRDefault="00865A5F" w:rsidP="002B7186">
            <w:pPr>
              <w:spacing w:before="60" w:after="60"/>
              <w:rPr>
                <w:rFonts w:cs="Arial"/>
                <w:i/>
                <w:sz w:val="20"/>
              </w:rPr>
            </w:pPr>
            <w:r w:rsidRPr="000D4E6E">
              <w:rPr>
                <w:rFonts w:cs="Arial"/>
                <w:i/>
                <w:sz w:val="20"/>
              </w:rPr>
              <w:t>Improved efficiency, patient and carer communication will have an overall positive impact on our patients experience by allowing them to plan and conceder their EOL wishes at a less critical p</w:t>
            </w:r>
            <w:r w:rsidRPr="000D4E6E">
              <w:rPr>
                <w:rFonts w:cs="Arial"/>
                <w:i/>
                <w:sz w:val="20"/>
              </w:rPr>
              <w:t>oint in their illness.  The TEP document is now recognised County wide which means that decisions made in either Primary or Secondary care will be used appropriately to guide clinician’s decisions without the distress of further in depth discussions with p</w:t>
            </w:r>
            <w:r w:rsidRPr="000D4E6E">
              <w:rPr>
                <w:rFonts w:cs="Arial"/>
                <w:i/>
                <w:sz w:val="20"/>
              </w:rPr>
              <w:t xml:space="preserve">atients and relatives. </w:t>
            </w:r>
          </w:p>
        </w:tc>
      </w:tr>
      <w:tr w:rsidR="00E03450" w:rsidTr="002B7186">
        <w:trPr>
          <w:cantSplit/>
        </w:trPr>
        <w:tc>
          <w:tcPr>
            <w:tcW w:w="10031" w:type="dxa"/>
            <w:gridSpan w:val="8"/>
            <w:shd w:val="clear" w:color="auto" w:fill="auto"/>
          </w:tcPr>
          <w:p w:rsidR="001862FD" w:rsidRPr="000D4E6E" w:rsidRDefault="00865A5F" w:rsidP="002B7186">
            <w:pPr>
              <w:keepNext/>
              <w:spacing w:before="60" w:after="60"/>
              <w:jc w:val="both"/>
              <w:rPr>
                <w:rFonts w:cs="Arial"/>
                <w:sz w:val="20"/>
              </w:rPr>
            </w:pPr>
            <w:r w:rsidRPr="000D4E6E">
              <w:rPr>
                <w:rFonts w:cs="Arial"/>
                <w:b/>
                <w:bCs/>
                <w:sz w:val="20"/>
              </w:rPr>
              <w:t>Impact on Inequalities</w:t>
            </w:r>
          </w:p>
        </w:tc>
      </w:tr>
      <w:tr w:rsidR="00E03450" w:rsidTr="002B7186">
        <w:trPr>
          <w:cantSplit/>
          <w:trHeight w:val="1183"/>
        </w:trPr>
        <w:tc>
          <w:tcPr>
            <w:tcW w:w="400" w:type="dxa"/>
            <w:shd w:val="clear" w:color="auto" w:fill="auto"/>
          </w:tcPr>
          <w:p w:rsidR="001862FD" w:rsidRPr="000D4E6E" w:rsidRDefault="00865A5F" w:rsidP="002B7186">
            <w:pPr>
              <w:spacing w:before="60" w:after="60"/>
              <w:jc w:val="both"/>
              <w:rPr>
                <w:rFonts w:cs="Arial"/>
                <w:sz w:val="20"/>
              </w:rPr>
            </w:pPr>
            <w:r>
              <w:rPr>
                <w:noProof/>
                <w:sz w:val="20"/>
                <w:lang w:eastAsia="en-GB"/>
              </w:rPr>
              <mc:AlternateContent>
                <mc:Choice Requires="wps">
                  <w:drawing>
                    <wp:anchor distT="0" distB="0" distL="114300" distR="114300" simplePos="0" relativeHeight="251663360" behindDoc="0" locked="0" layoutInCell="1" allowOverlap="1">
                      <wp:simplePos x="0" y="0"/>
                      <wp:positionH relativeFrom="column">
                        <wp:posOffset>-1714500</wp:posOffset>
                      </wp:positionH>
                      <wp:positionV relativeFrom="paragraph">
                        <wp:posOffset>132080</wp:posOffset>
                      </wp:positionV>
                      <wp:extent cx="914400" cy="914400"/>
                      <wp:effectExtent l="9525" t="8255" r="9525" b="10795"/>
                      <wp:wrapNone/>
                      <wp:docPr id="57"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1862FD" w:rsidRPr="006A52B4" w:rsidRDefault="00865A5F" w:rsidP="001862FD">
                                  <w:pPr>
                                    <w:pStyle w:val="NormalWeb"/>
                                    <w:spacing w:before="0" w:beforeAutospacing="0" w:after="0" w:afterAutospacing="0"/>
                                    <w:jc w:val="center"/>
                                    <w:rPr>
                                      <w:sz w:val="20"/>
                                      <w:szCs w:val="20"/>
                                    </w:rPr>
                                  </w:pPr>
                                  <w:r w:rsidRPr="00FB0115">
                                    <w:rPr>
                                      <w:rFonts w:ascii="Calibri" w:hAnsi="Calibri"/>
                                      <w:color w:val="FFFFFF"/>
                                      <w:kern w:val="24"/>
                                      <w:sz w:val="20"/>
                                      <w:szCs w:val="20"/>
                                    </w:rPr>
                                    <w:t>EOL/TEP Conversation with patient/ relative as appropriate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3" o:spid="_x0000_s1074" type="#_x0000_t202" style="position:absolute;left:0;text-align:left;margin-left:-135pt;margin-top:10.4pt;width:1in;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">
                      <v:textbox>
                        <w:txbxContent>
                          <w:p w:rsidR="001862FD" w:rsidRPr="006A52B4" w:rsidRDefault="00865A5F" w:rsidP="001862FD">
                            <w:pPr>
                              <w:pStyle w:val="NormalWeb"/>
                              <w:spacing w:before="0" w:beforeAutospacing="0" w:after="0" w:afterAutospacing="0"/>
                              <w:jc w:val="center"/>
                              <w:rPr>
                                <w:sz w:val="20"/>
                                <w:szCs w:val="20"/>
                              </w:rPr>
                            </w:pPr>
                            <w:r w:rsidRPr="00FB0115">
                              <w:rPr>
                                <w:rFonts w:ascii="Calibri" w:hAnsi="Calibri"/>
                                <w:color w:val="FFFFFF"/>
                                <w:kern w:val="24"/>
                                <w:sz w:val="20"/>
                                <w:szCs w:val="20"/>
                              </w:rPr>
                              <w:t>EOL/TEP Conversation with patient/ relative as appropriate</w:t>
                            </w:r>
                          </w:p>
                        </w:txbxContent>
                      </v:textbox>
                    </v:shape>
                  </w:pict>
                </mc:Fallback>
              </mc:AlternateContent>
            </w:r>
            <w:r w:rsidRPr="000D4E6E">
              <w:rPr>
                <w:rFonts w:cs="Arial"/>
                <w:sz w:val="20"/>
              </w:rPr>
              <w:t>7.</w:t>
            </w:r>
          </w:p>
        </w:tc>
        <w:tc>
          <w:tcPr>
            <w:tcW w:w="7788" w:type="dxa"/>
            <w:gridSpan w:val="6"/>
            <w:shd w:val="clear" w:color="auto" w:fill="auto"/>
          </w:tcPr>
          <w:p w:rsidR="001862FD" w:rsidRPr="000D4E6E" w:rsidRDefault="00865A5F" w:rsidP="002B7186">
            <w:pPr>
              <w:spacing w:before="60" w:after="60"/>
              <w:rPr>
                <w:rFonts w:cs="Arial"/>
                <w:sz w:val="20"/>
              </w:rPr>
            </w:pPr>
            <w:r w:rsidRPr="000D4E6E">
              <w:rPr>
                <w:rFonts w:cs="Arial"/>
                <w:sz w:val="20"/>
              </w:rPr>
              <w:t xml:space="preserve">Describe the impact of the document on inequalities in our community.  Consider whether the document will have a differential impact on </w:t>
            </w:r>
            <w:r w:rsidRPr="000D4E6E">
              <w:rPr>
                <w:rFonts w:cs="Arial"/>
                <w:sz w:val="20"/>
              </w:rPr>
              <w:t>certain groups of patients (such as those with a hearing impairment or those where English is not their first language).</w:t>
            </w:r>
          </w:p>
        </w:tc>
        <w:tc>
          <w:tcPr>
            <w:tcW w:w="1843" w:type="dxa"/>
            <w:shd w:val="clear" w:color="auto" w:fill="auto"/>
          </w:tcPr>
          <w:p w:rsidR="001862FD" w:rsidRPr="000D4E6E" w:rsidRDefault="00865A5F" w:rsidP="002B7186">
            <w:pPr>
              <w:spacing w:before="60" w:after="60"/>
              <w:rPr>
                <w:rFonts w:cs="Arial"/>
                <w:bCs/>
                <w:sz w:val="20"/>
              </w:rPr>
            </w:pPr>
            <w:r w:rsidRPr="000D4E6E">
              <w:rPr>
                <w:rFonts w:cs="Arial"/>
                <w:bCs/>
                <w:sz w:val="20"/>
              </w:rPr>
              <w:t>N/A</w:t>
            </w:r>
          </w:p>
        </w:tc>
      </w:tr>
    </w:tbl>
    <w:p w:rsidR="001862FD" w:rsidRDefault="00865A5F" w:rsidP="00F40FAD">
      <w:pPr>
        <w:pStyle w:val="Heading1"/>
        <w:numPr>
          <w:ilvl w:val="0"/>
          <w:numId w:val="0"/>
        </w:numPr>
      </w:pPr>
      <w:bookmarkStart w:id="235" w:name="_Toc426614463"/>
      <w:bookmarkStart w:id="236" w:name="_Toc429380252"/>
      <w:r w:rsidRPr="00094EE2">
        <w:lastRenderedPageBreak/>
        <w:t>A</w:t>
      </w:r>
      <w:r>
        <w:t>ppendix C – Treatment Escalation Plan (TEP) and Resuscitation Decision Record</w:t>
      </w:r>
      <w:bookmarkEnd w:id="235"/>
      <w:bookmarkEnd w:id="236"/>
    </w:p>
    <w:p w:rsidR="001862FD" w:rsidRDefault="00865A5F" w:rsidP="001862FD">
      <w:r>
        <w:rPr>
          <w:noProof/>
          <w:lang w:eastAsia="en-GB"/>
        </w:rPr>
        <w:drawing>
          <wp:inline distT="0" distB="0" distL="0" distR="0">
            <wp:extent cx="5769411" cy="81477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78596" cy="8160684"/>
                    </a:xfrm>
                    <a:prstGeom prst="rect">
                      <a:avLst/>
                    </a:prstGeom>
                    <a:noFill/>
                    <a:ln>
                      <a:noFill/>
                    </a:ln>
                  </pic:spPr>
                </pic:pic>
              </a:graphicData>
            </a:graphic>
          </wp:inline>
        </w:drawing>
      </w:r>
    </w:p>
    <w:p w:rsidR="001862FD" w:rsidRDefault="00865A5F" w:rsidP="001862FD"/>
    <w:p w:rsidR="001862FD" w:rsidRDefault="00865A5F" w:rsidP="001862FD">
      <w:r>
        <w:rPr>
          <w:noProof/>
          <w:lang w:eastAsia="en-GB"/>
        </w:rPr>
        <w:lastRenderedPageBreak/>
        <w:drawing>
          <wp:inline distT="0" distB="0" distL="0" distR="0">
            <wp:extent cx="5827395" cy="822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27395" cy="8229600"/>
                    </a:xfrm>
                    <a:prstGeom prst="rect">
                      <a:avLst/>
                    </a:prstGeom>
                    <a:noFill/>
                    <a:ln>
                      <a:noFill/>
                    </a:ln>
                  </pic:spPr>
                </pic:pic>
              </a:graphicData>
            </a:graphic>
          </wp:inline>
        </w:drawing>
      </w:r>
    </w:p>
    <w:p w:rsidR="001862FD" w:rsidRDefault="00865A5F" w:rsidP="001862FD">
      <w:pPr>
        <w:overflowPunct/>
        <w:autoSpaceDE/>
        <w:autoSpaceDN/>
        <w:adjustRightInd/>
        <w:textAlignment w:val="auto"/>
      </w:pPr>
      <w:r>
        <w:br w:type="page"/>
      </w:r>
    </w:p>
    <w:p w:rsidR="001862FD" w:rsidRDefault="00865A5F" w:rsidP="001862FD">
      <w:pPr>
        <w:pStyle w:val="Heading1"/>
        <w:numPr>
          <w:ilvl w:val="0"/>
          <w:numId w:val="0"/>
        </w:numPr>
        <w:ind w:left="737" w:hanging="737"/>
        <w:rPr>
          <w:rStyle w:val="Emphasis"/>
          <w:i w:val="0"/>
          <w:iCs w:val="0"/>
        </w:rPr>
      </w:pPr>
      <w:bookmarkStart w:id="237" w:name="_Toc426614464"/>
      <w:bookmarkStart w:id="238" w:name="_Toc429380253"/>
      <w:r w:rsidRPr="00294B77">
        <w:rPr>
          <w:rStyle w:val="Emphasis"/>
          <w:i w:val="0"/>
          <w:iCs w:val="0"/>
        </w:rPr>
        <w:lastRenderedPageBreak/>
        <w:t xml:space="preserve">Appendix </w:t>
      </w:r>
      <w:bookmarkStart w:id="239" w:name="_Toc425156223"/>
      <w:bookmarkStart w:id="240" w:name="_Toc425264194"/>
      <w:r w:rsidRPr="00294B77">
        <w:rPr>
          <w:rStyle w:val="Emphasis"/>
          <w:i w:val="0"/>
          <w:iCs w:val="0"/>
        </w:rPr>
        <w:t xml:space="preserve">D - Guidance for Completing </w:t>
      </w:r>
      <w:r w:rsidRPr="00294B77">
        <w:rPr>
          <w:rStyle w:val="Emphasis"/>
          <w:i w:val="0"/>
          <w:iCs w:val="0"/>
        </w:rPr>
        <w:t>Treatment Escalation Plan and Resuscitation Decisions</w:t>
      </w:r>
      <w:bookmarkEnd w:id="239"/>
      <w:bookmarkEnd w:id="240"/>
      <w:r w:rsidRPr="00294B77">
        <w:rPr>
          <w:rStyle w:val="Emphasis"/>
          <w:i w:val="0"/>
          <w:iCs w:val="0"/>
        </w:rPr>
        <w:t xml:space="preserve"> (leaflet)</w:t>
      </w:r>
      <w:bookmarkEnd w:id="237"/>
      <w:bookmarkEnd w:id="238"/>
    </w:p>
    <w:p w:rsidR="00662709" w:rsidRDefault="00865A5F" w:rsidP="00662709">
      <w:pPr>
        <w:numPr>
          <w:ilvl w:val="0"/>
          <w:numId w:val="25"/>
        </w:numPr>
        <w:overflowPunct/>
        <w:autoSpaceDE/>
        <w:adjustRightInd/>
        <w:spacing w:after="453" w:line="252" w:lineRule="auto"/>
        <w:contextualSpacing/>
        <w:textAlignment w:val="auto"/>
        <w:rPr>
          <w:color w:val="181717"/>
          <w:sz w:val="16"/>
          <w:szCs w:val="16"/>
        </w:rPr>
      </w:pPr>
      <w:r>
        <w:rPr>
          <w:color w:val="181717"/>
          <w:sz w:val="16"/>
          <w:szCs w:val="16"/>
        </w:rPr>
        <w:t>This form should be completed legibly in black ball point pen.</w:t>
      </w:r>
    </w:p>
    <w:p w:rsidR="00662709" w:rsidRDefault="00865A5F" w:rsidP="00662709">
      <w:pPr>
        <w:numPr>
          <w:ilvl w:val="0"/>
          <w:numId w:val="25"/>
        </w:numPr>
        <w:overflowPunct/>
        <w:autoSpaceDE/>
        <w:adjustRightInd/>
        <w:spacing w:after="453" w:line="252" w:lineRule="auto"/>
        <w:contextualSpacing/>
        <w:textAlignment w:val="auto"/>
        <w:rPr>
          <w:color w:val="181717"/>
          <w:sz w:val="16"/>
          <w:szCs w:val="16"/>
        </w:rPr>
      </w:pPr>
      <w:r>
        <w:rPr>
          <w:color w:val="181717"/>
          <w:sz w:val="16"/>
          <w:szCs w:val="16"/>
        </w:rPr>
        <w:t xml:space="preserve">Complete patient details (including address) </w:t>
      </w:r>
    </w:p>
    <w:p w:rsidR="001862FD" w:rsidRPr="00021F12" w:rsidRDefault="00865A5F" w:rsidP="001862FD">
      <w:pPr>
        <w:rPr>
          <w:rFonts w:eastAsia="Arial"/>
          <w:sz w:val="16"/>
          <w:szCs w:val="16"/>
        </w:rPr>
      </w:pPr>
    </w:p>
    <w:p w:rsidR="001862FD" w:rsidRPr="00021F12" w:rsidRDefault="00865A5F" w:rsidP="001862FD">
      <w:pPr>
        <w:jc w:val="both"/>
        <w:rPr>
          <w:rFonts w:eastAsia="Arial"/>
          <w:b/>
          <w:sz w:val="16"/>
          <w:szCs w:val="16"/>
        </w:rPr>
      </w:pPr>
      <w:r w:rsidRPr="00021F12">
        <w:rPr>
          <w:rFonts w:eastAsia="Arial"/>
          <w:b/>
          <w:sz w:val="16"/>
          <w:szCs w:val="16"/>
        </w:rPr>
        <w:t>Life Expectancy</w:t>
      </w:r>
    </w:p>
    <w:p w:rsidR="001862FD" w:rsidRPr="00021F12" w:rsidRDefault="00865A5F" w:rsidP="001862FD">
      <w:pPr>
        <w:jc w:val="both"/>
        <w:rPr>
          <w:rFonts w:eastAsia="Arial"/>
          <w:sz w:val="16"/>
          <w:szCs w:val="16"/>
        </w:rPr>
      </w:pPr>
      <w:r w:rsidRPr="00021F12">
        <w:rPr>
          <w:rFonts w:eastAsia="Arial"/>
          <w:sz w:val="16"/>
          <w:szCs w:val="16"/>
        </w:rPr>
        <w:t xml:space="preserve">The Second Annual Report of the End of Life Care Strategy (DH, 2010) (Ref 24) recognised the challenge of identifying who is approaching end of life, and acknowledged that we need to do more to improve the present situation. One of its recommendations was </w:t>
      </w:r>
      <w:r w:rsidRPr="00021F12">
        <w:rPr>
          <w:rFonts w:eastAsia="Arial"/>
          <w:sz w:val="16"/>
          <w:szCs w:val="16"/>
        </w:rPr>
        <w:t xml:space="preserve">the adoption of the ‘surprise question’, where a health professional asks themselves, ‘Would I be surprised if this patient were to die within the next 6–12 months?’ If the answer is no it should lead the professional to consider completing the </w:t>
      </w:r>
      <w:r>
        <w:rPr>
          <w:rFonts w:eastAsia="Arial"/>
          <w:sz w:val="16"/>
          <w:szCs w:val="16"/>
        </w:rPr>
        <w:t>TEP&amp;RD</w:t>
      </w:r>
      <w:r w:rsidRPr="00021F12">
        <w:rPr>
          <w:rFonts w:eastAsia="Arial"/>
          <w:sz w:val="16"/>
          <w:szCs w:val="16"/>
        </w:rPr>
        <w:t xml:space="preserve"> form</w:t>
      </w:r>
      <w:r w:rsidRPr="00021F12">
        <w:rPr>
          <w:rFonts w:eastAsia="Arial"/>
          <w:sz w:val="16"/>
          <w:szCs w:val="16"/>
        </w:rPr>
        <w:t xml:space="preserve">.  When completing this form it is important that the healthcare professional has knowledge of end of life procedures and documents. If in doubt refer to your organisation’s End of Life Policy. </w:t>
      </w:r>
    </w:p>
    <w:p w:rsidR="001862FD" w:rsidRPr="00021F12" w:rsidRDefault="00865A5F" w:rsidP="001862FD">
      <w:pPr>
        <w:jc w:val="both"/>
        <w:rPr>
          <w:rFonts w:eastAsia="Arial"/>
          <w:sz w:val="16"/>
          <w:szCs w:val="16"/>
        </w:rPr>
      </w:pPr>
    </w:p>
    <w:p w:rsidR="001862FD" w:rsidRPr="00021F12" w:rsidRDefault="00865A5F" w:rsidP="001862FD">
      <w:pPr>
        <w:jc w:val="both"/>
        <w:rPr>
          <w:rFonts w:eastAsia="Arial"/>
          <w:b/>
          <w:sz w:val="16"/>
          <w:szCs w:val="16"/>
        </w:rPr>
      </w:pPr>
      <w:r w:rsidRPr="00021F12">
        <w:rPr>
          <w:rFonts w:eastAsia="Arial"/>
          <w:b/>
          <w:sz w:val="16"/>
          <w:szCs w:val="16"/>
        </w:rPr>
        <w:t xml:space="preserve">Healthcare professional making the </w:t>
      </w:r>
      <w:r>
        <w:rPr>
          <w:rFonts w:eastAsia="Arial"/>
          <w:b/>
          <w:sz w:val="16"/>
          <w:szCs w:val="16"/>
        </w:rPr>
        <w:t>TEP&amp;RD</w:t>
      </w:r>
    </w:p>
    <w:p w:rsidR="001862FD" w:rsidRPr="00021F12" w:rsidRDefault="00865A5F" w:rsidP="001862FD">
      <w:pPr>
        <w:jc w:val="both"/>
        <w:rPr>
          <w:rFonts w:eastAsia="Arial"/>
          <w:sz w:val="16"/>
          <w:szCs w:val="16"/>
        </w:rPr>
      </w:pPr>
      <w:r w:rsidRPr="00021F12">
        <w:rPr>
          <w:rFonts w:eastAsia="Arial"/>
          <w:sz w:val="16"/>
          <w:szCs w:val="16"/>
        </w:rPr>
        <w:t xml:space="preserve">Ideally the </w:t>
      </w:r>
      <w:r>
        <w:rPr>
          <w:rFonts w:eastAsia="Arial"/>
          <w:sz w:val="16"/>
          <w:szCs w:val="16"/>
        </w:rPr>
        <w:t>TEP&amp;RD</w:t>
      </w:r>
      <w:r w:rsidRPr="00021F12">
        <w:rPr>
          <w:rFonts w:eastAsia="Arial"/>
          <w:sz w:val="16"/>
          <w:szCs w:val="16"/>
        </w:rPr>
        <w:t xml:space="preserve"> should be made by the most senior medical clinician looking after the patient. However, if a more junior member of staff is completing the form it must be in consultation with their registrar or consultant</w:t>
      </w:r>
      <w:r>
        <w:rPr>
          <w:rFonts w:eastAsia="Arial"/>
          <w:sz w:val="16"/>
          <w:szCs w:val="16"/>
        </w:rPr>
        <w:t>,</w:t>
      </w:r>
      <w:r w:rsidRPr="00021F12">
        <w:rPr>
          <w:rFonts w:eastAsia="Arial"/>
          <w:sz w:val="16"/>
          <w:szCs w:val="16"/>
        </w:rPr>
        <w:t xml:space="preserve"> and documented</w:t>
      </w:r>
      <w:r>
        <w:rPr>
          <w:rFonts w:eastAsia="Arial"/>
          <w:sz w:val="16"/>
          <w:szCs w:val="16"/>
        </w:rPr>
        <w:t xml:space="preserve"> as such</w:t>
      </w:r>
      <w:r w:rsidRPr="00021F12">
        <w:rPr>
          <w:rFonts w:eastAsia="Arial"/>
          <w:sz w:val="16"/>
          <w:szCs w:val="16"/>
        </w:rPr>
        <w:t xml:space="preserve"> in the medical notes. </w:t>
      </w:r>
      <w:r>
        <w:rPr>
          <w:rFonts w:eastAsia="Arial"/>
          <w:sz w:val="16"/>
          <w:szCs w:val="16"/>
        </w:rPr>
        <w:t>The</w:t>
      </w:r>
      <w:r>
        <w:rPr>
          <w:rFonts w:eastAsia="Arial"/>
          <w:sz w:val="16"/>
          <w:szCs w:val="16"/>
        </w:rPr>
        <w:t xml:space="preserve"> form should be countersigned by the Consultant/GP at the earliest opportunity.</w:t>
      </w:r>
    </w:p>
    <w:p w:rsidR="001862FD" w:rsidRPr="00021F12" w:rsidRDefault="00865A5F" w:rsidP="001862FD">
      <w:pPr>
        <w:jc w:val="both"/>
        <w:rPr>
          <w:rFonts w:eastAsia="Arial"/>
          <w:sz w:val="16"/>
          <w:szCs w:val="16"/>
        </w:rPr>
      </w:pPr>
    </w:p>
    <w:p w:rsidR="001862FD" w:rsidRPr="00021F12" w:rsidRDefault="00865A5F" w:rsidP="001862FD">
      <w:pPr>
        <w:jc w:val="both"/>
        <w:rPr>
          <w:rFonts w:eastAsia="Arial"/>
          <w:b/>
          <w:sz w:val="16"/>
          <w:szCs w:val="16"/>
        </w:rPr>
      </w:pPr>
      <w:r>
        <w:rPr>
          <w:rFonts w:eastAsia="Arial"/>
          <w:b/>
          <w:sz w:val="16"/>
          <w:szCs w:val="16"/>
        </w:rPr>
        <w:t xml:space="preserve">TEP&amp;RD </w:t>
      </w:r>
      <w:r w:rsidRPr="00021F12">
        <w:rPr>
          <w:rFonts w:eastAsia="Arial"/>
          <w:b/>
          <w:sz w:val="16"/>
          <w:szCs w:val="16"/>
        </w:rPr>
        <w:t>review</w:t>
      </w:r>
    </w:p>
    <w:p w:rsidR="001862FD" w:rsidRPr="00021F12" w:rsidRDefault="00865A5F" w:rsidP="001862FD">
      <w:pPr>
        <w:jc w:val="both"/>
        <w:rPr>
          <w:rFonts w:eastAsia="Arial"/>
          <w:sz w:val="16"/>
          <w:szCs w:val="16"/>
        </w:rPr>
      </w:pPr>
      <w:r w:rsidRPr="00021F12">
        <w:rPr>
          <w:rFonts w:eastAsia="Arial"/>
          <w:sz w:val="16"/>
          <w:szCs w:val="16"/>
        </w:rPr>
        <w:t>A fixed review date is not recommended, the TEP is considered as “infinite” unless cancelled. The order should be reviewed whene</w:t>
      </w:r>
      <w:r>
        <w:rPr>
          <w:rFonts w:eastAsia="Arial"/>
          <w:sz w:val="16"/>
          <w:szCs w:val="16"/>
        </w:rPr>
        <w:t xml:space="preserve">ver clinically appropriate, </w:t>
      </w:r>
      <w:r w:rsidRPr="00021F12">
        <w:rPr>
          <w:rFonts w:eastAsia="Arial"/>
          <w:sz w:val="16"/>
          <w:szCs w:val="16"/>
        </w:rPr>
        <w:t>whene</w:t>
      </w:r>
      <w:r w:rsidRPr="00021F12">
        <w:rPr>
          <w:rFonts w:eastAsia="Arial"/>
          <w:sz w:val="16"/>
          <w:szCs w:val="16"/>
        </w:rPr>
        <w:t xml:space="preserve">ver the patient is transferred from one healthcare institution to another and </w:t>
      </w:r>
      <w:r>
        <w:rPr>
          <w:rFonts w:eastAsia="Arial"/>
          <w:sz w:val="16"/>
          <w:szCs w:val="16"/>
        </w:rPr>
        <w:t xml:space="preserve">whenever the patient is </w:t>
      </w:r>
      <w:r w:rsidRPr="00021F12">
        <w:rPr>
          <w:rFonts w:eastAsia="Arial"/>
          <w:sz w:val="16"/>
          <w:szCs w:val="16"/>
        </w:rPr>
        <w:t>admitted</w:t>
      </w:r>
      <w:r>
        <w:rPr>
          <w:rFonts w:eastAsia="Arial"/>
          <w:sz w:val="16"/>
          <w:szCs w:val="16"/>
        </w:rPr>
        <w:t xml:space="preserve"> to a GWH</w:t>
      </w:r>
      <w:r w:rsidRPr="00021F12">
        <w:rPr>
          <w:rFonts w:eastAsia="Arial"/>
          <w:sz w:val="16"/>
          <w:szCs w:val="16"/>
        </w:rPr>
        <w:t xml:space="preserve"> </w:t>
      </w:r>
      <w:r>
        <w:rPr>
          <w:rFonts w:eastAsia="Arial"/>
          <w:sz w:val="16"/>
          <w:szCs w:val="16"/>
        </w:rPr>
        <w:t xml:space="preserve">site </w:t>
      </w:r>
      <w:r w:rsidRPr="00021F12">
        <w:rPr>
          <w:rFonts w:eastAsia="Arial"/>
          <w:sz w:val="16"/>
          <w:szCs w:val="16"/>
        </w:rPr>
        <w:t xml:space="preserve">or discharged home. </w:t>
      </w:r>
    </w:p>
    <w:p w:rsidR="001862FD" w:rsidRPr="00021F12" w:rsidRDefault="00865A5F" w:rsidP="001862FD">
      <w:pPr>
        <w:jc w:val="both"/>
        <w:rPr>
          <w:rFonts w:eastAsia="Arial"/>
          <w:sz w:val="16"/>
          <w:szCs w:val="16"/>
        </w:rPr>
      </w:pPr>
    </w:p>
    <w:p w:rsidR="001862FD" w:rsidRPr="00021F12" w:rsidRDefault="00865A5F" w:rsidP="001862FD">
      <w:pPr>
        <w:jc w:val="both"/>
        <w:rPr>
          <w:rFonts w:eastAsia="Arial"/>
          <w:b/>
          <w:sz w:val="16"/>
          <w:szCs w:val="16"/>
        </w:rPr>
      </w:pPr>
      <w:r w:rsidRPr="00021F12">
        <w:rPr>
          <w:rFonts w:eastAsia="Arial"/>
          <w:b/>
          <w:sz w:val="16"/>
          <w:szCs w:val="16"/>
        </w:rPr>
        <w:t>Capacity/advance decisions</w:t>
      </w:r>
    </w:p>
    <w:p w:rsidR="001862FD" w:rsidRPr="00021F12" w:rsidRDefault="00865A5F" w:rsidP="001862FD">
      <w:pPr>
        <w:jc w:val="both"/>
        <w:rPr>
          <w:rFonts w:eastAsia="Arial"/>
          <w:sz w:val="16"/>
          <w:szCs w:val="16"/>
        </w:rPr>
      </w:pPr>
      <w:r w:rsidRPr="00021F12">
        <w:rPr>
          <w:rFonts w:eastAsia="Arial"/>
          <w:sz w:val="16"/>
          <w:szCs w:val="16"/>
        </w:rPr>
        <w:t xml:space="preserve">If there is any reason to doubt </w:t>
      </w:r>
      <w:r>
        <w:rPr>
          <w:rFonts w:eastAsia="Arial"/>
          <w:sz w:val="16"/>
          <w:szCs w:val="16"/>
        </w:rPr>
        <w:t xml:space="preserve">the mental </w:t>
      </w:r>
      <w:r w:rsidRPr="00021F12">
        <w:rPr>
          <w:rFonts w:eastAsia="Arial"/>
          <w:sz w:val="16"/>
          <w:szCs w:val="16"/>
        </w:rPr>
        <w:t>capacity of the patient, a Metal Capaci</w:t>
      </w:r>
      <w:r w:rsidRPr="00021F12">
        <w:rPr>
          <w:rFonts w:eastAsia="Arial"/>
          <w:sz w:val="16"/>
          <w:szCs w:val="16"/>
        </w:rPr>
        <w:t>ty Assessment must be completed. The two stage Mental Capacity Test is on the back of the form. Th</w:t>
      </w:r>
      <w:r>
        <w:rPr>
          <w:rFonts w:eastAsia="Arial"/>
          <w:sz w:val="16"/>
          <w:szCs w:val="16"/>
        </w:rPr>
        <w:t>is</w:t>
      </w:r>
      <w:r w:rsidRPr="00021F12">
        <w:rPr>
          <w:rFonts w:eastAsia="Arial"/>
          <w:sz w:val="16"/>
          <w:szCs w:val="16"/>
        </w:rPr>
        <w:t xml:space="preserve"> assessment is only </w:t>
      </w:r>
      <w:r>
        <w:rPr>
          <w:rFonts w:eastAsia="Arial"/>
          <w:sz w:val="16"/>
          <w:szCs w:val="16"/>
        </w:rPr>
        <w:t>relevant</w:t>
      </w:r>
      <w:r w:rsidRPr="00021F12">
        <w:rPr>
          <w:rFonts w:eastAsia="Arial"/>
          <w:sz w:val="16"/>
          <w:szCs w:val="16"/>
        </w:rPr>
        <w:t xml:space="preserve"> to the decisions made in relation to </w:t>
      </w:r>
      <w:r>
        <w:rPr>
          <w:rFonts w:eastAsia="Arial"/>
          <w:sz w:val="16"/>
          <w:szCs w:val="16"/>
        </w:rPr>
        <w:t xml:space="preserve">TEP&amp;RD, and only </w:t>
      </w:r>
      <w:r w:rsidRPr="00021F12">
        <w:rPr>
          <w:rFonts w:eastAsia="Arial"/>
          <w:sz w:val="16"/>
          <w:szCs w:val="16"/>
        </w:rPr>
        <w:t>at the time of the assessment. If capacity changes</w:t>
      </w:r>
      <w:r>
        <w:rPr>
          <w:rFonts w:eastAsia="Arial"/>
          <w:sz w:val="16"/>
          <w:szCs w:val="16"/>
        </w:rPr>
        <w:t>,</w:t>
      </w:r>
      <w:r w:rsidRPr="00021F12">
        <w:rPr>
          <w:rFonts w:eastAsia="Arial"/>
          <w:sz w:val="16"/>
          <w:szCs w:val="16"/>
        </w:rPr>
        <w:t xml:space="preserve"> the</w:t>
      </w:r>
      <w:r>
        <w:rPr>
          <w:rFonts w:eastAsia="Arial"/>
          <w:sz w:val="16"/>
          <w:szCs w:val="16"/>
        </w:rPr>
        <w:t xml:space="preserve"> whole</w:t>
      </w:r>
      <w:r w:rsidRPr="00021F12">
        <w:rPr>
          <w:rFonts w:eastAsia="Arial"/>
          <w:sz w:val="16"/>
          <w:szCs w:val="16"/>
        </w:rPr>
        <w:t xml:space="preserve"> form</w:t>
      </w:r>
      <w:r>
        <w:rPr>
          <w:rFonts w:eastAsia="Arial"/>
          <w:sz w:val="16"/>
          <w:szCs w:val="16"/>
        </w:rPr>
        <w:t xml:space="preserve"> </w:t>
      </w:r>
      <w:r w:rsidRPr="00021F12">
        <w:rPr>
          <w:rFonts w:eastAsia="Arial"/>
          <w:sz w:val="16"/>
          <w:szCs w:val="16"/>
        </w:rPr>
        <w:t>must b</w:t>
      </w:r>
      <w:r w:rsidRPr="00021F12">
        <w:rPr>
          <w:rFonts w:eastAsia="Arial"/>
          <w:sz w:val="16"/>
          <w:szCs w:val="16"/>
        </w:rPr>
        <w:t>e reviewed</w:t>
      </w:r>
      <w:r>
        <w:rPr>
          <w:rFonts w:eastAsia="Arial"/>
          <w:sz w:val="16"/>
          <w:szCs w:val="16"/>
        </w:rPr>
        <w:t>,</w:t>
      </w:r>
      <w:r w:rsidRPr="00021F12">
        <w:rPr>
          <w:rFonts w:eastAsia="Arial"/>
          <w:sz w:val="16"/>
          <w:szCs w:val="16"/>
        </w:rPr>
        <w:t xml:space="preserve"> and</w:t>
      </w:r>
      <w:r>
        <w:rPr>
          <w:rFonts w:eastAsia="Arial"/>
          <w:sz w:val="16"/>
          <w:szCs w:val="16"/>
        </w:rPr>
        <w:t xml:space="preserve"> a new TEP&amp;RD</w:t>
      </w:r>
      <w:r w:rsidRPr="00021F12">
        <w:rPr>
          <w:rFonts w:eastAsia="Arial"/>
          <w:sz w:val="16"/>
          <w:szCs w:val="16"/>
        </w:rPr>
        <w:t xml:space="preserve"> </w:t>
      </w:r>
      <w:r>
        <w:rPr>
          <w:rFonts w:eastAsia="Arial"/>
          <w:sz w:val="16"/>
          <w:szCs w:val="16"/>
        </w:rPr>
        <w:t>completed</w:t>
      </w:r>
      <w:r w:rsidRPr="00021F12">
        <w:rPr>
          <w:rFonts w:eastAsia="Arial"/>
          <w:sz w:val="16"/>
          <w:szCs w:val="16"/>
        </w:rPr>
        <w:t xml:space="preserve">. Clearly document any best interest decision in relation to the </w:t>
      </w:r>
      <w:r>
        <w:rPr>
          <w:rFonts w:eastAsia="Arial"/>
          <w:sz w:val="16"/>
          <w:szCs w:val="16"/>
        </w:rPr>
        <w:t>TEP&amp;RD</w:t>
      </w:r>
      <w:r w:rsidRPr="00021F12">
        <w:rPr>
          <w:rFonts w:eastAsia="Arial"/>
          <w:sz w:val="16"/>
          <w:szCs w:val="16"/>
        </w:rPr>
        <w:t>. For further information and guidance please refer to your local multiagency safeguarding policy and procedure and the ‘Mental Capacity Act 2005 C</w:t>
      </w:r>
      <w:r w:rsidRPr="00021F12">
        <w:rPr>
          <w:rFonts w:eastAsia="Arial"/>
          <w:sz w:val="16"/>
          <w:szCs w:val="16"/>
        </w:rPr>
        <w:t xml:space="preserve">ode of Practice’ (2007). </w:t>
      </w:r>
    </w:p>
    <w:p w:rsidR="001862FD" w:rsidRPr="00021F12" w:rsidRDefault="00865A5F" w:rsidP="001862FD">
      <w:pPr>
        <w:jc w:val="both"/>
        <w:rPr>
          <w:rFonts w:eastAsia="Arial"/>
          <w:sz w:val="16"/>
          <w:szCs w:val="16"/>
        </w:rPr>
      </w:pPr>
    </w:p>
    <w:p w:rsidR="001862FD" w:rsidRPr="00021F12" w:rsidRDefault="00865A5F" w:rsidP="001862FD">
      <w:pPr>
        <w:jc w:val="both"/>
        <w:rPr>
          <w:rFonts w:eastAsia="Arial"/>
          <w:b/>
          <w:sz w:val="16"/>
          <w:szCs w:val="16"/>
        </w:rPr>
      </w:pPr>
      <w:r w:rsidRPr="00021F12">
        <w:rPr>
          <w:rFonts w:eastAsia="Arial"/>
          <w:b/>
          <w:sz w:val="16"/>
          <w:szCs w:val="16"/>
        </w:rPr>
        <w:t>Summary of communication with patient</w:t>
      </w:r>
    </w:p>
    <w:p w:rsidR="001862FD" w:rsidRPr="00021F12" w:rsidRDefault="00865A5F" w:rsidP="001862FD">
      <w:pPr>
        <w:jc w:val="both"/>
        <w:rPr>
          <w:rFonts w:eastAsia="Arial"/>
          <w:sz w:val="16"/>
          <w:szCs w:val="16"/>
        </w:rPr>
      </w:pPr>
      <w:r w:rsidRPr="00021F12">
        <w:rPr>
          <w:rFonts w:eastAsia="Arial"/>
          <w:sz w:val="16"/>
          <w:szCs w:val="16"/>
        </w:rPr>
        <w:t>State clearly what was discussed and agreed</w:t>
      </w:r>
      <w:r>
        <w:rPr>
          <w:rFonts w:eastAsia="Arial"/>
          <w:sz w:val="16"/>
          <w:szCs w:val="16"/>
        </w:rPr>
        <w:t>, when and with whom</w:t>
      </w:r>
      <w:r w:rsidRPr="00021F12">
        <w:rPr>
          <w:rFonts w:eastAsia="Arial"/>
          <w:sz w:val="16"/>
          <w:szCs w:val="16"/>
        </w:rPr>
        <w:t>. If this decision was not discussed with the patient state the reason why. It is good and recommended practice to discuss treat</w:t>
      </w:r>
      <w:r w:rsidRPr="00021F12">
        <w:rPr>
          <w:rFonts w:eastAsia="Arial"/>
          <w:sz w:val="16"/>
          <w:szCs w:val="16"/>
        </w:rPr>
        <w:t>ment decisions with every patient but if this would cause distress without any likelihood of benefit for the patient</w:t>
      </w:r>
      <w:r>
        <w:rPr>
          <w:rFonts w:eastAsia="Arial"/>
          <w:sz w:val="16"/>
          <w:szCs w:val="16"/>
        </w:rPr>
        <w:t>,</w:t>
      </w:r>
      <w:r w:rsidRPr="00021F12">
        <w:rPr>
          <w:rFonts w:eastAsia="Arial"/>
          <w:sz w:val="16"/>
          <w:szCs w:val="16"/>
        </w:rPr>
        <w:t xml:space="preserve"> or if the patient lacks capacity</w:t>
      </w:r>
      <w:r>
        <w:rPr>
          <w:rFonts w:eastAsia="Arial"/>
          <w:sz w:val="16"/>
          <w:szCs w:val="16"/>
        </w:rPr>
        <w:t>,</w:t>
      </w:r>
      <w:r w:rsidRPr="00021F12">
        <w:rPr>
          <w:rFonts w:eastAsia="Arial"/>
          <w:sz w:val="16"/>
          <w:szCs w:val="16"/>
        </w:rPr>
        <w:t xml:space="preserve"> this should be recorded. </w:t>
      </w:r>
    </w:p>
    <w:p w:rsidR="001862FD" w:rsidRPr="00021F12" w:rsidRDefault="00865A5F" w:rsidP="001862FD">
      <w:pPr>
        <w:jc w:val="both"/>
        <w:rPr>
          <w:rFonts w:eastAsia="Arial"/>
          <w:sz w:val="16"/>
          <w:szCs w:val="16"/>
        </w:rPr>
      </w:pPr>
    </w:p>
    <w:p w:rsidR="001862FD" w:rsidRPr="00021F12" w:rsidRDefault="00865A5F" w:rsidP="001862FD">
      <w:pPr>
        <w:jc w:val="both"/>
        <w:rPr>
          <w:rFonts w:eastAsia="Arial"/>
          <w:b/>
          <w:sz w:val="16"/>
          <w:szCs w:val="16"/>
        </w:rPr>
      </w:pPr>
      <w:r w:rsidRPr="00021F12">
        <w:rPr>
          <w:rFonts w:eastAsia="Arial"/>
          <w:b/>
          <w:sz w:val="16"/>
          <w:szCs w:val="16"/>
        </w:rPr>
        <w:t>Summary of communication with patient’s relatives or friends</w:t>
      </w:r>
    </w:p>
    <w:p w:rsidR="001862FD" w:rsidRPr="00021F12" w:rsidRDefault="00865A5F" w:rsidP="001862FD">
      <w:pPr>
        <w:jc w:val="both"/>
        <w:rPr>
          <w:rFonts w:eastAsia="Arial"/>
          <w:sz w:val="16"/>
          <w:szCs w:val="16"/>
        </w:rPr>
      </w:pPr>
      <w:r w:rsidRPr="00021F12">
        <w:rPr>
          <w:rFonts w:eastAsia="Arial"/>
          <w:sz w:val="16"/>
          <w:szCs w:val="16"/>
        </w:rPr>
        <w:t>If the patient d</w:t>
      </w:r>
      <w:r w:rsidRPr="00021F12">
        <w:rPr>
          <w:rFonts w:eastAsia="Arial"/>
          <w:sz w:val="16"/>
          <w:szCs w:val="16"/>
        </w:rPr>
        <w:t>oes not have capacity their relatives, friends or an IMCA must be consulted and may be able to help by indicating what the patient would decide if able to do so. If the patient has made a Health &amp; Welfare Lasting Power of Attorney (HWLPA) to make health-re</w:t>
      </w:r>
      <w:r w:rsidRPr="00021F12">
        <w:rPr>
          <w:rFonts w:eastAsia="Arial"/>
          <w:sz w:val="16"/>
          <w:szCs w:val="16"/>
        </w:rPr>
        <w:t>lated decisions on their behalf, the doctor must ensure that the HWLPA is valid before consulting the</w:t>
      </w:r>
      <w:r>
        <w:rPr>
          <w:rFonts w:eastAsia="Arial"/>
          <w:sz w:val="16"/>
          <w:szCs w:val="16"/>
        </w:rPr>
        <w:t>m</w:t>
      </w:r>
      <w:r w:rsidRPr="00021F12">
        <w:rPr>
          <w:rFonts w:eastAsia="Arial"/>
          <w:sz w:val="16"/>
          <w:szCs w:val="16"/>
        </w:rPr>
        <w:t xml:space="preserve">. A </w:t>
      </w:r>
      <w:r>
        <w:rPr>
          <w:rFonts w:eastAsia="Arial"/>
          <w:sz w:val="16"/>
          <w:szCs w:val="16"/>
        </w:rPr>
        <w:t>H</w:t>
      </w:r>
      <w:r w:rsidRPr="00021F12">
        <w:rPr>
          <w:rFonts w:eastAsia="Arial"/>
          <w:sz w:val="16"/>
          <w:szCs w:val="16"/>
        </w:rPr>
        <w:t>W</w:t>
      </w:r>
      <w:r>
        <w:rPr>
          <w:rFonts w:eastAsia="Arial"/>
          <w:sz w:val="16"/>
          <w:szCs w:val="16"/>
        </w:rPr>
        <w:t>LPA</w:t>
      </w:r>
      <w:r w:rsidRPr="00021F12">
        <w:rPr>
          <w:rFonts w:eastAsia="Arial"/>
          <w:sz w:val="16"/>
          <w:szCs w:val="16"/>
        </w:rPr>
        <w:t xml:space="preserve"> may be able to refuse life-sustaining treatment on behalf of the patient if this power is included in the original HWLPA</w:t>
      </w:r>
      <w:r>
        <w:rPr>
          <w:rFonts w:eastAsia="Arial"/>
          <w:sz w:val="16"/>
          <w:szCs w:val="16"/>
        </w:rPr>
        <w:t xml:space="preserve"> document</w:t>
      </w:r>
      <w:r w:rsidRPr="00021F12">
        <w:rPr>
          <w:rFonts w:eastAsia="Arial"/>
          <w:sz w:val="16"/>
          <w:szCs w:val="16"/>
        </w:rPr>
        <w:t>. That person w</w:t>
      </w:r>
      <w:r w:rsidRPr="00021F12">
        <w:rPr>
          <w:rFonts w:eastAsia="Arial"/>
          <w:sz w:val="16"/>
          <w:szCs w:val="16"/>
        </w:rPr>
        <w:t xml:space="preserve">ill make decisions as if they are the patient themselves. All their decisions must be in the patient’s best interest. If it is felt the </w:t>
      </w:r>
      <w:r>
        <w:rPr>
          <w:rFonts w:eastAsia="Arial"/>
          <w:sz w:val="16"/>
          <w:szCs w:val="16"/>
        </w:rPr>
        <w:t>H</w:t>
      </w:r>
      <w:r w:rsidRPr="00021F12">
        <w:rPr>
          <w:rFonts w:eastAsia="Arial"/>
          <w:sz w:val="16"/>
          <w:szCs w:val="16"/>
        </w:rPr>
        <w:t>W</w:t>
      </w:r>
      <w:r>
        <w:rPr>
          <w:rFonts w:eastAsia="Arial"/>
          <w:sz w:val="16"/>
          <w:szCs w:val="16"/>
        </w:rPr>
        <w:t>LP</w:t>
      </w:r>
      <w:r w:rsidRPr="00021F12">
        <w:rPr>
          <w:rFonts w:eastAsia="Arial"/>
          <w:sz w:val="16"/>
          <w:szCs w:val="16"/>
        </w:rPr>
        <w:t>A is not acting in the patient’s best interest the Office of the Public Guardian must be informed along with the loc</w:t>
      </w:r>
      <w:r w:rsidRPr="00021F12">
        <w:rPr>
          <w:rFonts w:eastAsia="Arial"/>
          <w:sz w:val="16"/>
          <w:szCs w:val="16"/>
        </w:rPr>
        <w:t>al Safeguarding Team. Ensure that discussion with others does not breach confidentiality. State the names and relationship of relatives and friends or other representatives with whom this decision has been discussed. More detailed description of such discu</w:t>
      </w:r>
      <w:r w:rsidRPr="00021F12">
        <w:rPr>
          <w:rFonts w:eastAsia="Arial"/>
          <w:sz w:val="16"/>
          <w:szCs w:val="16"/>
        </w:rPr>
        <w:t xml:space="preserve">ssion should be recorded in the clinical notes. For further guidance on Best Interests Principles see overleaf. </w:t>
      </w:r>
    </w:p>
    <w:p w:rsidR="001862FD" w:rsidRPr="00021F12" w:rsidRDefault="00865A5F" w:rsidP="001862FD">
      <w:pPr>
        <w:jc w:val="both"/>
        <w:rPr>
          <w:rFonts w:eastAsia="Arial"/>
          <w:sz w:val="16"/>
          <w:szCs w:val="16"/>
        </w:rPr>
      </w:pPr>
    </w:p>
    <w:p w:rsidR="001862FD" w:rsidRPr="00021F12" w:rsidRDefault="00865A5F" w:rsidP="001862FD">
      <w:pPr>
        <w:jc w:val="both"/>
        <w:rPr>
          <w:rFonts w:eastAsia="Arial"/>
          <w:b/>
          <w:sz w:val="16"/>
          <w:szCs w:val="16"/>
        </w:rPr>
      </w:pPr>
      <w:r w:rsidRPr="00021F12">
        <w:rPr>
          <w:rFonts w:eastAsia="Arial"/>
          <w:b/>
          <w:sz w:val="16"/>
          <w:szCs w:val="16"/>
        </w:rPr>
        <w:t>Members of multidisciplinary team</w:t>
      </w:r>
    </w:p>
    <w:p w:rsidR="001862FD" w:rsidRPr="00021F12" w:rsidRDefault="00865A5F" w:rsidP="001862FD">
      <w:pPr>
        <w:jc w:val="both"/>
        <w:rPr>
          <w:rFonts w:eastAsia="Arial"/>
          <w:sz w:val="16"/>
          <w:szCs w:val="16"/>
        </w:rPr>
      </w:pPr>
      <w:r>
        <w:rPr>
          <w:rFonts w:eastAsia="Arial"/>
          <w:sz w:val="16"/>
          <w:szCs w:val="16"/>
        </w:rPr>
        <w:t xml:space="preserve">Ensure that the TEP&amp;RD </w:t>
      </w:r>
      <w:r w:rsidRPr="00021F12">
        <w:rPr>
          <w:rFonts w:eastAsia="Arial"/>
          <w:sz w:val="16"/>
          <w:szCs w:val="16"/>
        </w:rPr>
        <w:t>ha</w:t>
      </w:r>
      <w:r>
        <w:rPr>
          <w:rFonts w:eastAsia="Arial"/>
          <w:sz w:val="16"/>
          <w:szCs w:val="16"/>
        </w:rPr>
        <w:t>s</w:t>
      </w:r>
      <w:r w:rsidRPr="00021F12">
        <w:rPr>
          <w:rFonts w:eastAsia="Arial"/>
          <w:sz w:val="16"/>
          <w:szCs w:val="16"/>
        </w:rPr>
        <w:t xml:space="preserve"> been communicated to all relevant members of the multidisciplinary health and social care teams involved in caring for the patient. </w:t>
      </w:r>
    </w:p>
    <w:p w:rsidR="001862FD" w:rsidRPr="00021F12" w:rsidRDefault="00865A5F" w:rsidP="001862FD">
      <w:pPr>
        <w:jc w:val="both"/>
        <w:rPr>
          <w:rFonts w:eastAsia="Arial"/>
          <w:sz w:val="16"/>
          <w:szCs w:val="16"/>
        </w:rPr>
      </w:pPr>
    </w:p>
    <w:p w:rsidR="001862FD" w:rsidRPr="00021F12" w:rsidRDefault="00865A5F" w:rsidP="001862FD">
      <w:pPr>
        <w:jc w:val="both"/>
        <w:rPr>
          <w:rFonts w:eastAsia="Arial"/>
          <w:b/>
          <w:sz w:val="16"/>
          <w:szCs w:val="16"/>
        </w:rPr>
      </w:pPr>
      <w:r w:rsidRPr="00021F12">
        <w:rPr>
          <w:rFonts w:eastAsia="Arial"/>
          <w:b/>
          <w:sz w:val="16"/>
          <w:szCs w:val="16"/>
        </w:rPr>
        <w:t>Communication across other healthcare settings</w:t>
      </w:r>
    </w:p>
    <w:p w:rsidR="001862FD" w:rsidRDefault="00865A5F" w:rsidP="001862FD">
      <w:pPr>
        <w:jc w:val="both"/>
        <w:rPr>
          <w:rFonts w:eastAsia="Arial"/>
          <w:sz w:val="16"/>
          <w:szCs w:val="16"/>
        </w:rPr>
      </w:pPr>
      <w:r w:rsidRPr="00021F12">
        <w:rPr>
          <w:rFonts w:eastAsia="Arial"/>
          <w:sz w:val="16"/>
          <w:szCs w:val="16"/>
        </w:rPr>
        <w:t>For TEP</w:t>
      </w:r>
      <w:r>
        <w:rPr>
          <w:rFonts w:eastAsia="Arial"/>
          <w:sz w:val="16"/>
          <w:szCs w:val="16"/>
        </w:rPr>
        <w:t xml:space="preserve">&amp;RD </w:t>
      </w:r>
      <w:r w:rsidRPr="00021F12">
        <w:rPr>
          <w:rFonts w:eastAsia="Arial"/>
          <w:sz w:val="16"/>
          <w:szCs w:val="16"/>
        </w:rPr>
        <w:t>or End of Life patients, the original of this form should accom</w:t>
      </w:r>
      <w:r w:rsidRPr="00021F12">
        <w:rPr>
          <w:rFonts w:eastAsia="Arial"/>
          <w:sz w:val="16"/>
          <w:szCs w:val="16"/>
        </w:rPr>
        <w:t xml:space="preserve">pany the patient on transfer if appropriate. This document remains valid until reviewed/endorsed by the receiving healthcare professional. </w:t>
      </w:r>
    </w:p>
    <w:p w:rsidR="001862FD" w:rsidRPr="00021F12" w:rsidRDefault="00865A5F" w:rsidP="001862FD">
      <w:pPr>
        <w:jc w:val="both"/>
        <w:rPr>
          <w:rFonts w:eastAsia="Arial"/>
          <w:sz w:val="16"/>
          <w:szCs w:val="16"/>
        </w:rPr>
      </w:pPr>
    </w:p>
    <w:p w:rsidR="001862FD" w:rsidRPr="00021F12" w:rsidRDefault="00865A5F" w:rsidP="001862FD">
      <w:pPr>
        <w:jc w:val="both"/>
        <w:rPr>
          <w:rFonts w:eastAsia="Arial"/>
          <w:b/>
          <w:sz w:val="16"/>
          <w:szCs w:val="16"/>
        </w:rPr>
      </w:pPr>
      <w:r w:rsidRPr="00021F12">
        <w:rPr>
          <w:rFonts w:eastAsia="Arial"/>
          <w:b/>
          <w:sz w:val="16"/>
          <w:szCs w:val="16"/>
        </w:rPr>
        <w:t>Discharge and TEP</w:t>
      </w:r>
      <w:r>
        <w:rPr>
          <w:rFonts w:eastAsia="Arial"/>
          <w:b/>
          <w:sz w:val="16"/>
          <w:szCs w:val="16"/>
        </w:rPr>
        <w:t>&amp;RD</w:t>
      </w:r>
    </w:p>
    <w:p w:rsidR="001862FD" w:rsidRPr="00021F12" w:rsidRDefault="00865A5F" w:rsidP="001862FD">
      <w:pPr>
        <w:jc w:val="both"/>
        <w:rPr>
          <w:rFonts w:eastAsia="Arial"/>
          <w:sz w:val="16"/>
          <w:szCs w:val="16"/>
        </w:rPr>
      </w:pPr>
      <w:r w:rsidRPr="00021F12">
        <w:rPr>
          <w:rFonts w:eastAsia="Arial"/>
          <w:sz w:val="16"/>
          <w:szCs w:val="16"/>
        </w:rPr>
        <w:t>Prior to discharge the content of the form should be reviewed and</w:t>
      </w:r>
      <w:r>
        <w:rPr>
          <w:rFonts w:eastAsia="Arial"/>
          <w:sz w:val="16"/>
          <w:szCs w:val="16"/>
        </w:rPr>
        <w:t>,</w:t>
      </w:r>
      <w:r w:rsidRPr="00021F12">
        <w:rPr>
          <w:rFonts w:eastAsia="Arial"/>
          <w:sz w:val="16"/>
          <w:szCs w:val="16"/>
        </w:rPr>
        <w:t xml:space="preserve"> if the patient and/or famil</w:t>
      </w:r>
      <w:r w:rsidRPr="00021F12">
        <w:rPr>
          <w:rFonts w:eastAsia="Arial"/>
          <w:sz w:val="16"/>
          <w:szCs w:val="16"/>
        </w:rPr>
        <w:t>y are informed about its contents and it is relevant to the clinical situation</w:t>
      </w:r>
      <w:r>
        <w:rPr>
          <w:rFonts w:eastAsia="Arial"/>
          <w:sz w:val="16"/>
          <w:szCs w:val="16"/>
        </w:rPr>
        <w:t>,</w:t>
      </w:r>
      <w:r w:rsidRPr="00021F12">
        <w:rPr>
          <w:rFonts w:eastAsia="Arial"/>
          <w:sz w:val="16"/>
          <w:szCs w:val="16"/>
        </w:rPr>
        <w:t xml:space="preserve"> the original form should accompany the patient. Ensure conversations with the patient and family regarding this are documented. Ensure a photocopy of the form remains in the no</w:t>
      </w:r>
      <w:r w:rsidRPr="00021F12">
        <w:rPr>
          <w:rFonts w:eastAsia="Arial"/>
          <w:sz w:val="16"/>
          <w:szCs w:val="16"/>
        </w:rPr>
        <w:t>tes and it is communicated to the GP in the discharge letter.</w:t>
      </w:r>
      <w:r>
        <w:rPr>
          <w:rFonts w:eastAsia="Arial"/>
          <w:sz w:val="16"/>
          <w:szCs w:val="16"/>
        </w:rPr>
        <w:t xml:space="preserve"> Ensure that Ambulance/Transport staff are aware of the TEP&amp;RD before transfer.</w:t>
      </w:r>
    </w:p>
    <w:p w:rsidR="001862FD" w:rsidRPr="00021F12" w:rsidRDefault="00865A5F" w:rsidP="001862FD">
      <w:pPr>
        <w:jc w:val="both"/>
        <w:rPr>
          <w:rFonts w:eastAsia="Arial"/>
          <w:sz w:val="16"/>
          <w:szCs w:val="16"/>
        </w:rPr>
      </w:pPr>
      <w:r w:rsidRPr="00021F12">
        <w:rPr>
          <w:rFonts w:eastAsia="Arial"/>
          <w:sz w:val="16"/>
          <w:szCs w:val="16"/>
        </w:rPr>
        <w:t xml:space="preserve"> </w:t>
      </w:r>
    </w:p>
    <w:p w:rsidR="001862FD" w:rsidRPr="00021F12" w:rsidRDefault="00865A5F" w:rsidP="001862FD">
      <w:pPr>
        <w:jc w:val="both"/>
        <w:rPr>
          <w:rFonts w:eastAsia="Arial"/>
          <w:b/>
          <w:sz w:val="16"/>
          <w:szCs w:val="16"/>
        </w:rPr>
      </w:pPr>
      <w:r w:rsidRPr="00021F12">
        <w:rPr>
          <w:rFonts w:eastAsia="Arial"/>
          <w:b/>
          <w:sz w:val="16"/>
          <w:szCs w:val="16"/>
        </w:rPr>
        <w:t xml:space="preserve">Organ donation </w:t>
      </w:r>
    </w:p>
    <w:p w:rsidR="001862FD" w:rsidRPr="00021F12" w:rsidRDefault="00865A5F" w:rsidP="001862FD">
      <w:pPr>
        <w:jc w:val="both"/>
        <w:rPr>
          <w:rFonts w:eastAsia="Arial"/>
          <w:sz w:val="16"/>
          <w:szCs w:val="16"/>
        </w:rPr>
      </w:pPr>
      <w:r w:rsidRPr="00021F12">
        <w:rPr>
          <w:rFonts w:eastAsia="Arial"/>
          <w:sz w:val="16"/>
          <w:szCs w:val="16"/>
        </w:rPr>
        <w:t>Patient and family wishes regarding organ/tissue donation after death should be ascertained and d</w:t>
      </w:r>
      <w:r w:rsidRPr="00021F12">
        <w:rPr>
          <w:rFonts w:eastAsia="Arial"/>
          <w:sz w:val="16"/>
          <w:szCs w:val="16"/>
        </w:rPr>
        <w:t>ocumented. It is essential for staff to establish if the patient has previously expressed the wish to be a donor; and if the patient is on the NHS Organ Donor register or carries a Donor Card. Please refer to your organisation’s guidelines relating to orga</w:t>
      </w:r>
      <w:r w:rsidRPr="00021F12">
        <w:rPr>
          <w:rFonts w:eastAsia="Arial"/>
          <w:sz w:val="16"/>
          <w:szCs w:val="16"/>
        </w:rPr>
        <w:t xml:space="preserve">n donation. </w:t>
      </w:r>
    </w:p>
    <w:p w:rsidR="001862FD" w:rsidRPr="00021F12" w:rsidRDefault="00865A5F" w:rsidP="001862FD">
      <w:pPr>
        <w:jc w:val="both"/>
        <w:rPr>
          <w:rFonts w:eastAsia="Arial"/>
          <w:sz w:val="16"/>
          <w:szCs w:val="16"/>
        </w:rPr>
      </w:pPr>
    </w:p>
    <w:p w:rsidR="001862FD" w:rsidRPr="00021F12" w:rsidRDefault="00865A5F" w:rsidP="001862FD">
      <w:pPr>
        <w:jc w:val="both"/>
        <w:rPr>
          <w:rFonts w:eastAsia="Arial"/>
          <w:sz w:val="16"/>
          <w:szCs w:val="16"/>
        </w:rPr>
      </w:pPr>
      <w:r w:rsidRPr="00021F12">
        <w:rPr>
          <w:rFonts w:eastAsia="Arial"/>
          <w:b/>
          <w:sz w:val="16"/>
          <w:szCs w:val="16"/>
        </w:rPr>
        <w:t>If</w:t>
      </w:r>
      <w:r>
        <w:rPr>
          <w:rFonts w:eastAsia="Arial"/>
          <w:b/>
          <w:sz w:val="16"/>
          <w:szCs w:val="16"/>
        </w:rPr>
        <w:t>,</w:t>
      </w:r>
      <w:r w:rsidRPr="00021F12">
        <w:rPr>
          <w:rFonts w:eastAsia="Arial"/>
          <w:b/>
          <w:sz w:val="16"/>
          <w:szCs w:val="16"/>
        </w:rPr>
        <w:t xml:space="preserve"> following clinical review</w:t>
      </w:r>
      <w:r>
        <w:rPr>
          <w:rFonts w:eastAsia="Arial"/>
          <w:b/>
          <w:sz w:val="16"/>
          <w:szCs w:val="16"/>
        </w:rPr>
        <w:t>, TEP&amp;RD</w:t>
      </w:r>
      <w:r w:rsidRPr="00021F12">
        <w:rPr>
          <w:rFonts w:eastAsia="Arial"/>
          <w:b/>
          <w:sz w:val="16"/>
          <w:szCs w:val="16"/>
        </w:rPr>
        <w:t xml:space="preserve"> are changed:</w:t>
      </w:r>
    </w:p>
    <w:p w:rsidR="001862FD" w:rsidRDefault="00865A5F" w:rsidP="001862FD">
      <w:pPr>
        <w:pStyle w:val="ListParagraph"/>
        <w:numPr>
          <w:ilvl w:val="0"/>
          <w:numId w:val="24"/>
        </w:numPr>
        <w:contextualSpacing/>
        <w:jc w:val="both"/>
        <w:rPr>
          <w:rFonts w:eastAsia="Arial"/>
          <w:sz w:val="16"/>
          <w:szCs w:val="16"/>
        </w:rPr>
      </w:pPr>
      <w:r w:rsidRPr="0017618E">
        <w:rPr>
          <w:rFonts w:eastAsia="Arial"/>
          <w:sz w:val="16"/>
          <w:szCs w:val="16"/>
        </w:rPr>
        <w:t>Clearly score through this form, then sign and date the discontinuation</w:t>
      </w:r>
      <w:r>
        <w:rPr>
          <w:rFonts w:eastAsia="Arial"/>
          <w:sz w:val="16"/>
          <w:szCs w:val="16"/>
        </w:rPr>
        <w:t xml:space="preserve"> box in the lower right hand corner of the front page.</w:t>
      </w:r>
    </w:p>
    <w:p w:rsidR="001862FD" w:rsidRDefault="00865A5F" w:rsidP="001862FD">
      <w:pPr>
        <w:pStyle w:val="ListParagraph"/>
        <w:numPr>
          <w:ilvl w:val="0"/>
          <w:numId w:val="24"/>
        </w:numPr>
        <w:contextualSpacing/>
        <w:jc w:val="both"/>
        <w:rPr>
          <w:rFonts w:eastAsia="Arial"/>
          <w:sz w:val="16"/>
          <w:szCs w:val="16"/>
        </w:rPr>
      </w:pPr>
      <w:r w:rsidRPr="0017618E">
        <w:rPr>
          <w:rFonts w:eastAsia="Arial"/>
          <w:sz w:val="16"/>
          <w:szCs w:val="16"/>
        </w:rPr>
        <w:t xml:space="preserve">File </w:t>
      </w:r>
      <w:r>
        <w:rPr>
          <w:rFonts w:eastAsia="Arial"/>
          <w:sz w:val="16"/>
          <w:szCs w:val="16"/>
        </w:rPr>
        <w:t xml:space="preserve">the scored-through form </w:t>
      </w:r>
      <w:r w:rsidRPr="0017618E">
        <w:rPr>
          <w:rFonts w:eastAsia="Arial"/>
          <w:sz w:val="16"/>
          <w:szCs w:val="16"/>
        </w:rPr>
        <w:t>at the back of the patient’s notes</w:t>
      </w:r>
      <w:r>
        <w:rPr>
          <w:rFonts w:eastAsia="Arial"/>
          <w:sz w:val="16"/>
          <w:szCs w:val="16"/>
        </w:rPr>
        <w:t>.</w:t>
      </w:r>
    </w:p>
    <w:p w:rsidR="001862FD" w:rsidRDefault="00865A5F" w:rsidP="001862FD">
      <w:pPr>
        <w:pStyle w:val="ListParagraph"/>
        <w:numPr>
          <w:ilvl w:val="0"/>
          <w:numId w:val="24"/>
        </w:numPr>
        <w:contextualSpacing/>
        <w:jc w:val="both"/>
        <w:rPr>
          <w:rFonts w:eastAsia="Arial"/>
          <w:sz w:val="16"/>
          <w:szCs w:val="16"/>
        </w:rPr>
      </w:pPr>
      <w:r w:rsidRPr="0017618E">
        <w:rPr>
          <w:rFonts w:eastAsia="Arial"/>
          <w:sz w:val="16"/>
          <w:szCs w:val="16"/>
        </w:rPr>
        <w:t>Document the change of decision in the patient’s notes</w:t>
      </w:r>
      <w:r>
        <w:rPr>
          <w:rFonts w:eastAsia="Arial"/>
          <w:sz w:val="16"/>
          <w:szCs w:val="16"/>
        </w:rPr>
        <w:t>.</w:t>
      </w:r>
    </w:p>
    <w:p w:rsidR="001862FD" w:rsidRDefault="00865A5F" w:rsidP="001862FD">
      <w:pPr>
        <w:pStyle w:val="ListParagraph"/>
        <w:numPr>
          <w:ilvl w:val="0"/>
          <w:numId w:val="24"/>
        </w:numPr>
        <w:contextualSpacing/>
        <w:jc w:val="both"/>
        <w:rPr>
          <w:rFonts w:eastAsia="Arial"/>
          <w:sz w:val="16"/>
          <w:szCs w:val="16"/>
        </w:rPr>
      </w:pPr>
      <w:r w:rsidRPr="0017618E">
        <w:rPr>
          <w:rFonts w:eastAsia="Arial"/>
          <w:sz w:val="16"/>
          <w:szCs w:val="16"/>
        </w:rPr>
        <w:t>Complete a new form and insert</w:t>
      </w:r>
      <w:r>
        <w:rPr>
          <w:rFonts w:eastAsia="Arial"/>
          <w:sz w:val="16"/>
          <w:szCs w:val="16"/>
        </w:rPr>
        <w:t xml:space="preserve"> a photocopy</w:t>
      </w:r>
      <w:r w:rsidRPr="0017618E">
        <w:rPr>
          <w:rFonts w:eastAsia="Arial"/>
          <w:sz w:val="16"/>
          <w:szCs w:val="16"/>
        </w:rPr>
        <w:t xml:space="preserve"> in the patient’s note</w:t>
      </w:r>
      <w:r>
        <w:rPr>
          <w:rFonts w:eastAsia="Arial"/>
          <w:sz w:val="16"/>
          <w:szCs w:val="16"/>
        </w:rPr>
        <w:t>s, give the original to the patient/relatives as appropriate.</w:t>
      </w:r>
    </w:p>
    <w:p w:rsidR="001862FD" w:rsidRPr="0017618E" w:rsidRDefault="00865A5F" w:rsidP="001862FD">
      <w:pPr>
        <w:pStyle w:val="Heading1"/>
        <w:numPr>
          <w:ilvl w:val="0"/>
          <w:numId w:val="0"/>
        </w:numPr>
        <w:ind w:left="737" w:hanging="737"/>
        <w:rPr>
          <w:rFonts w:eastAsia="Arial"/>
          <w:sz w:val="16"/>
          <w:szCs w:val="16"/>
        </w:rPr>
      </w:pPr>
      <w:bookmarkStart w:id="241" w:name="_Toc429380254"/>
      <w:r>
        <w:lastRenderedPageBreak/>
        <w:t>Appendix E -The Process for Making Best Interest Decisions in Serious Medi</w:t>
      </w:r>
      <w:r>
        <w:t>cal Conditions in Patients O</w:t>
      </w:r>
      <w:r w:rsidRPr="008B527D">
        <w:t>ver 18 years</w:t>
      </w:r>
      <w:bookmarkEnd w:id="241"/>
    </w:p>
    <w:p w:rsidR="001862FD" w:rsidRPr="005D33C5" w:rsidRDefault="00865A5F" w:rsidP="001862FD">
      <w:pPr>
        <w:overflowPunct/>
        <w:autoSpaceDE/>
        <w:autoSpaceDN/>
        <w:adjustRightInd/>
        <w:spacing w:after="200" w:line="276" w:lineRule="auto"/>
        <w:ind w:left="-851" w:right="-306"/>
        <w:textAlignment w:val="auto"/>
        <w:rPr>
          <w:rFonts w:eastAsiaTheme="minorHAnsi" w:cs="Arial"/>
          <w:b/>
          <w:sz w:val="16"/>
          <w:szCs w:val="16"/>
        </w:rPr>
      </w:pPr>
      <w:r>
        <w:rPr>
          <w:rFonts w:eastAsiaTheme="minorHAnsi" w:cs="Arial"/>
          <w:b/>
          <w:noProof/>
          <w:sz w:val="20"/>
          <w:lang w:eastAsia="en-GB"/>
        </w:rPr>
        <mc:AlternateContent>
          <mc:Choice Requires="wps">
            <w:drawing>
              <wp:anchor distT="0" distB="0" distL="114300" distR="114300" simplePos="0" relativeHeight="251744256" behindDoc="0" locked="0" layoutInCell="1" allowOverlap="1">
                <wp:simplePos x="0" y="0"/>
                <wp:positionH relativeFrom="column">
                  <wp:posOffset>-533400</wp:posOffset>
                </wp:positionH>
                <wp:positionV relativeFrom="paragraph">
                  <wp:posOffset>79375</wp:posOffset>
                </wp:positionV>
                <wp:extent cx="6799580" cy="1647825"/>
                <wp:effectExtent l="0" t="3175" r="1270" b="0"/>
                <wp:wrapNone/>
                <wp:docPr id="5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9580" cy="1647825"/>
                        </a:xfrm>
                        <a:prstGeom prst="rect">
                          <a:avLst/>
                        </a:prstGeom>
                        <a:solidFill>
                          <a:srgbClr val="8EB4E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62FD" w:rsidRDefault="00865A5F" w:rsidP="001862FD">
                            <w:pPr>
                              <w:rPr>
                                <w:sz w:val="18"/>
                                <w:szCs w:val="18"/>
                              </w:rPr>
                            </w:pPr>
                            <w:r w:rsidRPr="000F24AC">
                              <w:rPr>
                                <w:sz w:val="18"/>
                                <w:szCs w:val="18"/>
                              </w:rPr>
                              <w:t xml:space="preserve">Start by assuming that the person has capacity. If there is doubt, proceed to the two stage test of capacity: </w:t>
                            </w:r>
                            <w:r w:rsidRPr="000F24AC">
                              <w:rPr>
                                <w:sz w:val="18"/>
                                <w:szCs w:val="18"/>
                              </w:rPr>
                              <w:br/>
                            </w:r>
                            <w:r w:rsidRPr="0017618E">
                              <w:rPr>
                                <w:b/>
                                <w:sz w:val="18"/>
                                <w:szCs w:val="18"/>
                              </w:rPr>
                              <w:t>Stage 1</w:t>
                            </w:r>
                            <w:r w:rsidRPr="000F24AC">
                              <w:rPr>
                                <w:sz w:val="18"/>
                                <w:szCs w:val="18"/>
                              </w:rPr>
                              <w:t>: Does the person have an impairment of, or a disturbance in</w:t>
                            </w:r>
                            <w:r>
                              <w:rPr>
                                <w:sz w:val="18"/>
                                <w:szCs w:val="18"/>
                              </w:rPr>
                              <w:t>,</w:t>
                            </w:r>
                            <w:r w:rsidRPr="000F24AC">
                              <w:rPr>
                                <w:sz w:val="18"/>
                                <w:szCs w:val="18"/>
                              </w:rPr>
                              <w:t xml:space="preserve"> the functioning of their mind or</w:t>
                            </w:r>
                            <w:r w:rsidRPr="000F24AC">
                              <w:rPr>
                                <w:sz w:val="18"/>
                                <w:szCs w:val="18"/>
                              </w:rPr>
                              <w:t xml:space="preserve"> brain? </w:t>
                            </w:r>
                          </w:p>
                          <w:p w:rsidR="001862FD" w:rsidRDefault="00865A5F" w:rsidP="001862FD">
                            <w:pPr>
                              <w:rPr>
                                <w:sz w:val="18"/>
                                <w:szCs w:val="18"/>
                              </w:rPr>
                            </w:pPr>
                            <w:r w:rsidRPr="0017618E">
                              <w:rPr>
                                <w:b/>
                                <w:sz w:val="18"/>
                                <w:szCs w:val="18"/>
                              </w:rPr>
                              <w:t>Stage 2</w:t>
                            </w:r>
                            <w:r w:rsidRPr="000F24AC">
                              <w:rPr>
                                <w:sz w:val="18"/>
                                <w:szCs w:val="18"/>
                              </w:rPr>
                              <w:t>: Does the impairment</w:t>
                            </w:r>
                            <w:r>
                              <w:rPr>
                                <w:sz w:val="18"/>
                                <w:szCs w:val="18"/>
                              </w:rPr>
                              <w:t>,</w:t>
                            </w:r>
                            <w:r w:rsidRPr="000F24AC">
                              <w:rPr>
                                <w:sz w:val="18"/>
                                <w:szCs w:val="18"/>
                              </w:rPr>
                              <w:t xml:space="preserve"> or disturbance</w:t>
                            </w:r>
                            <w:r>
                              <w:rPr>
                                <w:sz w:val="18"/>
                                <w:szCs w:val="18"/>
                              </w:rPr>
                              <w:t>,</w:t>
                            </w:r>
                            <w:r w:rsidRPr="000F24AC">
                              <w:rPr>
                                <w:sz w:val="18"/>
                                <w:szCs w:val="18"/>
                              </w:rPr>
                              <w:t xml:space="preserve"> mean that the person is unable to make a specific decision when they need to?</w:t>
                            </w:r>
                          </w:p>
                          <w:p w:rsidR="001862FD" w:rsidRPr="000F24AC" w:rsidRDefault="00865A5F" w:rsidP="001862FD">
                            <w:pPr>
                              <w:rPr>
                                <w:sz w:val="18"/>
                                <w:szCs w:val="18"/>
                              </w:rPr>
                            </w:pPr>
                            <w:r w:rsidRPr="000F24AC">
                              <w:rPr>
                                <w:sz w:val="18"/>
                                <w:szCs w:val="18"/>
                              </w:rPr>
                              <w:t xml:space="preserve"> Their capacity </w:t>
                            </w:r>
                            <w:r>
                              <w:rPr>
                                <w:sz w:val="18"/>
                                <w:szCs w:val="18"/>
                              </w:rPr>
                              <w:t>to make</w:t>
                            </w:r>
                            <w:r w:rsidRPr="000F24AC">
                              <w:rPr>
                                <w:sz w:val="18"/>
                                <w:szCs w:val="18"/>
                              </w:rPr>
                              <w:t xml:space="preserve"> this decision </w:t>
                            </w:r>
                            <w:r>
                              <w:rPr>
                                <w:sz w:val="18"/>
                                <w:szCs w:val="18"/>
                              </w:rPr>
                              <w:t>should</w:t>
                            </w:r>
                            <w:r w:rsidRPr="000F24AC">
                              <w:rPr>
                                <w:sz w:val="18"/>
                                <w:szCs w:val="18"/>
                              </w:rPr>
                              <w:t xml:space="preserve"> be assessed by four functional tests: </w:t>
                            </w:r>
                          </w:p>
                          <w:p w:rsidR="001862FD" w:rsidRPr="000F24AC" w:rsidRDefault="00865A5F" w:rsidP="001862FD">
                            <w:pPr>
                              <w:rPr>
                                <w:sz w:val="18"/>
                                <w:szCs w:val="18"/>
                              </w:rPr>
                            </w:pPr>
                            <w:r w:rsidRPr="00457623">
                              <w:rPr>
                                <w:b/>
                                <w:sz w:val="18"/>
                                <w:szCs w:val="18"/>
                              </w:rPr>
                              <w:t>1. Can they understand the information?</w:t>
                            </w:r>
                            <w:r w:rsidRPr="000F24AC">
                              <w:rPr>
                                <w:sz w:val="18"/>
                                <w:szCs w:val="18"/>
                              </w:rPr>
                              <w:t xml:space="preserve">  This must be imparted in a way the patient can understand. </w:t>
                            </w:r>
                            <w:r w:rsidRPr="000F24AC">
                              <w:rPr>
                                <w:sz w:val="18"/>
                                <w:szCs w:val="18"/>
                              </w:rPr>
                              <w:br/>
                            </w:r>
                            <w:r w:rsidRPr="00457623">
                              <w:rPr>
                                <w:b/>
                                <w:sz w:val="18"/>
                                <w:szCs w:val="18"/>
                              </w:rPr>
                              <w:t>2. Can they retain the information?</w:t>
                            </w:r>
                            <w:r>
                              <w:rPr>
                                <w:sz w:val="18"/>
                                <w:szCs w:val="18"/>
                              </w:rPr>
                              <w:t xml:space="preserve"> </w:t>
                            </w:r>
                            <w:r w:rsidRPr="000F24AC">
                              <w:rPr>
                                <w:sz w:val="18"/>
                                <w:szCs w:val="18"/>
                              </w:rPr>
                              <w:t>This only needs to be long enough to use and weigh the information.</w:t>
                            </w:r>
                            <w:r w:rsidRPr="000F24AC">
                              <w:rPr>
                                <w:sz w:val="18"/>
                                <w:szCs w:val="18"/>
                              </w:rPr>
                              <w:br/>
                            </w:r>
                            <w:r w:rsidRPr="00457623">
                              <w:rPr>
                                <w:b/>
                                <w:sz w:val="18"/>
                                <w:szCs w:val="18"/>
                              </w:rPr>
                              <w:t>3. Can they use or weigh up the information?</w:t>
                            </w:r>
                            <w:r w:rsidRPr="000F24AC">
                              <w:rPr>
                                <w:sz w:val="18"/>
                                <w:szCs w:val="18"/>
                              </w:rPr>
                              <w:t xml:space="preserve"> They must be able to show that they are able </w:t>
                            </w:r>
                            <w:r w:rsidRPr="000F24AC">
                              <w:rPr>
                                <w:sz w:val="18"/>
                                <w:szCs w:val="18"/>
                              </w:rPr>
                              <w:t xml:space="preserve">to consider the benefits and burdens of the alternatives to the proposed treatment. </w:t>
                            </w:r>
                            <w:r w:rsidRPr="000F24AC">
                              <w:rPr>
                                <w:sz w:val="18"/>
                                <w:szCs w:val="18"/>
                              </w:rPr>
                              <w:br/>
                            </w:r>
                            <w:r w:rsidRPr="00457623">
                              <w:rPr>
                                <w:b/>
                                <w:sz w:val="18"/>
                                <w:szCs w:val="18"/>
                              </w:rPr>
                              <w:t>4. Can they communicate their decision?</w:t>
                            </w:r>
                            <w:r w:rsidRPr="000F24AC">
                              <w:rPr>
                                <w:sz w:val="18"/>
                                <w:szCs w:val="18"/>
                              </w:rPr>
                              <w:t xml:space="preserve"> </w:t>
                            </w:r>
                            <w:r>
                              <w:rPr>
                                <w:sz w:val="18"/>
                                <w:szCs w:val="18"/>
                              </w:rPr>
                              <w:t>Every adjustment possible should be made</w:t>
                            </w:r>
                            <w:r w:rsidRPr="000F24AC">
                              <w:rPr>
                                <w:sz w:val="18"/>
                                <w:szCs w:val="18"/>
                              </w:rPr>
                              <w:t xml:space="preserve"> to enable this</w:t>
                            </w:r>
                            <w:r>
                              <w:rPr>
                                <w:sz w:val="18"/>
                                <w:szCs w:val="18"/>
                              </w:rPr>
                              <w:t xml:space="preserve"> i.e. use of an interpreter, providing a pen and paper</w:t>
                            </w:r>
                            <w:r w:rsidRPr="000F24AC">
                              <w:rPr>
                                <w:sz w:val="18"/>
                                <w:szCs w:val="18"/>
                              </w:rPr>
                              <w:t>.</w:t>
                            </w:r>
                          </w:p>
                          <w:p w:rsidR="001862FD" w:rsidRPr="000F24AC" w:rsidRDefault="00865A5F" w:rsidP="001862FD">
                            <w:pPr>
                              <w:rPr>
                                <w:sz w:val="18"/>
                                <w:szCs w:val="18"/>
                              </w:rPr>
                            </w:pPr>
                            <w:r w:rsidRPr="000F24AC">
                              <w:rPr>
                                <w:sz w:val="18"/>
                                <w:szCs w:val="18"/>
                              </w:rPr>
                              <w:t>The result of each s</w:t>
                            </w:r>
                            <w:r w:rsidRPr="000F24AC">
                              <w:rPr>
                                <w:sz w:val="18"/>
                                <w:szCs w:val="18"/>
                              </w:rPr>
                              <w:t>tep of this assessment should be documented, ideally by quoting the patient.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 o:spid="_x0000_s1075" type="#_x0000_t202" style="position:absolute;left:0;text-align:left;margin-left:-42pt;margin-top:6.25pt;width:535.4pt;height:129.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" fillcolor="#8eb4e3" stroked="f">
                <v:textbox>
                  <w:txbxContent>
                    <w:p w:rsidR="001862FD" w:rsidRDefault="00865A5F" w:rsidP="001862FD">
                      <w:pPr>
                        <w:rPr>
                          <w:sz w:val="18"/>
                          <w:szCs w:val="18"/>
                        </w:rPr>
                      </w:pPr>
                      <w:r w:rsidRPr="000F24AC">
                        <w:rPr>
                          <w:sz w:val="18"/>
                          <w:szCs w:val="18"/>
                        </w:rPr>
                        <w:t xml:space="preserve">Start by assuming that the person has capacity. If there is doubt, proceed to the two stage test of capacity: </w:t>
                      </w:r>
                      <w:r w:rsidRPr="000F24AC">
                        <w:rPr>
                          <w:sz w:val="18"/>
                          <w:szCs w:val="18"/>
                        </w:rPr>
                        <w:br/>
                      </w:r>
                      <w:r w:rsidRPr="0017618E">
                        <w:rPr>
                          <w:b/>
                          <w:sz w:val="18"/>
                          <w:szCs w:val="18"/>
                        </w:rPr>
                        <w:t>Stage 1</w:t>
                      </w:r>
                      <w:r w:rsidRPr="000F24AC">
                        <w:rPr>
                          <w:sz w:val="18"/>
                          <w:szCs w:val="18"/>
                        </w:rPr>
                        <w:t>: Does the person have an impairment of, or a disturbance in</w:t>
                      </w:r>
                      <w:r>
                        <w:rPr>
                          <w:sz w:val="18"/>
                          <w:szCs w:val="18"/>
                        </w:rPr>
                        <w:t>,</w:t>
                      </w:r>
                      <w:r w:rsidRPr="000F24AC">
                        <w:rPr>
                          <w:sz w:val="18"/>
                          <w:szCs w:val="18"/>
                        </w:rPr>
                        <w:t xml:space="preserve"> the functioning of their mind or</w:t>
                      </w:r>
                      <w:r w:rsidRPr="000F24AC">
                        <w:rPr>
                          <w:sz w:val="18"/>
                          <w:szCs w:val="18"/>
                        </w:rPr>
                        <w:t xml:space="preserve"> brain? </w:t>
                      </w:r>
                    </w:p>
                    <w:p w:rsidR="001862FD" w:rsidRDefault="00865A5F" w:rsidP="001862FD">
                      <w:pPr>
                        <w:rPr>
                          <w:sz w:val="18"/>
                          <w:szCs w:val="18"/>
                        </w:rPr>
                      </w:pPr>
                      <w:r w:rsidRPr="0017618E">
                        <w:rPr>
                          <w:b/>
                          <w:sz w:val="18"/>
                          <w:szCs w:val="18"/>
                        </w:rPr>
                        <w:t>Stage 2</w:t>
                      </w:r>
                      <w:r w:rsidRPr="000F24AC">
                        <w:rPr>
                          <w:sz w:val="18"/>
                          <w:szCs w:val="18"/>
                        </w:rPr>
                        <w:t>: Does the impairment</w:t>
                      </w:r>
                      <w:r>
                        <w:rPr>
                          <w:sz w:val="18"/>
                          <w:szCs w:val="18"/>
                        </w:rPr>
                        <w:t>,</w:t>
                      </w:r>
                      <w:r w:rsidRPr="000F24AC">
                        <w:rPr>
                          <w:sz w:val="18"/>
                          <w:szCs w:val="18"/>
                        </w:rPr>
                        <w:t xml:space="preserve"> or disturbance</w:t>
                      </w:r>
                      <w:r>
                        <w:rPr>
                          <w:sz w:val="18"/>
                          <w:szCs w:val="18"/>
                        </w:rPr>
                        <w:t>,</w:t>
                      </w:r>
                      <w:r w:rsidRPr="000F24AC">
                        <w:rPr>
                          <w:sz w:val="18"/>
                          <w:szCs w:val="18"/>
                        </w:rPr>
                        <w:t xml:space="preserve"> mean that the person is unable to make a specific decision when they need to?</w:t>
                      </w:r>
                    </w:p>
                    <w:p w:rsidR="001862FD" w:rsidRPr="000F24AC" w:rsidRDefault="00865A5F" w:rsidP="001862FD">
                      <w:pPr>
                        <w:rPr>
                          <w:sz w:val="18"/>
                          <w:szCs w:val="18"/>
                        </w:rPr>
                      </w:pPr>
                      <w:r w:rsidRPr="000F24AC">
                        <w:rPr>
                          <w:sz w:val="18"/>
                          <w:szCs w:val="18"/>
                        </w:rPr>
                        <w:t xml:space="preserve"> Their capacity </w:t>
                      </w:r>
                      <w:r>
                        <w:rPr>
                          <w:sz w:val="18"/>
                          <w:szCs w:val="18"/>
                        </w:rPr>
                        <w:t>to make</w:t>
                      </w:r>
                      <w:r w:rsidRPr="000F24AC">
                        <w:rPr>
                          <w:sz w:val="18"/>
                          <w:szCs w:val="18"/>
                        </w:rPr>
                        <w:t xml:space="preserve"> this decision </w:t>
                      </w:r>
                      <w:r>
                        <w:rPr>
                          <w:sz w:val="18"/>
                          <w:szCs w:val="18"/>
                        </w:rPr>
                        <w:t>should</w:t>
                      </w:r>
                      <w:r w:rsidRPr="000F24AC">
                        <w:rPr>
                          <w:sz w:val="18"/>
                          <w:szCs w:val="18"/>
                        </w:rPr>
                        <w:t xml:space="preserve"> be assessed by four functional tests: </w:t>
                      </w:r>
                    </w:p>
                    <w:p w:rsidR="001862FD" w:rsidRPr="000F24AC" w:rsidRDefault="00865A5F" w:rsidP="001862FD">
                      <w:pPr>
                        <w:rPr>
                          <w:sz w:val="18"/>
                          <w:szCs w:val="18"/>
                        </w:rPr>
                      </w:pPr>
                      <w:r w:rsidRPr="00457623">
                        <w:rPr>
                          <w:b/>
                          <w:sz w:val="18"/>
                          <w:szCs w:val="18"/>
                        </w:rPr>
                        <w:t>1. Can they understand the information?</w:t>
                      </w:r>
                      <w:r w:rsidRPr="000F24AC">
                        <w:rPr>
                          <w:sz w:val="18"/>
                          <w:szCs w:val="18"/>
                        </w:rPr>
                        <w:t xml:space="preserve">  This must be imparted in a way the patient can understand. </w:t>
                      </w:r>
                      <w:r w:rsidRPr="000F24AC">
                        <w:rPr>
                          <w:sz w:val="18"/>
                          <w:szCs w:val="18"/>
                        </w:rPr>
                        <w:br/>
                      </w:r>
                      <w:r w:rsidRPr="00457623">
                        <w:rPr>
                          <w:b/>
                          <w:sz w:val="18"/>
                          <w:szCs w:val="18"/>
                        </w:rPr>
                        <w:t>2. Can they retain the information?</w:t>
                      </w:r>
                      <w:r>
                        <w:rPr>
                          <w:sz w:val="18"/>
                          <w:szCs w:val="18"/>
                        </w:rPr>
                        <w:t xml:space="preserve"> </w:t>
                      </w:r>
                      <w:r w:rsidRPr="000F24AC">
                        <w:rPr>
                          <w:sz w:val="18"/>
                          <w:szCs w:val="18"/>
                        </w:rPr>
                        <w:t>This only needs to be long enough to use and weigh the information.</w:t>
                      </w:r>
                      <w:r w:rsidRPr="000F24AC">
                        <w:rPr>
                          <w:sz w:val="18"/>
                          <w:szCs w:val="18"/>
                        </w:rPr>
                        <w:br/>
                      </w:r>
                      <w:r w:rsidRPr="00457623">
                        <w:rPr>
                          <w:b/>
                          <w:sz w:val="18"/>
                          <w:szCs w:val="18"/>
                        </w:rPr>
                        <w:t>3. Can they use or weigh up the information?</w:t>
                      </w:r>
                      <w:r w:rsidRPr="000F24AC">
                        <w:rPr>
                          <w:sz w:val="18"/>
                          <w:szCs w:val="18"/>
                        </w:rPr>
                        <w:t xml:space="preserve"> They must be able to show that they are able </w:t>
                      </w:r>
                      <w:r w:rsidRPr="000F24AC">
                        <w:rPr>
                          <w:sz w:val="18"/>
                          <w:szCs w:val="18"/>
                        </w:rPr>
                        <w:t xml:space="preserve">to consider the benefits and burdens of the alternatives to the proposed treatment. </w:t>
                      </w:r>
                      <w:r w:rsidRPr="000F24AC">
                        <w:rPr>
                          <w:sz w:val="18"/>
                          <w:szCs w:val="18"/>
                        </w:rPr>
                        <w:br/>
                      </w:r>
                      <w:r w:rsidRPr="00457623">
                        <w:rPr>
                          <w:b/>
                          <w:sz w:val="18"/>
                          <w:szCs w:val="18"/>
                        </w:rPr>
                        <w:t>4. Can they communicate their decision?</w:t>
                      </w:r>
                      <w:r w:rsidRPr="000F24AC">
                        <w:rPr>
                          <w:sz w:val="18"/>
                          <w:szCs w:val="18"/>
                        </w:rPr>
                        <w:t xml:space="preserve"> </w:t>
                      </w:r>
                      <w:r>
                        <w:rPr>
                          <w:sz w:val="18"/>
                          <w:szCs w:val="18"/>
                        </w:rPr>
                        <w:t>Every adjustment possible should be made</w:t>
                      </w:r>
                      <w:r w:rsidRPr="000F24AC">
                        <w:rPr>
                          <w:sz w:val="18"/>
                          <w:szCs w:val="18"/>
                        </w:rPr>
                        <w:t xml:space="preserve"> to enable this</w:t>
                      </w:r>
                      <w:r>
                        <w:rPr>
                          <w:sz w:val="18"/>
                          <w:szCs w:val="18"/>
                        </w:rPr>
                        <w:t xml:space="preserve"> i.e. use of an interpreter, providing a pen and paper</w:t>
                      </w:r>
                      <w:r w:rsidRPr="000F24AC">
                        <w:rPr>
                          <w:sz w:val="18"/>
                          <w:szCs w:val="18"/>
                        </w:rPr>
                        <w:t>.</w:t>
                      </w:r>
                    </w:p>
                    <w:p w:rsidR="001862FD" w:rsidRPr="000F24AC" w:rsidRDefault="00865A5F" w:rsidP="001862FD">
                      <w:pPr>
                        <w:rPr>
                          <w:sz w:val="18"/>
                          <w:szCs w:val="18"/>
                        </w:rPr>
                      </w:pPr>
                      <w:r w:rsidRPr="000F24AC">
                        <w:rPr>
                          <w:sz w:val="18"/>
                          <w:szCs w:val="18"/>
                        </w:rPr>
                        <w:t>The result of each s</w:t>
                      </w:r>
                      <w:r w:rsidRPr="000F24AC">
                        <w:rPr>
                          <w:sz w:val="18"/>
                          <w:szCs w:val="18"/>
                        </w:rPr>
                        <w:t>tep of this assessment should be documented, ideally by quoting the patient.</w:t>
                      </w:r>
                    </w:p>
                  </w:txbxContent>
                </v:textbox>
              </v:shape>
            </w:pict>
          </mc:Fallback>
        </mc:AlternateContent>
      </w:r>
    </w:p>
    <w:p w:rsidR="001862FD" w:rsidRPr="005D33C5" w:rsidRDefault="00865A5F" w:rsidP="001862FD">
      <w:pPr>
        <w:overflowPunct/>
        <w:autoSpaceDE/>
        <w:autoSpaceDN/>
        <w:adjustRightInd/>
        <w:spacing w:after="200" w:line="276" w:lineRule="auto"/>
        <w:ind w:left="-851" w:right="-306"/>
        <w:textAlignment w:val="auto"/>
        <w:rPr>
          <w:rFonts w:eastAsiaTheme="minorHAnsi" w:cs="Arial"/>
          <w:b/>
          <w:sz w:val="16"/>
          <w:szCs w:val="16"/>
        </w:rPr>
      </w:pPr>
    </w:p>
    <w:p w:rsidR="001862FD" w:rsidRPr="005D33C5" w:rsidRDefault="00865A5F" w:rsidP="001862FD">
      <w:pPr>
        <w:rPr>
          <w:noProof/>
          <w:sz w:val="16"/>
          <w:szCs w:val="16"/>
          <w:lang w:eastAsia="en-GB"/>
        </w:rPr>
      </w:pPr>
    </w:p>
    <w:p w:rsidR="001862FD" w:rsidRPr="005D33C5" w:rsidRDefault="00865A5F" w:rsidP="001862FD">
      <w:pPr>
        <w:rPr>
          <w:noProof/>
          <w:sz w:val="16"/>
          <w:szCs w:val="16"/>
          <w:lang w:eastAsia="en-GB"/>
        </w:rPr>
      </w:pPr>
    </w:p>
    <w:p w:rsidR="001862FD" w:rsidRPr="005D33C5" w:rsidRDefault="00865A5F" w:rsidP="001862FD">
      <w:pPr>
        <w:rPr>
          <w:noProof/>
          <w:sz w:val="16"/>
          <w:szCs w:val="16"/>
          <w:lang w:eastAsia="en-GB"/>
        </w:rPr>
      </w:pPr>
    </w:p>
    <w:p w:rsidR="001862FD" w:rsidRPr="005D33C5" w:rsidRDefault="00865A5F" w:rsidP="001862FD">
      <w:pPr>
        <w:rPr>
          <w:noProof/>
          <w:sz w:val="16"/>
          <w:szCs w:val="16"/>
          <w:lang w:eastAsia="en-GB"/>
        </w:rPr>
      </w:pPr>
    </w:p>
    <w:p w:rsidR="001862FD" w:rsidRPr="005D33C5" w:rsidRDefault="00865A5F" w:rsidP="001862FD">
      <w:pPr>
        <w:rPr>
          <w:noProof/>
          <w:sz w:val="16"/>
          <w:szCs w:val="16"/>
          <w:lang w:eastAsia="en-GB"/>
        </w:rPr>
      </w:pPr>
    </w:p>
    <w:p w:rsidR="001862FD" w:rsidRPr="005D33C5" w:rsidRDefault="00865A5F" w:rsidP="001862FD">
      <w:pPr>
        <w:rPr>
          <w:noProof/>
          <w:sz w:val="16"/>
          <w:szCs w:val="16"/>
          <w:lang w:eastAsia="en-GB"/>
        </w:rPr>
      </w:pPr>
    </w:p>
    <w:p w:rsidR="001862FD" w:rsidRPr="005D33C5" w:rsidRDefault="00865A5F" w:rsidP="001862FD">
      <w:pPr>
        <w:rPr>
          <w:noProof/>
          <w:sz w:val="16"/>
          <w:szCs w:val="16"/>
          <w:lang w:eastAsia="en-GB"/>
        </w:rPr>
      </w:pPr>
    </w:p>
    <w:p w:rsidR="001862FD" w:rsidRPr="005D33C5" w:rsidRDefault="00865A5F" w:rsidP="001862FD">
      <w:pPr>
        <w:rPr>
          <w:noProof/>
          <w:sz w:val="16"/>
          <w:szCs w:val="16"/>
          <w:lang w:eastAsia="en-GB"/>
        </w:rPr>
      </w:pPr>
    </w:p>
    <w:p w:rsidR="001862FD" w:rsidRPr="005D33C5" w:rsidRDefault="00865A5F" w:rsidP="001862FD">
      <w:pPr>
        <w:rPr>
          <w:noProof/>
          <w:sz w:val="16"/>
          <w:szCs w:val="16"/>
          <w:lang w:eastAsia="en-GB"/>
        </w:rPr>
      </w:pPr>
    </w:p>
    <w:p w:rsidR="001862FD" w:rsidRPr="005D33C5" w:rsidRDefault="00865A5F" w:rsidP="001862FD">
      <w:pPr>
        <w:rPr>
          <w:noProof/>
          <w:sz w:val="16"/>
          <w:szCs w:val="16"/>
          <w:lang w:eastAsia="en-GB"/>
        </w:rPr>
      </w:pPr>
    </w:p>
    <w:p w:rsidR="001862FD" w:rsidRPr="005D33C5" w:rsidRDefault="00865A5F" w:rsidP="001862FD">
      <w:pPr>
        <w:rPr>
          <w:noProof/>
          <w:sz w:val="16"/>
          <w:szCs w:val="16"/>
          <w:lang w:eastAsia="en-GB"/>
        </w:rPr>
      </w:pPr>
      <w:r>
        <w:rPr>
          <w:rFonts w:eastAsiaTheme="minorHAnsi" w:cs="Arial"/>
          <w:b/>
          <w:noProof/>
          <w:sz w:val="16"/>
          <w:szCs w:val="16"/>
          <w:lang w:eastAsia="en-GB"/>
        </w:rPr>
        <mc:AlternateContent>
          <mc:Choice Requires="wps">
            <w:drawing>
              <wp:anchor distT="0" distB="0" distL="114300" distR="114300" simplePos="0" relativeHeight="251754496" behindDoc="0" locked="0" layoutInCell="1" allowOverlap="1">
                <wp:simplePos x="0" y="0"/>
                <wp:positionH relativeFrom="column">
                  <wp:posOffset>204470</wp:posOffset>
                </wp:positionH>
                <wp:positionV relativeFrom="paragraph">
                  <wp:posOffset>34290</wp:posOffset>
                </wp:positionV>
                <wp:extent cx="0" cy="256540"/>
                <wp:effectExtent l="61595" t="5715" r="52705" b="23495"/>
                <wp:wrapNone/>
                <wp:docPr id="55" name="Auto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6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9" o:spid="_x0000_s1026" type="#_x0000_t32" style="position:absolute;margin-left:16.1pt;margin-top:2.7pt;width:0;height:20.2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">
                <v:stroke endarrow="block"/>
              </v:shape>
            </w:pict>
          </mc:Fallback>
        </mc:AlternateContent>
      </w:r>
      <w:r>
        <w:rPr>
          <w:rFonts w:eastAsiaTheme="minorHAnsi" w:cs="Arial"/>
          <w:b/>
          <w:noProof/>
          <w:sz w:val="16"/>
          <w:szCs w:val="16"/>
          <w:lang w:eastAsia="en-GB"/>
        </w:rPr>
        <mc:AlternateContent>
          <mc:Choice Requires="wps">
            <w:drawing>
              <wp:anchor distT="0" distB="0" distL="114300" distR="114300" simplePos="0" relativeHeight="251748352" behindDoc="0" locked="0" layoutInCell="1" allowOverlap="1">
                <wp:simplePos x="0" y="0"/>
                <wp:positionH relativeFrom="column">
                  <wp:posOffset>2143125</wp:posOffset>
                </wp:positionH>
                <wp:positionV relativeFrom="paragraph">
                  <wp:posOffset>97790</wp:posOffset>
                </wp:positionV>
                <wp:extent cx="4123055" cy="436880"/>
                <wp:effectExtent l="0" t="2540" r="1270" b="0"/>
                <wp:wrapNone/>
                <wp:docPr id="5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3055" cy="436880"/>
                        </a:xfrm>
                        <a:prstGeom prst="rect">
                          <a:avLst/>
                        </a:prstGeom>
                        <a:solidFill>
                          <a:srgbClr val="8EB4E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62FD" w:rsidRDefault="00865A5F" w:rsidP="001862FD">
                            <w:r w:rsidRPr="00162B28">
                              <w:rPr>
                                <w:sz w:val="18"/>
                                <w:szCs w:val="18"/>
                              </w:rPr>
                              <w:t xml:space="preserve">Ask the patient. </w:t>
                            </w:r>
                            <w:r w:rsidRPr="00162B28">
                              <w:rPr>
                                <w:sz w:val="18"/>
                                <w:szCs w:val="18"/>
                              </w:rPr>
                              <w:br/>
                              <w:t>NB. An eccentric or unwise decision does not imply a lack of capacity.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2" o:spid="_x0000_s1076" type="#_x0000_t202" style="position:absolute;margin-left:168.75pt;margin-top:7.7pt;width:324.65pt;height:34.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" fillcolor="#8eb4e3" stroked="f">
                <v:textbox>
                  <w:txbxContent>
                    <w:p w:rsidR="001862FD" w:rsidRDefault="00865A5F" w:rsidP="001862FD">
                      <w:r w:rsidRPr="00162B28">
                        <w:rPr>
                          <w:sz w:val="18"/>
                          <w:szCs w:val="18"/>
                        </w:rPr>
                        <w:t xml:space="preserve">Ask the patient. </w:t>
                      </w:r>
                      <w:r w:rsidRPr="00162B28">
                        <w:rPr>
                          <w:sz w:val="18"/>
                          <w:szCs w:val="18"/>
                        </w:rPr>
                        <w:br/>
                        <w:t>NB. An eccentric or unwise decision does not imply a lack of capacity.</w:t>
                      </w:r>
                    </w:p>
                  </w:txbxContent>
                </v:textbox>
              </v:shape>
            </w:pict>
          </mc:Fallback>
        </mc:AlternateContent>
      </w:r>
    </w:p>
    <w:p w:rsidR="001862FD" w:rsidRPr="005D33C5" w:rsidRDefault="00865A5F" w:rsidP="001862FD">
      <w:pPr>
        <w:rPr>
          <w:noProof/>
          <w:sz w:val="16"/>
          <w:szCs w:val="16"/>
          <w:lang w:eastAsia="en-GB"/>
        </w:rPr>
      </w:pPr>
      <w:r>
        <w:rPr>
          <w:rFonts w:eastAsiaTheme="minorHAnsi" w:cs="Arial"/>
          <w:b/>
          <w:noProof/>
          <w:sz w:val="16"/>
          <w:szCs w:val="16"/>
          <w:lang w:eastAsia="en-GB"/>
        </w:rPr>
        <mc:AlternateContent>
          <mc:Choice Requires="wps">
            <w:drawing>
              <wp:anchor distT="0" distB="0" distL="114300" distR="114300" simplePos="0" relativeHeight="251765760" behindDoc="0" locked="0" layoutInCell="1" allowOverlap="1">
                <wp:simplePos x="0" y="0"/>
                <wp:positionH relativeFrom="column">
                  <wp:posOffset>1506220</wp:posOffset>
                </wp:positionH>
                <wp:positionV relativeFrom="paragraph">
                  <wp:posOffset>62230</wp:posOffset>
                </wp:positionV>
                <wp:extent cx="577215" cy="226695"/>
                <wp:effectExtent l="1270" t="0" r="2540" b="0"/>
                <wp:wrapNone/>
                <wp:docPr id="53"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62FD" w:rsidRPr="00005425" w:rsidRDefault="00865A5F" w:rsidP="001862FD">
                            <w:pPr>
                              <w:rPr>
                                <w:b/>
                                <w:sz w:val="20"/>
                              </w:rPr>
                            </w:pPr>
                            <w:r w:rsidRPr="00005425">
                              <w:rPr>
                                <w:b/>
                                <w:sz w:val="20"/>
                              </w:rP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4" o:spid="_x0000_s1077" type="#_x0000_t202" style="position:absolute;margin-left:118.6pt;margin-top:4.9pt;width:45.45pt;height:17.8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akbuQIAAMI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" filled="f" stroked="f">
                <v:textbox>
                  <w:txbxContent>
                    <w:p w:rsidR="001862FD" w:rsidRPr="00005425" w:rsidRDefault="00865A5F" w:rsidP="001862FD">
                      <w:pPr>
                        <w:rPr>
                          <w:b/>
                          <w:sz w:val="20"/>
                        </w:rPr>
                      </w:pPr>
                      <w:r w:rsidRPr="00005425">
                        <w:rPr>
                          <w:b/>
                          <w:sz w:val="20"/>
                        </w:rPr>
                        <w:t>YES</w:t>
                      </w:r>
                    </w:p>
                  </w:txbxContent>
                </v:textbox>
              </v:shape>
            </w:pict>
          </mc:Fallback>
        </mc:AlternateContent>
      </w:r>
    </w:p>
    <w:p w:rsidR="001862FD" w:rsidRPr="005D33C5" w:rsidRDefault="00865A5F" w:rsidP="001862FD">
      <w:pPr>
        <w:rPr>
          <w:noProof/>
          <w:sz w:val="16"/>
          <w:szCs w:val="16"/>
          <w:lang w:eastAsia="en-GB"/>
        </w:rPr>
      </w:pPr>
      <w:r>
        <w:rPr>
          <w:rFonts w:eastAsiaTheme="minorHAnsi" w:cs="Arial"/>
          <w:b/>
          <w:noProof/>
          <w:sz w:val="16"/>
          <w:szCs w:val="16"/>
          <w:lang w:eastAsia="en-GB"/>
        </w:rPr>
        <mc:AlternateContent>
          <mc:Choice Requires="wps">
            <w:drawing>
              <wp:anchor distT="0" distB="0" distL="114300" distR="114300" simplePos="0" relativeHeight="251751424" behindDoc="0" locked="0" layoutInCell="1" allowOverlap="1">
                <wp:simplePos x="0" y="0"/>
                <wp:positionH relativeFrom="column">
                  <wp:posOffset>-518795</wp:posOffset>
                </wp:positionH>
                <wp:positionV relativeFrom="paragraph">
                  <wp:posOffset>27940</wp:posOffset>
                </wp:positionV>
                <wp:extent cx="1901190" cy="524510"/>
                <wp:effectExtent l="0" t="0" r="0" b="0"/>
                <wp:wrapNone/>
                <wp:docPr id="5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1190" cy="524510"/>
                        </a:xfrm>
                        <a:prstGeom prst="rect">
                          <a:avLst/>
                        </a:prstGeom>
                        <a:solidFill>
                          <a:srgbClr val="1F497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62FD" w:rsidRPr="00EB0C99" w:rsidRDefault="00865A5F" w:rsidP="001862FD">
                            <w:pPr>
                              <w:rPr>
                                <w:color w:val="FFFFFF" w:themeColor="background1"/>
                                <w:sz w:val="18"/>
                                <w:szCs w:val="18"/>
                              </w:rPr>
                            </w:pPr>
                            <w:r>
                              <w:rPr>
                                <w:color w:val="FFFFFF" w:themeColor="background1"/>
                                <w:sz w:val="18"/>
                                <w:szCs w:val="18"/>
                              </w:rPr>
                              <w:t xml:space="preserve">Does the patient have the capacity to </w:t>
                            </w:r>
                            <w:r w:rsidRPr="00EB0C99">
                              <w:rPr>
                                <w:color w:val="FFFFFF" w:themeColor="background1"/>
                                <w:sz w:val="18"/>
                                <w:szCs w:val="18"/>
                              </w:rPr>
                              <w:t xml:space="preserve">make this decision for </w:t>
                            </w:r>
                            <w:r w:rsidRPr="00EB0C99">
                              <w:rPr>
                                <w:color w:val="FFFFFF" w:themeColor="background1"/>
                                <w:sz w:val="18"/>
                                <w:szCs w:val="18"/>
                              </w:rPr>
                              <w:t>themselves?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8" o:spid="_x0000_s1078" type="#_x0000_t202" style="position:absolute;margin-left:-40.85pt;margin-top:2.2pt;width:149.7pt;height:41.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" fillcolor="#1f497d" stroked="f">
                <v:textbox>
                  <w:txbxContent>
                    <w:p w:rsidR="001862FD" w:rsidRPr="00EB0C99" w:rsidRDefault="00865A5F" w:rsidP="001862FD">
                      <w:pPr>
                        <w:rPr>
                          <w:color w:val="FFFFFF" w:themeColor="background1"/>
                          <w:sz w:val="18"/>
                          <w:szCs w:val="18"/>
                        </w:rPr>
                      </w:pPr>
                      <w:r>
                        <w:rPr>
                          <w:color w:val="FFFFFF" w:themeColor="background1"/>
                          <w:sz w:val="18"/>
                          <w:szCs w:val="18"/>
                        </w:rPr>
                        <w:t xml:space="preserve">Does the patient have the capacity to </w:t>
                      </w:r>
                      <w:r w:rsidRPr="00EB0C99">
                        <w:rPr>
                          <w:color w:val="FFFFFF" w:themeColor="background1"/>
                          <w:sz w:val="18"/>
                          <w:szCs w:val="18"/>
                        </w:rPr>
                        <w:t xml:space="preserve">make this decision for </w:t>
                      </w:r>
                      <w:r w:rsidRPr="00EB0C99">
                        <w:rPr>
                          <w:color w:val="FFFFFF" w:themeColor="background1"/>
                          <w:sz w:val="18"/>
                          <w:szCs w:val="18"/>
                        </w:rPr>
                        <w:t>themselves?</w:t>
                      </w:r>
                    </w:p>
                  </w:txbxContent>
                </v:textbox>
              </v:shape>
            </w:pict>
          </mc:Fallback>
        </mc:AlternateContent>
      </w:r>
    </w:p>
    <w:p w:rsidR="001862FD" w:rsidRPr="005D33C5" w:rsidRDefault="00865A5F" w:rsidP="001862FD">
      <w:pPr>
        <w:rPr>
          <w:noProof/>
          <w:sz w:val="16"/>
          <w:szCs w:val="16"/>
          <w:lang w:eastAsia="en-GB"/>
        </w:rPr>
      </w:pPr>
    </w:p>
    <w:p w:rsidR="001862FD" w:rsidRPr="005D33C5" w:rsidRDefault="00865A5F" w:rsidP="001862FD">
      <w:pPr>
        <w:rPr>
          <w:noProof/>
          <w:sz w:val="16"/>
          <w:szCs w:val="16"/>
          <w:lang w:eastAsia="en-GB"/>
        </w:rPr>
      </w:pPr>
      <w:r>
        <w:rPr>
          <w:rFonts w:eastAsiaTheme="minorHAnsi" w:cs="Arial"/>
          <w:b/>
          <w:noProof/>
          <w:sz w:val="16"/>
          <w:szCs w:val="16"/>
          <w:lang w:eastAsia="en-GB"/>
        </w:rPr>
        <mc:AlternateContent>
          <mc:Choice Requires="wps">
            <w:drawing>
              <wp:anchor distT="0" distB="0" distL="114300" distR="114300" simplePos="0" relativeHeight="251759616" behindDoc="0" locked="0" layoutInCell="1" allowOverlap="1">
                <wp:simplePos x="0" y="0"/>
                <wp:positionH relativeFrom="column">
                  <wp:posOffset>1443990</wp:posOffset>
                </wp:positionH>
                <wp:positionV relativeFrom="paragraph">
                  <wp:posOffset>-1905</wp:posOffset>
                </wp:positionV>
                <wp:extent cx="636905" cy="0"/>
                <wp:effectExtent l="5715" t="55245" r="14605" b="59055"/>
                <wp:wrapNone/>
                <wp:docPr id="51" name="Auto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69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3" o:spid="_x0000_s1026" type="#_x0000_t32" style="position:absolute;margin-left:113.7pt;margin-top:-.15pt;width:50.15pt;height:0;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QPMNQIAAF4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">
                <v:stroke endarrow="block"/>
              </v:shape>
            </w:pict>
          </mc:Fallback>
        </mc:AlternateContent>
      </w:r>
      <w:r>
        <w:rPr>
          <w:rFonts w:eastAsiaTheme="minorHAnsi" w:cs="Arial"/>
          <w:b/>
          <w:noProof/>
          <w:sz w:val="16"/>
          <w:szCs w:val="16"/>
          <w:lang w:eastAsia="en-GB"/>
        </w:rPr>
        <mc:AlternateContent>
          <mc:Choice Requires="wps">
            <w:drawing>
              <wp:anchor distT="0" distB="0" distL="114300" distR="114300" simplePos="0" relativeHeight="251749376" behindDoc="0" locked="0" layoutInCell="1" allowOverlap="1">
                <wp:simplePos x="0" y="0"/>
                <wp:positionH relativeFrom="column">
                  <wp:posOffset>2140585</wp:posOffset>
                </wp:positionH>
                <wp:positionV relativeFrom="paragraph">
                  <wp:posOffset>153035</wp:posOffset>
                </wp:positionV>
                <wp:extent cx="4123055" cy="2063750"/>
                <wp:effectExtent l="0" t="635" r="3810" b="2540"/>
                <wp:wrapNone/>
                <wp:docPr id="5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3055" cy="2063750"/>
                        </a:xfrm>
                        <a:prstGeom prst="rect">
                          <a:avLst/>
                        </a:prstGeom>
                        <a:solidFill>
                          <a:srgbClr val="8EB4E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62FD" w:rsidRPr="00162B28" w:rsidRDefault="00865A5F" w:rsidP="001862FD">
                            <w:pPr>
                              <w:rPr>
                                <w:sz w:val="18"/>
                                <w:szCs w:val="18"/>
                              </w:rPr>
                            </w:pPr>
                            <w:r>
                              <w:rPr>
                                <w:sz w:val="18"/>
                                <w:szCs w:val="18"/>
                              </w:rPr>
                              <w:t xml:space="preserve">• </w:t>
                            </w:r>
                            <w:r w:rsidRPr="0035171B">
                              <w:rPr>
                                <w:b/>
                                <w:sz w:val="18"/>
                                <w:szCs w:val="18"/>
                              </w:rPr>
                              <w:t>If the ADRT is the most recent decision:</w:t>
                            </w:r>
                            <w:r w:rsidRPr="00162B28">
                              <w:rPr>
                                <w:sz w:val="18"/>
                                <w:szCs w:val="18"/>
                              </w:rPr>
                              <w:t xml:space="preserve"> </w:t>
                            </w:r>
                            <w:r w:rsidRPr="00162B28">
                              <w:rPr>
                                <w:sz w:val="18"/>
                                <w:szCs w:val="18"/>
                              </w:rPr>
                              <w:br/>
                              <w:t>- Check tha</w:t>
                            </w:r>
                            <w:r>
                              <w:rPr>
                                <w:sz w:val="18"/>
                                <w:szCs w:val="18"/>
                              </w:rPr>
                              <w:t xml:space="preserve">t the circumstances of the ADRT match the current circumstance     </w:t>
                            </w:r>
                            <w:r w:rsidRPr="00162B28">
                              <w:rPr>
                                <w:sz w:val="18"/>
                                <w:szCs w:val="18"/>
                              </w:rPr>
                              <w:t>and that the ADRT is valid and applicable.</w:t>
                            </w:r>
                            <w:r w:rsidRPr="00162B28">
                              <w:rPr>
                                <w:sz w:val="18"/>
                                <w:szCs w:val="18"/>
                              </w:rPr>
                              <w:br/>
                              <w:t>- This ADRT then overrides any previous ADRT or</w:t>
                            </w:r>
                            <w:r>
                              <w:rPr>
                                <w:sz w:val="18"/>
                                <w:szCs w:val="18"/>
                              </w:rPr>
                              <w:t xml:space="preserve"> HW</w:t>
                            </w:r>
                            <w:r w:rsidRPr="00162B28">
                              <w:rPr>
                                <w:sz w:val="18"/>
                                <w:szCs w:val="18"/>
                              </w:rPr>
                              <w:t>LPA appointment.</w:t>
                            </w:r>
                            <w:r w:rsidRPr="00162B28">
                              <w:rPr>
                                <w:sz w:val="18"/>
                                <w:szCs w:val="18"/>
                              </w:rPr>
                              <w:br/>
                              <w:t>- Foll</w:t>
                            </w:r>
                            <w:r w:rsidRPr="00162B28">
                              <w:rPr>
                                <w:sz w:val="18"/>
                                <w:szCs w:val="18"/>
                              </w:rPr>
                              <w:t>ow the decision(s) stated in the ADRT.</w:t>
                            </w:r>
                          </w:p>
                          <w:p w:rsidR="001862FD" w:rsidRDefault="00865A5F" w:rsidP="001862FD">
                            <w:pPr>
                              <w:rPr>
                                <w:sz w:val="18"/>
                                <w:szCs w:val="18"/>
                              </w:rPr>
                            </w:pPr>
                          </w:p>
                          <w:p w:rsidR="001862FD" w:rsidRPr="00162B28" w:rsidRDefault="00865A5F" w:rsidP="001862FD">
                            <w:pPr>
                              <w:rPr>
                                <w:sz w:val="18"/>
                                <w:szCs w:val="18"/>
                              </w:rPr>
                            </w:pPr>
                            <w:r w:rsidRPr="0035171B">
                              <w:rPr>
                                <w:b/>
                                <w:sz w:val="18"/>
                                <w:szCs w:val="18"/>
                              </w:rPr>
                              <w:t xml:space="preserve">• If the appointment of a HWLPA is the most recent decision: </w:t>
                            </w:r>
                            <w:r w:rsidRPr="0035171B">
                              <w:rPr>
                                <w:b/>
                                <w:sz w:val="18"/>
                                <w:szCs w:val="18"/>
                              </w:rPr>
                              <w:br/>
                            </w:r>
                            <w:r w:rsidRPr="00162B28">
                              <w:rPr>
                                <w:sz w:val="18"/>
                                <w:szCs w:val="18"/>
                              </w:rPr>
                              <w:t>- Check with the Office of the Public Guardian that it has been registered and includes the authority to decide on ser</w:t>
                            </w:r>
                            <w:r>
                              <w:rPr>
                                <w:sz w:val="18"/>
                                <w:szCs w:val="18"/>
                              </w:rPr>
                              <w:t>ious medical conditions.</w:t>
                            </w:r>
                            <w:r>
                              <w:rPr>
                                <w:sz w:val="18"/>
                                <w:szCs w:val="18"/>
                              </w:rPr>
                              <w:br/>
                              <w:t>- The H</w:t>
                            </w:r>
                            <w:r w:rsidRPr="00162B28">
                              <w:rPr>
                                <w:sz w:val="18"/>
                                <w:szCs w:val="18"/>
                              </w:rPr>
                              <w:t>WLPA</w:t>
                            </w:r>
                            <w:r w:rsidRPr="00162B28">
                              <w:rPr>
                                <w:sz w:val="18"/>
                                <w:szCs w:val="18"/>
                              </w:rPr>
                              <w:t xml:space="preserve"> then overrides any previous ADRT o</w:t>
                            </w:r>
                            <w:r>
                              <w:rPr>
                                <w:sz w:val="18"/>
                                <w:szCs w:val="18"/>
                              </w:rPr>
                              <w:t>r LPA appointment.</w:t>
                            </w:r>
                            <w:r>
                              <w:rPr>
                                <w:sz w:val="18"/>
                                <w:szCs w:val="18"/>
                              </w:rPr>
                              <w:br/>
                            </w:r>
                            <w:r w:rsidRPr="00162B28">
                              <w:rPr>
                                <w:sz w:val="18"/>
                                <w:szCs w:val="18"/>
                              </w:rPr>
                              <w:t>- Fully inform th</w:t>
                            </w:r>
                            <w:r>
                              <w:rPr>
                                <w:sz w:val="18"/>
                                <w:szCs w:val="18"/>
                              </w:rPr>
                              <w:t>e HWLPA of the clinical facts.</w:t>
                            </w:r>
                            <w:r>
                              <w:rPr>
                                <w:sz w:val="18"/>
                                <w:szCs w:val="18"/>
                              </w:rPr>
                              <w:br/>
                            </w:r>
                            <w:r w:rsidRPr="00162B28">
                              <w:rPr>
                                <w:sz w:val="18"/>
                                <w:szCs w:val="18"/>
                              </w:rPr>
                              <w:t>- Ask</w:t>
                            </w:r>
                            <w:r>
                              <w:rPr>
                                <w:sz w:val="18"/>
                                <w:szCs w:val="18"/>
                              </w:rPr>
                              <w:t xml:space="preserve"> the HWLPA for their decision.</w:t>
                            </w:r>
                            <w:r>
                              <w:rPr>
                                <w:sz w:val="18"/>
                                <w:szCs w:val="18"/>
                              </w:rPr>
                              <w:br/>
                            </w:r>
                            <w:r w:rsidRPr="00162B28">
                              <w:rPr>
                                <w:sz w:val="18"/>
                                <w:szCs w:val="18"/>
                              </w:rPr>
                              <w:t>NB. There may be more than one</w:t>
                            </w:r>
                            <w:r>
                              <w:rPr>
                                <w:sz w:val="18"/>
                                <w:szCs w:val="18"/>
                              </w:rPr>
                              <w:t xml:space="preserve"> HW</w:t>
                            </w:r>
                            <w:r w:rsidRPr="00162B28">
                              <w:rPr>
                                <w:sz w:val="18"/>
                                <w:szCs w:val="18"/>
                              </w:rPr>
                              <w:t>LPA.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 o:spid="_x0000_s1079" type="#_x0000_t202" style="position:absolute;margin-left:168.55pt;margin-top:12.05pt;width:324.65pt;height:16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" fillcolor="#8eb4e3" stroked="f">
                <v:textbox>
                  <w:txbxContent>
                    <w:p w:rsidR="001862FD" w:rsidRPr="00162B28" w:rsidRDefault="00865A5F" w:rsidP="001862FD">
                      <w:pPr>
                        <w:rPr>
                          <w:sz w:val="18"/>
                          <w:szCs w:val="18"/>
                        </w:rPr>
                      </w:pPr>
                      <w:r>
                        <w:rPr>
                          <w:sz w:val="18"/>
                          <w:szCs w:val="18"/>
                        </w:rPr>
                        <w:t xml:space="preserve">• </w:t>
                      </w:r>
                      <w:r w:rsidRPr="0035171B">
                        <w:rPr>
                          <w:b/>
                          <w:sz w:val="18"/>
                          <w:szCs w:val="18"/>
                        </w:rPr>
                        <w:t>If the ADRT is the most recent decision:</w:t>
                      </w:r>
                      <w:r w:rsidRPr="00162B28">
                        <w:rPr>
                          <w:sz w:val="18"/>
                          <w:szCs w:val="18"/>
                        </w:rPr>
                        <w:t xml:space="preserve"> </w:t>
                      </w:r>
                      <w:r w:rsidRPr="00162B28">
                        <w:rPr>
                          <w:sz w:val="18"/>
                          <w:szCs w:val="18"/>
                        </w:rPr>
                        <w:br/>
                        <w:t>- Check tha</w:t>
                      </w:r>
                      <w:r>
                        <w:rPr>
                          <w:sz w:val="18"/>
                          <w:szCs w:val="18"/>
                        </w:rPr>
                        <w:t xml:space="preserve">t the circumstances of the ADRT match the current circumstance     </w:t>
                      </w:r>
                      <w:r w:rsidRPr="00162B28">
                        <w:rPr>
                          <w:sz w:val="18"/>
                          <w:szCs w:val="18"/>
                        </w:rPr>
                        <w:t>and that the ADRT is valid and applicable.</w:t>
                      </w:r>
                      <w:r w:rsidRPr="00162B28">
                        <w:rPr>
                          <w:sz w:val="18"/>
                          <w:szCs w:val="18"/>
                        </w:rPr>
                        <w:br/>
                        <w:t>- This ADRT then overrides any previous ADRT or</w:t>
                      </w:r>
                      <w:r>
                        <w:rPr>
                          <w:sz w:val="18"/>
                          <w:szCs w:val="18"/>
                        </w:rPr>
                        <w:t xml:space="preserve"> HW</w:t>
                      </w:r>
                      <w:r w:rsidRPr="00162B28">
                        <w:rPr>
                          <w:sz w:val="18"/>
                          <w:szCs w:val="18"/>
                        </w:rPr>
                        <w:t>LPA appointment.</w:t>
                      </w:r>
                      <w:r w:rsidRPr="00162B28">
                        <w:rPr>
                          <w:sz w:val="18"/>
                          <w:szCs w:val="18"/>
                        </w:rPr>
                        <w:br/>
                        <w:t>- Foll</w:t>
                      </w:r>
                      <w:r w:rsidRPr="00162B28">
                        <w:rPr>
                          <w:sz w:val="18"/>
                          <w:szCs w:val="18"/>
                        </w:rPr>
                        <w:t>ow the decision(s) stated in the ADRT.</w:t>
                      </w:r>
                    </w:p>
                    <w:p w:rsidR="001862FD" w:rsidRDefault="00865A5F" w:rsidP="001862FD">
                      <w:pPr>
                        <w:rPr>
                          <w:sz w:val="18"/>
                          <w:szCs w:val="18"/>
                        </w:rPr>
                      </w:pPr>
                    </w:p>
                    <w:p w:rsidR="001862FD" w:rsidRPr="00162B28" w:rsidRDefault="00865A5F" w:rsidP="001862FD">
                      <w:pPr>
                        <w:rPr>
                          <w:sz w:val="18"/>
                          <w:szCs w:val="18"/>
                        </w:rPr>
                      </w:pPr>
                      <w:r w:rsidRPr="0035171B">
                        <w:rPr>
                          <w:b/>
                          <w:sz w:val="18"/>
                          <w:szCs w:val="18"/>
                        </w:rPr>
                        <w:t xml:space="preserve">• If the appointment of a HWLPA is the most recent decision: </w:t>
                      </w:r>
                      <w:r w:rsidRPr="0035171B">
                        <w:rPr>
                          <w:b/>
                          <w:sz w:val="18"/>
                          <w:szCs w:val="18"/>
                        </w:rPr>
                        <w:br/>
                      </w:r>
                      <w:r w:rsidRPr="00162B28">
                        <w:rPr>
                          <w:sz w:val="18"/>
                          <w:szCs w:val="18"/>
                        </w:rPr>
                        <w:t>- Check with the Office of the Public Guardian that it has been registered and includes the authority to decide on ser</w:t>
                      </w:r>
                      <w:r>
                        <w:rPr>
                          <w:sz w:val="18"/>
                          <w:szCs w:val="18"/>
                        </w:rPr>
                        <w:t>ious medical conditions.</w:t>
                      </w:r>
                      <w:r>
                        <w:rPr>
                          <w:sz w:val="18"/>
                          <w:szCs w:val="18"/>
                        </w:rPr>
                        <w:br/>
                        <w:t>- The H</w:t>
                      </w:r>
                      <w:r w:rsidRPr="00162B28">
                        <w:rPr>
                          <w:sz w:val="18"/>
                          <w:szCs w:val="18"/>
                        </w:rPr>
                        <w:t>WLPA</w:t>
                      </w:r>
                      <w:r w:rsidRPr="00162B28">
                        <w:rPr>
                          <w:sz w:val="18"/>
                          <w:szCs w:val="18"/>
                        </w:rPr>
                        <w:t xml:space="preserve"> then overrides any previous ADRT o</w:t>
                      </w:r>
                      <w:r>
                        <w:rPr>
                          <w:sz w:val="18"/>
                          <w:szCs w:val="18"/>
                        </w:rPr>
                        <w:t>r LPA appointment.</w:t>
                      </w:r>
                      <w:r>
                        <w:rPr>
                          <w:sz w:val="18"/>
                          <w:szCs w:val="18"/>
                        </w:rPr>
                        <w:br/>
                      </w:r>
                      <w:r w:rsidRPr="00162B28">
                        <w:rPr>
                          <w:sz w:val="18"/>
                          <w:szCs w:val="18"/>
                        </w:rPr>
                        <w:t>- Fully inform th</w:t>
                      </w:r>
                      <w:r>
                        <w:rPr>
                          <w:sz w:val="18"/>
                          <w:szCs w:val="18"/>
                        </w:rPr>
                        <w:t>e HWLPA of the clinical facts.</w:t>
                      </w:r>
                      <w:r>
                        <w:rPr>
                          <w:sz w:val="18"/>
                          <w:szCs w:val="18"/>
                        </w:rPr>
                        <w:br/>
                      </w:r>
                      <w:r w:rsidRPr="00162B28">
                        <w:rPr>
                          <w:sz w:val="18"/>
                          <w:szCs w:val="18"/>
                        </w:rPr>
                        <w:t>- Ask</w:t>
                      </w:r>
                      <w:r>
                        <w:rPr>
                          <w:sz w:val="18"/>
                          <w:szCs w:val="18"/>
                        </w:rPr>
                        <w:t xml:space="preserve"> the HWLPA for their decision.</w:t>
                      </w:r>
                      <w:r>
                        <w:rPr>
                          <w:sz w:val="18"/>
                          <w:szCs w:val="18"/>
                        </w:rPr>
                        <w:br/>
                      </w:r>
                      <w:r w:rsidRPr="00162B28">
                        <w:rPr>
                          <w:sz w:val="18"/>
                          <w:szCs w:val="18"/>
                        </w:rPr>
                        <w:t>NB. There may be more than one</w:t>
                      </w:r>
                      <w:r>
                        <w:rPr>
                          <w:sz w:val="18"/>
                          <w:szCs w:val="18"/>
                        </w:rPr>
                        <w:t xml:space="preserve"> HW</w:t>
                      </w:r>
                      <w:r w:rsidRPr="00162B28">
                        <w:rPr>
                          <w:sz w:val="18"/>
                          <w:szCs w:val="18"/>
                        </w:rPr>
                        <w:t>LPA.</w:t>
                      </w:r>
                    </w:p>
                  </w:txbxContent>
                </v:textbox>
              </v:shape>
            </w:pict>
          </mc:Fallback>
        </mc:AlternateContent>
      </w:r>
    </w:p>
    <w:p w:rsidR="001862FD" w:rsidRPr="005D33C5" w:rsidRDefault="00865A5F" w:rsidP="001862FD">
      <w:pPr>
        <w:rPr>
          <w:noProof/>
          <w:sz w:val="16"/>
          <w:szCs w:val="16"/>
          <w:lang w:eastAsia="en-GB"/>
        </w:rPr>
      </w:pPr>
    </w:p>
    <w:p w:rsidR="001862FD" w:rsidRPr="005D33C5" w:rsidRDefault="00865A5F" w:rsidP="001862FD">
      <w:pPr>
        <w:rPr>
          <w:noProof/>
          <w:sz w:val="16"/>
          <w:szCs w:val="16"/>
          <w:lang w:eastAsia="en-GB"/>
        </w:rPr>
      </w:pPr>
      <w:r>
        <w:rPr>
          <w:rFonts w:eastAsiaTheme="minorHAnsi" w:cs="Arial"/>
          <w:b/>
          <w:noProof/>
          <w:sz w:val="16"/>
          <w:szCs w:val="16"/>
          <w:lang w:eastAsia="en-GB"/>
        </w:rPr>
        <mc:AlternateContent>
          <mc:Choice Requires="wps">
            <w:drawing>
              <wp:anchor distT="0" distB="0" distL="114300" distR="114300" simplePos="0" relativeHeight="251755520" behindDoc="0" locked="0" layoutInCell="1" allowOverlap="1">
                <wp:simplePos x="0" y="0"/>
                <wp:positionH relativeFrom="column">
                  <wp:posOffset>204470</wp:posOffset>
                </wp:positionH>
                <wp:positionV relativeFrom="paragraph">
                  <wp:posOffset>86360</wp:posOffset>
                </wp:positionV>
                <wp:extent cx="0" cy="596900"/>
                <wp:effectExtent l="61595" t="10160" r="52705" b="21590"/>
                <wp:wrapNone/>
                <wp:docPr id="49" name="Auto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6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5" o:spid="_x0000_s1026" type="#_x0000_t32" style="position:absolute;margin-left:16.1pt;margin-top:6.8pt;width:0;height:47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">
                <v:stroke endarrow="block"/>
              </v:shape>
            </w:pict>
          </mc:Fallback>
        </mc:AlternateContent>
      </w:r>
    </w:p>
    <w:p w:rsidR="001862FD" w:rsidRPr="005D33C5" w:rsidRDefault="00865A5F" w:rsidP="001862FD">
      <w:pPr>
        <w:rPr>
          <w:noProof/>
          <w:sz w:val="16"/>
          <w:szCs w:val="16"/>
          <w:lang w:eastAsia="en-GB"/>
        </w:rPr>
      </w:pPr>
    </w:p>
    <w:p w:rsidR="001862FD" w:rsidRPr="005D33C5" w:rsidRDefault="00865A5F" w:rsidP="001862FD">
      <w:pPr>
        <w:rPr>
          <w:noProof/>
          <w:sz w:val="16"/>
          <w:szCs w:val="16"/>
          <w:lang w:eastAsia="en-GB"/>
        </w:rPr>
      </w:pPr>
      <w:r>
        <w:rPr>
          <w:rFonts w:eastAsiaTheme="minorHAnsi" w:cs="Arial"/>
          <w:b/>
          <w:noProof/>
          <w:sz w:val="16"/>
          <w:szCs w:val="16"/>
          <w:lang w:eastAsia="en-GB"/>
        </w:rPr>
        <mc:AlternateContent>
          <mc:Choice Requires="wps">
            <w:drawing>
              <wp:anchor distT="0" distB="0" distL="114300" distR="114300" simplePos="0" relativeHeight="251762688" behindDoc="0" locked="0" layoutInCell="1" allowOverlap="1">
                <wp:simplePos x="0" y="0"/>
                <wp:positionH relativeFrom="column">
                  <wp:posOffset>357505</wp:posOffset>
                </wp:positionH>
                <wp:positionV relativeFrom="paragraph">
                  <wp:posOffset>78740</wp:posOffset>
                </wp:positionV>
                <wp:extent cx="427355" cy="276225"/>
                <wp:effectExtent l="0" t="2540" r="0" b="0"/>
                <wp:wrapNone/>
                <wp:docPr id="48"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35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62FD" w:rsidRPr="00C323BB" w:rsidRDefault="00865A5F" w:rsidP="001862FD">
                            <w:pPr>
                              <w:rPr>
                                <w:b/>
                                <w:sz w:val="20"/>
                              </w:rPr>
                            </w:pPr>
                            <w:r w:rsidRPr="00C323BB">
                              <w:rPr>
                                <w:b/>
                                <w:sz w:val="20"/>
                              </w:rPr>
                              <w:t>NO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1" o:spid="_x0000_s1080" type="#_x0000_t202" style="position:absolute;margin-left:28.15pt;margin-top:6.2pt;width:33.65pt;height:21.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" filled="f" stroked="f">
                <v:textbox>
                  <w:txbxContent>
                    <w:p w:rsidR="001862FD" w:rsidRPr="00C323BB" w:rsidRDefault="00865A5F" w:rsidP="001862FD">
                      <w:pPr>
                        <w:rPr>
                          <w:b/>
                          <w:sz w:val="20"/>
                        </w:rPr>
                      </w:pPr>
                      <w:r w:rsidRPr="00C323BB">
                        <w:rPr>
                          <w:b/>
                          <w:sz w:val="20"/>
                        </w:rPr>
                        <w:t>NO</w:t>
                      </w:r>
                    </w:p>
                  </w:txbxContent>
                </v:textbox>
              </v:shape>
            </w:pict>
          </mc:Fallback>
        </mc:AlternateContent>
      </w:r>
    </w:p>
    <w:p w:rsidR="001862FD" w:rsidRPr="005D33C5" w:rsidRDefault="00865A5F" w:rsidP="001862FD">
      <w:pPr>
        <w:rPr>
          <w:noProof/>
          <w:sz w:val="16"/>
          <w:szCs w:val="16"/>
          <w:lang w:eastAsia="en-GB"/>
        </w:rPr>
      </w:pPr>
    </w:p>
    <w:p w:rsidR="001862FD" w:rsidRPr="005D33C5" w:rsidRDefault="00865A5F" w:rsidP="001862FD">
      <w:pPr>
        <w:rPr>
          <w:noProof/>
          <w:sz w:val="16"/>
          <w:szCs w:val="16"/>
          <w:lang w:eastAsia="en-GB"/>
        </w:rPr>
      </w:pPr>
    </w:p>
    <w:p w:rsidR="001862FD" w:rsidRPr="005D33C5" w:rsidRDefault="00865A5F" w:rsidP="001862FD">
      <w:pPr>
        <w:rPr>
          <w:noProof/>
          <w:sz w:val="16"/>
          <w:szCs w:val="16"/>
          <w:lang w:eastAsia="en-GB"/>
        </w:rPr>
      </w:pPr>
      <w:r>
        <w:rPr>
          <w:rFonts w:eastAsiaTheme="minorHAnsi" w:cs="Arial"/>
          <w:b/>
          <w:noProof/>
          <w:sz w:val="16"/>
          <w:szCs w:val="16"/>
          <w:lang w:eastAsia="en-GB"/>
        </w:rPr>
        <mc:AlternateContent>
          <mc:Choice Requires="wps">
            <w:drawing>
              <wp:anchor distT="0" distB="0" distL="114300" distR="114300" simplePos="0" relativeHeight="251752448" behindDoc="0" locked="0" layoutInCell="1" allowOverlap="1">
                <wp:simplePos x="0" y="0"/>
                <wp:positionH relativeFrom="column">
                  <wp:posOffset>-480695</wp:posOffset>
                </wp:positionH>
                <wp:positionV relativeFrom="paragraph">
                  <wp:posOffset>95885</wp:posOffset>
                </wp:positionV>
                <wp:extent cx="1857375" cy="861695"/>
                <wp:effectExtent l="0" t="635" r="4445" b="4445"/>
                <wp:wrapNone/>
                <wp:docPr id="4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861695"/>
                        </a:xfrm>
                        <a:prstGeom prst="rect">
                          <a:avLst/>
                        </a:prstGeom>
                        <a:solidFill>
                          <a:srgbClr val="1F497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62FD" w:rsidRPr="00EB0C99" w:rsidRDefault="00865A5F" w:rsidP="001862FD">
                            <w:pPr>
                              <w:rPr>
                                <w:color w:val="FFFFFF" w:themeColor="background1"/>
                                <w:sz w:val="18"/>
                                <w:szCs w:val="18"/>
                              </w:rPr>
                            </w:pPr>
                            <w:r w:rsidRPr="00EB0C99">
                              <w:rPr>
                                <w:color w:val="FFFFFF" w:themeColor="background1"/>
                                <w:sz w:val="18"/>
                                <w:szCs w:val="18"/>
                              </w:rPr>
                              <w:t>If there an Advance Decision to Refuse Tr</w:t>
                            </w:r>
                            <w:r>
                              <w:rPr>
                                <w:color w:val="FFFFFF" w:themeColor="background1"/>
                                <w:sz w:val="18"/>
                                <w:szCs w:val="18"/>
                              </w:rPr>
                              <w:t xml:space="preserve">eatment (ADRT) and/or </w:t>
                            </w:r>
                            <w:r>
                              <w:rPr>
                                <w:color w:val="FFFFFF" w:themeColor="background1"/>
                                <w:sz w:val="18"/>
                                <w:szCs w:val="18"/>
                              </w:rPr>
                              <w:t xml:space="preserve">a Health and </w:t>
                            </w:r>
                            <w:r w:rsidRPr="00EB0C99">
                              <w:rPr>
                                <w:color w:val="FFFFFF" w:themeColor="background1"/>
                                <w:sz w:val="18"/>
                                <w:szCs w:val="18"/>
                              </w:rPr>
                              <w:t xml:space="preserve"> Welfar</w:t>
                            </w:r>
                            <w:r>
                              <w:rPr>
                                <w:color w:val="FFFFFF" w:themeColor="background1"/>
                                <w:sz w:val="18"/>
                                <w:szCs w:val="18"/>
                              </w:rPr>
                              <w:t>e Lasting Power of Attorney (HW</w:t>
                            </w:r>
                            <w:r w:rsidRPr="00EB0C99">
                              <w:rPr>
                                <w:color w:val="FFFFFF" w:themeColor="background1"/>
                                <w:sz w:val="18"/>
                                <w:szCs w:val="18"/>
                              </w:rPr>
                              <w:t>LPA)</w:t>
                            </w:r>
                            <w:r>
                              <w:rPr>
                                <w:color w:val="FFFFFF" w:themeColor="background1"/>
                                <w:sz w:val="18"/>
                                <w:szCs w:val="18"/>
                              </w:rPr>
                              <w:t xml:space="preserve"> in place</w:t>
                            </w:r>
                            <w:r w:rsidRPr="00EB0C99">
                              <w:rPr>
                                <w:color w:val="FFFFFF" w:themeColor="background1"/>
                                <w:sz w:val="18"/>
                                <w:szCs w:val="18"/>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 o:spid="_x0000_s1081" type="#_x0000_t202" style="position:absolute;margin-left:-37.85pt;margin-top:7.55pt;width:146.25pt;height:67.8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" fillcolor="#1f497d" stroked="f">
                <v:textbox>
                  <w:txbxContent>
                    <w:p w:rsidR="001862FD" w:rsidRPr="00EB0C99" w:rsidRDefault="00865A5F" w:rsidP="001862FD">
                      <w:pPr>
                        <w:rPr>
                          <w:color w:val="FFFFFF" w:themeColor="background1"/>
                          <w:sz w:val="18"/>
                          <w:szCs w:val="18"/>
                        </w:rPr>
                      </w:pPr>
                      <w:r w:rsidRPr="00EB0C99">
                        <w:rPr>
                          <w:color w:val="FFFFFF" w:themeColor="background1"/>
                          <w:sz w:val="18"/>
                          <w:szCs w:val="18"/>
                        </w:rPr>
                        <w:t>If there an Advance Decision to Refuse Tr</w:t>
                      </w:r>
                      <w:r>
                        <w:rPr>
                          <w:color w:val="FFFFFF" w:themeColor="background1"/>
                          <w:sz w:val="18"/>
                          <w:szCs w:val="18"/>
                        </w:rPr>
                        <w:t xml:space="preserve">eatment (ADRT) and/or </w:t>
                      </w:r>
                      <w:r>
                        <w:rPr>
                          <w:color w:val="FFFFFF" w:themeColor="background1"/>
                          <w:sz w:val="18"/>
                          <w:szCs w:val="18"/>
                        </w:rPr>
                        <w:t xml:space="preserve">a Health and </w:t>
                      </w:r>
                      <w:r w:rsidRPr="00EB0C99">
                        <w:rPr>
                          <w:color w:val="FFFFFF" w:themeColor="background1"/>
                          <w:sz w:val="18"/>
                          <w:szCs w:val="18"/>
                        </w:rPr>
                        <w:t xml:space="preserve"> Welfar</w:t>
                      </w:r>
                      <w:r>
                        <w:rPr>
                          <w:color w:val="FFFFFF" w:themeColor="background1"/>
                          <w:sz w:val="18"/>
                          <w:szCs w:val="18"/>
                        </w:rPr>
                        <w:t>e Lasting Power of Attorney (HW</w:t>
                      </w:r>
                      <w:r w:rsidRPr="00EB0C99">
                        <w:rPr>
                          <w:color w:val="FFFFFF" w:themeColor="background1"/>
                          <w:sz w:val="18"/>
                          <w:szCs w:val="18"/>
                        </w:rPr>
                        <w:t>LPA)</w:t>
                      </w:r>
                      <w:r>
                        <w:rPr>
                          <w:color w:val="FFFFFF" w:themeColor="background1"/>
                          <w:sz w:val="18"/>
                          <w:szCs w:val="18"/>
                        </w:rPr>
                        <w:t xml:space="preserve"> in place</w:t>
                      </w:r>
                      <w:r w:rsidRPr="00EB0C99">
                        <w:rPr>
                          <w:color w:val="FFFFFF" w:themeColor="background1"/>
                          <w:sz w:val="18"/>
                          <w:szCs w:val="18"/>
                        </w:rPr>
                        <w:t>?</w:t>
                      </w:r>
                    </w:p>
                  </w:txbxContent>
                </v:textbox>
              </v:shape>
            </w:pict>
          </mc:Fallback>
        </mc:AlternateContent>
      </w:r>
    </w:p>
    <w:p w:rsidR="001862FD" w:rsidRPr="005D33C5" w:rsidRDefault="00865A5F" w:rsidP="001862FD">
      <w:pPr>
        <w:rPr>
          <w:noProof/>
          <w:sz w:val="16"/>
          <w:szCs w:val="16"/>
          <w:lang w:eastAsia="en-GB"/>
        </w:rPr>
      </w:pPr>
      <w:r>
        <w:rPr>
          <w:rFonts w:eastAsiaTheme="minorHAnsi" w:cs="Arial"/>
          <w:b/>
          <w:noProof/>
          <w:sz w:val="16"/>
          <w:szCs w:val="16"/>
          <w:lang w:eastAsia="en-GB"/>
        </w:rPr>
        <mc:AlternateContent>
          <mc:Choice Requires="wps">
            <w:drawing>
              <wp:anchor distT="0" distB="0" distL="114300" distR="114300" simplePos="0" relativeHeight="251766784" behindDoc="0" locked="0" layoutInCell="1" allowOverlap="1">
                <wp:simplePos x="0" y="0"/>
                <wp:positionH relativeFrom="column">
                  <wp:posOffset>1492885</wp:posOffset>
                </wp:positionH>
                <wp:positionV relativeFrom="paragraph">
                  <wp:posOffset>39370</wp:posOffset>
                </wp:positionV>
                <wp:extent cx="614680" cy="274320"/>
                <wp:effectExtent l="0" t="1270" r="0" b="635"/>
                <wp:wrapNone/>
                <wp:docPr id="46"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8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62FD" w:rsidRPr="00005425" w:rsidRDefault="00865A5F" w:rsidP="001862FD">
                            <w:pPr>
                              <w:rPr>
                                <w:b/>
                                <w:sz w:val="20"/>
                              </w:rPr>
                            </w:pPr>
                            <w:r w:rsidRPr="00005425">
                              <w:rPr>
                                <w:b/>
                                <w:sz w:val="20"/>
                              </w:rP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5" o:spid="_x0000_s1082" type="#_x0000_t202" style="position:absolute;margin-left:117.55pt;margin-top:3.1pt;width:48.4pt;height:21.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" filled="f" stroked="f">
                <v:textbox>
                  <w:txbxContent>
                    <w:p w:rsidR="001862FD" w:rsidRPr="00005425" w:rsidRDefault="00865A5F" w:rsidP="001862FD">
                      <w:pPr>
                        <w:rPr>
                          <w:b/>
                          <w:sz w:val="20"/>
                        </w:rPr>
                      </w:pPr>
                      <w:r w:rsidRPr="00005425">
                        <w:rPr>
                          <w:b/>
                          <w:sz w:val="20"/>
                        </w:rPr>
                        <w:t>YES</w:t>
                      </w:r>
                    </w:p>
                  </w:txbxContent>
                </v:textbox>
              </v:shape>
            </w:pict>
          </mc:Fallback>
        </mc:AlternateContent>
      </w:r>
    </w:p>
    <w:p w:rsidR="001862FD" w:rsidRPr="005D33C5" w:rsidRDefault="00865A5F" w:rsidP="001862FD">
      <w:pPr>
        <w:rPr>
          <w:noProof/>
          <w:sz w:val="16"/>
          <w:szCs w:val="16"/>
          <w:lang w:eastAsia="en-GB"/>
        </w:rPr>
      </w:pPr>
    </w:p>
    <w:p w:rsidR="001862FD" w:rsidRPr="005D33C5" w:rsidRDefault="00865A5F" w:rsidP="001862FD">
      <w:pPr>
        <w:rPr>
          <w:noProof/>
          <w:sz w:val="16"/>
          <w:szCs w:val="16"/>
          <w:lang w:eastAsia="en-GB"/>
        </w:rPr>
      </w:pPr>
    </w:p>
    <w:p w:rsidR="001862FD" w:rsidRPr="005D33C5" w:rsidRDefault="00865A5F" w:rsidP="001862FD">
      <w:pPr>
        <w:rPr>
          <w:noProof/>
          <w:sz w:val="16"/>
          <w:szCs w:val="16"/>
          <w:lang w:eastAsia="en-GB"/>
        </w:rPr>
      </w:pPr>
      <w:r>
        <w:rPr>
          <w:rFonts w:eastAsiaTheme="minorHAnsi" w:cs="Arial"/>
          <w:b/>
          <w:noProof/>
          <w:sz w:val="16"/>
          <w:szCs w:val="16"/>
          <w:lang w:eastAsia="en-GB"/>
        </w:rPr>
        <mc:AlternateContent>
          <mc:Choice Requires="wps">
            <w:drawing>
              <wp:anchor distT="0" distB="0" distL="114300" distR="114300" simplePos="0" relativeHeight="251760640" behindDoc="0" locked="0" layoutInCell="1" allowOverlap="1">
                <wp:simplePos x="0" y="0"/>
                <wp:positionH relativeFrom="column">
                  <wp:posOffset>1409065</wp:posOffset>
                </wp:positionH>
                <wp:positionV relativeFrom="paragraph">
                  <wp:posOffset>22225</wp:posOffset>
                </wp:positionV>
                <wp:extent cx="636905" cy="0"/>
                <wp:effectExtent l="8890" t="60325" r="20955" b="53975"/>
                <wp:wrapNone/>
                <wp:docPr id="45" name="Auto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69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9" o:spid="_x0000_s1026" type="#_x0000_t32" style="position:absolute;margin-left:110.95pt;margin-top:1.75pt;width:50.15pt;height:0;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">
                <v:stroke endarrow="block"/>
              </v:shape>
            </w:pict>
          </mc:Fallback>
        </mc:AlternateContent>
      </w:r>
    </w:p>
    <w:p w:rsidR="001862FD" w:rsidRPr="005D33C5" w:rsidRDefault="00865A5F" w:rsidP="001862FD">
      <w:pPr>
        <w:rPr>
          <w:noProof/>
          <w:sz w:val="16"/>
          <w:szCs w:val="16"/>
          <w:lang w:eastAsia="en-GB"/>
        </w:rPr>
      </w:pPr>
    </w:p>
    <w:p w:rsidR="001862FD" w:rsidRPr="005D33C5" w:rsidRDefault="00865A5F" w:rsidP="001862FD">
      <w:pPr>
        <w:rPr>
          <w:noProof/>
          <w:sz w:val="16"/>
          <w:szCs w:val="16"/>
          <w:lang w:eastAsia="en-GB"/>
        </w:rPr>
      </w:pPr>
    </w:p>
    <w:p w:rsidR="001862FD" w:rsidRPr="005D33C5" w:rsidRDefault="00865A5F" w:rsidP="001862FD">
      <w:pPr>
        <w:rPr>
          <w:noProof/>
          <w:sz w:val="16"/>
          <w:szCs w:val="16"/>
          <w:lang w:eastAsia="en-GB"/>
        </w:rPr>
      </w:pPr>
    </w:p>
    <w:p w:rsidR="001862FD" w:rsidRPr="005D33C5" w:rsidRDefault="00865A5F" w:rsidP="001862FD">
      <w:pPr>
        <w:rPr>
          <w:noProof/>
          <w:sz w:val="16"/>
          <w:szCs w:val="16"/>
          <w:lang w:eastAsia="en-GB"/>
        </w:rPr>
      </w:pPr>
      <w:r>
        <w:rPr>
          <w:rFonts w:eastAsiaTheme="minorHAnsi" w:cs="Arial"/>
          <w:b/>
          <w:noProof/>
          <w:sz w:val="16"/>
          <w:szCs w:val="16"/>
          <w:lang w:eastAsia="en-GB"/>
        </w:rPr>
        <mc:AlternateContent>
          <mc:Choice Requires="wps">
            <w:drawing>
              <wp:anchor distT="0" distB="0" distL="114300" distR="114300" simplePos="0" relativeHeight="251756544" behindDoc="0" locked="0" layoutInCell="1" allowOverlap="1">
                <wp:simplePos x="0" y="0"/>
                <wp:positionH relativeFrom="column">
                  <wp:posOffset>252095</wp:posOffset>
                </wp:positionH>
                <wp:positionV relativeFrom="paragraph">
                  <wp:posOffset>31115</wp:posOffset>
                </wp:positionV>
                <wp:extent cx="0" cy="611505"/>
                <wp:effectExtent l="61595" t="12065" r="52705" b="14605"/>
                <wp:wrapNone/>
                <wp:docPr id="44" name="Auto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115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0" o:spid="_x0000_s1026" type="#_x0000_t32" style="position:absolute;margin-left:19.85pt;margin-top:2.45pt;width:0;height:48.1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">
                <v:stroke endarrow="block"/>
              </v:shape>
            </w:pict>
          </mc:Fallback>
        </mc:AlternateContent>
      </w:r>
    </w:p>
    <w:p w:rsidR="001862FD" w:rsidRPr="005D33C5" w:rsidRDefault="00865A5F" w:rsidP="001862FD">
      <w:pPr>
        <w:rPr>
          <w:noProof/>
          <w:sz w:val="16"/>
          <w:szCs w:val="16"/>
          <w:lang w:eastAsia="en-GB"/>
        </w:rPr>
      </w:pPr>
    </w:p>
    <w:p w:rsidR="001862FD" w:rsidRPr="005D33C5" w:rsidRDefault="00865A5F" w:rsidP="001862FD">
      <w:pPr>
        <w:rPr>
          <w:noProof/>
          <w:sz w:val="16"/>
          <w:szCs w:val="16"/>
          <w:lang w:eastAsia="en-GB"/>
        </w:rPr>
      </w:pPr>
      <w:r>
        <w:rPr>
          <w:rFonts w:eastAsiaTheme="minorHAnsi" w:cs="Arial"/>
          <w:b/>
          <w:noProof/>
          <w:sz w:val="16"/>
          <w:szCs w:val="16"/>
          <w:lang w:eastAsia="en-GB"/>
        </w:rPr>
        <mc:AlternateContent>
          <mc:Choice Requires="wps">
            <w:drawing>
              <wp:anchor distT="0" distB="0" distL="114300" distR="114300" simplePos="0" relativeHeight="251764736" behindDoc="0" locked="0" layoutInCell="1" allowOverlap="1">
                <wp:simplePos x="0" y="0"/>
                <wp:positionH relativeFrom="column">
                  <wp:posOffset>357505</wp:posOffset>
                </wp:positionH>
                <wp:positionV relativeFrom="paragraph">
                  <wp:posOffset>63500</wp:posOffset>
                </wp:positionV>
                <wp:extent cx="535940" cy="285115"/>
                <wp:effectExtent l="0" t="0" r="1905" b="3810"/>
                <wp:wrapNone/>
                <wp:docPr id="4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940"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62FD" w:rsidRPr="00005425" w:rsidRDefault="00865A5F" w:rsidP="001862FD">
                            <w:pPr>
                              <w:rPr>
                                <w:b/>
                                <w:sz w:val="20"/>
                              </w:rPr>
                            </w:pPr>
                            <w:r w:rsidRPr="00005425">
                              <w:rPr>
                                <w:b/>
                                <w:sz w:val="20"/>
                              </w:rPr>
                              <w:t>NO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3" o:spid="_x0000_s1083" type="#_x0000_t202" style="position:absolute;margin-left:28.15pt;margin-top:5pt;width:42.2pt;height:22.4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EZWuQ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" filled="f" stroked="f">
                <v:textbox>
                  <w:txbxContent>
                    <w:p w:rsidR="001862FD" w:rsidRPr="00005425" w:rsidRDefault="00865A5F" w:rsidP="001862FD">
                      <w:pPr>
                        <w:rPr>
                          <w:b/>
                          <w:sz w:val="20"/>
                        </w:rPr>
                      </w:pPr>
                      <w:r w:rsidRPr="00005425">
                        <w:rPr>
                          <w:b/>
                          <w:sz w:val="20"/>
                        </w:rPr>
                        <w:t>NO</w:t>
                      </w:r>
                    </w:p>
                  </w:txbxContent>
                </v:textbox>
              </v:shape>
            </w:pict>
          </mc:Fallback>
        </mc:AlternateContent>
      </w:r>
    </w:p>
    <w:p w:rsidR="001862FD" w:rsidRPr="005D33C5" w:rsidRDefault="00865A5F" w:rsidP="001862FD">
      <w:pPr>
        <w:rPr>
          <w:noProof/>
          <w:sz w:val="16"/>
          <w:szCs w:val="16"/>
          <w:lang w:eastAsia="en-GB"/>
        </w:rPr>
      </w:pPr>
    </w:p>
    <w:p w:rsidR="001862FD" w:rsidRPr="005D33C5" w:rsidRDefault="00865A5F" w:rsidP="001862FD">
      <w:pPr>
        <w:rPr>
          <w:noProof/>
          <w:sz w:val="16"/>
          <w:szCs w:val="16"/>
          <w:lang w:eastAsia="en-GB"/>
        </w:rPr>
      </w:pPr>
    </w:p>
    <w:p w:rsidR="001862FD" w:rsidRPr="005D33C5" w:rsidRDefault="00865A5F" w:rsidP="001862FD">
      <w:pPr>
        <w:rPr>
          <w:noProof/>
          <w:sz w:val="16"/>
          <w:szCs w:val="16"/>
          <w:lang w:eastAsia="en-GB"/>
        </w:rPr>
      </w:pPr>
      <w:r>
        <w:rPr>
          <w:rFonts w:eastAsiaTheme="minorHAnsi" w:cs="Arial"/>
          <w:b/>
          <w:noProof/>
          <w:sz w:val="16"/>
          <w:szCs w:val="16"/>
          <w:lang w:eastAsia="en-GB"/>
        </w:rPr>
        <mc:AlternateContent>
          <mc:Choice Requires="wps">
            <w:drawing>
              <wp:anchor distT="0" distB="0" distL="114300" distR="114300" simplePos="0" relativeHeight="251767808" behindDoc="0" locked="0" layoutInCell="1" allowOverlap="1">
                <wp:simplePos x="0" y="0"/>
                <wp:positionH relativeFrom="column">
                  <wp:posOffset>1520825</wp:posOffset>
                </wp:positionH>
                <wp:positionV relativeFrom="paragraph">
                  <wp:posOffset>57150</wp:posOffset>
                </wp:positionV>
                <wp:extent cx="468630" cy="251460"/>
                <wp:effectExtent l="0" t="0" r="1270" b="0"/>
                <wp:wrapNone/>
                <wp:docPr id="4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62FD" w:rsidRPr="00005425" w:rsidRDefault="00865A5F" w:rsidP="001862FD">
                            <w:pPr>
                              <w:rPr>
                                <w:b/>
                                <w:sz w:val="20"/>
                              </w:rPr>
                            </w:pPr>
                            <w:r w:rsidRPr="00005425">
                              <w:rPr>
                                <w:b/>
                                <w:sz w:val="20"/>
                              </w:rP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6" o:spid="_x0000_s1084" type="#_x0000_t202" style="position:absolute;margin-left:119.75pt;margin-top:4.5pt;width:36.9pt;height:19.8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" filled="f" stroked="f">
                <v:textbox>
                  <w:txbxContent>
                    <w:p w:rsidR="001862FD" w:rsidRPr="00005425" w:rsidRDefault="00865A5F" w:rsidP="001862FD">
                      <w:pPr>
                        <w:rPr>
                          <w:b/>
                          <w:sz w:val="20"/>
                        </w:rPr>
                      </w:pPr>
                      <w:r w:rsidRPr="00005425">
                        <w:rPr>
                          <w:b/>
                          <w:sz w:val="20"/>
                        </w:rPr>
                        <w:t>YES</w:t>
                      </w:r>
                    </w:p>
                  </w:txbxContent>
                </v:textbox>
              </v:shape>
            </w:pict>
          </mc:Fallback>
        </mc:AlternateContent>
      </w:r>
      <w:r>
        <w:rPr>
          <w:rFonts w:eastAsiaTheme="minorHAnsi" w:cs="Arial"/>
          <w:b/>
          <w:noProof/>
          <w:sz w:val="16"/>
          <w:szCs w:val="16"/>
          <w:lang w:eastAsia="en-GB"/>
        </w:rPr>
        <mc:AlternateContent>
          <mc:Choice Requires="wps">
            <w:drawing>
              <wp:anchor distT="0" distB="0" distL="114300" distR="114300" simplePos="0" relativeHeight="251753472" behindDoc="0" locked="0" layoutInCell="1" allowOverlap="1">
                <wp:simplePos x="0" y="0"/>
                <wp:positionH relativeFrom="column">
                  <wp:posOffset>-541655</wp:posOffset>
                </wp:positionH>
                <wp:positionV relativeFrom="paragraph">
                  <wp:posOffset>50800</wp:posOffset>
                </wp:positionV>
                <wp:extent cx="1955165" cy="498475"/>
                <wp:effectExtent l="1270" t="3175" r="0" b="3175"/>
                <wp:wrapNone/>
                <wp:docPr id="4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165" cy="498475"/>
                        </a:xfrm>
                        <a:prstGeom prst="rect">
                          <a:avLst/>
                        </a:prstGeom>
                        <a:solidFill>
                          <a:srgbClr val="1F497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62FD" w:rsidRPr="00EB0C99" w:rsidRDefault="00865A5F" w:rsidP="001862FD">
                            <w:pPr>
                              <w:rPr>
                                <w:color w:val="FFFFFF" w:themeColor="background1"/>
                                <w:sz w:val="18"/>
                                <w:szCs w:val="18"/>
                              </w:rPr>
                            </w:pPr>
                            <w:r w:rsidRPr="00EB0C99">
                              <w:rPr>
                                <w:color w:val="FFFFFF" w:themeColor="background1"/>
                                <w:sz w:val="18"/>
                                <w:szCs w:val="18"/>
                              </w:rPr>
                              <w:t>Is the patient without anyone who could be consulted about their Best Interests?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0" o:spid="_x0000_s1085" type="#_x0000_t202" style="position:absolute;margin-left:-42.65pt;margin-top:4pt;width:153.95pt;height:39.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" fillcolor="#1f497d" stroked="f">
                <v:textbox>
                  <w:txbxContent>
                    <w:p w:rsidR="001862FD" w:rsidRPr="00EB0C99" w:rsidRDefault="00865A5F" w:rsidP="001862FD">
                      <w:pPr>
                        <w:rPr>
                          <w:color w:val="FFFFFF" w:themeColor="background1"/>
                          <w:sz w:val="18"/>
                          <w:szCs w:val="18"/>
                        </w:rPr>
                      </w:pPr>
                      <w:r w:rsidRPr="00EB0C99">
                        <w:rPr>
                          <w:color w:val="FFFFFF" w:themeColor="background1"/>
                          <w:sz w:val="18"/>
                          <w:szCs w:val="18"/>
                        </w:rPr>
                        <w:t>Is the patient without anyone who could be consulted about their Best Interests?</w:t>
                      </w:r>
                    </w:p>
                  </w:txbxContent>
                </v:textbox>
              </v:shape>
            </w:pict>
          </mc:Fallback>
        </mc:AlternateContent>
      </w:r>
      <w:r>
        <w:rPr>
          <w:rFonts w:eastAsiaTheme="minorHAnsi" w:cs="Arial"/>
          <w:b/>
          <w:noProof/>
          <w:sz w:val="16"/>
          <w:szCs w:val="16"/>
          <w:lang w:eastAsia="en-GB"/>
        </w:rPr>
        <mc:AlternateContent>
          <mc:Choice Requires="wps">
            <w:drawing>
              <wp:anchor distT="0" distB="0" distL="114300" distR="114300" simplePos="0" relativeHeight="251750400" behindDoc="0" locked="0" layoutInCell="1" allowOverlap="1">
                <wp:simplePos x="0" y="0"/>
                <wp:positionH relativeFrom="column">
                  <wp:posOffset>2137410</wp:posOffset>
                </wp:positionH>
                <wp:positionV relativeFrom="paragraph">
                  <wp:posOffset>-5080</wp:posOffset>
                </wp:positionV>
                <wp:extent cx="4094480" cy="593090"/>
                <wp:effectExtent l="3810" t="4445" r="0" b="2540"/>
                <wp:wrapNone/>
                <wp:docPr id="4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4480" cy="593090"/>
                        </a:xfrm>
                        <a:prstGeom prst="rect">
                          <a:avLst/>
                        </a:prstGeom>
                        <a:solidFill>
                          <a:srgbClr val="8EB4E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62FD" w:rsidRPr="004F281A" w:rsidRDefault="00865A5F" w:rsidP="001862FD">
                            <w:pPr>
                              <w:rPr>
                                <w:sz w:val="18"/>
                                <w:szCs w:val="18"/>
                              </w:rPr>
                            </w:pPr>
                            <w:r w:rsidRPr="004F281A">
                              <w:rPr>
                                <w:sz w:val="18"/>
                                <w:szCs w:val="18"/>
                              </w:rPr>
                              <w:t>• In an</w:t>
                            </w:r>
                            <w:r>
                              <w:rPr>
                                <w:sz w:val="18"/>
                                <w:szCs w:val="18"/>
                              </w:rPr>
                              <w:t xml:space="preserve"> emergency, act in the patient’s </w:t>
                            </w:r>
                            <w:r w:rsidRPr="004F281A">
                              <w:rPr>
                                <w:sz w:val="18"/>
                                <w:szCs w:val="18"/>
                              </w:rPr>
                              <w:t>Best Interests (see below).</w:t>
                            </w:r>
                            <w:r w:rsidRPr="004F281A">
                              <w:rPr>
                                <w:sz w:val="18"/>
                                <w:szCs w:val="18"/>
                              </w:rPr>
                              <w:br/>
                            </w:r>
                            <w:r w:rsidRPr="004F281A">
                              <w:rPr>
                                <w:sz w:val="18"/>
                                <w:szCs w:val="18"/>
                              </w:rPr>
                              <w:t>• For any other serious medical decisions, involve an Independent Mental Capacity Advocate (IMCA) which are available locally.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86" type="#_x0000_t202" style="position:absolute;margin-left:168.3pt;margin-top:-.4pt;width:322.4pt;height:46.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" fillcolor="#8eb4e3" stroked="f">
                <v:textbox>
                  <w:txbxContent>
                    <w:p w:rsidR="001862FD" w:rsidRPr="004F281A" w:rsidRDefault="00865A5F" w:rsidP="001862FD">
                      <w:pPr>
                        <w:rPr>
                          <w:sz w:val="18"/>
                          <w:szCs w:val="18"/>
                        </w:rPr>
                      </w:pPr>
                      <w:r w:rsidRPr="004F281A">
                        <w:rPr>
                          <w:sz w:val="18"/>
                          <w:szCs w:val="18"/>
                        </w:rPr>
                        <w:t>• In an</w:t>
                      </w:r>
                      <w:r>
                        <w:rPr>
                          <w:sz w:val="18"/>
                          <w:szCs w:val="18"/>
                        </w:rPr>
                        <w:t xml:space="preserve"> emergency, act in the patient’s </w:t>
                      </w:r>
                      <w:r w:rsidRPr="004F281A">
                        <w:rPr>
                          <w:sz w:val="18"/>
                          <w:szCs w:val="18"/>
                        </w:rPr>
                        <w:t>Best Interests (see below).</w:t>
                      </w:r>
                      <w:r w:rsidRPr="004F281A">
                        <w:rPr>
                          <w:sz w:val="18"/>
                          <w:szCs w:val="18"/>
                        </w:rPr>
                        <w:br/>
                      </w:r>
                      <w:r w:rsidRPr="004F281A">
                        <w:rPr>
                          <w:sz w:val="18"/>
                          <w:szCs w:val="18"/>
                        </w:rPr>
                        <w:t>• For any other serious medical decisions, involve an Independent Mental Capacity Advocate (IMCA) which are available locally.</w:t>
                      </w:r>
                    </w:p>
                  </w:txbxContent>
                </v:textbox>
              </v:shape>
            </w:pict>
          </mc:Fallback>
        </mc:AlternateContent>
      </w:r>
    </w:p>
    <w:p w:rsidR="001862FD" w:rsidRPr="005D33C5" w:rsidRDefault="00865A5F" w:rsidP="001862FD">
      <w:pPr>
        <w:rPr>
          <w:noProof/>
          <w:sz w:val="16"/>
          <w:szCs w:val="16"/>
          <w:lang w:eastAsia="en-GB"/>
        </w:rPr>
      </w:pPr>
    </w:p>
    <w:p w:rsidR="001862FD" w:rsidRPr="005D33C5" w:rsidRDefault="00865A5F" w:rsidP="001862FD">
      <w:pPr>
        <w:rPr>
          <w:noProof/>
          <w:sz w:val="16"/>
          <w:szCs w:val="16"/>
          <w:lang w:eastAsia="en-GB"/>
        </w:rPr>
      </w:pPr>
    </w:p>
    <w:p w:rsidR="001862FD" w:rsidRPr="005D33C5" w:rsidRDefault="00865A5F" w:rsidP="001862FD">
      <w:pPr>
        <w:rPr>
          <w:noProof/>
          <w:sz w:val="16"/>
          <w:szCs w:val="16"/>
          <w:lang w:eastAsia="en-GB"/>
        </w:rPr>
      </w:pPr>
      <w:r>
        <w:rPr>
          <w:rFonts w:eastAsiaTheme="minorHAnsi" w:cs="Arial"/>
          <w:b/>
          <w:noProof/>
          <w:sz w:val="16"/>
          <w:szCs w:val="16"/>
          <w:lang w:eastAsia="en-GB"/>
        </w:rPr>
        <mc:AlternateContent>
          <mc:Choice Requires="wps">
            <w:drawing>
              <wp:anchor distT="0" distB="0" distL="114300" distR="114300" simplePos="0" relativeHeight="251761664" behindDoc="0" locked="0" layoutInCell="1" allowOverlap="1">
                <wp:simplePos x="0" y="0"/>
                <wp:positionH relativeFrom="column">
                  <wp:posOffset>1439545</wp:posOffset>
                </wp:positionH>
                <wp:positionV relativeFrom="paragraph">
                  <wp:posOffset>70485</wp:posOffset>
                </wp:positionV>
                <wp:extent cx="636905" cy="0"/>
                <wp:effectExtent l="10795" t="60960" r="19050" b="53340"/>
                <wp:wrapNone/>
                <wp:docPr id="39" name="Auto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69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5" o:spid="_x0000_s1026" type="#_x0000_t32" style="position:absolute;margin-left:113.35pt;margin-top:5.55pt;width:50.15pt;height:0;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WPDNQIAAF8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">
                <v:stroke endarrow="block"/>
              </v:shape>
            </w:pict>
          </mc:Fallback>
        </mc:AlternateContent>
      </w:r>
    </w:p>
    <w:p w:rsidR="001862FD" w:rsidRPr="005D33C5" w:rsidRDefault="00865A5F" w:rsidP="001862FD">
      <w:pPr>
        <w:rPr>
          <w:noProof/>
          <w:sz w:val="16"/>
          <w:szCs w:val="16"/>
          <w:lang w:eastAsia="en-GB"/>
        </w:rPr>
      </w:pPr>
      <w:r>
        <w:rPr>
          <w:rFonts w:eastAsiaTheme="minorHAnsi" w:cs="Arial"/>
          <w:b/>
          <w:noProof/>
          <w:sz w:val="16"/>
          <w:szCs w:val="16"/>
          <w:lang w:eastAsia="en-GB"/>
        </w:rPr>
        <mc:AlternateContent>
          <mc:Choice Requires="wps">
            <w:drawing>
              <wp:anchor distT="0" distB="0" distL="114300" distR="114300" simplePos="0" relativeHeight="251763712" behindDoc="0" locked="0" layoutInCell="1" allowOverlap="1">
                <wp:simplePos x="0" y="0"/>
                <wp:positionH relativeFrom="column">
                  <wp:posOffset>353060</wp:posOffset>
                </wp:positionH>
                <wp:positionV relativeFrom="paragraph">
                  <wp:posOffset>109220</wp:posOffset>
                </wp:positionV>
                <wp:extent cx="403225" cy="250190"/>
                <wp:effectExtent l="635" t="4445" r="0" b="2540"/>
                <wp:wrapNone/>
                <wp:docPr id="3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22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62FD" w:rsidRPr="00C323BB" w:rsidRDefault="00865A5F" w:rsidP="001862FD">
                            <w:pPr>
                              <w:rPr>
                                <w:b/>
                                <w:sz w:val="20"/>
                              </w:rPr>
                            </w:pPr>
                            <w:r w:rsidRPr="00C323BB">
                              <w:rPr>
                                <w:b/>
                                <w:sz w:val="20"/>
                              </w:rPr>
                              <w:t>NO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2" o:spid="_x0000_s1087" type="#_x0000_t202" style="position:absolute;margin-left:27.8pt;margin-top:8.6pt;width:31.75pt;height:19.7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" filled="f" stroked="f">
                <v:textbox>
                  <w:txbxContent>
                    <w:p w:rsidR="001862FD" w:rsidRPr="00C323BB" w:rsidRDefault="00865A5F" w:rsidP="001862FD">
                      <w:pPr>
                        <w:rPr>
                          <w:b/>
                          <w:sz w:val="20"/>
                        </w:rPr>
                      </w:pPr>
                      <w:r w:rsidRPr="00C323BB">
                        <w:rPr>
                          <w:b/>
                          <w:sz w:val="20"/>
                        </w:rPr>
                        <w:t>NO</w:t>
                      </w:r>
                    </w:p>
                  </w:txbxContent>
                </v:textbox>
              </v:shape>
            </w:pict>
          </mc:Fallback>
        </mc:AlternateContent>
      </w:r>
      <w:r>
        <w:rPr>
          <w:rFonts w:eastAsiaTheme="minorHAnsi" w:cs="Arial"/>
          <w:b/>
          <w:noProof/>
          <w:sz w:val="16"/>
          <w:szCs w:val="16"/>
          <w:lang w:eastAsia="en-GB"/>
        </w:rPr>
        <mc:AlternateContent>
          <mc:Choice Requires="wps">
            <w:drawing>
              <wp:anchor distT="0" distB="0" distL="114300" distR="114300" simplePos="0" relativeHeight="251757568" behindDoc="0" locked="0" layoutInCell="1" allowOverlap="1">
                <wp:simplePos x="0" y="0"/>
                <wp:positionH relativeFrom="column">
                  <wp:posOffset>252095</wp:posOffset>
                </wp:positionH>
                <wp:positionV relativeFrom="paragraph">
                  <wp:posOffset>84455</wp:posOffset>
                </wp:positionV>
                <wp:extent cx="0" cy="278765"/>
                <wp:effectExtent l="61595" t="8255" r="52705" b="17780"/>
                <wp:wrapNone/>
                <wp:docPr id="37" name="Auto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8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7" o:spid="_x0000_s1026" type="#_x0000_t32" style="position:absolute;margin-left:19.85pt;margin-top:6.65pt;width:0;height:21.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">
                <v:stroke endarrow="block"/>
              </v:shape>
            </w:pict>
          </mc:Fallback>
        </mc:AlternateContent>
      </w:r>
    </w:p>
    <w:p w:rsidR="001862FD" w:rsidRPr="005D33C5" w:rsidRDefault="00865A5F" w:rsidP="001862FD">
      <w:pPr>
        <w:rPr>
          <w:noProof/>
          <w:sz w:val="16"/>
          <w:szCs w:val="16"/>
          <w:lang w:eastAsia="en-GB"/>
        </w:rPr>
      </w:pPr>
      <w:r>
        <w:rPr>
          <w:rFonts w:eastAsiaTheme="minorHAnsi" w:cs="Arial"/>
          <w:b/>
          <w:noProof/>
          <w:sz w:val="16"/>
          <w:szCs w:val="16"/>
          <w:lang w:eastAsia="en-GB"/>
        </w:rPr>
        <mc:AlternateContent>
          <mc:Choice Requires="wps">
            <w:drawing>
              <wp:anchor distT="0" distB="0" distL="114300" distR="114300" simplePos="0" relativeHeight="251758592" behindDoc="0" locked="0" layoutInCell="1" allowOverlap="1">
                <wp:simplePos x="0" y="0"/>
                <wp:positionH relativeFrom="column">
                  <wp:posOffset>4256405</wp:posOffset>
                </wp:positionH>
                <wp:positionV relativeFrom="paragraph">
                  <wp:posOffset>3810</wp:posOffset>
                </wp:positionV>
                <wp:extent cx="0" cy="274320"/>
                <wp:effectExtent l="55880" t="13335" r="58420" b="17145"/>
                <wp:wrapNone/>
                <wp:docPr id="36" name="Auto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8" o:spid="_x0000_s1026" type="#_x0000_t32" style="position:absolute;margin-left:335.15pt;margin-top:.3pt;width:0;height:21.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">
                <v:stroke endarrow="block"/>
              </v:shape>
            </w:pict>
          </mc:Fallback>
        </mc:AlternateContent>
      </w:r>
    </w:p>
    <w:p w:rsidR="001862FD" w:rsidRPr="005D33C5" w:rsidRDefault="00865A5F" w:rsidP="001862FD">
      <w:pPr>
        <w:rPr>
          <w:noProof/>
          <w:sz w:val="16"/>
          <w:szCs w:val="16"/>
          <w:lang w:eastAsia="en-GB"/>
        </w:rPr>
      </w:pPr>
    </w:p>
    <w:p w:rsidR="001862FD" w:rsidRPr="005D33C5" w:rsidRDefault="00865A5F" w:rsidP="001862FD">
      <w:pPr>
        <w:rPr>
          <w:noProof/>
          <w:sz w:val="16"/>
          <w:szCs w:val="16"/>
          <w:lang w:eastAsia="en-GB"/>
        </w:rPr>
      </w:pPr>
      <w:r>
        <w:rPr>
          <w:rFonts w:eastAsiaTheme="minorHAnsi" w:cs="Arial"/>
          <w:b/>
          <w:noProof/>
          <w:sz w:val="16"/>
          <w:szCs w:val="16"/>
          <w:lang w:eastAsia="en-GB"/>
        </w:rPr>
        <mc:AlternateContent>
          <mc:Choice Requires="wps">
            <w:drawing>
              <wp:anchor distT="0" distB="0" distL="114300" distR="114300" simplePos="0" relativeHeight="251745280" behindDoc="0" locked="0" layoutInCell="1" allowOverlap="1">
                <wp:simplePos x="0" y="0"/>
                <wp:positionH relativeFrom="column">
                  <wp:posOffset>-526415</wp:posOffset>
                </wp:positionH>
                <wp:positionV relativeFrom="paragraph">
                  <wp:posOffset>45085</wp:posOffset>
                </wp:positionV>
                <wp:extent cx="6790055" cy="2035810"/>
                <wp:effectExtent l="0" t="0" r="3810" b="0"/>
                <wp:wrapNone/>
                <wp:docPr id="3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0055" cy="2035810"/>
                        </a:xfrm>
                        <a:prstGeom prst="rect">
                          <a:avLst/>
                        </a:prstGeom>
                        <a:solidFill>
                          <a:srgbClr val="8EB4E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62FD" w:rsidRPr="00125E8D" w:rsidRDefault="00865A5F" w:rsidP="001862FD">
                            <w:pPr>
                              <w:rPr>
                                <w:sz w:val="18"/>
                                <w:szCs w:val="18"/>
                              </w:rPr>
                            </w:pPr>
                            <w:r w:rsidRPr="00125E8D">
                              <w:rPr>
                                <w:b/>
                                <w:sz w:val="18"/>
                                <w:szCs w:val="18"/>
                              </w:rPr>
                              <w:t xml:space="preserve">• Appoint a decision maker (usually after an interdisciplinary team discussion) who should: </w:t>
                            </w:r>
                            <w:r w:rsidRPr="00125E8D">
                              <w:rPr>
                                <w:sz w:val="18"/>
                                <w:szCs w:val="18"/>
                              </w:rPr>
                              <w:br/>
                              <w:t xml:space="preserve">- Encourage the </w:t>
                            </w:r>
                            <w:r w:rsidRPr="00125E8D">
                              <w:rPr>
                                <w:sz w:val="18"/>
                                <w:szCs w:val="18"/>
                              </w:rPr>
                              <w:t>participation of the patient.</w:t>
                            </w:r>
                            <w:r w:rsidRPr="00125E8D">
                              <w:rPr>
                                <w:sz w:val="18"/>
                                <w:szCs w:val="18"/>
                              </w:rPr>
                              <w:br/>
                              <w:t>- Identify all the relevant circumstances.</w:t>
                            </w:r>
                            <w:r w:rsidRPr="00125E8D">
                              <w:rPr>
                                <w:sz w:val="18"/>
                                <w:szCs w:val="18"/>
                              </w:rPr>
                              <w:br/>
                              <w:t>- Find out the person’s views (i.e. wishes, preferences, beliefs and values); these may have been expressed verbally previously, or exist in an ADRT or Advanced Care Plan made when th</w:t>
                            </w:r>
                            <w:r w:rsidRPr="00125E8D">
                              <w:rPr>
                                <w:sz w:val="18"/>
                                <w:szCs w:val="18"/>
                              </w:rPr>
                              <w:t>e patient had capacity.</w:t>
                            </w:r>
                            <w:r w:rsidRPr="00125E8D">
                              <w:rPr>
                                <w:sz w:val="18"/>
                                <w:szCs w:val="18"/>
                              </w:rPr>
                              <w:br/>
                              <w:t xml:space="preserve">- Avoid discrimination and avoid making assumptions about the patient’s quality of life. </w:t>
                            </w:r>
                            <w:r w:rsidRPr="00125E8D">
                              <w:rPr>
                                <w:sz w:val="18"/>
                                <w:szCs w:val="18"/>
                              </w:rPr>
                              <w:br/>
                              <w:t>- Assess whether the person may regain capacity.</w:t>
                            </w:r>
                            <w:r w:rsidRPr="00125E8D">
                              <w:rPr>
                                <w:sz w:val="18"/>
                                <w:szCs w:val="18"/>
                              </w:rPr>
                              <w:br/>
                              <w:t>- If the decision concerns life-sustaining treatment, not be motivated in any way by a desire</w:t>
                            </w:r>
                            <w:r w:rsidRPr="00125E8D">
                              <w:rPr>
                                <w:sz w:val="18"/>
                                <w:szCs w:val="18"/>
                              </w:rPr>
                              <w:t xml:space="preserve"> to bring about the patient’s death. </w:t>
                            </w:r>
                            <w:r w:rsidRPr="00125E8D">
                              <w:rPr>
                                <w:sz w:val="18"/>
                                <w:szCs w:val="18"/>
                              </w:rPr>
                              <w:br/>
                              <w:t xml:space="preserve">- Consult others (within the limits of confidentiality): This may include an </w:t>
                            </w:r>
                            <w:r>
                              <w:rPr>
                                <w:sz w:val="18"/>
                                <w:szCs w:val="18"/>
                              </w:rPr>
                              <w:t>HW</w:t>
                            </w:r>
                            <w:r w:rsidRPr="00125E8D">
                              <w:rPr>
                                <w:sz w:val="18"/>
                                <w:szCs w:val="18"/>
                              </w:rPr>
                              <w:t>LPA, IMCA or Court Appointment Deputy.</w:t>
                            </w:r>
                            <w:r w:rsidRPr="00125E8D">
                              <w:rPr>
                                <w:sz w:val="18"/>
                                <w:szCs w:val="18"/>
                              </w:rPr>
                              <w:br/>
                              <w:t>- Avoid restricting the person’s rights.</w:t>
                            </w:r>
                            <w:r w:rsidRPr="00125E8D">
                              <w:rPr>
                                <w:sz w:val="18"/>
                                <w:szCs w:val="18"/>
                              </w:rPr>
                              <w:br/>
                              <w:t>- Take all of this into account (i.e. weigh up all these fa</w:t>
                            </w:r>
                            <w:r w:rsidRPr="00125E8D">
                              <w:rPr>
                                <w:sz w:val="18"/>
                                <w:szCs w:val="18"/>
                              </w:rPr>
                              <w:t xml:space="preserve">ctors in order to work out the person’s Best Interests). </w:t>
                            </w:r>
                            <w:r w:rsidRPr="00125E8D">
                              <w:rPr>
                                <w:sz w:val="18"/>
                                <w:szCs w:val="18"/>
                              </w:rPr>
                              <w:br/>
                            </w:r>
                            <w:r w:rsidRPr="00125E8D">
                              <w:rPr>
                                <w:b/>
                                <w:sz w:val="18"/>
                                <w:szCs w:val="18"/>
                              </w:rPr>
                              <w:t>• Record the decisions.</w:t>
                            </w:r>
                            <w:r w:rsidRPr="00125E8D">
                              <w:rPr>
                                <w:b/>
                                <w:sz w:val="18"/>
                                <w:szCs w:val="18"/>
                              </w:rPr>
                              <w:br/>
                              <w:t>• Agree review dates and review regularly.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88" type="#_x0000_t202" style="position:absolute;margin-left:-41.45pt;margin-top:3.55pt;width:534.65pt;height:160.3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" fillcolor="#8eb4e3" stroked="f">
                <v:textbox>
                  <w:txbxContent>
                    <w:p w:rsidR="001862FD" w:rsidRPr="00125E8D" w:rsidRDefault="00865A5F" w:rsidP="001862FD">
                      <w:pPr>
                        <w:rPr>
                          <w:sz w:val="18"/>
                          <w:szCs w:val="18"/>
                        </w:rPr>
                      </w:pPr>
                      <w:r w:rsidRPr="00125E8D">
                        <w:rPr>
                          <w:b/>
                          <w:sz w:val="18"/>
                          <w:szCs w:val="18"/>
                        </w:rPr>
                        <w:t xml:space="preserve">• Appoint a decision maker (usually after an interdisciplinary team discussion) who should: </w:t>
                      </w:r>
                      <w:r w:rsidRPr="00125E8D">
                        <w:rPr>
                          <w:sz w:val="18"/>
                          <w:szCs w:val="18"/>
                        </w:rPr>
                        <w:br/>
                        <w:t xml:space="preserve">- Encourage the </w:t>
                      </w:r>
                      <w:r w:rsidRPr="00125E8D">
                        <w:rPr>
                          <w:sz w:val="18"/>
                          <w:szCs w:val="18"/>
                        </w:rPr>
                        <w:t>participation of the patient.</w:t>
                      </w:r>
                      <w:r w:rsidRPr="00125E8D">
                        <w:rPr>
                          <w:sz w:val="18"/>
                          <w:szCs w:val="18"/>
                        </w:rPr>
                        <w:br/>
                        <w:t>- Identify all the relevant circumstances.</w:t>
                      </w:r>
                      <w:r w:rsidRPr="00125E8D">
                        <w:rPr>
                          <w:sz w:val="18"/>
                          <w:szCs w:val="18"/>
                        </w:rPr>
                        <w:br/>
                        <w:t>- Find out the person’s views (i.e. wishes, preferences, beliefs and values); these may have been expressed verbally previously, or exist in an ADRT or Advanced Care Plan made when th</w:t>
                      </w:r>
                      <w:r w:rsidRPr="00125E8D">
                        <w:rPr>
                          <w:sz w:val="18"/>
                          <w:szCs w:val="18"/>
                        </w:rPr>
                        <w:t>e patient had capacity.</w:t>
                      </w:r>
                      <w:r w:rsidRPr="00125E8D">
                        <w:rPr>
                          <w:sz w:val="18"/>
                          <w:szCs w:val="18"/>
                        </w:rPr>
                        <w:br/>
                        <w:t xml:space="preserve">- Avoid discrimination and avoid making assumptions about the patient’s quality of life. </w:t>
                      </w:r>
                      <w:r w:rsidRPr="00125E8D">
                        <w:rPr>
                          <w:sz w:val="18"/>
                          <w:szCs w:val="18"/>
                        </w:rPr>
                        <w:br/>
                        <w:t>- Assess whether the person may regain capacity.</w:t>
                      </w:r>
                      <w:r w:rsidRPr="00125E8D">
                        <w:rPr>
                          <w:sz w:val="18"/>
                          <w:szCs w:val="18"/>
                        </w:rPr>
                        <w:br/>
                        <w:t>- If the decision concerns life-sustaining treatment, not be motivated in any way by a desire</w:t>
                      </w:r>
                      <w:r w:rsidRPr="00125E8D">
                        <w:rPr>
                          <w:sz w:val="18"/>
                          <w:szCs w:val="18"/>
                        </w:rPr>
                        <w:t xml:space="preserve"> to bring about the patient’s death. </w:t>
                      </w:r>
                      <w:r w:rsidRPr="00125E8D">
                        <w:rPr>
                          <w:sz w:val="18"/>
                          <w:szCs w:val="18"/>
                        </w:rPr>
                        <w:br/>
                        <w:t xml:space="preserve">- Consult others (within the limits of confidentiality): This may include an </w:t>
                      </w:r>
                      <w:r>
                        <w:rPr>
                          <w:sz w:val="18"/>
                          <w:szCs w:val="18"/>
                        </w:rPr>
                        <w:t>HW</w:t>
                      </w:r>
                      <w:r w:rsidRPr="00125E8D">
                        <w:rPr>
                          <w:sz w:val="18"/>
                          <w:szCs w:val="18"/>
                        </w:rPr>
                        <w:t>LPA, IMCA or Court Appointment Deputy.</w:t>
                      </w:r>
                      <w:r w:rsidRPr="00125E8D">
                        <w:rPr>
                          <w:sz w:val="18"/>
                          <w:szCs w:val="18"/>
                        </w:rPr>
                        <w:br/>
                        <w:t>- Avoid restricting the person’s rights.</w:t>
                      </w:r>
                      <w:r w:rsidRPr="00125E8D">
                        <w:rPr>
                          <w:sz w:val="18"/>
                          <w:szCs w:val="18"/>
                        </w:rPr>
                        <w:br/>
                        <w:t>- Take all of this into account (i.e. weigh up all these fa</w:t>
                      </w:r>
                      <w:r w:rsidRPr="00125E8D">
                        <w:rPr>
                          <w:sz w:val="18"/>
                          <w:szCs w:val="18"/>
                        </w:rPr>
                        <w:t xml:space="preserve">ctors in order to work out the person’s Best Interests). </w:t>
                      </w:r>
                      <w:r w:rsidRPr="00125E8D">
                        <w:rPr>
                          <w:sz w:val="18"/>
                          <w:szCs w:val="18"/>
                        </w:rPr>
                        <w:br/>
                      </w:r>
                      <w:r w:rsidRPr="00125E8D">
                        <w:rPr>
                          <w:b/>
                          <w:sz w:val="18"/>
                          <w:szCs w:val="18"/>
                        </w:rPr>
                        <w:t>• Record the decisions.</w:t>
                      </w:r>
                      <w:r w:rsidRPr="00125E8D">
                        <w:rPr>
                          <w:b/>
                          <w:sz w:val="18"/>
                          <w:szCs w:val="18"/>
                        </w:rPr>
                        <w:br/>
                        <w:t>• Agree review dates and review regularly.</w:t>
                      </w:r>
                    </w:p>
                  </w:txbxContent>
                </v:textbox>
              </v:shape>
            </w:pict>
          </mc:Fallback>
        </mc:AlternateContent>
      </w:r>
    </w:p>
    <w:p w:rsidR="001862FD" w:rsidRPr="005D33C5" w:rsidRDefault="00865A5F" w:rsidP="001862FD">
      <w:pPr>
        <w:rPr>
          <w:noProof/>
          <w:sz w:val="16"/>
          <w:szCs w:val="16"/>
          <w:lang w:eastAsia="en-GB"/>
        </w:rPr>
      </w:pPr>
    </w:p>
    <w:p w:rsidR="001862FD" w:rsidRPr="005D33C5" w:rsidRDefault="00865A5F" w:rsidP="001862FD">
      <w:pPr>
        <w:rPr>
          <w:noProof/>
          <w:sz w:val="16"/>
          <w:szCs w:val="16"/>
          <w:lang w:eastAsia="en-GB"/>
        </w:rPr>
      </w:pPr>
    </w:p>
    <w:p w:rsidR="001862FD" w:rsidRPr="005D33C5" w:rsidRDefault="00865A5F" w:rsidP="001862FD">
      <w:pPr>
        <w:rPr>
          <w:noProof/>
          <w:sz w:val="16"/>
          <w:szCs w:val="16"/>
          <w:lang w:eastAsia="en-GB"/>
        </w:rPr>
      </w:pPr>
    </w:p>
    <w:p w:rsidR="001862FD" w:rsidRPr="005D33C5" w:rsidRDefault="00865A5F" w:rsidP="001862FD">
      <w:pPr>
        <w:rPr>
          <w:noProof/>
          <w:sz w:val="16"/>
          <w:szCs w:val="16"/>
          <w:lang w:eastAsia="en-GB"/>
        </w:rPr>
      </w:pPr>
    </w:p>
    <w:p w:rsidR="001862FD" w:rsidRPr="005D33C5" w:rsidRDefault="00865A5F" w:rsidP="001862FD">
      <w:pPr>
        <w:rPr>
          <w:noProof/>
          <w:sz w:val="16"/>
          <w:szCs w:val="16"/>
          <w:lang w:eastAsia="en-GB"/>
        </w:rPr>
      </w:pPr>
    </w:p>
    <w:p w:rsidR="001862FD" w:rsidRPr="005D33C5" w:rsidRDefault="00865A5F" w:rsidP="001862FD">
      <w:pPr>
        <w:rPr>
          <w:noProof/>
          <w:sz w:val="16"/>
          <w:szCs w:val="16"/>
          <w:lang w:eastAsia="en-GB"/>
        </w:rPr>
      </w:pPr>
    </w:p>
    <w:p w:rsidR="001862FD" w:rsidRPr="005D33C5" w:rsidRDefault="00865A5F" w:rsidP="001862FD">
      <w:pPr>
        <w:rPr>
          <w:sz w:val="16"/>
          <w:szCs w:val="16"/>
        </w:rPr>
      </w:pPr>
    </w:p>
    <w:p w:rsidR="001862FD" w:rsidRPr="005D33C5" w:rsidRDefault="00865A5F" w:rsidP="001862FD">
      <w:pPr>
        <w:rPr>
          <w:sz w:val="16"/>
          <w:szCs w:val="16"/>
        </w:rPr>
      </w:pPr>
    </w:p>
    <w:p w:rsidR="001862FD" w:rsidRDefault="00865A5F" w:rsidP="001862FD">
      <w:pPr>
        <w:numPr>
          <w:ilvl w:val="0"/>
          <w:numId w:val="13"/>
        </w:numPr>
        <w:overflowPunct/>
        <w:autoSpaceDE/>
        <w:autoSpaceDN/>
        <w:adjustRightInd/>
        <w:spacing w:after="453" w:line="259" w:lineRule="auto"/>
        <w:contextualSpacing/>
        <w:textAlignment w:val="auto"/>
        <w:rPr>
          <w:rFonts w:eastAsia="Arial" w:cs="Arial"/>
          <w:color w:val="181717"/>
          <w:sz w:val="16"/>
          <w:szCs w:val="16"/>
        </w:rPr>
      </w:pPr>
      <w:r w:rsidRPr="005D33C5">
        <w:rPr>
          <w:rFonts w:eastAsia="Arial" w:cs="Arial"/>
          <w:color w:val="181717"/>
          <w:sz w:val="16"/>
          <w:szCs w:val="16"/>
        </w:rPr>
        <w:t>Complete patient details (including address) or affix patient’s identification sticker</w:t>
      </w:r>
    </w:p>
    <w:p w:rsidR="001862FD" w:rsidRPr="005D33C5" w:rsidRDefault="00865A5F" w:rsidP="001862FD">
      <w:pPr>
        <w:rPr>
          <w:noProof/>
          <w:sz w:val="16"/>
          <w:szCs w:val="16"/>
          <w:lang w:eastAsia="en-GB"/>
        </w:rPr>
      </w:pPr>
    </w:p>
    <w:p w:rsidR="001862FD" w:rsidRPr="005D33C5" w:rsidRDefault="00865A5F" w:rsidP="001862FD">
      <w:pPr>
        <w:rPr>
          <w:noProof/>
          <w:sz w:val="16"/>
          <w:szCs w:val="16"/>
          <w:lang w:eastAsia="en-GB"/>
        </w:rPr>
      </w:pPr>
    </w:p>
    <w:p w:rsidR="001862FD" w:rsidRDefault="00865A5F" w:rsidP="001862FD">
      <w:pPr>
        <w:rPr>
          <w:noProof/>
          <w:lang w:eastAsia="en-GB"/>
        </w:rPr>
      </w:pPr>
    </w:p>
    <w:p w:rsidR="001862FD" w:rsidRDefault="00865A5F" w:rsidP="001862FD">
      <w:pPr>
        <w:rPr>
          <w:noProof/>
          <w:lang w:eastAsia="en-GB"/>
        </w:rPr>
      </w:pPr>
    </w:p>
    <w:p w:rsidR="001862FD" w:rsidRDefault="00865A5F" w:rsidP="001862FD">
      <w:pPr>
        <w:rPr>
          <w:noProof/>
          <w:lang w:eastAsia="en-GB"/>
        </w:rPr>
      </w:pPr>
    </w:p>
    <w:p w:rsidR="001862FD" w:rsidRDefault="00865A5F" w:rsidP="001862FD">
      <w:pPr>
        <w:rPr>
          <w:noProof/>
          <w:lang w:eastAsia="en-GB"/>
        </w:rPr>
      </w:pPr>
    </w:p>
    <w:p w:rsidR="001862FD" w:rsidRDefault="00865A5F" w:rsidP="001862FD">
      <w:pPr>
        <w:rPr>
          <w:noProof/>
          <w:lang w:eastAsia="en-GB"/>
        </w:rPr>
      </w:pPr>
      <w:r>
        <w:rPr>
          <w:rFonts w:eastAsiaTheme="minorHAnsi" w:cs="Arial"/>
          <w:b/>
          <w:noProof/>
          <w:sz w:val="16"/>
          <w:szCs w:val="16"/>
          <w:lang w:eastAsia="en-GB"/>
        </w:rPr>
        <mc:AlternateContent>
          <mc:Choice Requires="wps">
            <w:drawing>
              <wp:anchor distT="0" distB="0" distL="114300" distR="114300" simplePos="0" relativeHeight="251746304" behindDoc="0" locked="0" layoutInCell="1" allowOverlap="1">
                <wp:simplePos x="0" y="0"/>
                <wp:positionH relativeFrom="column">
                  <wp:posOffset>-489585</wp:posOffset>
                </wp:positionH>
                <wp:positionV relativeFrom="paragraph">
                  <wp:posOffset>131445</wp:posOffset>
                </wp:positionV>
                <wp:extent cx="6799580" cy="485775"/>
                <wp:effectExtent l="0" t="0" r="0" b="1270"/>
                <wp:wrapNone/>
                <wp:docPr id="3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9580" cy="485775"/>
                        </a:xfrm>
                        <a:prstGeom prst="rect">
                          <a:avLst/>
                        </a:prstGeom>
                        <a:solidFill>
                          <a:srgbClr val="8EB4E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62FD" w:rsidRPr="00125E8D" w:rsidRDefault="00865A5F" w:rsidP="001862FD">
                            <w:pPr>
                              <w:rPr>
                                <w:sz w:val="18"/>
                                <w:szCs w:val="18"/>
                              </w:rPr>
                            </w:pPr>
                            <w:r w:rsidRPr="00125E8D">
                              <w:rPr>
                                <w:sz w:val="18"/>
                                <w:szCs w:val="18"/>
                              </w:rPr>
                              <w:t xml:space="preserve">If there is unresolved conflict, consider involving: </w:t>
                            </w:r>
                            <w:r w:rsidRPr="00125E8D">
                              <w:rPr>
                                <w:sz w:val="18"/>
                                <w:szCs w:val="18"/>
                              </w:rPr>
                              <w:br/>
                              <w:t>- The Local Ethics Committee.</w:t>
                            </w:r>
                            <w:r w:rsidRPr="00125E8D">
                              <w:rPr>
                                <w:sz w:val="18"/>
                                <w:szCs w:val="18"/>
                              </w:rPr>
                              <w:br/>
                              <w:t>- The Court of Protection, possibly through a Court Appointment Deputy (CAD).</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0" o:spid="_x0000_s1089" type="#_x0000_t202" style="position:absolute;margin-left:-38.55pt;margin-top:10.35pt;width:535.4pt;height:38.25pt;z-index:2517463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" fillcolor="#8eb4e3" stroked="f">
                <v:textbox style="mso-fit-shape-to-text:t">
                  <w:txbxContent>
                    <w:p w:rsidR="001862FD" w:rsidRPr="00125E8D" w:rsidRDefault="00865A5F" w:rsidP="001862FD">
                      <w:pPr>
                        <w:rPr>
                          <w:sz w:val="18"/>
                          <w:szCs w:val="18"/>
                        </w:rPr>
                      </w:pPr>
                      <w:r w:rsidRPr="00125E8D">
                        <w:rPr>
                          <w:sz w:val="18"/>
                          <w:szCs w:val="18"/>
                        </w:rPr>
                        <w:t xml:space="preserve">If there is unresolved conflict, consider involving: </w:t>
                      </w:r>
                      <w:r w:rsidRPr="00125E8D">
                        <w:rPr>
                          <w:sz w:val="18"/>
                          <w:szCs w:val="18"/>
                        </w:rPr>
                        <w:br/>
                        <w:t>- The Local Ethics Committee.</w:t>
                      </w:r>
                      <w:r w:rsidRPr="00125E8D">
                        <w:rPr>
                          <w:sz w:val="18"/>
                          <w:szCs w:val="18"/>
                        </w:rPr>
                        <w:br/>
                        <w:t>- The Court of Protection, possibly through a Court Appointment Deputy (CAD).</w:t>
                      </w:r>
                    </w:p>
                  </w:txbxContent>
                </v:textbox>
              </v:shape>
            </w:pict>
          </mc:Fallback>
        </mc:AlternateContent>
      </w:r>
    </w:p>
    <w:p w:rsidR="001862FD" w:rsidRDefault="00865A5F" w:rsidP="001862FD">
      <w:pPr>
        <w:rPr>
          <w:noProof/>
          <w:lang w:eastAsia="en-GB"/>
        </w:rPr>
      </w:pPr>
    </w:p>
    <w:p w:rsidR="001862FD" w:rsidRDefault="00865A5F" w:rsidP="001862FD">
      <w:pPr>
        <w:rPr>
          <w:noProof/>
          <w:lang w:eastAsia="en-GB"/>
        </w:rPr>
      </w:pPr>
    </w:p>
    <w:p w:rsidR="001862FD" w:rsidRDefault="00865A5F" w:rsidP="001862FD">
      <w:pPr>
        <w:rPr>
          <w:noProof/>
          <w:lang w:eastAsia="en-GB"/>
        </w:rPr>
      </w:pPr>
      <w:r>
        <w:rPr>
          <w:rFonts w:eastAsiaTheme="minorHAnsi" w:cs="Arial"/>
          <w:b/>
          <w:noProof/>
          <w:sz w:val="16"/>
          <w:szCs w:val="16"/>
          <w:lang w:eastAsia="en-GB"/>
        </w:rPr>
        <mc:AlternateContent>
          <mc:Choice Requires="wps">
            <w:drawing>
              <wp:anchor distT="0" distB="0" distL="114300" distR="114300" simplePos="0" relativeHeight="251747328" behindDoc="0" locked="0" layoutInCell="1" allowOverlap="1">
                <wp:simplePos x="0" y="0"/>
                <wp:positionH relativeFrom="column">
                  <wp:posOffset>-535305</wp:posOffset>
                </wp:positionH>
                <wp:positionV relativeFrom="paragraph">
                  <wp:posOffset>121920</wp:posOffset>
                </wp:positionV>
                <wp:extent cx="6771640" cy="352425"/>
                <wp:effectExtent l="0" t="0" r="2540" b="1905"/>
                <wp:wrapNone/>
                <wp:docPr id="3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1640"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62FD" w:rsidRPr="00125E8D" w:rsidRDefault="00865A5F" w:rsidP="001862FD">
                            <w:pPr>
                              <w:rPr>
                                <w:sz w:val="18"/>
                                <w:szCs w:val="18"/>
                              </w:rPr>
                            </w:pPr>
                            <w:r w:rsidRPr="00125E8D">
                              <w:rPr>
                                <w:sz w:val="18"/>
                                <w:szCs w:val="18"/>
                              </w:rPr>
                              <w:t>Reproduced with kind permission from t</w:t>
                            </w:r>
                            <w:r>
                              <w:rPr>
                                <w:sz w:val="18"/>
                                <w:szCs w:val="18"/>
                              </w:rPr>
                              <w:t xml:space="preserve">he NHS Improving Quality Team. </w:t>
                            </w:r>
                            <w:r w:rsidRPr="00125E8D">
                              <w:rPr>
                                <w:sz w:val="18"/>
                                <w:szCs w:val="18"/>
                              </w:rPr>
                              <w:t xml:space="preserve">© NHS Improving </w:t>
                            </w:r>
                            <w:r w:rsidRPr="00125E8D">
                              <w:rPr>
                                <w:sz w:val="18"/>
                                <w:szCs w:val="18"/>
                              </w:rPr>
                              <w:t>Quality (2008). From Regnard, Dean and Hockley (2009) - A Guide to Symp</w:t>
                            </w:r>
                            <w:r>
                              <w:rPr>
                                <w:sz w:val="18"/>
                                <w:szCs w:val="18"/>
                              </w:rPr>
                              <w:t xml:space="preserve">tom Relief in Palliative Care. </w:t>
                            </w:r>
                            <w:r w:rsidRPr="00125E8D">
                              <w:rPr>
                                <w:sz w:val="18"/>
                                <w:szCs w:val="18"/>
                              </w:rPr>
                              <w:t>6th Edition. Oxford Radcliffe Publishing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1" o:spid="_x0000_s1090" type="#_x0000_t202" style="position:absolute;margin-left:-42.15pt;margin-top:9.6pt;width:533.2pt;height:27.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lVqugIAAMM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" filled="f" stroked="f">
                <v:textbox>
                  <w:txbxContent>
                    <w:p w:rsidR="001862FD" w:rsidRPr="00125E8D" w:rsidRDefault="00865A5F" w:rsidP="001862FD">
                      <w:pPr>
                        <w:rPr>
                          <w:sz w:val="18"/>
                          <w:szCs w:val="18"/>
                        </w:rPr>
                      </w:pPr>
                      <w:r w:rsidRPr="00125E8D">
                        <w:rPr>
                          <w:sz w:val="18"/>
                          <w:szCs w:val="18"/>
                        </w:rPr>
                        <w:t>Reproduced with kind permission from t</w:t>
                      </w:r>
                      <w:r>
                        <w:rPr>
                          <w:sz w:val="18"/>
                          <w:szCs w:val="18"/>
                        </w:rPr>
                        <w:t xml:space="preserve">he NHS Improving Quality Team. </w:t>
                      </w:r>
                      <w:r w:rsidRPr="00125E8D">
                        <w:rPr>
                          <w:sz w:val="18"/>
                          <w:szCs w:val="18"/>
                        </w:rPr>
                        <w:t xml:space="preserve">© NHS Improving </w:t>
                      </w:r>
                      <w:r w:rsidRPr="00125E8D">
                        <w:rPr>
                          <w:sz w:val="18"/>
                          <w:szCs w:val="18"/>
                        </w:rPr>
                        <w:t>Quality (2008). From Regnard, Dean and Hockley (2009) - A Guide to Symp</w:t>
                      </w:r>
                      <w:r>
                        <w:rPr>
                          <w:sz w:val="18"/>
                          <w:szCs w:val="18"/>
                        </w:rPr>
                        <w:t xml:space="preserve">tom Relief in Palliative Care. </w:t>
                      </w:r>
                      <w:r w:rsidRPr="00125E8D">
                        <w:rPr>
                          <w:sz w:val="18"/>
                          <w:szCs w:val="18"/>
                        </w:rPr>
                        <w:t>6th Edition. Oxford Radcliffe Publishing</w:t>
                      </w:r>
                    </w:p>
                  </w:txbxContent>
                </v:textbox>
              </v:shape>
            </w:pict>
          </mc:Fallback>
        </mc:AlternateContent>
      </w:r>
    </w:p>
    <w:p w:rsidR="001862FD" w:rsidRDefault="00865A5F" w:rsidP="001862FD">
      <w:pPr>
        <w:rPr>
          <w:noProof/>
          <w:lang w:eastAsia="en-GB"/>
        </w:rPr>
      </w:pPr>
    </w:p>
    <w:p w:rsidR="001862FD" w:rsidRPr="008B527D" w:rsidRDefault="00865A5F" w:rsidP="001862FD">
      <w:pPr>
        <w:overflowPunct/>
        <w:autoSpaceDE/>
        <w:autoSpaceDN/>
        <w:adjustRightInd/>
        <w:spacing w:after="200" w:line="276" w:lineRule="auto"/>
        <w:ind w:left="-851" w:right="-306"/>
        <w:textAlignment w:val="auto"/>
        <w:rPr>
          <w:rFonts w:eastAsiaTheme="minorHAnsi" w:cs="Arial"/>
          <w:b/>
          <w:sz w:val="20"/>
        </w:rPr>
      </w:pPr>
    </w:p>
    <w:p w:rsidR="001862FD" w:rsidRPr="005D33C5" w:rsidRDefault="00865A5F" w:rsidP="001862FD"/>
    <w:p w:rsidR="001862FD" w:rsidRPr="00BF3463" w:rsidRDefault="00865A5F" w:rsidP="001862FD">
      <w:pPr>
        <w:pStyle w:val="Heading1"/>
        <w:numPr>
          <w:ilvl w:val="0"/>
          <w:numId w:val="0"/>
        </w:numPr>
        <w:ind w:left="737" w:hanging="737"/>
      </w:pPr>
      <w:bookmarkStart w:id="242" w:name="_Toc429380255"/>
      <w:r>
        <w:t>Appendix F– Flow Chart for Deactivation of ICDs</w:t>
      </w:r>
      <w:bookmarkEnd w:id="242"/>
    </w:p>
    <w:p w:rsidR="001862FD" w:rsidRDefault="00865A5F" w:rsidP="001862FD">
      <w:pPr>
        <w:ind w:right="10466"/>
        <w:jc w:val="both"/>
        <w:rPr>
          <w:rFonts w:cs="Arial"/>
          <w:szCs w:val="22"/>
        </w:rPr>
      </w:pPr>
    </w:p>
    <w:p w:rsidR="001862FD" w:rsidRPr="00BF3463" w:rsidRDefault="00865A5F" w:rsidP="001862FD">
      <w:pPr>
        <w:ind w:right="10466"/>
        <w:jc w:val="both"/>
        <w:rPr>
          <w:rFonts w:cs="Arial"/>
          <w:szCs w:val="22"/>
        </w:rPr>
      </w:pPr>
      <w:r>
        <w:rPr>
          <w:noProof/>
          <w:lang w:eastAsia="en-GB"/>
        </w:rPr>
        <mc:AlternateContent>
          <mc:Choice Requires="wps">
            <w:drawing>
              <wp:anchor distT="0" distB="0" distL="114300" distR="114300" simplePos="0" relativeHeight="251779072" behindDoc="0" locked="0" layoutInCell="1" allowOverlap="1">
                <wp:simplePos x="0" y="0"/>
                <wp:positionH relativeFrom="column">
                  <wp:posOffset>4780280</wp:posOffset>
                </wp:positionH>
                <wp:positionV relativeFrom="paragraph">
                  <wp:posOffset>1295400</wp:posOffset>
                </wp:positionV>
                <wp:extent cx="914400" cy="447675"/>
                <wp:effectExtent l="8255" t="9525" r="10795" b="9525"/>
                <wp:wrapNone/>
                <wp:docPr id="32"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47675"/>
                        </a:xfrm>
                        <a:prstGeom prst="rect">
                          <a:avLst/>
                        </a:prstGeom>
                        <a:solidFill>
                          <a:srgbClr val="5B9BD5"/>
                        </a:solidFill>
                        <a:ln w="12700">
                          <a:solidFill>
                            <a:srgbClr val="41719C"/>
                          </a:solidFill>
                          <a:miter lim="800000"/>
                          <a:headEnd/>
                          <a:tailEnd/>
                        </a:ln>
                      </wps:spPr>
                      <wps:txbx>
                        <w:txbxContent>
                          <w:p w:rsidR="001862FD" w:rsidRDefault="00865A5F" w:rsidP="001862FD">
                            <w:pPr>
                              <w:jc w:val="center"/>
                            </w:pPr>
                            <w:r>
                              <w:t>Out Patient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id="Rectangle 239" o:spid="_x0000_s1091" style="position:absolute;left:0;text-align:left;margin-left:376.4pt;margin-top:102pt;width:1in;height:35.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" fillcolor="#5b9bd5" strokecolor="#41719c" strokeweight="1pt">
                <v:textbox>
                  <w:txbxContent>
                    <w:p w:rsidR="001862FD" w:rsidRDefault="00865A5F" w:rsidP="001862FD">
                      <w:pPr>
                        <w:jc w:val="center"/>
                      </w:pPr>
                      <w:r>
                        <w:t>Out Patient</w:t>
                      </w:r>
                    </w:p>
                  </w:txbxContent>
                </v:textbox>
              </v:rect>
            </w:pict>
          </mc:Fallback>
        </mc:AlternateContent>
      </w:r>
      <w:r>
        <w:rPr>
          <w:noProof/>
          <w:lang w:eastAsia="en-GB"/>
        </w:rPr>
        <mc:AlternateContent>
          <mc:Choice Requires="wps">
            <w:drawing>
              <wp:anchor distT="0" distB="0" distL="114300" distR="114300" simplePos="0" relativeHeight="251769856" behindDoc="0" locked="0" layoutInCell="1" allowOverlap="1">
                <wp:simplePos x="0" y="0"/>
                <wp:positionH relativeFrom="column">
                  <wp:posOffset>523875</wp:posOffset>
                </wp:positionH>
                <wp:positionV relativeFrom="paragraph">
                  <wp:posOffset>1295400</wp:posOffset>
                </wp:positionV>
                <wp:extent cx="847725" cy="409575"/>
                <wp:effectExtent l="19050" t="19050" r="19050" b="19050"/>
                <wp:wrapNone/>
                <wp:docPr id="31"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409575"/>
                        </a:xfrm>
                        <a:prstGeom prst="rect">
                          <a:avLst/>
                        </a:prstGeom>
                        <a:solidFill>
                          <a:srgbClr val="4F81BD"/>
                        </a:solidFill>
                        <a:ln w="25400">
                          <a:solidFill>
                            <a:srgbClr val="385D8A"/>
                          </a:solidFill>
                          <a:miter lim="800000"/>
                          <a:headEnd/>
                          <a:tailEnd/>
                        </a:ln>
                      </wps:spPr>
                      <wps:txbx>
                        <w:txbxContent>
                          <w:p w:rsidR="001862FD" w:rsidRPr="006377E8" w:rsidRDefault="00865A5F" w:rsidP="001862FD">
                            <w:pPr>
                              <w:jc w:val="center"/>
                              <w:rPr>
                                <w:color w:val="000000" w:themeColor="text1"/>
                              </w:rPr>
                            </w:pPr>
                            <w:r w:rsidRPr="006377E8">
                              <w:rPr>
                                <w:color w:val="000000" w:themeColor="text1"/>
                              </w:rPr>
                              <w:t>In Patient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242" o:spid="_x0000_s1092" style="position:absolute;left:0;text-align:left;margin-left:41.25pt;margin-top:102pt;width:66.75pt;height:32.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" fillcolor="#4f81bd" strokecolor="#385d8a" strokeweight="2pt">
                <v:textbox>
                  <w:txbxContent>
                    <w:p w:rsidR="001862FD" w:rsidRPr="006377E8" w:rsidRDefault="00865A5F" w:rsidP="001862FD">
                      <w:pPr>
                        <w:jc w:val="center"/>
                        <w:rPr>
                          <w:color w:val="000000" w:themeColor="text1"/>
                        </w:rPr>
                      </w:pPr>
                      <w:r w:rsidRPr="006377E8">
                        <w:rPr>
                          <w:color w:val="000000" w:themeColor="text1"/>
                        </w:rPr>
                        <w:t>In Patient</w:t>
                      </w:r>
                    </w:p>
                  </w:txbxContent>
                </v:textbox>
              </v:rect>
            </w:pict>
          </mc:Fallback>
        </mc:AlternateContent>
      </w:r>
      <w:r>
        <w:rPr>
          <w:noProof/>
          <w:lang w:eastAsia="en-GB"/>
        </w:rPr>
        <mc:AlternateContent>
          <mc:Choice Requires="wps">
            <w:drawing>
              <wp:anchor distT="0" distB="0" distL="114300" distR="114300" simplePos="0" relativeHeight="251793408" behindDoc="0" locked="0" layoutInCell="1" allowOverlap="1">
                <wp:simplePos x="0" y="0"/>
                <wp:positionH relativeFrom="column">
                  <wp:posOffset>523240</wp:posOffset>
                </wp:positionH>
                <wp:positionV relativeFrom="paragraph">
                  <wp:posOffset>6522720</wp:posOffset>
                </wp:positionV>
                <wp:extent cx="2476500" cy="82550"/>
                <wp:effectExtent l="8890" t="7620" r="19685" b="52705"/>
                <wp:wrapNone/>
                <wp:docPr id="30" name="Straight Arrow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76500" cy="82550"/>
                        </a:xfrm>
                        <a:prstGeom prst="bentConnector3">
                          <a:avLst>
                            <a:gd name="adj1" fmla="val 50000"/>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Straight Arrow Connector 113" o:spid="_x0000_s1026" type="#_x0000_t34" style="position:absolute;margin-left:41.2pt;margin-top:513.6pt;width:195pt;height:6.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" strokecolor="#5b9bd5" strokeweight=".5pt">
                <v:stroke endarrow="block"/>
              </v:shape>
            </w:pict>
          </mc:Fallback>
        </mc:AlternateContent>
      </w:r>
      <w:r>
        <w:rPr>
          <w:noProof/>
          <w:lang w:eastAsia="en-GB"/>
        </w:rPr>
        <mc:AlternateContent>
          <mc:Choice Requires="wps">
            <w:drawing>
              <wp:anchor distT="0" distB="0" distL="114300" distR="114300" simplePos="0" relativeHeight="251781120" behindDoc="0" locked="0" layoutInCell="1" allowOverlap="1">
                <wp:simplePos x="0" y="0"/>
                <wp:positionH relativeFrom="column">
                  <wp:posOffset>2999740</wp:posOffset>
                </wp:positionH>
                <wp:positionV relativeFrom="paragraph">
                  <wp:posOffset>5424170</wp:posOffset>
                </wp:positionV>
                <wp:extent cx="2677160" cy="1638935"/>
                <wp:effectExtent l="8890" t="13970" r="9525" b="13970"/>
                <wp:wrapNone/>
                <wp:docPr id="29" name="Rectangle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7160" cy="1638935"/>
                        </a:xfrm>
                        <a:prstGeom prst="rect">
                          <a:avLst/>
                        </a:prstGeom>
                        <a:solidFill>
                          <a:srgbClr val="5B9BD5"/>
                        </a:solidFill>
                        <a:ln w="12700">
                          <a:solidFill>
                            <a:srgbClr val="41719C"/>
                          </a:solidFill>
                          <a:miter lim="800000"/>
                          <a:headEnd/>
                          <a:tailEnd/>
                        </a:ln>
                      </wps:spPr>
                      <wps:txbx>
                        <w:txbxContent>
                          <w:p w:rsidR="001862FD" w:rsidRDefault="00865A5F" w:rsidP="001862FD">
                            <w:r>
                              <w:t>On death of patient:</w:t>
                            </w:r>
                          </w:p>
                          <w:p w:rsidR="001862FD" w:rsidRDefault="00865A5F" w:rsidP="001862FD">
                            <w:pPr>
                              <w:pStyle w:val="ListParagraph"/>
                              <w:numPr>
                                <w:ilvl w:val="0"/>
                                <w:numId w:val="7"/>
                              </w:numPr>
                              <w:overflowPunct/>
                              <w:autoSpaceDE/>
                              <w:autoSpaceDN/>
                              <w:adjustRightInd/>
                              <w:spacing w:after="160" w:line="259" w:lineRule="auto"/>
                              <w:contextualSpacing/>
                              <w:textAlignment w:val="auto"/>
                            </w:pPr>
                            <w:r>
                              <w:t>Request return of home monitor box if applicable.</w:t>
                            </w:r>
                          </w:p>
                          <w:p w:rsidR="001862FD" w:rsidRDefault="00865A5F" w:rsidP="001862FD">
                            <w:pPr>
                              <w:pStyle w:val="ListParagraph"/>
                              <w:numPr>
                                <w:ilvl w:val="0"/>
                                <w:numId w:val="7"/>
                              </w:numPr>
                              <w:overflowPunct/>
                              <w:autoSpaceDE/>
                              <w:autoSpaceDN/>
                              <w:adjustRightInd/>
                              <w:spacing w:after="160" w:line="259" w:lineRule="auto"/>
                              <w:contextualSpacing/>
                              <w:textAlignment w:val="auto"/>
                            </w:pPr>
                            <w:r>
                              <w:t>Discontinue patient’s home monitoring on website.</w:t>
                            </w:r>
                          </w:p>
                          <w:p w:rsidR="001862FD" w:rsidRDefault="00865A5F" w:rsidP="001862FD">
                            <w:pPr>
                              <w:pStyle w:val="ListParagraph"/>
                              <w:numPr>
                                <w:ilvl w:val="0"/>
                                <w:numId w:val="7"/>
                              </w:numPr>
                              <w:overflowPunct/>
                              <w:autoSpaceDE/>
                              <w:autoSpaceDN/>
                              <w:adjustRightInd/>
                              <w:spacing w:after="160" w:line="259" w:lineRule="auto"/>
                              <w:contextualSpacing/>
                              <w:textAlignment w:val="auto"/>
                            </w:pPr>
                            <w:r>
                              <w:t>Discharge patients from Pacing Clinic / Virtual Follow up.</w:t>
                            </w:r>
                          </w:p>
                          <w:p w:rsidR="001862FD" w:rsidRDefault="00865A5F" w:rsidP="001862FD">
                            <w:pPr>
                              <w:pStyle w:val="ListParagraph"/>
                              <w:numPr>
                                <w:ilvl w:val="0"/>
                                <w:numId w:val="7"/>
                              </w:numPr>
                              <w:overflowPunct/>
                              <w:autoSpaceDE/>
                              <w:autoSpaceDN/>
                              <w:adjustRightInd/>
                              <w:spacing w:after="160" w:line="259" w:lineRule="auto"/>
                              <w:contextualSpacing/>
                              <w:textAlignment w:val="auto"/>
                            </w:pPr>
                            <w:r>
                              <w:t>Close patient file on CVIS.</w:t>
                            </w:r>
                          </w:p>
                          <w:p w:rsidR="001862FD" w:rsidRDefault="00865A5F" w:rsidP="001862FD"/>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251" o:spid="_x0000_s1093" style="position:absolute;left:0;text-align:left;margin-left:236.2pt;margin-top:427.1pt;width:210.8pt;height:129.0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" fillcolor="#5b9bd5" strokecolor="#41719c" strokeweight="1pt">
                <v:textbox>
                  <w:txbxContent>
                    <w:p w:rsidR="001862FD" w:rsidRDefault="00865A5F" w:rsidP="001862FD">
                      <w:r>
                        <w:t>On death of patient:</w:t>
                      </w:r>
                    </w:p>
                    <w:p w:rsidR="001862FD" w:rsidRDefault="00865A5F" w:rsidP="001862FD">
                      <w:pPr>
                        <w:pStyle w:val="ListParagraph"/>
                        <w:numPr>
                          <w:ilvl w:val="0"/>
                          <w:numId w:val="7"/>
                        </w:numPr>
                        <w:overflowPunct/>
                        <w:autoSpaceDE/>
                        <w:autoSpaceDN/>
                        <w:adjustRightInd/>
                        <w:spacing w:after="160" w:line="259" w:lineRule="auto"/>
                        <w:contextualSpacing/>
                        <w:textAlignment w:val="auto"/>
                      </w:pPr>
                      <w:r>
                        <w:t>Request return of home monitor box if applicable.</w:t>
                      </w:r>
                    </w:p>
                    <w:p w:rsidR="001862FD" w:rsidRDefault="00865A5F" w:rsidP="001862FD">
                      <w:pPr>
                        <w:pStyle w:val="ListParagraph"/>
                        <w:numPr>
                          <w:ilvl w:val="0"/>
                          <w:numId w:val="7"/>
                        </w:numPr>
                        <w:overflowPunct/>
                        <w:autoSpaceDE/>
                        <w:autoSpaceDN/>
                        <w:adjustRightInd/>
                        <w:spacing w:after="160" w:line="259" w:lineRule="auto"/>
                        <w:contextualSpacing/>
                        <w:textAlignment w:val="auto"/>
                      </w:pPr>
                      <w:r>
                        <w:t>Discontinue patient’s home monitoring on website.</w:t>
                      </w:r>
                    </w:p>
                    <w:p w:rsidR="001862FD" w:rsidRDefault="00865A5F" w:rsidP="001862FD">
                      <w:pPr>
                        <w:pStyle w:val="ListParagraph"/>
                        <w:numPr>
                          <w:ilvl w:val="0"/>
                          <w:numId w:val="7"/>
                        </w:numPr>
                        <w:overflowPunct/>
                        <w:autoSpaceDE/>
                        <w:autoSpaceDN/>
                        <w:adjustRightInd/>
                        <w:spacing w:after="160" w:line="259" w:lineRule="auto"/>
                        <w:contextualSpacing/>
                        <w:textAlignment w:val="auto"/>
                      </w:pPr>
                      <w:r>
                        <w:t>Discharge patients from Pacing Clinic / Virtual Follow up.</w:t>
                      </w:r>
                    </w:p>
                    <w:p w:rsidR="001862FD" w:rsidRDefault="00865A5F" w:rsidP="001862FD">
                      <w:pPr>
                        <w:pStyle w:val="ListParagraph"/>
                        <w:numPr>
                          <w:ilvl w:val="0"/>
                          <w:numId w:val="7"/>
                        </w:numPr>
                        <w:overflowPunct/>
                        <w:autoSpaceDE/>
                        <w:autoSpaceDN/>
                        <w:adjustRightInd/>
                        <w:spacing w:after="160" w:line="259" w:lineRule="auto"/>
                        <w:contextualSpacing/>
                        <w:textAlignment w:val="auto"/>
                      </w:pPr>
                      <w:r>
                        <w:t>Close patient file on CVIS.</w:t>
                      </w:r>
                    </w:p>
                    <w:p w:rsidR="001862FD" w:rsidRDefault="00865A5F" w:rsidP="001862FD"/>
                  </w:txbxContent>
                </v:textbox>
              </v:rect>
            </w:pict>
          </mc:Fallback>
        </mc:AlternateContent>
      </w:r>
      <w:r>
        <w:rPr>
          <w:noProof/>
          <w:lang w:eastAsia="en-GB"/>
        </w:rPr>
        <mc:AlternateContent>
          <mc:Choice Requires="wps">
            <w:drawing>
              <wp:anchor distT="0" distB="0" distL="114300" distR="114300" simplePos="0" relativeHeight="251768832" behindDoc="0" locked="0" layoutInCell="1" allowOverlap="1">
                <wp:simplePos x="0" y="0"/>
                <wp:positionH relativeFrom="margin">
                  <wp:posOffset>998855</wp:posOffset>
                </wp:positionH>
                <wp:positionV relativeFrom="paragraph">
                  <wp:posOffset>424815</wp:posOffset>
                </wp:positionV>
                <wp:extent cx="4229100" cy="571500"/>
                <wp:effectExtent l="17780" t="15240" r="20320" b="13335"/>
                <wp:wrapNone/>
                <wp:docPr id="28"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9100" cy="571500"/>
                        </a:xfrm>
                        <a:prstGeom prst="rect">
                          <a:avLst/>
                        </a:prstGeom>
                        <a:solidFill>
                          <a:srgbClr val="4F81BD"/>
                        </a:solidFill>
                        <a:ln w="25400">
                          <a:solidFill>
                            <a:srgbClr val="385D8A"/>
                          </a:solidFill>
                          <a:miter lim="800000"/>
                          <a:headEnd/>
                          <a:tailEnd/>
                        </a:ln>
                      </wps:spPr>
                      <wps:txbx>
                        <w:txbxContent>
                          <w:p w:rsidR="001862FD" w:rsidRPr="006377E8" w:rsidRDefault="00865A5F" w:rsidP="001862FD">
                            <w:pPr>
                              <w:jc w:val="center"/>
                              <w:rPr>
                                <w:color w:val="000000" w:themeColor="text1"/>
                              </w:rPr>
                            </w:pPr>
                            <w:r>
                              <w:rPr>
                                <w:color w:val="000000" w:themeColor="text1"/>
                              </w:rPr>
                              <w:t>Decision made by C</w:t>
                            </w:r>
                            <w:r w:rsidRPr="006377E8">
                              <w:rPr>
                                <w:color w:val="000000" w:themeColor="text1"/>
                              </w:rPr>
                              <w:t>onsultant or G.P. in discussion with patient</w:t>
                            </w:r>
                            <w:r>
                              <w:rPr>
                                <w:color w:val="000000" w:themeColor="text1"/>
                              </w:rPr>
                              <w:t>.</w:t>
                            </w:r>
                          </w:p>
                          <w:p w:rsidR="001862FD" w:rsidRPr="006377E8" w:rsidRDefault="00865A5F" w:rsidP="001862FD">
                            <w:pPr>
                              <w:jc w:val="center"/>
                              <w:rPr>
                                <w:color w:val="000000" w:themeColor="text1"/>
                              </w:rPr>
                            </w:pPr>
                            <w:r w:rsidRPr="006377E8">
                              <w:rPr>
                                <w:color w:val="000000" w:themeColor="text1"/>
                              </w:rPr>
                              <w:t>T</w:t>
                            </w:r>
                            <w:r w:rsidRPr="006377E8">
                              <w:rPr>
                                <w:color w:val="000000" w:themeColor="text1"/>
                              </w:rPr>
                              <w:t>EP Documentation completed</w:t>
                            </w:r>
                            <w:r>
                              <w:rPr>
                                <w:color w:val="000000" w:themeColor="text1"/>
                              </w:rPr>
                              <w:t>, decision documented in</w:t>
                            </w:r>
                            <w:r w:rsidRPr="006377E8">
                              <w:rPr>
                                <w:color w:val="000000" w:themeColor="text1"/>
                              </w:rPr>
                              <w:t xml:space="preserve"> </w:t>
                            </w:r>
                            <w:r>
                              <w:rPr>
                                <w:color w:val="000000" w:themeColor="text1"/>
                              </w:rPr>
                              <w:t>patient’s</w:t>
                            </w:r>
                            <w:r w:rsidRPr="006377E8">
                              <w:rPr>
                                <w:color w:val="000000" w:themeColor="text1"/>
                              </w:rPr>
                              <w:t xml:space="preserve"> notes</w:t>
                            </w:r>
                            <w:r>
                              <w:rPr>
                                <w:color w:val="000000" w:themeColor="text1"/>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116" o:spid="_x0000_s1094" style="position:absolute;left:0;text-align:left;margin-left:78.65pt;margin-top:33.45pt;width:333pt;height:4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" fillcolor="#4f81bd" strokecolor="#385d8a" strokeweight="2pt">
                <v:textbox>
                  <w:txbxContent>
                    <w:p w:rsidR="001862FD" w:rsidRPr="006377E8" w:rsidRDefault="00865A5F" w:rsidP="001862FD">
                      <w:pPr>
                        <w:jc w:val="center"/>
                        <w:rPr>
                          <w:color w:val="000000" w:themeColor="text1"/>
                        </w:rPr>
                      </w:pPr>
                      <w:r>
                        <w:rPr>
                          <w:color w:val="000000" w:themeColor="text1"/>
                        </w:rPr>
                        <w:t>Decision made by C</w:t>
                      </w:r>
                      <w:r w:rsidRPr="006377E8">
                        <w:rPr>
                          <w:color w:val="000000" w:themeColor="text1"/>
                        </w:rPr>
                        <w:t>onsultant or G.P. in discussion with patient</w:t>
                      </w:r>
                      <w:r>
                        <w:rPr>
                          <w:color w:val="000000" w:themeColor="text1"/>
                        </w:rPr>
                        <w:t>.</w:t>
                      </w:r>
                    </w:p>
                    <w:p w:rsidR="001862FD" w:rsidRPr="006377E8" w:rsidRDefault="00865A5F" w:rsidP="001862FD">
                      <w:pPr>
                        <w:jc w:val="center"/>
                        <w:rPr>
                          <w:color w:val="000000" w:themeColor="text1"/>
                        </w:rPr>
                      </w:pPr>
                      <w:r w:rsidRPr="006377E8">
                        <w:rPr>
                          <w:color w:val="000000" w:themeColor="text1"/>
                        </w:rPr>
                        <w:t>T</w:t>
                      </w:r>
                      <w:r w:rsidRPr="006377E8">
                        <w:rPr>
                          <w:color w:val="000000" w:themeColor="text1"/>
                        </w:rPr>
                        <w:t>EP Documentation completed</w:t>
                      </w:r>
                      <w:r>
                        <w:rPr>
                          <w:color w:val="000000" w:themeColor="text1"/>
                        </w:rPr>
                        <w:t>, decision documented in</w:t>
                      </w:r>
                      <w:r w:rsidRPr="006377E8">
                        <w:rPr>
                          <w:color w:val="000000" w:themeColor="text1"/>
                        </w:rPr>
                        <w:t xml:space="preserve"> </w:t>
                      </w:r>
                      <w:r>
                        <w:rPr>
                          <w:color w:val="000000" w:themeColor="text1"/>
                        </w:rPr>
                        <w:t>patient’s</w:t>
                      </w:r>
                      <w:r w:rsidRPr="006377E8">
                        <w:rPr>
                          <w:color w:val="000000" w:themeColor="text1"/>
                        </w:rPr>
                        <w:t xml:space="preserve"> notes</w:t>
                      </w:r>
                      <w:r>
                        <w:rPr>
                          <w:color w:val="000000" w:themeColor="text1"/>
                        </w:rPr>
                        <w:t>.</w:t>
                      </w:r>
                    </w:p>
                  </w:txbxContent>
                </v:textbox>
                <w10:wrap anchorx="margin"/>
              </v:rect>
            </w:pict>
          </mc:Fallback>
        </mc:AlternateContent>
      </w:r>
      <w:r>
        <w:rPr>
          <w:noProof/>
          <w:lang w:eastAsia="en-GB"/>
        </w:rPr>
        <mc:AlternateContent>
          <mc:Choice Requires="wps">
            <w:drawing>
              <wp:anchor distT="0" distB="0" distL="114300" distR="114300" simplePos="0" relativeHeight="251780096" behindDoc="0" locked="0" layoutInCell="1" allowOverlap="1">
                <wp:simplePos x="0" y="0"/>
                <wp:positionH relativeFrom="margin">
                  <wp:posOffset>-68580</wp:posOffset>
                </wp:positionH>
                <wp:positionV relativeFrom="paragraph">
                  <wp:posOffset>6126480</wp:posOffset>
                </wp:positionV>
                <wp:extent cx="2105025" cy="1066800"/>
                <wp:effectExtent l="7620" t="11430" r="11430" b="7620"/>
                <wp:wrapNone/>
                <wp:docPr id="27" name="Rectangle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5025" cy="1066800"/>
                        </a:xfrm>
                        <a:prstGeom prst="rect">
                          <a:avLst/>
                        </a:prstGeom>
                        <a:solidFill>
                          <a:srgbClr val="5B9BD5"/>
                        </a:solidFill>
                        <a:ln w="12700">
                          <a:solidFill>
                            <a:srgbClr val="41719C"/>
                          </a:solidFill>
                          <a:miter lim="800000"/>
                          <a:headEnd/>
                          <a:tailEnd/>
                        </a:ln>
                      </wps:spPr>
                      <wps:txbx>
                        <w:txbxContent>
                          <w:p w:rsidR="001862FD" w:rsidRDefault="00865A5F" w:rsidP="001862FD">
                            <w:pPr>
                              <w:jc w:val="center"/>
                            </w:pPr>
                            <w:r>
                              <w:t>Once ICD is disabled email patient’s Consultant informing them of completion. Consultant to inform Cardiology department when patient dies.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253" o:spid="_x0000_s1095" style="position:absolute;left:0;text-align:left;margin-left:-5.4pt;margin-top:482.4pt;width:165.75pt;height:84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" fillcolor="#5b9bd5" strokecolor="#41719c" strokeweight="1pt">
                <v:textbox>
                  <w:txbxContent>
                    <w:p w:rsidR="001862FD" w:rsidRDefault="00865A5F" w:rsidP="001862FD">
                      <w:pPr>
                        <w:jc w:val="center"/>
                      </w:pPr>
                      <w:r>
                        <w:t>Once ICD is disabled email patient’s Consultant informing them of completion. Consultant to inform Cardiology department when patient dies.</w:t>
                      </w:r>
                    </w:p>
                  </w:txbxContent>
                </v:textbox>
                <w10:wrap anchorx="margin"/>
              </v:rect>
            </w:pict>
          </mc:Fallback>
        </mc:AlternateContent>
      </w:r>
      <w:r>
        <w:rPr>
          <w:noProof/>
          <w:lang w:eastAsia="en-GB"/>
        </w:rPr>
        <mc:AlternateContent>
          <mc:Choice Requires="wps">
            <w:drawing>
              <wp:anchor distT="0" distB="0" distL="114300" distR="114300" simplePos="0" relativeHeight="251782144" behindDoc="0" locked="0" layoutInCell="1" allowOverlap="1">
                <wp:simplePos x="0" y="0"/>
                <wp:positionH relativeFrom="margin">
                  <wp:align>center</wp:align>
                </wp:positionH>
                <wp:positionV relativeFrom="paragraph">
                  <wp:posOffset>9525</wp:posOffset>
                </wp:positionV>
                <wp:extent cx="5095875" cy="304800"/>
                <wp:effectExtent l="9525" t="9525" r="9525" b="9525"/>
                <wp:wrapNone/>
                <wp:docPr id="26"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095875" cy="304800"/>
                        </a:xfrm>
                        <a:prstGeom prst="rect">
                          <a:avLst/>
                        </a:prstGeom>
                        <a:solidFill>
                          <a:srgbClr val="8064A2"/>
                        </a:solidFill>
                        <a:ln w="6350">
                          <a:solidFill>
                            <a:srgbClr val="000000"/>
                          </a:solidFill>
                          <a:miter lim="800000"/>
                          <a:headEnd/>
                          <a:tailEnd/>
                        </a:ln>
                      </wps:spPr>
                      <wps:txbx>
                        <w:txbxContent>
                          <w:p w:rsidR="001862FD" w:rsidRPr="00016034" w:rsidRDefault="00865A5F" w:rsidP="001862FD">
                            <w:pPr>
                              <w:jc w:val="center"/>
                              <w:rPr>
                                <w:sz w:val="28"/>
                              </w:rPr>
                            </w:pPr>
                            <w:r w:rsidRPr="00016034">
                              <w:rPr>
                                <w:sz w:val="28"/>
                              </w:rPr>
                              <w:t>FLOWCHART FOR DEACTIVATION OF ICDS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2" o:spid="_x0000_s1096" type="#_x0000_t202" style="position:absolute;left:0;text-align:left;margin-left:0;margin-top:.75pt;width:401.25pt;height:24pt;z-index:251782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" fillcolor="#8064a2" strokeweight=".5pt">
                <v:path arrowok="t"/>
                <v:textbox>
                  <w:txbxContent>
                    <w:p w:rsidR="001862FD" w:rsidRPr="00016034" w:rsidRDefault="00865A5F" w:rsidP="001862FD">
                      <w:pPr>
                        <w:jc w:val="center"/>
                        <w:rPr>
                          <w:sz w:val="28"/>
                        </w:rPr>
                      </w:pPr>
                      <w:r w:rsidRPr="00016034">
                        <w:rPr>
                          <w:sz w:val="28"/>
                        </w:rPr>
                        <w:t>FLOWCHART FOR DEACTIVATION OF ICDS</w:t>
                      </w:r>
                    </w:p>
                  </w:txbxContent>
                </v:textbox>
                <w10:wrap anchorx="margin"/>
              </v:shape>
            </w:pict>
          </mc:Fallback>
        </mc:AlternateContent>
      </w:r>
      <w:r>
        <w:rPr>
          <w:noProof/>
          <w:lang w:eastAsia="en-GB"/>
        </w:rPr>
        <mc:AlternateContent>
          <mc:Choice Requires="wps">
            <w:drawing>
              <wp:anchor distT="0" distB="0" distL="114300" distR="114300" simplePos="0" relativeHeight="251785216" behindDoc="0" locked="0" layoutInCell="1" allowOverlap="1">
                <wp:simplePos x="0" y="0"/>
                <wp:positionH relativeFrom="column">
                  <wp:posOffset>5246370</wp:posOffset>
                </wp:positionH>
                <wp:positionV relativeFrom="paragraph">
                  <wp:posOffset>1792605</wp:posOffset>
                </wp:positionV>
                <wp:extent cx="0" cy="209550"/>
                <wp:effectExtent l="55245" t="11430" r="59055" b="17145"/>
                <wp:wrapNone/>
                <wp:docPr id="25" name="Straight Arrow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9550"/>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3" o:spid="_x0000_s1026" type="#_x0000_t32" style="position:absolute;margin-left:413.1pt;margin-top:141.15pt;width:0;height:16.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" strokecolor="#4a7ebb">
                <v:stroke endarrow="block"/>
              </v:shape>
            </w:pict>
          </mc:Fallback>
        </mc:AlternateContent>
      </w:r>
      <w:r>
        <w:rPr>
          <w:noProof/>
          <w:lang w:eastAsia="en-GB"/>
        </w:rPr>
        <mc:AlternateContent>
          <mc:Choice Requires="wps">
            <w:drawing>
              <wp:anchor distT="0" distB="0" distL="114300" distR="114300" simplePos="0" relativeHeight="251790336" behindDoc="0" locked="0" layoutInCell="1" allowOverlap="1">
                <wp:simplePos x="0" y="0"/>
                <wp:positionH relativeFrom="column">
                  <wp:posOffset>5246370</wp:posOffset>
                </wp:positionH>
                <wp:positionV relativeFrom="paragraph">
                  <wp:posOffset>2649855</wp:posOffset>
                </wp:positionV>
                <wp:extent cx="0" cy="95250"/>
                <wp:effectExtent l="55245" t="11430" r="59055" b="17145"/>
                <wp:wrapNone/>
                <wp:docPr id="24" name="Straight Arrow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250"/>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5" o:spid="_x0000_s1026" type="#_x0000_t32" style="position:absolute;margin-left:413.1pt;margin-top:208.65pt;width:0;height:7.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" strokecolor="#5b9bd5" strokeweight=".5pt">
                <v:stroke endarrow="block" joinstyle="miter"/>
              </v:shape>
            </w:pict>
          </mc:Fallback>
        </mc:AlternateContent>
      </w:r>
      <w:r>
        <w:rPr>
          <w:noProof/>
          <w:lang w:eastAsia="en-GB"/>
        </w:rPr>
        <mc:AlternateContent>
          <mc:Choice Requires="wps">
            <w:drawing>
              <wp:anchor distT="0" distB="0" distL="114300" distR="114300" simplePos="0" relativeHeight="251789312" behindDoc="0" locked="0" layoutInCell="1" allowOverlap="1">
                <wp:simplePos x="0" y="0"/>
                <wp:positionH relativeFrom="column">
                  <wp:posOffset>5246370</wp:posOffset>
                </wp:positionH>
                <wp:positionV relativeFrom="paragraph">
                  <wp:posOffset>3659505</wp:posOffset>
                </wp:positionV>
                <wp:extent cx="0" cy="200025"/>
                <wp:effectExtent l="55245" t="11430" r="59055" b="17145"/>
                <wp:wrapNone/>
                <wp:docPr id="23" name="Straight Arrow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0025"/>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6" o:spid="_x0000_s1026" type="#_x0000_t32" style="position:absolute;margin-left:413.1pt;margin-top:288.15pt;width:0;height:15.7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" strokecolor="#5b9bd5" strokeweight=".5pt">
                <v:stroke endarrow="block" joinstyle="miter"/>
              </v:shape>
            </w:pict>
          </mc:Fallback>
        </mc:AlternateContent>
      </w:r>
      <w:r>
        <w:rPr>
          <w:noProof/>
          <w:lang w:eastAsia="en-GB"/>
        </w:rPr>
        <mc:AlternateContent>
          <mc:Choice Requires="wps">
            <w:drawing>
              <wp:anchor distT="0" distB="0" distL="114300" distR="114300" simplePos="0" relativeHeight="251788288" behindDoc="0" locked="0" layoutInCell="1" allowOverlap="1">
                <wp:simplePos x="0" y="0"/>
                <wp:positionH relativeFrom="column">
                  <wp:posOffset>902970</wp:posOffset>
                </wp:positionH>
                <wp:positionV relativeFrom="paragraph">
                  <wp:posOffset>1716405</wp:posOffset>
                </wp:positionV>
                <wp:extent cx="0" cy="238125"/>
                <wp:effectExtent l="55245" t="11430" r="59055" b="17145"/>
                <wp:wrapNone/>
                <wp:docPr id="22" name="Straight Arrow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7" o:spid="_x0000_s1026" type="#_x0000_t32" style="position:absolute;margin-left:71.1pt;margin-top:135.15pt;width:0;height:18.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" strokecolor="#5b9bd5" strokeweight=".5pt">
                <v:stroke endarrow="block" joinstyle="miter"/>
              </v:shape>
            </w:pict>
          </mc:Fallback>
        </mc:AlternateContent>
      </w:r>
      <w:r>
        <w:rPr>
          <w:noProof/>
          <w:lang w:eastAsia="en-GB"/>
        </w:rPr>
        <mc:AlternateContent>
          <mc:Choice Requires="wps">
            <w:drawing>
              <wp:anchor distT="0" distB="0" distL="114300" distR="114300" simplePos="0" relativeHeight="251792384" behindDoc="0" locked="0" layoutInCell="1" allowOverlap="1">
                <wp:simplePos x="0" y="0"/>
                <wp:positionH relativeFrom="column">
                  <wp:posOffset>950595</wp:posOffset>
                </wp:positionH>
                <wp:positionV relativeFrom="paragraph">
                  <wp:posOffset>5964555</wp:posOffset>
                </wp:positionV>
                <wp:extent cx="0" cy="161925"/>
                <wp:effectExtent l="55245" t="11430" r="59055" b="17145"/>
                <wp:wrapNone/>
                <wp:docPr id="21" name="Straight Arrow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925"/>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8" o:spid="_x0000_s1026" type="#_x0000_t32" style="position:absolute;margin-left:74.85pt;margin-top:469.65pt;width:0;height:12.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" strokecolor="#5b9bd5" strokeweight=".5pt">
                <v:stroke endarrow="block" joinstyle="miter"/>
              </v:shape>
            </w:pict>
          </mc:Fallback>
        </mc:AlternateContent>
      </w:r>
      <w:r>
        <w:rPr>
          <w:noProof/>
          <w:lang w:eastAsia="en-GB"/>
        </w:rPr>
        <mc:AlternateContent>
          <mc:Choice Requires="wps">
            <w:drawing>
              <wp:anchor distT="0" distB="0" distL="114300" distR="114300" simplePos="0" relativeHeight="251784192" behindDoc="0" locked="0" layoutInCell="1" allowOverlap="1">
                <wp:simplePos x="0" y="0"/>
                <wp:positionH relativeFrom="column">
                  <wp:posOffset>950595</wp:posOffset>
                </wp:positionH>
                <wp:positionV relativeFrom="paragraph">
                  <wp:posOffset>4945380</wp:posOffset>
                </wp:positionV>
                <wp:extent cx="0" cy="142875"/>
                <wp:effectExtent l="55245" t="11430" r="59055" b="17145"/>
                <wp:wrapNone/>
                <wp:docPr id="20" name="Straight Arrow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42875"/>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shape id="Straight Arrow Connector 109" o:spid="_x0000_s1026" type="#_x0000_t32" style="position:absolute;margin-left:74.85pt;margin-top:389.4pt;width:0;height:11.25pt;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" strokecolor="#5b9bd5" strokeweight=".5pt">
                <v:stroke endarrow="block" joinstyle="miter"/>
              </v:shape>
            </w:pict>
          </mc:Fallback>
        </mc:AlternateContent>
      </w:r>
      <w:r>
        <w:rPr>
          <w:noProof/>
          <w:lang w:eastAsia="en-GB"/>
        </w:rPr>
        <mc:AlternateContent>
          <mc:Choice Requires="wps">
            <w:drawing>
              <wp:anchor distT="0" distB="0" distL="114300" distR="114300" simplePos="0" relativeHeight="251770880" behindDoc="0" locked="0" layoutInCell="1" allowOverlap="1">
                <wp:simplePos x="0" y="0"/>
                <wp:positionH relativeFrom="margin">
                  <wp:posOffset>-28575</wp:posOffset>
                </wp:positionH>
                <wp:positionV relativeFrom="paragraph">
                  <wp:posOffset>5086350</wp:posOffset>
                </wp:positionV>
                <wp:extent cx="2057400" cy="885825"/>
                <wp:effectExtent l="9525" t="9525" r="9525" b="9525"/>
                <wp:wrapNone/>
                <wp:docPr id="19"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885825"/>
                        </a:xfrm>
                        <a:prstGeom prst="rect">
                          <a:avLst/>
                        </a:prstGeom>
                        <a:solidFill>
                          <a:srgbClr val="5B9BD5"/>
                        </a:solidFill>
                        <a:ln w="12700">
                          <a:solidFill>
                            <a:srgbClr val="41719C"/>
                          </a:solidFill>
                          <a:miter lim="800000"/>
                          <a:headEnd/>
                          <a:tailEnd/>
                        </a:ln>
                      </wps:spPr>
                      <wps:txbx>
                        <w:txbxContent>
                          <w:p w:rsidR="001862FD" w:rsidRDefault="00865A5F" w:rsidP="001862FD">
                            <w:pPr>
                              <w:jc w:val="center"/>
                            </w:pPr>
                            <w:r>
                              <w:t>Disable ICD - turn off detection monitor zone - therapies off –shocks off – ATP off – all other patient alarms/alerts off.</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110" o:spid="_x0000_s1097" style="position:absolute;left:0;text-align:left;margin-left:-2.25pt;margin-top:400.5pt;width:162pt;height:69.7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" fillcolor="#5b9bd5" strokecolor="#41719c" strokeweight="1pt">
                <v:textbox>
                  <w:txbxContent>
                    <w:p w:rsidR="001862FD" w:rsidRDefault="00865A5F" w:rsidP="001862FD">
                      <w:pPr>
                        <w:jc w:val="center"/>
                      </w:pPr>
                      <w:r>
                        <w:t>Disable ICD - turn off detection monitor zone - therapies off –shocks off – ATP off – all other patient alarms/alerts off.</w:t>
                      </w:r>
                    </w:p>
                  </w:txbxContent>
                </v:textbox>
                <w10:wrap anchorx="margin"/>
              </v:rect>
            </w:pict>
          </mc:Fallback>
        </mc:AlternateContent>
      </w:r>
      <w:r>
        <w:rPr>
          <w:noProof/>
          <w:lang w:eastAsia="en-GB"/>
        </w:rPr>
        <mc:AlternateContent>
          <mc:Choice Requires="wps">
            <w:drawing>
              <wp:anchor distT="0" distB="0" distL="114300" distR="114300" simplePos="0" relativeHeight="251772928" behindDoc="0" locked="0" layoutInCell="1" allowOverlap="1">
                <wp:simplePos x="0" y="0"/>
                <wp:positionH relativeFrom="margin">
                  <wp:posOffset>28575</wp:posOffset>
                </wp:positionH>
                <wp:positionV relativeFrom="paragraph">
                  <wp:posOffset>3381375</wp:posOffset>
                </wp:positionV>
                <wp:extent cx="2009775" cy="771525"/>
                <wp:effectExtent l="9525" t="9525" r="9525" b="9525"/>
                <wp:wrapNone/>
                <wp:docPr id="18"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9775" cy="771525"/>
                        </a:xfrm>
                        <a:prstGeom prst="rect">
                          <a:avLst/>
                        </a:prstGeom>
                        <a:solidFill>
                          <a:srgbClr val="5B9BD5"/>
                        </a:solidFill>
                        <a:ln w="12700">
                          <a:solidFill>
                            <a:srgbClr val="41719C"/>
                          </a:solidFill>
                          <a:miter lim="800000"/>
                          <a:headEnd/>
                          <a:tailEnd/>
                        </a:ln>
                      </wps:spPr>
                      <wps:txbx>
                        <w:txbxContent>
                          <w:p w:rsidR="001862FD" w:rsidRDefault="00865A5F" w:rsidP="001862FD">
                            <w:pPr>
                              <w:jc w:val="center"/>
                            </w:pPr>
                            <w:r>
                              <w:t>Cardiologist or Physiologist to check request has been documented in patient’s notes.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111" o:spid="_x0000_s1098" style="position:absolute;left:0;text-align:left;margin-left:2.25pt;margin-top:266.25pt;width:158.25pt;height:60.7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" fillcolor="#5b9bd5" strokecolor="#41719c" strokeweight="1pt">
                <v:textbox>
                  <w:txbxContent>
                    <w:p w:rsidR="001862FD" w:rsidRDefault="00865A5F" w:rsidP="001862FD">
                      <w:pPr>
                        <w:jc w:val="center"/>
                      </w:pPr>
                      <w:r>
                        <w:t>Cardiologist or Physiologist to check request has been documented in patient’s notes.</w:t>
                      </w:r>
                    </w:p>
                  </w:txbxContent>
                </v:textbox>
                <w10:wrap anchorx="margin"/>
              </v:rect>
            </w:pict>
          </mc:Fallback>
        </mc:AlternateContent>
      </w:r>
      <w:r>
        <w:rPr>
          <w:noProof/>
          <w:lang w:eastAsia="en-GB"/>
        </w:rPr>
        <mc:AlternateContent>
          <mc:Choice Requires="wps">
            <w:drawing>
              <wp:anchor distT="0" distB="0" distL="114300" distR="114300" simplePos="0" relativeHeight="251786240" behindDoc="0" locked="0" layoutInCell="1" allowOverlap="1">
                <wp:simplePos x="0" y="0"/>
                <wp:positionH relativeFrom="column">
                  <wp:posOffset>922020</wp:posOffset>
                </wp:positionH>
                <wp:positionV relativeFrom="paragraph">
                  <wp:posOffset>3221355</wp:posOffset>
                </wp:positionV>
                <wp:extent cx="9525" cy="171450"/>
                <wp:effectExtent l="55245" t="11430" r="49530" b="17145"/>
                <wp:wrapNone/>
                <wp:docPr id="17" name="Straight Arrow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171450"/>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2" o:spid="_x0000_s1026" type="#_x0000_t32" style="position:absolute;margin-left:72.6pt;margin-top:253.65pt;width:.75pt;height:13.5pt;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" strokecolor="#5b9bd5" strokeweight=".5pt">
                <v:stroke endarrow="block" joinstyle="miter"/>
              </v:shape>
            </w:pict>
          </mc:Fallback>
        </mc:AlternateContent>
      </w:r>
      <w:r>
        <w:rPr>
          <w:noProof/>
          <w:lang w:eastAsia="en-GB"/>
        </w:rPr>
        <mc:AlternateContent>
          <mc:Choice Requires="wps">
            <w:drawing>
              <wp:anchor distT="0" distB="0" distL="114300" distR="114300" simplePos="0" relativeHeight="251783168" behindDoc="0" locked="0" layoutInCell="1" allowOverlap="1">
                <wp:simplePos x="0" y="0"/>
                <wp:positionH relativeFrom="column">
                  <wp:posOffset>952500</wp:posOffset>
                </wp:positionH>
                <wp:positionV relativeFrom="paragraph">
                  <wp:posOffset>4048125</wp:posOffset>
                </wp:positionV>
                <wp:extent cx="9525" cy="285750"/>
                <wp:effectExtent l="47625" t="9525" r="57150" b="19050"/>
                <wp:wrapNone/>
                <wp:docPr id="16" name="Straight Arrow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85750"/>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4" o:spid="_x0000_s1026" type="#_x0000_t32" style="position:absolute;margin-left:75pt;margin-top:318.75pt;width:.75pt;height:2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" strokecolor="#5b9bd5" strokeweight=".5pt">
                <v:stroke endarrow="block" joinstyle="miter"/>
              </v:shape>
            </w:pict>
          </mc:Fallback>
        </mc:AlternateContent>
      </w:r>
      <w:r>
        <w:rPr>
          <w:noProof/>
          <w:lang w:eastAsia="en-GB"/>
        </w:rPr>
        <mc:AlternateContent>
          <mc:Choice Requires="wps">
            <w:drawing>
              <wp:anchor distT="0" distB="0" distL="114300" distR="114300" simplePos="0" relativeHeight="251787264" behindDoc="0" locked="0" layoutInCell="1" allowOverlap="1">
                <wp:simplePos x="0" y="0"/>
                <wp:positionH relativeFrom="column">
                  <wp:posOffset>923925</wp:posOffset>
                </wp:positionH>
                <wp:positionV relativeFrom="paragraph">
                  <wp:posOffset>2362200</wp:posOffset>
                </wp:positionV>
                <wp:extent cx="9525" cy="285750"/>
                <wp:effectExtent l="47625" t="9525" r="57150" b="19050"/>
                <wp:wrapNone/>
                <wp:docPr id="15" name="Straight Arrow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85750"/>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5" o:spid="_x0000_s1026" type="#_x0000_t32" style="position:absolute;margin-left:72.75pt;margin-top:186pt;width:.75pt;height:2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" strokecolor="#5b9bd5" strokeweight=".5pt">
                <v:stroke endarrow="block" joinstyle="miter"/>
              </v:shape>
            </w:pict>
          </mc:Fallback>
        </mc:AlternateContent>
      </w:r>
      <w:r>
        <w:rPr>
          <w:noProof/>
          <w:lang w:eastAsia="en-GB"/>
        </w:rPr>
        <mc:AlternateContent>
          <mc:Choice Requires="wps">
            <w:drawing>
              <wp:anchor distT="0" distB="0" distL="114300" distR="114300" simplePos="0" relativeHeight="251771904" behindDoc="0" locked="0" layoutInCell="1" allowOverlap="1">
                <wp:simplePos x="0" y="0"/>
                <wp:positionH relativeFrom="margin">
                  <wp:align>left</wp:align>
                </wp:positionH>
                <wp:positionV relativeFrom="paragraph">
                  <wp:posOffset>4343400</wp:posOffset>
                </wp:positionV>
                <wp:extent cx="2038350" cy="600075"/>
                <wp:effectExtent l="9525" t="9525" r="9525" b="9525"/>
                <wp:wrapNone/>
                <wp:docPr id="14"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8350" cy="600075"/>
                        </a:xfrm>
                        <a:prstGeom prst="rect">
                          <a:avLst/>
                        </a:prstGeom>
                        <a:solidFill>
                          <a:srgbClr val="5B9BD5"/>
                        </a:solidFill>
                        <a:ln w="12700">
                          <a:solidFill>
                            <a:srgbClr val="41719C"/>
                          </a:solidFill>
                          <a:miter lim="800000"/>
                          <a:headEnd/>
                          <a:tailEnd/>
                        </a:ln>
                      </wps:spPr>
                      <wps:txbx>
                        <w:txbxContent>
                          <w:p w:rsidR="001862FD" w:rsidRDefault="00865A5F" w:rsidP="001862FD">
                            <w:pPr>
                              <w:jc w:val="center"/>
                            </w:pPr>
                            <w:r>
                              <w:t>Cardiologist / Physiologist to inter</w:t>
                            </w:r>
                            <w:r>
                              <w:t>rogate the device and store all information.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257" o:spid="_x0000_s1099" style="position:absolute;left:0;text-align:left;margin-left:0;margin-top:342pt;width:160.5pt;height:47.25pt;z-index:251771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" fillcolor="#5b9bd5" strokecolor="#41719c" strokeweight="1pt">
                <v:textbox>
                  <w:txbxContent>
                    <w:p w:rsidR="001862FD" w:rsidRDefault="00865A5F" w:rsidP="001862FD">
                      <w:pPr>
                        <w:jc w:val="center"/>
                      </w:pPr>
                      <w:r>
                        <w:t>Cardiologist / Physiologist to inter</w:t>
                      </w:r>
                      <w:r>
                        <w:t>rogate the device and store all information.</w:t>
                      </w:r>
                    </w:p>
                  </w:txbxContent>
                </v:textbox>
                <w10:wrap anchorx="margin"/>
              </v:rect>
            </w:pict>
          </mc:Fallback>
        </mc:AlternateContent>
      </w:r>
      <w:r>
        <w:rPr>
          <w:noProof/>
          <w:lang w:eastAsia="en-GB"/>
        </w:rPr>
        <mc:AlternateContent>
          <mc:Choice Requires="wps">
            <w:drawing>
              <wp:anchor distT="0" distB="0" distL="114300" distR="114300" simplePos="0" relativeHeight="251773952" behindDoc="0" locked="0" layoutInCell="1" allowOverlap="1">
                <wp:simplePos x="0" y="0"/>
                <wp:positionH relativeFrom="margin">
                  <wp:align>left</wp:align>
                </wp:positionH>
                <wp:positionV relativeFrom="paragraph">
                  <wp:posOffset>2647950</wp:posOffset>
                </wp:positionV>
                <wp:extent cx="1981200" cy="609600"/>
                <wp:effectExtent l="9525" t="9525" r="9525" b="9525"/>
                <wp:wrapNone/>
                <wp:docPr id="13" name="Rectangl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609600"/>
                        </a:xfrm>
                        <a:prstGeom prst="rect">
                          <a:avLst/>
                        </a:prstGeom>
                        <a:solidFill>
                          <a:srgbClr val="5B9BD5"/>
                        </a:solidFill>
                        <a:ln w="12700">
                          <a:solidFill>
                            <a:srgbClr val="41719C"/>
                          </a:solidFill>
                          <a:miter lim="800000"/>
                          <a:headEnd/>
                          <a:tailEnd/>
                        </a:ln>
                      </wps:spPr>
                      <wps:txbx>
                        <w:txbxContent>
                          <w:p w:rsidR="001862FD" w:rsidRDefault="00865A5F" w:rsidP="001862FD">
                            <w:pPr>
                              <w:jc w:val="center"/>
                            </w:pPr>
                            <w:r>
                              <w:t>Cardiologist or Physiologist response - aim to deactivate ICD within 48 hours.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262" o:spid="_x0000_s1100" style="position:absolute;left:0;text-align:left;margin-left:0;margin-top:208.5pt;width:156pt;height:48pt;z-index:2517739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" fillcolor="#5b9bd5" strokecolor="#41719c" strokeweight="1pt">
                <v:textbox>
                  <w:txbxContent>
                    <w:p w:rsidR="001862FD" w:rsidRDefault="00865A5F" w:rsidP="001862FD">
                      <w:pPr>
                        <w:jc w:val="center"/>
                      </w:pPr>
                      <w:r>
                        <w:t>Cardiologist or Physiologist response - aim to deactivate ICD within 48 hours.</w:t>
                      </w:r>
                    </w:p>
                  </w:txbxContent>
                </v:textbox>
                <w10:wrap anchorx="margin"/>
              </v:rect>
            </w:pict>
          </mc:Fallback>
        </mc:AlternateContent>
      </w:r>
      <w:r>
        <w:rPr>
          <w:noProof/>
          <w:lang w:eastAsia="en-GB"/>
        </w:rPr>
        <mc:AlternateContent>
          <mc:Choice Requires="wps">
            <w:drawing>
              <wp:anchor distT="0" distB="0" distL="114300" distR="114300" simplePos="0" relativeHeight="251774976" behindDoc="0" locked="0" layoutInCell="1" allowOverlap="1">
                <wp:simplePos x="0" y="0"/>
                <wp:positionH relativeFrom="margin">
                  <wp:align>left</wp:align>
                </wp:positionH>
                <wp:positionV relativeFrom="paragraph">
                  <wp:posOffset>1962150</wp:posOffset>
                </wp:positionV>
                <wp:extent cx="1981200" cy="438150"/>
                <wp:effectExtent l="9525" t="9525" r="9525" b="9525"/>
                <wp:wrapNone/>
                <wp:docPr id="12" name="Rectangl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38150"/>
                        </a:xfrm>
                        <a:prstGeom prst="rect">
                          <a:avLst/>
                        </a:prstGeom>
                        <a:solidFill>
                          <a:srgbClr val="5B9BD5"/>
                        </a:solidFill>
                        <a:ln w="12700">
                          <a:solidFill>
                            <a:srgbClr val="41719C"/>
                          </a:solidFill>
                          <a:miter lim="800000"/>
                          <a:headEnd/>
                          <a:tailEnd/>
                        </a:ln>
                      </wps:spPr>
                      <wps:txbx>
                        <w:txbxContent>
                          <w:p w:rsidR="001862FD" w:rsidRDefault="00865A5F" w:rsidP="001862FD">
                            <w:pPr>
                              <w:jc w:val="center"/>
                            </w:pPr>
                            <w:r>
                              <w:t>Cardiology request entered via CVIS system.</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267" o:spid="_x0000_s1101" style="position:absolute;left:0;text-align:left;margin-left:0;margin-top:154.5pt;width:156pt;height:34.5pt;z-index:2517749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" fillcolor="#5b9bd5" strokecolor="#41719c" strokeweight="1pt">
                <v:textbox>
                  <w:txbxContent>
                    <w:p w:rsidR="001862FD" w:rsidRDefault="00865A5F" w:rsidP="001862FD">
                      <w:pPr>
                        <w:jc w:val="center"/>
                      </w:pPr>
                      <w:r>
                        <w:t>Cardiology request entered via CVIS system.</w:t>
                      </w:r>
                    </w:p>
                  </w:txbxContent>
                </v:textbox>
                <w10:wrap anchorx="margin"/>
              </v:rect>
            </w:pict>
          </mc:Fallback>
        </mc:AlternateContent>
      </w:r>
      <w:r>
        <w:rPr>
          <w:noProof/>
          <w:lang w:eastAsia="en-GB"/>
        </w:rPr>
        <mc:AlternateContent>
          <mc:Choice Requires="wps">
            <w:drawing>
              <wp:anchor distT="0" distB="0" distL="114300" distR="114300" simplePos="0" relativeHeight="251778048" behindDoc="0" locked="0" layoutInCell="1" allowOverlap="1">
                <wp:simplePos x="0" y="0"/>
                <wp:positionH relativeFrom="margin">
                  <wp:align>right</wp:align>
                </wp:positionH>
                <wp:positionV relativeFrom="paragraph">
                  <wp:posOffset>2028825</wp:posOffset>
                </wp:positionV>
                <wp:extent cx="2038350" cy="609600"/>
                <wp:effectExtent l="8255" t="9525" r="10795" b="9525"/>
                <wp:wrapNone/>
                <wp:docPr id="11" name="Rectangl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8350" cy="609600"/>
                        </a:xfrm>
                        <a:prstGeom prst="rect">
                          <a:avLst/>
                        </a:prstGeom>
                        <a:solidFill>
                          <a:srgbClr val="5B9BD5"/>
                        </a:solidFill>
                        <a:ln w="12700">
                          <a:solidFill>
                            <a:srgbClr val="41719C"/>
                          </a:solidFill>
                          <a:miter lim="800000"/>
                          <a:headEnd/>
                          <a:tailEnd/>
                        </a:ln>
                      </wps:spPr>
                      <wps:txbx>
                        <w:txbxContent>
                          <w:p w:rsidR="001862FD" w:rsidRDefault="00865A5F" w:rsidP="001862FD">
                            <w:pPr>
                              <w:jc w:val="center"/>
                            </w:pPr>
                            <w:r>
                              <w:t>Request from G.P. or Doctor looking after patient / Prospect Nurse.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288" o:spid="_x0000_s1102" style="position:absolute;left:0;text-align:left;margin-left:109.3pt;margin-top:159.75pt;width:160.5pt;height:48pt;z-index:251778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" fillcolor="#5b9bd5" strokecolor="#41719c" strokeweight="1pt">
                <v:textbox>
                  <w:txbxContent>
                    <w:p w:rsidR="001862FD" w:rsidRDefault="00865A5F" w:rsidP="001862FD">
                      <w:pPr>
                        <w:jc w:val="center"/>
                      </w:pPr>
                      <w:r>
                        <w:t>Request from G.P. or Doctor looking after patient / Prospect Nurse.</w:t>
                      </w:r>
                    </w:p>
                  </w:txbxContent>
                </v:textbox>
                <w10:wrap anchorx="margin"/>
              </v:rect>
            </w:pict>
          </mc:Fallback>
        </mc:AlternateContent>
      </w:r>
      <w:r>
        <w:rPr>
          <w:noProof/>
          <w:lang w:eastAsia="en-GB"/>
        </w:rPr>
        <mc:AlternateContent>
          <mc:Choice Requires="wps">
            <w:drawing>
              <wp:anchor distT="0" distB="0" distL="114300" distR="114300" simplePos="0" relativeHeight="251776000" behindDoc="0" locked="0" layoutInCell="1" allowOverlap="1">
                <wp:simplePos x="0" y="0"/>
                <wp:positionH relativeFrom="margin">
                  <wp:posOffset>4251325</wp:posOffset>
                </wp:positionH>
                <wp:positionV relativeFrom="paragraph">
                  <wp:posOffset>3829050</wp:posOffset>
                </wp:positionV>
                <wp:extent cx="1990725" cy="1000125"/>
                <wp:effectExtent l="12700" t="9525" r="6350" b="9525"/>
                <wp:wrapNone/>
                <wp:docPr id="4"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0725" cy="1000125"/>
                        </a:xfrm>
                        <a:prstGeom prst="rect">
                          <a:avLst/>
                        </a:prstGeom>
                        <a:solidFill>
                          <a:srgbClr val="5B9BD5"/>
                        </a:solidFill>
                        <a:ln w="12700">
                          <a:solidFill>
                            <a:srgbClr val="41719C"/>
                          </a:solidFill>
                          <a:miter lim="800000"/>
                          <a:headEnd/>
                          <a:tailEnd/>
                        </a:ln>
                      </wps:spPr>
                      <wps:txbx>
                        <w:txbxContent>
                          <w:p w:rsidR="001862FD" w:rsidRDefault="00865A5F" w:rsidP="001862FD">
                            <w:pPr>
                              <w:jc w:val="center"/>
                            </w:pPr>
                            <w:r>
                              <w:t>Telephone referrals to be completed on ICD Request form and faxed back. This to be scanned into CVIS System.</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117" o:spid="_x0000_s1103" style="position:absolute;left:0;text-align:left;margin-left:334.75pt;margin-top:301.5pt;width:156.75pt;height:78.7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" fillcolor="#5b9bd5" strokecolor="#41719c" strokeweight="1pt">
                <v:textbox>
                  <w:txbxContent>
                    <w:p w:rsidR="001862FD" w:rsidRDefault="00865A5F" w:rsidP="001862FD">
                      <w:pPr>
                        <w:jc w:val="center"/>
                      </w:pPr>
                      <w:r>
                        <w:t>Telephone referrals to be completed on ICD Request form and faxed back. This to be scanned into CVIS System.</w:t>
                      </w:r>
                    </w:p>
                  </w:txbxContent>
                </v:textbox>
                <w10:wrap anchorx="margin"/>
              </v:rect>
            </w:pict>
          </mc:Fallback>
        </mc:AlternateContent>
      </w:r>
      <w:r>
        <w:rPr>
          <w:noProof/>
          <w:lang w:eastAsia="en-GB"/>
        </w:rPr>
        <mc:AlternateContent>
          <mc:Choice Requires="wps">
            <w:drawing>
              <wp:anchor distT="0" distB="0" distL="114300" distR="114300" simplePos="0" relativeHeight="251777024" behindDoc="0" locked="0" layoutInCell="1" allowOverlap="1">
                <wp:simplePos x="0" y="0"/>
                <wp:positionH relativeFrom="margin">
                  <wp:posOffset>4222750</wp:posOffset>
                </wp:positionH>
                <wp:positionV relativeFrom="paragraph">
                  <wp:posOffset>2743200</wp:posOffset>
                </wp:positionV>
                <wp:extent cx="1990725" cy="914400"/>
                <wp:effectExtent l="12700" t="9525" r="6350" b="9525"/>
                <wp:wrapNone/>
                <wp:docPr id="3"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0725" cy="914400"/>
                        </a:xfrm>
                        <a:prstGeom prst="rect">
                          <a:avLst/>
                        </a:prstGeom>
                        <a:solidFill>
                          <a:srgbClr val="5B9BD5"/>
                        </a:solidFill>
                        <a:ln w="12700">
                          <a:solidFill>
                            <a:srgbClr val="41719C"/>
                          </a:solidFill>
                          <a:miter lim="800000"/>
                          <a:headEnd/>
                          <a:tailEnd/>
                        </a:ln>
                      </wps:spPr>
                      <wps:txbx>
                        <w:txbxContent>
                          <w:p w:rsidR="001862FD" w:rsidRDefault="00865A5F" w:rsidP="001862FD">
                            <w:pPr>
                              <w:jc w:val="center"/>
                            </w:pPr>
                            <w:r>
                              <w:t>Request must be in a traceable format, email or hard copy, and signed on headed paper or stamped with Institution stamp.</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275" o:spid="_x0000_s1104" style="position:absolute;left:0;text-align:left;margin-left:332.5pt;margin-top:3in;width:156.75pt;height:1in;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" fillcolor="#5b9bd5" strokecolor="#41719c" strokeweight="1pt">
                <v:textbox>
                  <w:txbxContent>
                    <w:p w:rsidR="001862FD" w:rsidRDefault="00865A5F" w:rsidP="001862FD">
                      <w:pPr>
                        <w:jc w:val="center"/>
                      </w:pPr>
                      <w:r>
                        <w:t>Request must be in a traceable format, email or hard copy, and signed on headed paper or stamped with Institution stamp.</w:t>
                      </w:r>
                    </w:p>
                  </w:txbxContent>
                </v:textbox>
                <w10:wrap anchorx="margin"/>
              </v:rect>
            </w:pict>
          </mc:Fallback>
        </mc:AlternateContent>
      </w:r>
      <w:r>
        <w:rPr>
          <w:noProof/>
          <w:lang w:eastAsia="en-GB"/>
        </w:rPr>
        <mc:AlternateContent>
          <mc:Choice Requires="wps">
            <w:drawing>
              <wp:anchor distT="0" distB="0" distL="114300" distR="114300" simplePos="0" relativeHeight="251791360" behindDoc="0" locked="0" layoutInCell="1" allowOverlap="1">
                <wp:simplePos x="0" y="0"/>
                <wp:positionH relativeFrom="column">
                  <wp:posOffset>2026920</wp:posOffset>
                </wp:positionH>
                <wp:positionV relativeFrom="paragraph">
                  <wp:posOffset>3629660</wp:posOffset>
                </wp:positionV>
                <wp:extent cx="2228850" cy="704850"/>
                <wp:effectExtent l="36195" t="57785" r="11430" b="8890"/>
                <wp:wrapNone/>
                <wp:docPr id="1" name="Straight Arrow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28850" cy="704850"/>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Straight Arrow Connector 118" o:spid="_x0000_s1026" type="#_x0000_t32" style="position:absolute;margin-left:159.6pt;margin-top:285.8pt;width:175.5pt;height:55.5pt;flip:x 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" strokecolor="#4a7ebb">
                <v:stroke endarrow="block"/>
              </v:shape>
            </w:pict>
          </mc:Fallback>
        </mc:AlternateContent>
      </w:r>
    </w:p>
    <w:sectPr w:rsidR="001862FD" w:rsidRPr="00BF3463" w:rsidSect="001862FD">
      <w:headerReference w:type="default" r:id="rId43"/>
      <w:footerReference w:type="default" r:id="rId44"/>
      <w:pgSz w:w="11906" w:h="16838"/>
      <w:pgMar w:top="992" w:right="992" w:bottom="992" w:left="992" w:header="709" w:footer="11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865A5F">
      <w:r>
        <w:separator/>
      </w:r>
    </w:p>
  </w:endnote>
  <w:endnote w:type="continuationSeparator" w:id="0">
    <w:p w:rsidR="00000000" w:rsidRDefault="00865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46"/>
      <w:gridCol w:w="2860"/>
    </w:tblGrid>
    <w:tr w:rsidR="00E03450">
      <w:tc>
        <w:tcPr>
          <w:tcW w:w="0" w:type="auto"/>
          <w:gridSpan w:val="2"/>
        </w:tcPr>
        <w:p w:rsidR="00E03450" w:rsidRDefault="00865A5F">
          <w:pPr>
            <w:jc w:val="center"/>
          </w:pPr>
          <w:r>
            <w:rPr>
              <w:rFonts w:eastAsia="Arial" w:cs="Arial"/>
              <w:color w:val="FF0000"/>
              <w:sz w:val="16"/>
            </w:rPr>
            <w:t>Note:  This document is electronically controlled.  The master copy of the latest approved version is maintained by the owner department.  If this document is downloaded from a website or printed, it becomes uncontrolled.</w:t>
          </w:r>
        </w:p>
        <w:p w:rsidR="00E03450" w:rsidRDefault="00E03450">
          <w:pPr>
            <w:jc w:val="center"/>
            <w:rPr>
              <w:rFonts w:eastAsia="Arial" w:cs="Arial"/>
              <w:color w:val="000000"/>
              <w:sz w:val="16"/>
            </w:rPr>
          </w:pPr>
        </w:p>
      </w:tc>
    </w:tr>
    <w:tr w:rsidR="00E03450">
      <w:tc>
        <w:tcPr>
          <w:tcW w:w="0" w:type="auto"/>
        </w:tcPr>
        <w:p w:rsidR="00E03450" w:rsidRDefault="00865A5F">
          <w:pPr>
            <w:rPr>
              <w:rFonts w:eastAsia="Arial" w:cs="Arial"/>
              <w:color w:val="000000"/>
              <w:sz w:val="16"/>
            </w:rPr>
          </w:pPr>
          <w:r>
            <w:rPr>
              <w:rFonts w:eastAsia="Arial" w:cs="Arial"/>
              <w:color w:val="000000"/>
              <w:sz w:val="16"/>
            </w:rPr>
            <w:t>Version 2.0</w:t>
          </w:r>
        </w:p>
      </w:tc>
      <w:tc>
        <w:tcPr>
          <w:tcW w:w="0" w:type="auto"/>
        </w:tcPr>
        <w:p w:rsidR="00E03450" w:rsidRDefault="00865A5F">
          <w:pPr>
            <w:jc w:val="right"/>
            <w:rPr>
              <w:rFonts w:eastAsia="Arial" w:cs="Arial"/>
              <w:color w:val="000000"/>
              <w:sz w:val="16"/>
            </w:rPr>
          </w:pPr>
          <w:r>
            <w:rPr>
              <w:rFonts w:eastAsia="Arial" w:cs="Arial"/>
              <w:color w:val="000000"/>
              <w:sz w:val="16"/>
            </w:rPr>
            <w:t xml:space="preserve">Page </w:t>
          </w:r>
          <w:r>
            <w:rPr>
              <w:rFonts w:eastAsia="Arial" w:cs="Arial"/>
              <w:color w:val="000000"/>
              <w:sz w:val="16"/>
            </w:rPr>
            <w:fldChar w:fldCharType="begin"/>
          </w:r>
          <w:r>
            <w:rPr>
              <w:rFonts w:eastAsia="Arial" w:cs="Arial"/>
              <w:color w:val="000000"/>
              <w:sz w:val="16"/>
            </w:rPr>
            <w:instrText>PAGE</w:instrText>
          </w:r>
          <w:r>
            <w:rPr>
              <w:rFonts w:eastAsia="Arial" w:cs="Arial"/>
              <w:color w:val="000000"/>
              <w:sz w:val="16"/>
            </w:rPr>
            <w:fldChar w:fldCharType="separate"/>
          </w:r>
          <w:r>
            <w:rPr>
              <w:rFonts w:eastAsia="Arial" w:cs="Arial"/>
              <w:noProof/>
              <w:color w:val="000000"/>
              <w:sz w:val="16"/>
            </w:rPr>
            <w:t>28</w:t>
          </w:r>
          <w:r>
            <w:rPr>
              <w:rFonts w:eastAsia="Arial" w:cs="Arial"/>
              <w:color w:val="000000"/>
              <w:sz w:val="16"/>
            </w:rPr>
            <w:fldChar w:fldCharType="end"/>
          </w:r>
          <w:r>
            <w:rPr>
              <w:rFonts w:eastAsia="Arial" w:cs="Arial"/>
              <w:color w:val="000000"/>
              <w:sz w:val="16"/>
            </w:rPr>
            <w:t xml:space="preserve"> of </w:t>
          </w:r>
          <w:r>
            <w:rPr>
              <w:rFonts w:eastAsia="Arial" w:cs="Arial"/>
              <w:color w:val="000000"/>
              <w:sz w:val="16"/>
            </w:rPr>
            <w:fldChar w:fldCharType="begin"/>
          </w:r>
          <w:r>
            <w:rPr>
              <w:rFonts w:eastAsia="Arial" w:cs="Arial"/>
              <w:color w:val="000000"/>
              <w:sz w:val="16"/>
            </w:rPr>
            <w:instrText>NUMPAGES</w:instrText>
          </w:r>
          <w:r>
            <w:rPr>
              <w:rFonts w:eastAsia="Arial" w:cs="Arial"/>
              <w:color w:val="000000"/>
              <w:sz w:val="16"/>
            </w:rPr>
            <w:fldChar w:fldCharType="separate"/>
          </w:r>
          <w:r>
            <w:rPr>
              <w:rFonts w:eastAsia="Arial" w:cs="Arial"/>
              <w:noProof/>
              <w:color w:val="000000"/>
              <w:sz w:val="16"/>
            </w:rPr>
            <w:t>29</w:t>
          </w:r>
          <w:r>
            <w:rPr>
              <w:rFonts w:eastAsia="Arial" w:cs="Arial"/>
              <w:color w:val="000000"/>
              <w:sz w:val="16"/>
            </w:rPr>
            <w:fldChar w:fldCharType="end"/>
          </w:r>
        </w:p>
      </w:tc>
    </w:tr>
    <w:tr w:rsidR="00E03450">
      <w:trPr>
        <w:gridAfter w:val="1"/>
      </w:trPr>
      <w:tc>
        <w:tcPr>
          <w:tcW w:w="0" w:type="auto"/>
        </w:tcPr>
        <w:p w:rsidR="00E03450" w:rsidRDefault="00865A5F">
          <w:pPr>
            <w:rPr>
              <w:rFonts w:eastAsia="Arial" w:cs="Arial"/>
              <w:color w:val="000000"/>
              <w:sz w:val="16"/>
            </w:rPr>
          </w:pPr>
          <w:r>
            <w:rPr>
              <w:rFonts w:eastAsia="Arial" w:cs="Arial"/>
              <w:color w:val="000000"/>
              <w:sz w:val="16"/>
            </w:rPr>
            <w:t xml:space="preserve">Printed on </w:t>
          </w:r>
          <w:r>
            <w:rPr>
              <w:rFonts w:eastAsia="Arial" w:cs="Arial"/>
              <w:color w:val="000000"/>
              <w:sz w:val="16"/>
            </w:rPr>
            <w:fldChar w:fldCharType="begin"/>
          </w:r>
          <w:r>
            <w:rPr>
              <w:rFonts w:eastAsia="Arial" w:cs="Arial"/>
              <w:color w:val="000000"/>
              <w:sz w:val="16"/>
            </w:rPr>
            <w:instrText>DATE  \@ "dd/MM/yyyy"</w:instrText>
          </w:r>
          <w:r>
            <w:rPr>
              <w:rFonts w:eastAsia="Arial" w:cs="Arial"/>
              <w:color w:val="000000"/>
              <w:sz w:val="16"/>
            </w:rPr>
            <w:fldChar w:fldCharType="separate"/>
          </w:r>
          <w:r>
            <w:rPr>
              <w:rFonts w:eastAsia="Arial" w:cs="Arial"/>
              <w:noProof/>
              <w:color w:val="000000"/>
              <w:sz w:val="16"/>
            </w:rPr>
            <w:t>18/08/2016</w:t>
          </w:r>
          <w:r>
            <w:rPr>
              <w:rFonts w:eastAsia="Arial" w:cs="Arial"/>
              <w:color w:val="000000"/>
              <w:sz w:val="16"/>
            </w:rPr>
            <w:fldChar w:fldCharType="end"/>
          </w:r>
          <w:r>
            <w:rPr>
              <w:rFonts w:eastAsia="Arial" w:cs="Arial"/>
              <w:color w:val="000000"/>
              <w:sz w:val="16"/>
            </w:rPr>
            <w:t xml:space="preserve"> at </w:t>
          </w:r>
          <w:r>
            <w:rPr>
              <w:rFonts w:eastAsia="Arial" w:cs="Arial"/>
              <w:color w:val="000000"/>
              <w:sz w:val="16"/>
            </w:rPr>
            <w:fldChar w:fldCharType="begin"/>
          </w:r>
          <w:r>
            <w:rPr>
              <w:rFonts w:eastAsia="Arial" w:cs="Arial"/>
              <w:color w:val="000000"/>
              <w:sz w:val="16"/>
            </w:rPr>
            <w:instrText>TIME</w:instrText>
          </w:r>
          <w:r>
            <w:rPr>
              <w:rFonts w:eastAsia="Arial" w:cs="Arial"/>
              <w:color w:val="000000"/>
              <w:sz w:val="16"/>
            </w:rPr>
            <w:fldChar w:fldCharType="separate"/>
          </w:r>
          <w:r>
            <w:rPr>
              <w:rFonts w:eastAsia="Arial" w:cs="Arial"/>
              <w:noProof/>
              <w:color w:val="000000"/>
              <w:sz w:val="16"/>
            </w:rPr>
            <w:t>11:30 AM</w:t>
          </w:r>
          <w:r>
            <w:rPr>
              <w:rFonts w:eastAsia="Arial" w:cs="Arial"/>
              <w:color w:val="000000"/>
              <w:sz w:val="16"/>
            </w:rPr>
            <w:fldChar w:fldCharType="end"/>
          </w:r>
        </w:p>
      </w:tc>
    </w:tr>
  </w:tbl>
  <w:p w:rsidR="00E03450" w:rsidRDefault="00E03450"/>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91"/>
      <w:gridCol w:w="4679"/>
    </w:tblGrid>
    <w:tr w:rsidR="00E03450">
      <w:tc>
        <w:tcPr>
          <w:tcW w:w="0" w:type="auto"/>
          <w:gridSpan w:val="2"/>
        </w:tcPr>
        <w:p w:rsidR="001862FD" w:rsidRDefault="00865A5F">
          <w:pPr>
            <w:jc w:val="center"/>
          </w:pPr>
          <w:r>
            <w:rPr>
              <w:rFonts w:eastAsia="Arial" w:cs="Arial"/>
              <w:color w:val="FF0000"/>
              <w:sz w:val="16"/>
            </w:rPr>
            <w:t>Note:  This document is electronically controlled.  The master copy of the latest approved version is maintained by the owner</w:t>
          </w:r>
          <w:r>
            <w:rPr>
              <w:rFonts w:eastAsia="Arial" w:cs="Arial"/>
              <w:color w:val="FF0000"/>
              <w:sz w:val="16"/>
            </w:rPr>
            <w:t xml:space="preserve"> department.  If this document is downloaded from a website or printed, it becomes uncontrolled.</w:t>
          </w:r>
        </w:p>
        <w:p w:rsidR="001862FD" w:rsidRDefault="00865A5F">
          <w:pPr>
            <w:jc w:val="center"/>
            <w:rPr>
              <w:rFonts w:eastAsia="Arial" w:cs="Arial"/>
              <w:color w:val="000000"/>
              <w:sz w:val="16"/>
            </w:rPr>
          </w:pPr>
        </w:p>
      </w:tc>
    </w:tr>
    <w:tr w:rsidR="00E03450">
      <w:tc>
        <w:tcPr>
          <w:tcW w:w="0" w:type="auto"/>
        </w:tcPr>
        <w:p w:rsidR="001862FD" w:rsidRDefault="00865A5F">
          <w:pPr>
            <w:rPr>
              <w:rFonts w:eastAsia="Arial" w:cs="Arial"/>
              <w:color w:val="000000"/>
              <w:sz w:val="16"/>
            </w:rPr>
          </w:pPr>
          <w:r>
            <w:rPr>
              <w:rFonts w:eastAsia="Arial" w:cs="Arial"/>
              <w:color w:val="000000"/>
              <w:sz w:val="16"/>
            </w:rPr>
            <w:t>Version 1.0</w:t>
          </w:r>
        </w:p>
      </w:tc>
      <w:tc>
        <w:tcPr>
          <w:tcW w:w="0" w:type="auto"/>
        </w:tcPr>
        <w:p w:rsidR="001862FD" w:rsidRDefault="00865A5F">
          <w:pPr>
            <w:jc w:val="right"/>
            <w:rPr>
              <w:rFonts w:eastAsia="Arial" w:cs="Arial"/>
              <w:color w:val="000000"/>
              <w:sz w:val="16"/>
            </w:rPr>
          </w:pPr>
          <w:r>
            <w:rPr>
              <w:rFonts w:eastAsia="Arial" w:cs="Arial"/>
              <w:color w:val="000000"/>
              <w:sz w:val="16"/>
            </w:rPr>
            <w:t xml:space="preserve">Page </w:t>
          </w:r>
          <w:r>
            <w:rPr>
              <w:rFonts w:eastAsia="Arial" w:cs="Arial"/>
              <w:color w:val="000000"/>
              <w:sz w:val="16"/>
            </w:rPr>
            <w:fldChar w:fldCharType="begin"/>
          </w:r>
          <w:r>
            <w:rPr>
              <w:rFonts w:eastAsia="Arial" w:cs="Arial"/>
              <w:color w:val="000000"/>
              <w:sz w:val="16"/>
            </w:rPr>
            <w:instrText>PAGE</w:instrText>
          </w:r>
          <w:r>
            <w:rPr>
              <w:rFonts w:eastAsia="Arial" w:cs="Arial"/>
              <w:color w:val="000000"/>
              <w:sz w:val="16"/>
            </w:rPr>
            <w:fldChar w:fldCharType="separate"/>
          </w:r>
          <w:r>
            <w:rPr>
              <w:rFonts w:eastAsia="Arial" w:cs="Arial"/>
              <w:noProof/>
              <w:color w:val="000000"/>
              <w:sz w:val="16"/>
            </w:rPr>
            <w:t>29</w:t>
          </w:r>
          <w:r>
            <w:rPr>
              <w:rFonts w:eastAsia="Arial" w:cs="Arial"/>
              <w:color w:val="000000"/>
              <w:sz w:val="16"/>
            </w:rPr>
            <w:fldChar w:fldCharType="end"/>
          </w:r>
          <w:r>
            <w:rPr>
              <w:rFonts w:eastAsia="Arial" w:cs="Arial"/>
              <w:color w:val="000000"/>
              <w:sz w:val="16"/>
            </w:rPr>
            <w:t xml:space="preserve"> of </w:t>
          </w:r>
          <w:r>
            <w:rPr>
              <w:rFonts w:eastAsia="Arial" w:cs="Arial"/>
              <w:color w:val="000000"/>
              <w:sz w:val="16"/>
            </w:rPr>
            <w:fldChar w:fldCharType="begin"/>
          </w:r>
          <w:r>
            <w:rPr>
              <w:rFonts w:eastAsia="Arial" w:cs="Arial"/>
              <w:color w:val="000000"/>
              <w:sz w:val="16"/>
            </w:rPr>
            <w:instrText>NUMPAGES</w:instrText>
          </w:r>
          <w:r>
            <w:rPr>
              <w:rFonts w:eastAsia="Arial" w:cs="Arial"/>
              <w:color w:val="000000"/>
              <w:sz w:val="16"/>
            </w:rPr>
            <w:fldChar w:fldCharType="separate"/>
          </w:r>
          <w:r>
            <w:rPr>
              <w:rFonts w:eastAsia="Arial" w:cs="Arial"/>
              <w:noProof/>
              <w:color w:val="000000"/>
              <w:sz w:val="16"/>
            </w:rPr>
            <w:t>31</w:t>
          </w:r>
          <w:r>
            <w:rPr>
              <w:rFonts w:eastAsia="Arial" w:cs="Arial"/>
              <w:color w:val="000000"/>
              <w:sz w:val="16"/>
            </w:rPr>
            <w:fldChar w:fldCharType="end"/>
          </w:r>
        </w:p>
      </w:tc>
    </w:tr>
    <w:tr w:rsidR="00E03450">
      <w:trPr>
        <w:gridAfter w:val="1"/>
      </w:trPr>
      <w:tc>
        <w:tcPr>
          <w:tcW w:w="0" w:type="auto"/>
        </w:tcPr>
        <w:p w:rsidR="001862FD" w:rsidRDefault="00865A5F">
          <w:pPr>
            <w:rPr>
              <w:rFonts w:eastAsia="Arial" w:cs="Arial"/>
              <w:color w:val="000000"/>
              <w:sz w:val="16"/>
            </w:rPr>
          </w:pPr>
          <w:r>
            <w:rPr>
              <w:rFonts w:eastAsia="Arial" w:cs="Arial"/>
              <w:color w:val="000000"/>
              <w:sz w:val="16"/>
            </w:rPr>
            <w:t xml:space="preserve">Printed on </w:t>
          </w:r>
          <w:r>
            <w:rPr>
              <w:rFonts w:eastAsia="Arial" w:cs="Arial"/>
              <w:color w:val="000000"/>
              <w:sz w:val="16"/>
            </w:rPr>
            <w:fldChar w:fldCharType="begin"/>
          </w:r>
          <w:r>
            <w:rPr>
              <w:rFonts w:eastAsia="Arial" w:cs="Arial"/>
              <w:color w:val="000000"/>
              <w:sz w:val="16"/>
            </w:rPr>
            <w:instrText>DATE  \@ "dd/MM/yyyy"</w:instrText>
          </w:r>
          <w:r>
            <w:rPr>
              <w:rFonts w:eastAsia="Arial" w:cs="Arial"/>
              <w:color w:val="000000"/>
              <w:sz w:val="16"/>
            </w:rPr>
            <w:fldChar w:fldCharType="separate"/>
          </w:r>
          <w:r>
            <w:rPr>
              <w:rFonts w:eastAsia="Arial" w:cs="Arial"/>
              <w:noProof/>
              <w:color w:val="000000"/>
              <w:sz w:val="16"/>
            </w:rPr>
            <w:t>18/08/2016</w:t>
          </w:r>
          <w:r>
            <w:rPr>
              <w:rFonts w:eastAsia="Arial" w:cs="Arial"/>
              <w:color w:val="000000"/>
              <w:sz w:val="16"/>
            </w:rPr>
            <w:fldChar w:fldCharType="end"/>
          </w:r>
          <w:r>
            <w:rPr>
              <w:rFonts w:eastAsia="Arial" w:cs="Arial"/>
              <w:color w:val="000000"/>
              <w:sz w:val="16"/>
            </w:rPr>
            <w:t xml:space="preserve"> at </w:t>
          </w:r>
          <w:r>
            <w:rPr>
              <w:rFonts w:eastAsia="Arial" w:cs="Arial"/>
              <w:color w:val="000000"/>
              <w:sz w:val="16"/>
            </w:rPr>
            <w:fldChar w:fldCharType="begin"/>
          </w:r>
          <w:r>
            <w:rPr>
              <w:rFonts w:eastAsia="Arial" w:cs="Arial"/>
              <w:color w:val="000000"/>
              <w:sz w:val="16"/>
            </w:rPr>
            <w:instrText>TIME</w:instrText>
          </w:r>
          <w:r>
            <w:rPr>
              <w:rFonts w:eastAsia="Arial" w:cs="Arial"/>
              <w:color w:val="000000"/>
              <w:sz w:val="16"/>
            </w:rPr>
            <w:fldChar w:fldCharType="separate"/>
          </w:r>
          <w:r>
            <w:rPr>
              <w:rFonts w:eastAsia="Arial" w:cs="Arial"/>
              <w:noProof/>
              <w:color w:val="000000"/>
              <w:sz w:val="16"/>
            </w:rPr>
            <w:t>11:30 AM</w:t>
          </w:r>
          <w:r>
            <w:rPr>
              <w:rFonts w:eastAsia="Arial" w:cs="Arial"/>
              <w:color w:val="000000"/>
              <w:sz w:val="16"/>
            </w:rPr>
            <w:fldChar w:fldCharType="end"/>
          </w:r>
        </w:p>
      </w:tc>
    </w:tr>
  </w:tbl>
  <w:p w:rsidR="001862FD" w:rsidRDefault="00865A5F"/>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57"/>
      <w:gridCol w:w="3181"/>
    </w:tblGrid>
    <w:tr w:rsidR="00E03450">
      <w:tc>
        <w:tcPr>
          <w:tcW w:w="0" w:type="auto"/>
          <w:gridSpan w:val="2"/>
        </w:tcPr>
        <w:p w:rsidR="00D8283C" w:rsidRDefault="00865A5F">
          <w:pPr>
            <w:jc w:val="center"/>
          </w:pPr>
          <w:r>
            <w:rPr>
              <w:rFonts w:eastAsia="Arial" w:cs="Arial"/>
              <w:color w:val="FF0000"/>
              <w:sz w:val="16"/>
            </w:rPr>
            <w:t>Note:  This documen</w:t>
          </w:r>
          <w:r>
            <w:rPr>
              <w:rFonts w:eastAsia="Arial" w:cs="Arial"/>
              <w:color w:val="FF0000"/>
              <w:sz w:val="16"/>
            </w:rPr>
            <w:t>t is electronically controlled.  The master copy of the latest approved version is maintained by the owner department.  If this document is downloaded from a website or printed, it becomes uncontrolled.</w:t>
          </w:r>
        </w:p>
        <w:p w:rsidR="00D8283C" w:rsidRDefault="00865A5F">
          <w:pPr>
            <w:jc w:val="center"/>
            <w:rPr>
              <w:rFonts w:eastAsia="Arial" w:cs="Arial"/>
              <w:color w:val="000000"/>
              <w:sz w:val="16"/>
            </w:rPr>
          </w:pPr>
        </w:p>
      </w:tc>
    </w:tr>
    <w:tr w:rsidR="00E03450">
      <w:tc>
        <w:tcPr>
          <w:tcW w:w="0" w:type="auto"/>
        </w:tcPr>
        <w:p w:rsidR="00D8283C" w:rsidRDefault="00865A5F">
          <w:pPr>
            <w:rPr>
              <w:rFonts w:eastAsia="Arial" w:cs="Arial"/>
              <w:color w:val="000000"/>
              <w:sz w:val="16"/>
            </w:rPr>
          </w:pPr>
          <w:r>
            <w:rPr>
              <w:rFonts w:eastAsia="Arial" w:cs="Arial"/>
              <w:color w:val="000000"/>
              <w:sz w:val="16"/>
            </w:rPr>
            <w:t>Version 1.0</w:t>
          </w:r>
        </w:p>
      </w:tc>
      <w:tc>
        <w:tcPr>
          <w:tcW w:w="0" w:type="auto"/>
        </w:tcPr>
        <w:p w:rsidR="00D8283C" w:rsidRDefault="00865A5F">
          <w:pPr>
            <w:jc w:val="right"/>
            <w:rPr>
              <w:rFonts w:eastAsia="Arial" w:cs="Arial"/>
              <w:color w:val="000000"/>
              <w:sz w:val="16"/>
            </w:rPr>
          </w:pPr>
          <w:r>
            <w:rPr>
              <w:rFonts w:eastAsia="Arial" w:cs="Arial"/>
              <w:color w:val="000000"/>
              <w:sz w:val="16"/>
            </w:rPr>
            <w:t xml:space="preserve">Page </w:t>
          </w:r>
          <w:r>
            <w:rPr>
              <w:rFonts w:eastAsia="Arial" w:cs="Arial"/>
              <w:color w:val="000000"/>
              <w:sz w:val="16"/>
            </w:rPr>
            <w:fldChar w:fldCharType="begin"/>
          </w:r>
          <w:r>
            <w:rPr>
              <w:rFonts w:eastAsia="Arial" w:cs="Arial"/>
              <w:color w:val="000000"/>
              <w:sz w:val="16"/>
            </w:rPr>
            <w:instrText>PAGE</w:instrText>
          </w:r>
          <w:r>
            <w:rPr>
              <w:rFonts w:eastAsia="Arial" w:cs="Arial"/>
              <w:color w:val="000000"/>
              <w:sz w:val="16"/>
            </w:rPr>
            <w:fldChar w:fldCharType="separate"/>
          </w:r>
          <w:r>
            <w:rPr>
              <w:rFonts w:eastAsia="Arial" w:cs="Arial"/>
              <w:noProof/>
              <w:color w:val="000000"/>
              <w:sz w:val="16"/>
            </w:rPr>
            <w:t>35</w:t>
          </w:r>
          <w:r>
            <w:rPr>
              <w:rFonts w:eastAsia="Arial" w:cs="Arial"/>
              <w:color w:val="000000"/>
              <w:sz w:val="16"/>
            </w:rPr>
            <w:fldChar w:fldCharType="end"/>
          </w:r>
          <w:r>
            <w:rPr>
              <w:rFonts w:eastAsia="Arial" w:cs="Arial"/>
              <w:color w:val="000000"/>
              <w:sz w:val="16"/>
            </w:rPr>
            <w:t xml:space="preserve"> of </w:t>
          </w:r>
          <w:r>
            <w:rPr>
              <w:rFonts w:eastAsia="Arial" w:cs="Arial"/>
              <w:color w:val="000000"/>
              <w:sz w:val="16"/>
            </w:rPr>
            <w:fldChar w:fldCharType="begin"/>
          </w:r>
          <w:r>
            <w:rPr>
              <w:rFonts w:eastAsia="Arial" w:cs="Arial"/>
              <w:color w:val="000000"/>
              <w:sz w:val="16"/>
            </w:rPr>
            <w:instrText>NUMPAGES</w:instrText>
          </w:r>
          <w:r>
            <w:rPr>
              <w:rFonts w:eastAsia="Arial" w:cs="Arial"/>
              <w:color w:val="000000"/>
              <w:sz w:val="16"/>
            </w:rPr>
            <w:fldChar w:fldCharType="separate"/>
          </w:r>
          <w:r>
            <w:rPr>
              <w:rFonts w:eastAsia="Arial" w:cs="Arial"/>
              <w:noProof/>
              <w:color w:val="000000"/>
              <w:sz w:val="16"/>
            </w:rPr>
            <w:t>35</w:t>
          </w:r>
          <w:r>
            <w:rPr>
              <w:rFonts w:eastAsia="Arial" w:cs="Arial"/>
              <w:color w:val="000000"/>
              <w:sz w:val="16"/>
            </w:rPr>
            <w:fldChar w:fldCharType="end"/>
          </w:r>
        </w:p>
      </w:tc>
    </w:tr>
    <w:tr w:rsidR="00E03450">
      <w:trPr>
        <w:gridAfter w:val="1"/>
      </w:trPr>
      <w:tc>
        <w:tcPr>
          <w:tcW w:w="0" w:type="auto"/>
        </w:tcPr>
        <w:p w:rsidR="00D8283C" w:rsidRDefault="00865A5F">
          <w:pPr>
            <w:rPr>
              <w:rFonts w:eastAsia="Arial" w:cs="Arial"/>
              <w:color w:val="000000"/>
              <w:sz w:val="16"/>
            </w:rPr>
          </w:pPr>
          <w:r>
            <w:rPr>
              <w:rFonts w:eastAsia="Arial" w:cs="Arial"/>
              <w:color w:val="000000"/>
              <w:sz w:val="16"/>
            </w:rPr>
            <w:t xml:space="preserve">Printed on </w:t>
          </w:r>
          <w:r>
            <w:rPr>
              <w:rFonts w:eastAsia="Arial" w:cs="Arial"/>
              <w:color w:val="000000"/>
              <w:sz w:val="16"/>
            </w:rPr>
            <w:fldChar w:fldCharType="begin"/>
          </w:r>
          <w:r>
            <w:rPr>
              <w:rFonts w:eastAsia="Arial" w:cs="Arial"/>
              <w:color w:val="000000"/>
              <w:sz w:val="16"/>
            </w:rPr>
            <w:instrText>DATE  \@ "dd/MM/yyyy"</w:instrText>
          </w:r>
          <w:r>
            <w:rPr>
              <w:rFonts w:eastAsia="Arial" w:cs="Arial"/>
              <w:color w:val="000000"/>
              <w:sz w:val="16"/>
            </w:rPr>
            <w:fldChar w:fldCharType="separate"/>
          </w:r>
          <w:r>
            <w:rPr>
              <w:rFonts w:eastAsia="Arial" w:cs="Arial"/>
              <w:noProof/>
              <w:color w:val="000000"/>
              <w:sz w:val="16"/>
            </w:rPr>
            <w:t>18/08/2016</w:t>
          </w:r>
          <w:r>
            <w:rPr>
              <w:rFonts w:eastAsia="Arial" w:cs="Arial"/>
              <w:color w:val="000000"/>
              <w:sz w:val="16"/>
            </w:rPr>
            <w:fldChar w:fldCharType="end"/>
          </w:r>
          <w:r>
            <w:rPr>
              <w:rFonts w:eastAsia="Arial" w:cs="Arial"/>
              <w:color w:val="000000"/>
              <w:sz w:val="16"/>
            </w:rPr>
            <w:t xml:space="preserve"> at </w:t>
          </w:r>
          <w:r>
            <w:rPr>
              <w:rFonts w:eastAsia="Arial" w:cs="Arial"/>
              <w:color w:val="000000"/>
              <w:sz w:val="16"/>
            </w:rPr>
            <w:fldChar w:fldCharType="begin"/>
          </w:r>
          <w:r>
            <w:rPr>
              <w:rFonts w:eastAsia="Arial" w:cs="Arial"/>
              <w:color w:val="000000"/>
              <w:sz w:val="16"/>
            </w:rPr>
            <w:instrText>TIME</w:instrText>
          </w:r>
          <w:r>
            <w:rPr>
              <w:rFonts w:eastAsia="Arial" w:cs="Arial"/>
              <w:color w:val="000000"/>
              <w:sz w:val="16"/>
            </w:rPr>
            <w:fldChar w:fldCharType="separate"/>
          </w:r>
          <w:r>
            <w:rPr>
              <w:rFonts w:eastAsia="Arial" w:cs="Arial"/>
              <w:noProof/>
              <w:color w:val="000000"/>
              <w:sz w:val="16"/>
            </w:rPr>
            <w:t>11:30 AM</w:t>
          </w:r>
          <w:r>
            <w:rPr>
              <w:rFonts w:eastAsia="Arial" w:cs="Arial"/>
              <w:color w:val="000000"/>
              <w:sz w:val="16"/>
            </w:rPr>
            <w:fldChar w:fldCharType="end"/>
          </w:r>
        </w:p>
      </w:tc>
    </w:tr>
  </w:tbl>
  <w:p w:rsidR="00D8283C" w:rsidRDefault="00865A5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000" w:rsidRDefault="00865A5F">
      <w:r>
        <w:separator/>
      </w:r>
    </w:p>
  </w:footnote>
  <w:footnote w:type="continuationSeparator" w:id="0">
    <w:p w:rsidR="00000000" w:rsidRDefault="00865A5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3450" w:rsidRDefault="00865A5F">
    <w:pPr>
      <w:jc w:val="center"/>
    </w:pPr>
    <w:r>
      <w:rPr>
        <w:rFonts w:eastAsia="Arial" w:cs="Arial"/>
        <w:color w:val="000000"/>
        <w:sz w:val="20"/>
      </w:rPr>
      <w:t xml:space="preserve">Document Title: Treatment Escalation Plan (TEP) and </w:t>
    </w:r>
    <w:r>
      <w:rPr>
        <w:rFonts w:eastAsia="Arial" w:cs="Arial"/>
        <w:color w:val="000000"/>
        <w:sz w:val="20"/>
      </w:rPr>
      <w:t>Resuscitation Decision Policy</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283C" w:rsidRDefault="00865A5F">
    <w:pPr>
      <w:pStyle w:val="Header"/>
    </w:pPr>
  </w:p>
  <w:p w:rsidR="00D8283C" w:rsidRDefault="00865A5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80627"/>
    <w:multiLevelType w:val="hybridMultilevel"/>
    <w:tmpl w:val="D7DEDA94"/>
    <w:lvl w:ilvl="0" w:tplc="93301452">
      <w:start w:val="1"/>
      <w:numFmt w:val="bullet"/>
      <w:lvlText w:val=""/>
      <w:lvlJc w:val="left"/>
      <w:pPr>
        <w:ind w:left="720" w:hanging="360"/>
      </w:pPr>
      <w:rPr>
        <w:rFonts w:ascii="Symbol" w:hAnsi="Symbol" w:hint="default"/>
      </w:rPr>
    </w:lvl>
    <w:lvl w:ilvl="1" w:tplc="E7AAEEB2" w:tentative="1">
      <w:start w:val="1"/>
      <w:numFmt w:val="bullet"/>
      <w:lvlText w:val="o"/>
      <w:lvlJc w:val="left"/>
      <w:pPr>
        <w:ind w:left="1440" w:hanging="360"/>
      </w:pPr>
      <w:rPr>
        <w:rFonts w:ascii="Courier New" w:hAnsi="Courier New" w:cs="Courier New" w:hint="default"/>
      </w:rPr>
    </w:lvl>
    <w:lvl w:ilvl="2" w:tplc="C3BA46EE" w:tentative="1">
      <w:start w:val="1"/>
      <w:numFmt w:val="bullet"/>
      <w:lvlText w:val=""/>
      <w:lvlJc w:val="left"/>
      <w:pPr>
        <w:ind w:left="2160" w:hanging="360"/>
      </w:pPr>
      <w:rPr>
        <w:rFonts w:ascii="Wingdings" w:hAnsi="Wingdings" w:hint="default"/>
      </w:rPr>
    </w:lvl>
    <w:lvl w:ilvl="3" w:tplc="73727AC8" w:tentative="1">
      <w:start w:val="1"/>
      <w:numFmt w:val="bullet"/>
      <w:lvlText w:val=""/>
      <w:lvlJc w:val="left"/>
      <w:pPr>
        <w:ind w:left="2880" w:hanging="360"/>
      </w:pPr>
      <w:rPr>
        <w:rFonts w:ascii="Symbol" w:hAnsi="Symbol" w:hint="default"/>
      </w:rPr>
    </w:lvl>
    <w:lvl w:ilvl="4" w:tplc="F1668E38" w:tentative="1">
      <w:start w:val="1"/>
      <w:numFmt w:val="bullet"/>
      <w:lvlText w:val="o"/>
      <w:lvlJc w:val="left"/>
      <w:pPr>
        <w:ind w:left="3600" w:hanging="360"/>
      </w:pPr>
      <w:rPr>
        <w:rFonts w:ascii="Courier New" w:hAnsi="Courier New" w:cs="Courier New" w:hint="default"/>
      </w:rPr>
    </w:lvl>
    <w:lvl w:ilvl="5" w:tplc="6332D966" w:tentative="1">
      <w:start w:val="1"/>
      <w:numFmt w:val="bullet"/>
      <w:lvlText w:val=""/>
      <w:lvlJc w:val="left"/>
      <w:pPr>
        <w:ind w:left="4320" w:hanging="360"/>
      </w:pPr>
      <w:rPr>
        <w:rFonts w:ascii="Wingdings" w:hAnsi="Wingdings" w:hint="default"/>
      </w:rPr>
    </w:lvl>
    <w:lvl w:ilvl="6" w:tplc="C7F2421E" w:tentative="1">
      <w:start w:val="1"/>
      <w:numFmt w:val="bullet"/>
      <w:lvlText w:val=""/>
      <w:lvlJc w:val="left"/>
      <w:pPr>
        <w:ind w:left="5040" w:hanging="360"/>
      </w:pPr>
      <w:rPr>
        <w:rFonts w:ascii="Symbol" w:hAnsi="Symbol" w:hint="default"/>
      </w:rPr>
    </w:lvl>
    <w:lvl w:ilvl="7" w:tplc="DAE653AC" w:tentative="1">
      <w:start w:val="1"/>
      <w:numFmt w:val="bullet"/>
      <w:lvlText w:val="o"/>
      <w:lvlJc w:val="left"/>
      <w:pPr>
        <w:ind w:left="5760" w:hanging="360"/>
      </w:pPr>
      <w:rPr>
        <w:rFonts w:ascii="Courier New" w:hAnsi="Courier New" w:cs="Courier New" w:hint="default"/>
      </w:rPr>
    </w:lvl>
    <w:lvl w:ilvl="8" w:tplc="4ABC7A40" w:tentative="1">
      <w:start w:val="1"/>
      <w:numFmt w:val="bullet"/>
      <w:lvlText w:val=""/>
      <w:lvlJc w:val="left"/>
      <w:pPr>
        <w:ind w:left="6480" w:hanging="360"/>
      </w:pPr>
      <w:rPr>
        <w:rFonts w:ascii="Wingdings" w:hAnsi="Wingdings" w:hint="default"/>
      </w:rPr>
    </w:lvl>
  </w:abstractNum>
  <w:abstractNum w:abstractNumId="1">
    <w:nsid w:val="08332CB6"/>
    <w:multiLevelType w:val="hybridMultilevel"/>
    <w:tmpl w:val="5A82AD4A"/>
    <w:lvl w:ilvl="0" w:tplc="43C0A056">
      <w:start w:val="1"/>
      <w:numFmt w:val="bullet"/>
      <w:lvlText w:val=""/>
      <w:lvlJc w:val="left"/>
      <w:pPr>
        <w:ind w:left="720" w:hanging="360"/>
      </w:pPr>
      <w:rPr>
        <w:rFonts w:ascii="Symbol" w:hAnsi="Symbol" w:hint="default"/>
      </w:rPr>
    </w:lvl>
    <w:lvl w:ilvl="1" w:tplc="A3F21DD0" w:tentative="1">
      <w:start w:val="1"/>
      <w:numFmt w:val="bullet"/>
      <w:lvlText w:val="o"/>
      <w:lvlJc w:val="left"/>
      <w:pPr>
        <w:ind w:left="1440" w:hanging="360"/>
      </w:pPr>
      <w:rPr>
        <w:rFonts w:ascii="Courier New" w:hAnsi="Courier New" w:cs="Courier New" w:hint="default"/>
      </w:rPr>
    </w:lvl>
    <w:lvl w:ilvl="2" w:tplc="21145CCA" w:tentative="1">
      <w:start w:val="1"/>
      <w:numFmt w:val="bullet"/>
      <w:lvlText w:val=""/>
      <w:lvlJc w:val="left"/>
      <w:pPr>
        <w:ind w:left="2160" w:hanging="360"/>
      </w:pPr>
      <w:rPr>
        <w:rFonts w:ascii="Wingdings" w:hAnsi="Wingdings" w:hint="default"/>
      </w:rPr>
    </w:lvl>
    <w:lvl w:ilvl="3" w:tplc="159A14EC" w:tentative="1">
      <w:start w:val="1"/>
      <w:numFmt w:val="bullet"/>
      <w:lvlText w:val=""/>
      <w:lvlJc w:val="left"/>
      <w:pPr>
        <w:ind w:left="2880" w:hanging="360"/>
      </w:pPr>
      <w:rPr>
        <w:rFonts w:ascii="Symbol" w:hAnsi="Symbol" w:hint="default"/>
      </w:rPr>
    </w:lvl>
    <w:lvl w:ilvl="4" w:tplc="F440E578" w:tentative="1">
      <w:start w:val="1"/>
      <w:numFmt w:val="bullet"/>
      <w:lvlText w:val="o"/>
      <w:lvlJc w:val="left"/>
      <w:pPr>
        <w:ind w:left="3600" w:hanging="360"/>
      </w:pPr>
      <w:rPr>
        <w:rFonts w:ascii="Courier New" w:hAnsi="Courier New" w:cs="Courier New" w:hint="default"/>
      </w:rPr>
    </w:lvl>
    <w:lvl w:ilvl="5" w:tplc="DA0A3AFE" w:tentative="1">
      <w:start w:val="1"/>
      <w:numFmt w:val="bullet"/>
      <w:lvlText w:val=""/>
      <w:lvlJc w:val="left"/>
      <w:pPr>
        <w:ind w:left="4320" w:hanging="360"/>
      </w:pPr>
      <w:rPr>
        <w:rFonts w:ascii="Wingdings" w:hAnsi="Wingdings" w:hint="default"/>
      </w:rPr>
    </w:lvl>
    <w:lvl w:ilvl="6" w:tplc="A028A66E" w:tentative="1">
      <w:start w:val="1"/>
      <w:numFmt w:val="bullet"/>
      <w:lvlText w:val=""/>
      <w:lvlJc w:val="left"/>
      <w:pPr>
        <w:ind w:left="5040" w:hanging="360"/>
      </w:pPr>
      <w:rPr>
        <w:rFonts w:ascii="Symbol" w:hAnsi="Symbol" w:hint="default"/>
      </w:rPr>
    </w:lvl>
    <w:lvl w:ilvl="7" w:tplc="3F9004BE" w:tentative="1">
      <w:start w:val="1"/>
      <w:numFmt w:val="bullet"/>
      <w:lvlText w:val="o"/>
      <w:lvlJc w:val="left"/>
      <w:pPr>
        <w:ind w:left="5760" w:hanging="360"/>
      </w:pPr>
      <w:rPr>
        <w:rFonts w:ascii="Courier New" w:hAnsi="Courier New" w:cs="Courier New" w:hint="default"/>
      </w:rPr>
    </w:lvl>
    <w:lvl w:ilvl="8" w:tplc="707CA706" w:tentative="1">
      <w:start w:val="1"/>
      <w:numFmt w:val="bullet"/>
      <w:lvlText w:val=""/>
      <w:lvlJc w:val="left"/>
      <w:pPr>
        <w:ind w:left="6480" w:hanging="360"/>
      </w:pPr>
      <w:rPr>
        <w:rFonts w:ascii="Wingdings" w:hAnsi="Wingdings" w:hint="default"/>
      </w:rPr>
    </w:lvl>
  </w:abstractNum>
  <w:abstractNum w:abstractNumId="2">
    <w:nsid w:val="0B5600C8"/>
    <w:multiLevelType w:val="hybridMultilevel"/>
    <w:tmpl w:val="4578795E"/>
    <w:lvl w:ilvl="0" w:tplc="9F6A367A">
      <w:start w:val="1"/>
      <w:numFmt w:val="bullet"/>
      <w:lvlText w:val=""/>
      <w:lvlJc w:val="left"/>
      <w:pPr>
        <w:ind w:left="720" w:hanging="360"/>
      </w:pPr>
      <w:rPr>
        <w:rFonts w:ascii="Symbol" w:hAnsi="Symbol" w:hint="default"/>
      </w:rPr>
    </w:lvl>
    <w:lvl w:ilvl="1" w:tplc="5380E772" w:tentative="1">
      <w:start w:val="1"/>
      <w:numFmt w:val="bullet"/>
      <w:lvlText w:val="o"/>
      <w:lvlJc w:val="left"/>
      <w:pPr>
        <w:ind w:left="1440" w:hanging="360"/>
      </w:pPr>
      <w:rPr>
        <w:rFonts w:ascii="Courier New" w:hAnsi="Courier New" w:cs="Courier New" w:hint="default"/>
      </w:rPr>
    </w:lvl>
    <w:lvl w:ilvl="2" w:tplc="98B02C48" w:tentative="1">
      <w:start w:val="1"/>
      <w:numFmt w:val="bullet"/>
      <w:lvlText w:val=""/>
      <w:lvlJc w:val="left"/>
      <w:pPr>
        <w:ind w:left="2160" w:hanging="360"/>
      </w:pPr>
      <w:rPr>
        <w:rFonts w:ascii="Wingdings" w:hAnsi="Wingdings" w:hint="default"/>
      </w:rPr>
    </w:lvl>
    <w:lvl w:ilvl="3" w:tplc="19DEB746" w:tentative="1">
      <w:start w:val="1"/>
      <w:numFmt w:val="bullet"/>
      <w:lvlText w:val=""/>
      <w:lvlJc w:val="left"/>
      <w:pPr>
        <w:ind w:left="2880" w:hanging="360"/>
      </w:pPr>
      <w:rPr>
        <w:rFonts w:ascii="Symbol" w:hAnsi="Symbol" w:hint="default"/>
      </w:rPr>
    </w:lvl>
    <w:lvl w:ilvl="4" w:tplc="811C8DC2" w:tentative="1">
      <w:start w:val="1"/>
      <w:numFmt w:val="bullet"/>
      <w:lvlText w:val="o"/>
      <w:lvlJc w:val="left"/>
      <w:pPr>
        <w:ind w:left="3600" w:hanging="360"/>
      </w:pPr>
      <w:rPr>
        <w:rFonts w:ascii="Courier New" w:hAnsi="Courier New" w:cs="Courier New" w:hint="default"/>
      </w:rPr>
    </w:lvl>
    <w:lvl w:ilvl="5" w:tplc="C1C40954" w:tentative="1">
      <w:start w:val="1"/>
      <w:numFmt w:val="bullet"/>
      <w:lvlText w:val=""/>
      <w:lvlJc w:val="left"/>
      <w:pPr>
        <w:ind w:left="4320" w:hanging="360"/>
      </w:pPr>
      <w:rPr>
        <w:rFonts w:ascii="Wingdings" w:hAnsi="Wingdings" w:hint="default"/>
      </w:rPr>
    </w:lvl>
    <w:lvl w:ilvl="6" w:tplc="2500E59E" w:tentative="1">
      <w:start w:val="1"/>
      <w:numFmt w:val="bullet"/>
      <w:lvlText w:val=""/>
      <w:lvlJc w:val="left"/>
      <w:pPr>
        <w:ind w:left="5040" w:hanging="360"/>
      </w:pPr>
      <w:rPr>
        <w:rFonts w:ascii="Symbol" w:hAnsi="Symbol" w:hint="default"/>
      </w:rPr>
    </w:lvl>
    <w:lvl w:ilvl="7" w:tplc="6BBC66AC" w:tentative="1">
      <w:start w:val="1"/>
      <w:numFmt w:val="bullet"/>
      <w:lvlText w:val="o"/>
      <w:lvlJc w:val="left"/>
      <w:pPr>
        <w:ind w:left="5760" w:hanging="360"/>
      </w:pPr>
      <w:rPr>
        <w:rFonts w:ascii="Courier New" w:hAnsi="Courier New" w:cs="Courier New" w:hint="default"/>
      </w:rPr>
    </w:lvl>
    <w:lvl w:ilvl="8" w:tplc="658AD5E8" w:tentative="1">
      <w:start w:val="1"/>
      <w:numFmt w:val="bullet"/>
      <w:lvlText w:val=""/>
      <w:lvlJc w:val="left"/>
      <w:pPr>
        <w:ind w:left="6480" w:hanging="360"/>
      </w:pPr>
      <w:rPr>
        <w:rFonts w:ascii="Wingdings" w:hAnsi="Wingdings" w:hint="default"/>
      </w:rPr>
    </w:lvl>
  </w:abstractNum>
  <w:abstractNum w:abstractNumId="3">
    <w:nsid w:val="15D54568"/>
    <w:multiLevelType w:val="hybridMultilevel"/>
    <w:tmpl w:val="E788FB92"/>
    <w:lvl w:ilvl="0" w:tplc="66B46E24">
      <w:start w:val="1"/>
      <w:numFmt w:val="bullet"/>
      <w:lvlText w:val=""/>
      <w:lvlJc w:val="left"/>
      <w:pPr>
        <w:ind w:left="720" w:hanging="360"/>
      </w:pPr>
      <w:rPr>
        <w:rFonts w:ascii="Symbol" w:hAnsi="Symbol" w:hint="default"/>
      </w:rPr>
    </w:lvl>
    <w:lvl w:ilvl="1" w:tplc="BBA42C80" w:tentative="1">
      <w:start w:val="1"/>
      <w:numFmt w:val="bullet"/>
      <w:lvlText w:val="o"/>
      <w:lvlJc w:val="left"/>
      <w:pPr>
        <w:ind w:left="1440" w:hanging="360"/>
      </w:pPr>
      <w:rPr>
        <w:rFonts w:ascii="Courier New" w:hAnsi="Courier New" w:cs="Courier New" w:hint="default"/>
      </w:rPr>
    </w:lvl>
    <w:lvl w:ilvl="2" w:tplc="AB3A73C2" w:tentative="1">
      <w:start w:val="1"/>
      <w:numFmt w:val="bullet"/>
      <w:lvlText w:val=""/>
      <w:lvlJc w:val="left"/>
      <w:pPr>
        <w:ind w:left="2160" w:hanging="360"/>
      </w:pPr>
      <w:rPr>
        <w:rFonts w:ascii="Wingdings" w:hAnsi="Wingdings" w:hint="default"/>
      </w:rPr>
    </w:lvl>
    <w:lvl w:ilvl="3" w:tplc="57B89056" w:tentative="1">
      <w:start w:val="1"/>
      <w:numFmt w:val="bullet"/>
      <w:lvlText w:val=""/>
      <w:lvlJc w:val="left"/>
      <w:pPr>
        <w:ind w:left="2880" w:hanging="360"/>
      </w:pPr>
      <w:rPr>
        <w:rFonts w:ascii="Symbol" w:hAnsi="Symbol" w:hint="default"/>
      </w:rPr>
    </w:lvl>
    <w:lvl w:ilvl="4" w:tplc="B7DAD84A" w:tentative="1">
      <w:start w:val="1"/>
      <w:numFmt w:val="bullet"/>
      <w:lvlText w:val="o"/>
      <w:lvlJc w:val="left"/>
      <w:pPr>
        <w:ind w:left="3600" w:hanging="360"/>
      </w:pPr>
      <w:rPr>
        <w:rFonts w:ascii="Courier New" w:hAnsi="Courier New" w:cs="Courier New" w:hint="default"/>
      </w:rPr>
    </w:lvl>
    <w:lvl w:ilvl="5" w:tplc="28745822" w:tentative="1">
      <w:start w:val="1"/>
      <w:numFmt w:val="bullet"/>
      <w:lvlText w:val=""/>
      <w:lvlJc w:val="left"/>
      <w:pPr>
        <w:ind w:left="4320" w:hanging="360"/>
      </w:pPr>
      <w:rPr>
        <w:rFonts w:ascii="Wingdings" w:hAnsi="Wingdings" w:hint="default"/>
      </w:rPr>
    </w:lvl>
    <w:lvl w:ilvl="6" w:tplc="7EB8CE5A" w:tentative="1">
      <w:start w:val="1"/>
      <w:numFmt w:val="bullet"/>
      <w:lvlText w:val=""/>
      <w:lvlJc w:val="left"/>
      <w:pPr>
        <w:ind w:left="5040" w:hanging="360"/>
      </w:pPr>
      <w:rPr>
        <w:rFonts w:ascii="Symbol" w:hAnsi="Symbol" w:hint="default"/>
      </w:rPr>
    </w:lvl>
    <w:lvl w:ilvl="7" w:tplc="F780B4C4" w:tentative="1">
      <w:start w:val="1"/>
      <w:numFmt w:val="bullet"/>
      <w:lvlText w:val="o"/>
      <w:lvlJc w:val="left"/>
      <w:pPr>
        <w:ind w:left="5760" w:hanging="360"/>
      </w:pPr>
      <w:rPr>
        <w:rFonts w:ascii="Courier New" w:hAnsi="Courier New" w:cs="Courier New" w:hint="default"/>
      </w:rPr>
    </w:lvl>
    <w:lvl w:ilvl="8" w:tplc="6E92709A" w:tentative="1">
      <w:start w:val="1"/>
      <w:numFmt w:val="bullet"/>
      <w:lvlText w:val=""/>
      <w:lvlJc w:val="left"/>
      <w:pPr>
        <w:ind w:left="6480" w:hanging="360"/>
      </w:pPr>
      <w:rPr>
        <w:rFonts w:ascii="Wingdings" w:hAnsi="Wingdings" w:hint="default"/>
      </w:rPr>
    </w:lvl>
  </w:abstractNum>
  <w:abstractNum w:abstractNumId="4">
    <w:nsid w:val="178C0BBC"/>
    <w:multiLevelType w:val="hybridMultilevel"/>
    <w:tmpl w:val="A54E0942"/>
    <w:lvl w:ilvl="0" w:tplc="CFCA1BBE">
      <w:start w:val="1"/>
      <w:numFmt w:val="bullet"/>
      <w:lvlText w:val=""/>
      <w:lvlJc w:val="left"/>
      <w:pPr>
        <w:ind w:left="720" w:hanging="360"/>
      </w:pPr>
      <w:rPr>
        <w:rFonts w:ascii="Symbol" w:hAnsi="Symbol" w:hint="default"/>
      </w:rPr>
    </w:lvl>
    <w:lvl w:ilvl="1" w:tplc="A4D4E166" w:tentative="1">
      <w:start w:val="1"/>
      <w:numFmt w:val="bullet"/>
      <w:lvlText w:val="o"/>
      <w:lvlJc w:val="left"/>
      <w:pPr>
        <w:ind w:left="1440" w:hanging="360"/>
      </w:pPr>
      <w:rPr>
        <w:rFonts w:ascii="Courier New" w:hAnsi="Courier New" w:cs="Courier New" w:hint="default"/>
      </w:rPr>
    </w:lvl>
    <w:lvl w:ilvl="2" w:tplc="BD1C902E" w:tentative="1">
      <w:start w:val="1"/>
      <w:numFmt w:val="bullet"/>
      <w:lvlText w:val=""/>
      <w:lvlJc w:val="left"/>
      <w:pPr>
        <w:ind w:left="2160" w:hanging="360"/>
      </w:pPr>
      <w:rPr>
        <w:rFonts w:ascii="Wingdings" w:hAnsi="Wingdings" w:hint="default"/>
      </w:rPr>
    </w:lvl>
    <w:lvl w:ilvl="3" w:tplc="A2C85838" w:tentative="1">
      <w:start w:val="1"/>
      <w:numFmt w:val="bullet"/>
      <w:lvlText w:val=""/>
      <w:lvlJc w:val="left"/>
      <w:pPr>
        <w:ind w:left="2880" w:hanging="360"/>
      </w:pPr>
      <w:rPr>
        <w:rFonts w:ascii="Symbol" w:hAnsi="Symbol" w:hint="default"/>
      </w:rPr>
    </w:lvl>
    <w:lvl w:ilvl="4" w:tplc="EC306FEC" w:tentative="1">
      <w:start w:val="1"/>
      <w:numFmt w:val="bullet"/>
      <w:lvlText w:val="o"/>
      <w:lvlJc w:val="left"/>
      <w:pPr>
        <w:ind w:left="3600" w:hanging="360"/>
      </w:pPr>
      <w:rPr>
        <w:rFonts w:ascii="Courier New" w:hAnsi="Courier New" w:cs="Courier New" w:hint="default"/>
      </w:rPr>
    </w:lvl>
    <w:lvl w:ilvl="5" w:tplc="0E10F8D4" w:tentative="1">
      <w:start w:val="1"/>
      <w:numFmt w:val="bullet"/>
      <w:lvlText w:val=""/>
      <w:lvlJc w:val="left"/>
      <w:pPr>
        <w:ind w:left="4320" w:hanging="360"/>
      </w:pPr>
      <w:rPr>
        <w:rFonts w:ascii="Wingdings" w:hAnsi="Wingdings" w:hint="default"/>
      </w:rPr>
    </w:lvl>
    <w:lvl w:ilvl="6" w:tplc="89A4FED6" w:tentative="1">
      <w:start w:val="1"/>
      <w:numFmt w:val="bullet"/>
      <w:lvlText w:val=""/>
      <w:lvlJc w:val="left"/>
      <w:pPr>
        <w:ind w:left="5040" w:hanging="360"/>
      </w:pPr>
      <w:rPr>
        <w:rFonts w:ascii="Symbol" w:hAnsi="Symbol" w:hint="default"/>
      </w:rPr>
    </w:lvl>
    <w:lvl w:ilvl="7" w:tplc="02141E1C" w:tentative="1">
      <w:start w:val="1"/>
      <w:numFmt w:val="bullet"/>
      <w:lvlText w:val="o"/>
      <w:lvlJc w:val="left"/>
      <w:pPr>
        <w:ind w:left="5760" w:hanging="360"/>
      </w:pPr>
      <w:rPr>
        <w:rFonts w:ascii="Courier New" w:hAnsi="Courier New" w:cs="Courier New" w:hint="default"/>
      </w:rPr>
    </w:lvl>
    <w:lvl w:ilvl="8" w:tplc="8DD6D19E" w:tentative="1">
      <w:start w:val="1"/>
      <w:numFmt w:val="bullet"/>
      <w:lvlText w:val=""/>
      <w:lvlJc w:val="left"/>
      <w:pPr>
        <w:ind w:left="6480" w:hanging="360"/>
      </w:pPr>
      <w:rPr>
        <w:rFonts w:ascii="Wingdings" w:hAnsi="Wingdings" w:hint="default"/>
      </w:rPr>
    </w:lvl>
  </w:abstractNum>
  <w:abstractNum w:abstractNumId="5">
    <w:nsid w:val="1E7C35A3"/>
    <w:multiLevelType w:val="hybridMultilevel"/>
    <w:tmpl w:val="BC9E87B4"/>
    <w:lvl w:ilvl="0" w:tplc="C40ED934">
      <w:start w:val="1"/>
      <w:numFmt w:val="bullet"/>
      <w:lvlText w:val=""/>
      <w:lvlJc w:val="left"/>
      <w:pPr>
        <w:ind w:left="720" w:hanging="360"/>
      </w:pPr>
      <w:rPr>
        <w:rFonts w:ascii="Symbol" w:hAnsi="Symbol" w:hint="default"/>
      </w:rPr>
    </w:lvl>
    <w:lvl w:ilvl="1" w:tplc="54CC89B8" w:tentative="1">
      <w:start w:val="1"/>
      <w:numFmt w:val="bullet"/>
      <w:lvlText w:val="o"/>
      <w:lvlJc w:val="left"/>
      <w:pPr>
        <w:ind w:left="1440" w:hanging="360"/>
      </w:pPr>
      <w:rPr>
        <w:rFonts w:ascii="Courier New" w:hAnsi="Courier New" w:cs="Courier New" w:hint="default"/>
      </w:rPr>
    </w:lvl>
    <w:lvl w:ilvl="2" w:tplc="FF087054" w:tentative="1">
      <w:start w:val="1"/>
      <w:numFmt w:val="bullet"/>
      <w:lvlText w:val=""/>
      <w:lvlJc w:val="left"/>
      <w:pPr>
        <w:ind w:left="2160" w:hanging="360"/>
      </w:pPr>
      <w:rPr>
        <w:rFonts w:ascii="Wingdings" w:hAnsi="Wingdings" w:hint="default"/>
      </w:rPr>
    </w:lvl>
    <w:lvl w:ilvl="3" w:tplc="D8946512" w:tentative="1">
      <w:start w:val="1"/>
      <w:numFmt w:val="bullet"/>
      <w:lvlText w:val=""/>
      <w:lvlJc w:val="left"/>
      <w:pPr>
        <w:ind w:left="2880" w:hanging="360"/>
      </w:pPr>
      <w:rPr>
        <w:rFonts w:ascii="Symbol" w:hAnsi="Symbol" w:hint="default"/>
      </w:rPr>
    </w:lvl>
    <w:lvl w:ilvl="4" w:tplc="ECE837A4" w:tentative="1">
      <w:start w:val="1"/>
      <w:numFmt w:val="bullet"/>
      <w:lvlText w:val="o"/>
      <w:lvlJc w:val="left"/>
      <w:pPr>
        <w:ind w:left="3600" w:hanging="360"/>
      </w:pPr>
      <w:rPr>
        <w:rFonts w:ascii="Courier New" w:hAnsi="Courier New" w:cs="Courier New" w:hint="default"/>
      </w:rPr>
    </w:lvl>
    <w:lvl w:ilvl="5" w:tplc="15001778" w:tentative="1">
      <w:start w:val="1"/>
      <w:numFmt w:val="bullet"/>
      <w:lvlText w:val=""/>
      <w:lvlJc w:val="left"/>
      <w:pPr>
        <w:ind w:left="4320" w:hanging="360"/>
      </w:pPr>
      <w:rPr>
        <w:rFonts w:ascii="Wingdings" w:hAnsi="Wingdings" w:hint="default"/>
      </w:rPr>
    </w:lvl>
    <w:lvl w:ilvl="6" w:tplc="C2EEAA86" w:tentative="1">
      <w:start w:val="1"/>
      <w:numFmt w:val="bullet"/>
      <w:lvlText w:val=""/>
      <w:lvlJc w:val="left"/>
      <w:pPr>
        <w:ind w:left="5040" w:hanging="360"/>
      </w:pPr>
      <w:rPr>
        <w:rFonts w:ascii="Symbol" w:hAnsi="Symbol" w:hint="default"/>
      </w:rPr>
    </w:lvl>
    <w:lvl w:ilvl="7" w:tplc="6930CD84" w:tentative="1">
      <w:start w:val="1"/>
      <w:numFmt w:val="bullet"/>
      <w:lvlText w:val="o"/>
      <w:lvlJc w:val="left"/>
      <w:pPr>
        <w:ind w:left="5760" w:hanging="360"/>
      </w:pPr>
      <w:rPr>
        <w:rFonts w:ascii="Courier New" w:hAnsi="Courier New" w:cs="Courier New" w:hint="default"/>
      </w:rPr>
    </w:lvl>
    <w:lvl w:ilvl="8" w:tplc="C9CAE22E" w:tentative="1">
      <w:start w:val="1"/>
      <w:numFmt w:val="bullet"/>
      <w:lvlText w:val=""/>
      <w:lvlJc w:val="left"/>
      <w:pPr>
        <w:ind w:left="6480" w:hanging="360"/>
      </w:pPr>
      <w:rPr>
        <w:rFonts w:ascii="Wingdings" w:hAnsi="Wingdings" w:hint="default"/>
      </w:rPr>
    </w:lvl>
  </w:abstractNum>
  <w:abstractNum w:abstractNumId="6">
    <w:nsid w:val="20396DB8"/>
    <w:multiLevelType w:val="hybridMultilevel"/>
    <w:tmpl w:val="F490FDC6"/>
    <w:lvl w:ilvl="0" w:tplc="E3AA7EFE">
      <w:start w:val="1"/>
      <w:numFmt w:val="bullet"/>
      <w:lvlText w:val=""/>
      <w:lvlJc w:val="left"/>
      <w:pPr>
        <w:ind w:left="720" w:hanging="360"/>
      </w:pPr>
      <w:rPr>
        <w:rFonts w:ascii="Symbol" w:hAnsi="Symbol" w:hint="default"/>
      </w:rPr>
    </w:lvl>
    <w:lvl w:ilvl="1" w:tplc="4D0C44BC" w:tentative="1">
      <w:start w:val="1"/>
      <w:numFmt w:val="bullet"/>
      <w:lvlText w:val="o"/>
      <w:lvlJc w:val="left"/>
      <w:pPr>
        <w:ind w:left="1440" w:hanging="360"/>
      </w:pPr>
      <w:rPr>
        <w:rFonts w:ascii="Courier New" w:hAnsi="Courier New" w:cs="Courier New" w:hint="default"/>
      </w:rPr>
    </w:lvl>
    <w:lvl w:ilvl="2" w:tplc="370648AC" w:tentative="1">
      <w:start w:val="1"/>
      <w:numFmt w:val="bullet"/>
      <w:lvlText w:val=""/>
      <w:lvlJc w:val="left"/>
      <w:pPr>
        <w:ind w:left="2160" w:hanging="360"/>
      </w:pPr>
      <w:rPr>
        <w:rFonts w:ascii="Wingdings" w:hAnsi="Wingdings" w:hint="default"/>
      </w:rPr>
    </w:lvl>
    <w:lvl w:ilvl="3" w:tplc="5DC26E5A" w:tentative="1">
      <w:start w:val="1"/>
      <w:numFmt w:val="bullet"/>
      <w:lvlText w:val=""/>
      <w:lvlJc w:val="left"/>
      <w:pPr>
        <w:ind w:left="2880" w:hanging="360"/>
      </w:pPr>
      <w:rPr>
        <w:rFonts w:ascii="Symbol" w:hAnsi="Symbol" w:hint="default"/>
      </w:rPr>
    </w:lvl>
    <w:lvl w:ilvl="4" w:tplc="CAB62D46" w:tentative="1">
      <w:start w:val="1"/>
      <w:numFmt w:val="bullet"/>
      <w:lvlText w:val="o"/>
      <w:lvlJc w:val="left"/>
      <w:pPr>
        <w:ind w:left="3600" w:hanging="360"/>
      </w:pPr>
      <w:rPr>
        <w:rFonts w:ascii="Courier New" w:hAnsi="Courier New" w:cs="Courier New" w:hint="default"/>
      </w:rPr>
    </w:lvl>
    <w:lvl w:ilvl="5" w:tplc="490A89C0" w:tentative="1">
      <w:start w:val="1"/>
      <w:numFmt w:val="bullet"/>
      <w:lvlText w:val=""/>
      <w:lvlJc w:val="left"/>
      <w:pPr>
        <w:ind w:left="4320" w:hanging="360"/>
      </w:pPr>
      <w:rPr>
        <w:rFonts w:ascii="Wingdings" w:hAnsi="Wingdings" w:hint="default"/>
      </w:rPr>
    </w:lvl>
    <w:lvl w:ilvl="6" w:tplc="20DE49A4" w:tentative="1">
      <w:start w:val="1"/>
      <w:numFmt w:val="bullet"/>
      <w:lvlText w:val=""/>
      <w:lvlJc w:val="left"/>
      <w:pPr>
        <w:ind w:left="5040" w:hanging="360"/>
      </w:pPr>
      <w:rPr>
        <w:rFonts w:ascii="Symbol" w:hAnsi="Symbol" w:hint="default"/>
      </w:rPr>
    </w:lvl>
    <w:lvl w:ilvl="7" w:tplc="A1302E06" w:tentative="1">
      <w:start w:val="1"/>
      <w:numFmt w:val="bullet"/>
      <w:lvlText w:val="o"/>
      <w:lvlJc w:val="left"/>
      <w:pPr>
        <w:ind w:left="5760" w:hanging="360"/>
      </w:pPr>
      <w:rPr>
        <w:rFonts w:ascii="Courier New" w:hAnsi="Courier New" w:cs="Courier New" w:hint="default"/>
      </w:rPr>
    </w:lvl>
    <w:lvl w:ilvl="8" w:tplc="F69431D2" w:tentative="1">
      <w:start w:val="1"/>
      <w:numFmt w:val="bullet"/>
      <w:lvlText w:val=""/>
      <w:lvlJc w:val="left"/>
      <w:pPr>
        <w:ind w:left="6480" w:hanging="360"/>
      </w:pPr>
      <w:rPr>
        <w:rFonts w:ascii="Wingdings" w:hAnsi="Wingdings" w:hint="default"/>
      </w:rPr>
    </w:lvl>
  </w:abstractNum>
  <w:abstractNum w:abstractNumId="7">
    <w:nsid w:val="299278A3"/>
    <w:multiLevelType w:val="hybridMultilevel"/>
    <w:tmpl w:val="BC7462D8"/>
    <w:lvl w:ilvl="0" w:tplc="20D4EAB4">
      <w:start w:val="1"/>
      <w:numFmt w:val="bullet"/>
      <w:lvlText w:val=""/>
      <w:lvlJc w:val="left"/>
      <w:pPr>
        <w:ind w:left="720" w:hanging="360"/>
      </w:pPr>
      <w:rPr>
        <w:rFonts w:ascii="Symbol" w:hAnsi="Symbol" w:hint="default"/>
      </w:rPr>
    </w:lvl>
    <w:lvl w:ilvl="1" w:tplc="8B665E20" w:tentative="1">
      <w:start w:val="1"/>
      <w:numFmt w:val="bullet"/>
      <w:lvlText w:val="o"/>
      <w:lvlJc w:val="left"/>
      <w:pPr>
        <w:ind w:left="1440" w:hanging="360"/>
      </w:pPr>
      <w:rPr>
        <w:rFonts w:ascii="Courier New" w:hAnsi="Courier New" w:cs="Courier New" w:hint="default"/>
      </w:rPr>
    </w:lvl>
    <w:lvl w:ilvl="2" w:tplc="83CA7F10" w:tentative="1">
      <w:start w:val="1"/>
      <w:numFmt w:val="bullet"/>
      <w:lvlText w:val=""/>
      <w:lvlJc w:val="left"/>
      <w:pPr>
        <w:ind w:left="2160" w:hanging="360"/>
      </w:pPr>
      <w:rPr>
        <w:rFonts w:ascii="Wingdings" w:hAnsi="Wingdings" w:hint="default"/>
      </w:rPr>
    </w:lvl>
    <w:lvl w:ilvl="3" w:tplc="F20A05C0" w:tentative="1">
      <w:start w:val="1"/>
      <w:numFmt w:val="bullet"/>
      <w:lvlText w:val=""/>
      <w:lvlJc w:val="left"/>
      <w:pPr>
        <w:ind w:left="2880" w:hanging="360"/>
      </w:pPr>
      <w:rPr>
        <w:rFonts w:ascii="Symbol" w:hAnsi="Symbol" w:hint="default"/>
      </w:rPr>
    </w:lvl>
    <w:lvl w:ilvl="4" w:tplc="08A88270" w:tentative="1">
      <w:start w:val="1"/>
      <w:numFmt w:val="bullet"/>
      <w:lvlText w:val="o"/>
      <w:lvlJc w:val="left"/>
      <w:pPr>
        <w:ind w:left="3600" w:hanging="360"/>
      </w:pPr>
      <w:rPr>
        <w:rFonts w:ascii="Courier New" w:hAnsi="Courier New" w:cs="Courier New" w:hint="default"/>
      </w:rPr>
    </w:lvl>
    <w:lvl w:ilvl="5" w:tplc="7BE2E95E" w:tentative="1">
      <w:start w:val="1"/>
      <w:numFmt w:val="bullet"/>
      <w:lvlText w:val=""/>
      <w:lvlJc w:val="left"/>
      <w:pPr>
        <w:ind w:left="4320" w:hanging="360"/>
      </w:pPr>
      <w:rPr>
        <w:rFonts w:ascii="Wingdings" w:hAnsi="Wingdings" w:hint="default"/>
      </w:rPr>
    </w:lvl>
    <w:lvl w:ilvl="6" w:tplc="37FC1DA8" w:tentative="1">
      <w:start w:val="1"/>
      <w:numFmt w:val="bullet"/>
      <w:lvlText w:val=""/>
      <w:lvlJc w:val="left"/>
      <w:pPr>
        <w:ind w:left="5040" w:hanging="360"/>
      </w:pPr>
      <w:rPr>
        <w:rFonts w:ascii="Symbol" w:hAnsi="Symbol" w:hint="default"/>
      </w:rPr>
    </w:lvl>
    <w:lvl w:ilvl="7" w:tplc="F7F86F5C" w:tentative="1">
      <w:start w:val="1"/>
      <w:numFmt w:val="bullet"/>
      <w:lvlText w:val="o"/>
      <w:lvlJc w:val="left"/>
      <w:pPr>
        <w:ind w:left="5760" w:hanging="360"/>
      </w:pPr>
      <w:rPr>
        <w:rFonts w:ascii="Courier New" w:hAnsi="Courier New" w:cs="Courier New" w:hint="default"/>
      </w:rPr>
    </w:lvl>
    <w:lvl w:ilvl="8" w:tplc="9C4A4A02" w:tentative="1">
      <w:start w:val="1"/>
      <w:numFmt w:val="bullet"/>
      <w:lvlText w:val=""/>
      <w:lvlJc w:val="left"/>
      <w:pPr>
        <w:ind w:left="6480" w:hanging="360"/>
      </w:pPr>
      <w:rPr>
        <w:rFonts w:ascii="Wingdings" w:hAnsi="Wingdings" w:hint="default"/>
      </w:rPr>
    </w:lvl>
  </w:abstractNum>
  <w:abstractNum w:abstractNumId="8">
    <w:nsid w:val="2A07190E"/>
    <w:multiLevelType w:val="multilevel"/>
    <w:tmpl w:val="B9A68442"/>
    <w:lvl w:ilvl="0">
      <w:start w:val="1"/>
      <w:numFmt w:val="decimal"/>
      <w:pStyle w:val="Heading1"/>
      <w:lvlText w:val="%1"/>
      <w:lvlJc w:val="left"/>
      <w:pPr>
        <w:ind w:left="1077" w:hanging="357"/>
      </w:pPr>
      <w:rPr>
        <w:rFonts w:hint="default"/>
      </w:rPr>
    </w:lvl>
    <w:lvl w:ilvl="1">
      <w:start w:val="1"/>
      <w:numFmt w:val="decimal"/>
      <w:pStyle w:val="Heading2"/>
      <w:lvlText w:val="%1.%2"/>
      <w:lvlJc w:val="left"/>
      <w:pPr>
        <w:tabs>
          <w:tab w:val="num" w:pos="1296"/>
        </w:tabs>
        <w:ind w:left="1077" w:hanging="357"/>
      </w:pPr>
      <w:rPr>
        <w:rFonts w:hint="default"/>
      </w:rPr>
    </w:lvl>
    <w:lvl w:ilvl="2">
      <w:start w:val="1"/>
      <w:numFmt w:val="decimal"/>
      <w:lvlRestart w:val="1"/>
      <w:pStyle w:val="Heading3"/>
      <w:lvlText w:val="%1.%2.%3"/>
      <w:lvlJc w:val="left"/>
      <w:pPr>
        <w:tabs>
          <w:tab w:val="num" w:pos="1440"/>
        </w:tabs>
        <w:ind w:left="1077" w:hanging="357"/>
      </w:pPr>
      <w:rPr>
        <w:rFonts w:hint="default"/>
      </w:rPr>
    </w:lvl>
    <w:lvl w:ilvl="3">
      <w:start w:val="1"/>
      <w:numFmt w:val="decimal"/>
      <w:lvlText w:val="%1.%2.%3.%4"/>
      <w:lvlJc w:val="left"/>
      <w:pPr>
        <w:tabs>
          <w:tab w:val="num" w:pos="1584"/>
        </w:tabs>
        <w:ind w:left="1077" w:hanging="357"/>
      </w:pPr>
      <w:rPr>
        <w:rFonts w:hint="default"/>
      </w:rPr>
    </w:lvl>
    <w:lvl w:ilvl="4">
      <w:start w:val="1"/>
      <w:numFmt w:val="decimal"/>
      <w:lvlText w:val="%1.%2.%3.%4.%5"/>
      <w:lvlJc w:val="left"/>
      <w:pPr>
        <w:tabs>
          <w:tab w:val="num" w:pos="1728"/>
        </w:tabs>
        <w:ind w:left="1077" w:hanging="357"/>
      </w:pPr>
      <w:rPr>
        <w:rFonts w:hint="default"/>
      </w:rPr>
    </w:lvl>
    <w:lvl w:ilvl="5">
      <w:start w:val="1"/>
      <w:numFmt w:val="decimal"/>
      <w:lvlText w:val="%1.%2.%3.%4.%5.%6"/>
      <w:lvlJc w:val="left"/>
      <w:pPr>
        <w:tabs>
          <w:tab w:val="num" w:pos="1872"/>
        </w:tabs>
        <w:ind w:left="1077" w:hanging="357"/>
      </w:pPr>
      <w:rPr>
        <w:rFonts w:hint="default"/>
      </w:rPr>
    </w:lvl>
    <w:lvl w:ilvl="6">
      <w:start w:val="1"/>
      <w:numFmt w:val="decimal"/>
      <w:lvlText w:val="%1.%2.%3.%4.%5.%6.%7"/>
      <w:lvlJc w:val="left"/>
      <w:pPr>
        <w:tabs>
          <w:tab w:val="num" w:pos="2016"/>
        </w:tabs>
        <w:ind w:left="1077" w:hanging="357"/>
      </w:pPr>
      <w:rPr>
        <w:rFonts w:hint="default"/>
      </w:rPr>
    </w:lvl>
    <w:lvl w:ilvl="7">
      <w:start w:val="1"/>
      <w:numFmt w:val="decimal"/>
      <w:lvlText w:val="%1.%2.%3.%4.%5.%6.%7.%8"/>
      <w:lvlJc w:val="left"/>
      <w:pPr>
        <w:tabs>
          <w:tab w:val="num" w:pos="2160"/>
        </w:tabs>
        <w:ind w:left="1077" w:hanging="357"/>
      </w:pPr>
      <w:rPr>
        <w:rFonts w:hint="default"/>
      </w:rPr>
    </w:lvl>
    <w:lvl w:ilvl="8">
      <w:start w:val="1"/>
      <w:numFmt w:val="decimal"/>
      <w:lvlText w:val="%1.%2.%3.%4.%5.%6.%7.%8.%9"/>
      <w:lvlJc w:val="left"/>
      <w:pPr>
        <w:tabs>
          <w:tab w:val="num" w:pos="2304"/>
        </w:tabs>
        <w:ind w:left="1077" w:hanging="357"/>
      </w:pPr>
      <w:rPr>
        <w:rFonts w:hint="default"/>
      </w:rPr>
    </w:lvl>
  </w:abstractNum>
  <w:abstractNum w:abstractNumId="9">
    <w:nsid w:val="2CF56737"/>
    <w:multiLevelType w:val="hybridMultilevel"/>
    <w:tmpl w:val="D0561A96"/>
    <w:lvl w:ilvl="0" w:tplc="1F9AC34C">
      <w:start w:val="1"/>
      <w:numFmt w:val="bullet"/>
      <w:lvlText w:val=""/>
      <w:lvlJc w:val="left"/>
      <w:pPr>
        <w:ind w:left="720" w:hanging="360"/>
      </w:pPr>
      <w:rPr>
        <w:rFonts w:ascii="Symbol" w:hAnsi="Symbol" w:hint="default"/>
      </w:rPr>
    </w:lvl>
    <w:lvl w:ilvl="1" w:tplc="D062FDCC" w:tentative="1">
      <w:start w:val="1"/>
      <w:numFmt w:val="bullet"/>
      <w:lvlText w:val="o"/>
      <w:lvlJc w:val="left"/>
      <w:pPr>
        <w:ind w:left="1440" w:hanging="360"/>
      </w:pPr>
      <w:rPr>
        <w:rFonts w:ascii="Courier New" w:hAnsi="Courier New" w:cs="Courier New" w:hint="default"/>
      </w:rPr>
    </w:lvl>
    <w:lvl w:ilvl="2" w:tplc="386E5F08" w:tentative="1">
      <w:start w:val="1"/>
      <w:numFmt w:val="bullet"/>
      <w:lvlText w:val=""/>
      <w:lvlJc w:val="left"/>
      <w:pPr>
        <w:ind w:left="2160" w:hanging="360"/>
      </w:pPr>
      <w:rPr>
        <w:rFonts w:ascii="Wingdings" w:hAnsi="Wingdings" w:hint="default"/>
      </w:rPr>
    </w:lvl>
    <w:lvl w:ilvl="3" w:tplc="1FC64D2C" w:tentative="1">
      <w:start w:val="1"/>
      <w:numFmt w:val="bullet"/>
      <w:lvlText w:val=""/>
      <w:lvlJc w:val="left"/>
      <w:pPr>
        <w:ind w:left="2880" w:hanging="360"/>
      </w:pPr>
      <w:rPr>
        <w:rFonts w:ascii="Symbol" w:hAnsi="Symbol" w:hint="default"/>
      </w:rPr>
    </w:lvl>
    <w:lvl w:ilvl="4" w:tplc="0B5AE4AC" w:tentative="1">
      <w:start w:val="1"/>
      <w:numFmt w:val="bullet"/>
      <w:lvlText w:val="o"/>
      <w:lvlJc w:val="left"/>
      <w:pPr>
        <w:ind w:left="3600" w:hanging="360"/>
      </w:pPr>
      <w:rPr>
        <w:rFonts w:ascii="Courier New" w:hAnsi="Courier New" w:cs="Courier New" w:hint="default"/>
      </w:rPr>
    </w:lvl>
    <w:lvl w:ilvl="5" w:tplc="24B0D36A" w:tentative="1">
      <w:start w:val="1"/>
      <w:numFmt w:val="bullet"/>
      <w:lvlText w:val=""/>
      <w:lvlJc w:val="left"/>
      <w:pPr>
        <w:ind w:left="4320" w:hanging="360"/>
      </w:pPr>
      <w:rPr>
        <w:rFonts w:ascii="Wingdings" w:hAnsi="Wingdings" w:hint="default"/>
      </w:rPr>
    </w:lvl>
    <w:lvl w:ilvl="6" w:tplc="303CB3DC" w:tentative="1">
      <w:start w:val="1"/>
      <w:numFmt w:val="bullet"/>
      <w:lvlText w:val=""/>
      <w:lvlJc w:val="left"/>
      <w:pPr>
        <w:ind w:left="5040" w:hanging="360"/>
      </w:pPr>
      <w:rPr>
        <w:rFonts w:ascii="Symbol" w:hAnsi="Symbol" w:hint="default"/>
      </w:rPr>
    </w:lvl>
    <w:lvl w:ilvl="7" w:tplc="7C64688A" w:tentative="1">
      <w:start w:val="1"/>
      <w:numFmt w:val="bullet"/>
      <w:lvlText w:val="o"/>
      <w:lvlJc w:val="left"/>
      <w:pPr>
        <w:ind w:left="5760" w:hanging="360"/>
      </w:pPr>
      <w:rPr>
        <w:rFonts w:ascii="Courier New" w:hAnsi="Courier New" w:cs="Courier New" w:hint="default"/>
      </w:rPr>
    </w:lvl>
    <w:lvl w:ilvl="8" w:tplc="FE92B50A" w:tentative="1">
      <w:start w:val="1"/>
      <w:numFmt w:val="bullet"/>
      <w:lvlText w:val=""/>
      <w:lvlJc w:val="left"/>
      <w:pPr>
        <w:ind w:left="6480" w:hanging="360"/>
      </w:pPr>
      <w:rPr>
        <w:rFonts w:ascii="Wingdings" w:hAnsi="Wingdings" w:hint="default"/>
      </w:rPr>
    </w:lvl>
  </w:abstractNum>
  <w:abstractNum w:abstractNumId="10">
    <w:nsid w:val="40BA59B3"/>
    <w:multiLevelType w:val="hybridMultilevel"/>
    <w:tmpl w:val="021AE36A"/>
    <w:lvl w:ilvl="0" w:tplc="FAE25770">
      <w:start w:val="1"/>
      <w:numFmt w:val="bullet"/>
      <w:lvlText w:val=""/>
      <w:lvlJc w:val="left"/>
      <w:pPr>
        <w:ind w:left="720" w:hanging="360"/>
      </w:pPr>
      <w:rPr>
        <w:rFonts w:ascii="Symbol" w:hAnsi="Symbol" w:hint="default"/>
      </w:rPr>
    </w:lvl>
    <w:lvl w:ilvl="1" w:tplc="D4A07492" w:tentative="1">
      <w:start w:val="1"/>
      <w:numFmt w:val="bullet"/>
      <w:lvlText w:val="o"/>
      <w:lvlJc w:val="left"/>
      <w:pPr>
        <w:ind w:left="1440" w:hanging="360"/>
      </w:pPr>
      <w:rPr>
        <w:rFonts w:ascii="Courier New" w:hAnsi="Courier New" w:cs="Courier New" w:hint="default"/>
      </w:rPr>
    </w:lvl>
    <w:lvl w:ilvl="2" w:tplc="706E9AF4" w:tentative="1">
      <w:start w:val="1"/>
      <w:numFmt w:val="bullet"/>
      <w:lvlText w:val=""/>
      <w:lvlJc w:val="left"/>
      <w:pPr>
        <w:ind w:left="2160" w:hanging="360"/>
      </w:pPr>
      <w:rPr>
        <w:rFonts w:ascii="Wingdings" w:hAnsi="Wingdings" w:hint="default"/>
      </w:rPr>
    </w:lvl>
    <w:lvl w:ilvl="3" w:tplc="0AC0BFFE" w:tentative="1">
      <w:start w:val="1"/>
      <w:numFmt w:val="bullet"/>
      <w:lvlText w:val=""/>
      <w:lvlJc w:val="left"/>
      <w:pPr>
        <w:ind w:left="2880" w:hanging="360"/>
      </w:pPr>
      <w:rPr>
        <w:rFonts w:ascii="Symbol" w:hAnsi="Symbol" w:hint="default"/>
      </w:rPr>
    </w:lvl>
    <w:lvl w:ilvl="4" w:tplc="21F87DD6" w:tentative="1">
      <w:start w:val="1"/>
      <w:numFmt w:val="bullet"/>
      <w:lvlText w:val="o"/>
      <w:lvlJc w:val="left"/>
      <w:pPr>
        <w:ind w:left="3600" w:hanging="360"/>
      </w:pPr>
      <w:rPr>
        <w:rFonts w:ascii="Courier New" w:hAnsi="Courier New" w:cs="Courier New" w:hint="default"/>
      </w:rPr>
    </w:lvl>
    <w:lvl w:ilvl="5" w:tplc="E3D8626A" w:tentative="1">
      <w:start w:val="1"/>
      <w:numFmt w:val="bullet"/>
      <w:lvlText w:val=""/>
      <w:lvlJc w:val="left"/>
      <w:pPr>
        <w:ind w:left="4320" w:hanging="360"/>
      </w:pPr>
      <w:rPr>
        <w:rFonts w:ascii="Wingdings" w:hAnsi="Wingdings" w:hint="default"/>
      </w:rPr>
    </w:lvl>
    <w:lvl w:ilvl="6" w:tplc="1B143BF0" w:tentative="1">
      <w:start w:val="1"/>
      <w:numFmt w:val="bullet"/>
      <w:lvlText w:val=""/>
      <w:lvlJc w:val="left"/>
      <w:pPr>
        <w:ind w:left="5040" w:hanging="360"/>
      </w:pPr>
      <w:rPr>
        <w:rFonts w:ascii="Symbol" w:hAnsi="Symbol" w:hint="default"/>
      </w:rPr>
    </w:lvl>
    <w:lvl w:ilvl="7" w:tplc="DDC0A58C" w:tentative="1">
      <w:start w:val="1"/>
      <w:numFmt w:val="bullet"/>
      <w:lvlText w:val="o"/>
      <w:lvlJc w:val="left"/>
      <w:pPr>
        <w:ind w:left="5760" w:hanging="360"/>
      </w:pPr>
      <w:rPr>
        <w:rFonts w:ascii="Courier New" w:hAnsi="Courier New" w:cs="Courier New" w:hint="default"/>
      </w:rPr>
    </w:lvl>
    <w:lvl w:ilvl="8" w:tplc="9A9E2C28" w:tentative="1">
      <w:start w:val="1"/>
      <w:numFmt w:val="bullet"/>
      <w:lvlText w:val=""/>
      <w:lvlJc w:val="left"/>
      <w:pPr>
        <w:ind w:left="6480" w:hanging="360"/>
      </w:pPr>
      <w:rPr>
        <w:rFonts w:ascii="Wingdings" w:hAnsi="Wingdings" w:hint="default"/>
      </w:rPr>
    </w:lvl>
  </w:abstractNum>
  <w:abstractNum w:abstractNumId="11">
    <w:nsid w:val="42312679"/>
    <w:multiLevelType w:val="hybridMultilevel"/>
    <w:tmpl w:val="63C6359A"/>
    <w:lvl w:ilvl="0" w:tplc="D77E74F2">
      <w:start w:val="1"/>
      <w:numFmt w:val="bullet"/>
      <w:lvlText w:val=""/>
      <w:lvlJc w:val="left"/>
      <w:pPr>
        <w:ind w:left="720" w:hanging="360"/>
      </w:pPr>
      <w:rPr>
        <w:rFonts w:ascii="Symbol" w:hAnsi="Symbol" w:hint="default"/>
      </w:rPr>
    </w:lvl>
    <w:lvl w:ilvl="1" w:tplc="FC3E9C90" w:tentative="1">
      <w:start w:val="1"/>
      <w:numFmt w:val="bullet"/>
      <w:lvlText w:val="o"/>
      <w:lvlJc w:val="left"/>
      <w:pPr>
        <w:ind w:left="1440" w:hanging="360"/>
      </w:pPr>
      <w:rPr>
        <w:rFonts w:ascii="Courier New" w:hAnsi="Courier New" w:cs="Courier New" w:hint="default"/>
      </w:rPr>
    </w:lvl>
    <w:lvl w:ilvl="2" w:tplc="CE46FE74" w:tentative="1">
      <w:start w:val="1"/>
      <w:numFmt w:val="bullet"/>
      <w:lvlText w:val=""/>
      <w:lvlJc w:val="left"/>
      <w:pPr>
        <w:ind w:left="2160" w:hanging="360"/>
      </w:pPr>
      <w:rPr>
        <w:rFonts w:ascii="Wingdings" w:hAnsi="Wingdings" w:hint="default"/>
      </w:rPr>
    </w:lvl>
    <w:lvl w:ilvl="3" w:tplc="7302A1B0" w:tentative="1">
      <w:start w:val="1"/>
      <w:numFmt w:val="bullet"/>
      <w:lvlText w:val=""/>
      <w:lvlJc w:val="left"/>
      <w:pPr>
        <w:ind w:left="2880" w:hanging="360"/>
      </w:pPr>
      <w:rPr>
        <w:rFonts w:ascii="Symbol" w:hAnsi="Symbol" w:hint="default"/>
      </w:rPr>
    </w:lvl>
    <w:lvl w:ilvl="4" w:tplc="84DECF52" w:tentative="1">
      <w:start w:val="1"/>
      <w:numFmt w:val="bullet"/>
      <w:lvlText w:val="o"/>
      <w:lvlJc w:val="left"/>
      <w:pPr>
        <w:ind w:left="3600" w:hanging="360"/>
      </w:pPr>
      <w:rPr>
        <w:rFonts w:ascii="Courier New" w:hAnsi="Courier New" w:cs="Courier New" w:hint="default"/>
      </w:rPr>
    </w:lvl>
    <w:lvl w:ilvl="5" w:tplc="047E9EFA" w:tentative="1">
      <w:start w:val="1"/>
      <w:numFmt w:val="bullet"/>
      <w:lvlText w:val=""/>
      <w:lvlJc w:val="left"/>
      <w:pPr>
        <w:ind w:left="4320" w:hanging="360"/>
      </w:pPr>
      <w:rPr>
        <w:rFonts w:ascii="Wingdings" w:hAnsi="Wingdings" w:hint="default"/>
      </w:rPr>
    </w:lvl>
    <w:lvl w:ilvl="6" w:tplc="75A810E0" w:tentative="1">
      <w:start w:val="1"/>
      <w:numFmt w:val="bullet"/>
      <w:lvlText w:val=""/>
      <w:lvlJc w:val="left"/>
      <w:pPr>
        <w:ind w:left="5040" w:hanging="360"/>
      </w:pPr>
      <w:rPr>
        <w:rFonts w:ascii="Symbol" w:hAnsi="Symbol" w:hint="default"/>
      </w:rPr>
    </w:lvl>
    <w:lvl w:ilvl="7" w:tplc="B968833E" w:tentative="1">
      <w:start w:val="1"/>
      <w:numFmt w:val="bullet"/>
      <w:lvlText w:val="o"/>
      <w:lvlJc w:val="left"/>
      <w:pPr>
        <w:ind w:left="5760" w:hanging="360"/>
      </w:pPr>
      <w:rPr>
        <w:rFonts w:ascii="Courier New" w:hAnsi="Courier New" w:cs="Courier New" w:hint="default"/>
      </w:rPr>
    </w:lvl>
    <w:lvl w:ilvl="8" w:tplc="85881348" w:tentative="1">
      <w:start w:val="1"/>
      <w:numFmt w:val="bullet"/>
      <w:lvlText w:val=""/>
      <w:lvlJc w:val="left"/>
      <w:pPr>
        <w:ind w:left="6480" w:hanging="360"/>
      </w:pPr>
      <w:rPr>
        <w:rFonts w:ascii="Wingdings" w:hAnsi="Wingdings" w:hint="default"/>
      </w:rPr>
    </w:lvl>
  </w:abstractNum>
  <w:abstractNum w:abstractNumId="12">
    <w:nsid w:val="64316524"/>
    <w:multiLevelType w:val="hybridMultilevel"/>
    <w:tmpl w:val="2E6C6916"/>
    <w:lvl w:ilvl="0" w:tplc="EA5664EE">
      <w:start w:val="1"/>
      <w:numFmt w:val="bullet"/>
      <w:lvlText w:val=""/>
      <w:lvlJc w:val="left"/>
      <w:pPr>
        <w:ind w:left="780" w:hanging="360"/>
      </w:pPr>
      <w:rPr>
        <w:rFonts w:ascii="Symbol" w:hAnsi="Symbol" w:hint="default"/>
      </w:rPr>
    </w:lvl>
    <w:lvl w:ilvl="1" w:tplc="5B846A0C" w:tentative="1">
      <w:start w:val="1"/>
      <w:numFmt w:val="bullet"/>
      <w:lvlText w:val="o"/>
      <w:lvlJc w:val="left"/>
      <w:pPr>
        <w:ind w:left="1500" w:hanging="360"/>
      </w:pPr>
      <w:rPr>
        <w:rFonts w:ascii="Courier New" w:hAnsi="Courier New" w:cs="Courier New" w:hint="default"/>
      </w:rPr>
    </w:lvl>
    <w:lvl w:ilvl="2" w:tplc="E126FBA0" w:tentative="1">
      <w:start w:val="1"/>
      <w:numFmt w:val="bullet"/>
      <w:lvlText w:val=""/>
      <w:lvlJc w:val="left"/>
      <w:pPr>
        <w:ind w:left="2220" w:hanging="360"/>
      </w:pPr>
      <w:rPr>
        <w:rFonts w:ascii="Wingdings" w:hAnsi="Wingdings" w:hint="default"/>
      </w:rPr>
    </w:lvl>
    <w:lvl w:ilvl="3" w:tplc="E1EA50D2" w:tentative="1">
      <w:start w:val="1"/>
      <w:numFmt w:val="bullet"/>
      <w:lvlText w:val=""/>
      <w:lvlJc w:val="left"/>
      <w:pPr>
        <w:ind w:left="2940" w:hanging="360"/>
      </w:pPr>
      <w:rPr>
        <w:rFonts w:ascii="Symbol" w:hAnsi="Symbol" w:hint="default"/>
      </w:rPr>
    </w:lvl>
    <w:lvl w:ilvl="4" w:tplc="DFF8EE06" w:tentative="1">
      <w:start w:val="1"/>
      <w:numFmt w:val="bullet"/>
      <w:lvlText w:val="o"/>
      <w:lvlJc w:val="left"/>
      <w:pPr>
        <w:ind w:left="3660" w:hanging="360"/>
      </w:pPr>
      <w:rPr>
        <w:rFonts w:ascii="Courier New" w:hAnsi="Courier New" w:cs="Courier New" w:hint="default"/>
      </w:rPr>
    </w:lvl>
    <w:lvl w:ilvl="5" w:tplc="EB6ADB12" w:tentative="1">
      <w:start w:val="1"/>
      <w:numFmt w:val="bullet"/>
      <w:lvlText w:val=""/>
      <w:lvlJc w:val="left"/>
      <w:pPr>
        <w:ind w:left="4380" w:hanging="360"/>
      </w:pPr>
      <w:rPr>
        <w:rFonts w:ascii="Wingdings" w:hAnsi="Wingdings" w:hint="default"/>
      </w:rPr>
    </w:lvl>
    <w:lvl w:ilvl="6" w:tplc="C3FAE3C6" w:tentative="1">
      <w:start w:val="1"/>
      <w:numFmt w:val="bullet"/>
      <w:lvlText w:val=""/>
      <w:lvlJc w:val="left"/>
      <w:pPr>
        <w:ind w:left="5100" w:hanging="360"/>
      </w:pPr>
      <w:rPr>
        <w:rFonts w:ascii="Symbol" w:hAnsi="Symbol" w:hint="default"/>
      </w:rPr>
    </w:lvl>
    <w:lvl w:ilvl="7" w:tplc="B96E43B6" w:tentative="1">
      <w:start w:val="1"/>
      <w:numFmt w:val="bullet"/>
      <w:lvlText w:val="o"/>
      <w:lvlJc w:val="left"/>
      <w:pPr>
        <w:ind w:left="5820" w:hanging="360"/>
      </w:pPr>
      <w:rPr>
        <w:rFonts w:ascii="Courier New" w:hAnsi="Courier New" w:cs="Courier New" w:hint="default"/>
      </w:rPr>
    </w:lvl>
    <w:lvl w:ilvl="8" w:tplc="2774F44A" w:tentative="1">
      <w:start w:val="1"/>
      <w:numFmt w:val="bullet"/>
      <w:lvlText w:val=""/>
      <w:lvlJc w:val="left"/>
      <w:pPr>
        <w:ind w:left="6540" w:hanging="360"/>
      </w:pPr>
      <w:rPr>
        <w:rFonts w:ascii="Wingdings" w:hAnsi="Wingdings" w:hint="default"/>
      </w:rPr>
    </w:lvl>
  </w:abstractNum>
  <w:abstractNum w:abstractNumId="13">
    <w:nsid w:val="68635C2B"/>
    <w:multiLevelType w:val="hybridMultilevel"/>
    <w:tmpl w:val="66FE964E"/>
    <w:lvl w:ilvl="0" w:tplc="297489EC">
      <w:start w:val="1"/>
      <w:numFmt w:val="bullet"/>
      <w:lvlText w:val=""/>
      <w:lvlJc w:val="left"/>
      <w:pPr>
        <w:ind w:left="720" w:hanging="360"/>
      </w:pPr>
      <w:rPr>
        <w:rFonts w:ascii="Symbol" w:hAnsi="Symbol" w:hint="default"/>
      </w:rPr>
    </w:lvl>
    <w:lvl w:ilvl="1" w:tplc="8E3279FC" w:tentative="1">
      <w:start w:val="1"/>
      <w:numFmt w:val="bullet"/>
      <w:lvlText w:val="o"/>
      <w:lvlJc w:val="left"/>
      <w:pPr>
        <w:ind w:left="1440" w:hanging="360"/>
      </w:pPr>
      <w:rPr>
        <w:rFonts w:ascii="Courier New" w:hAnsi="Courier New" w:cs="Courier New" w:hint="default"/>
      </w:rPr>
    </w:lvl>
    <w:lvl w:ilvl="2" w:tplc="444A2BB4" w:tentative="1">
      <w:start w:val="1"/>
      <w:numFmt w:val="bullet"/>
      <w:lvlText w:val=""/>
      <w:lvlJc w:val="left"/>
      <w:pPr>
        <w:ind w:left="2160" w:hanging="360"/>
      </w:pPr>
      <w:rPr>
        <w:rFonts w:ascii="Wingdings" w:hAnsi="Wingdings" w:hint="default"/>
      </w:rPr>
    </w:lvl>
    <w:lvl w:ilvl="3" w:tplc="27F43390" w:tentative="1">
      <w:start w:val="1"/>
      <w:numFmt w:val="bullet"/>
      <w:lvlText w:val=""/>
      <w:lvlJc w:val="left"/>
      <w:pPr>
        <w:ind w:left="2880" w:hanging="360"/>
      </w:pPr>
      <w:rPr>
        <w:rFonts w:ascii="Symbol" w:hAnsi="Symbol" w:hint="default"/>
      </w:rPr>
    </w:lvl>
    <w:lvl w:ilvl="4" w:tplc="6EEE31B8" w:tentative="1">
      <w:start w:val="1"/>
      <w:numFmt w:val="bullet"/>
      <w:lvlText w:val="o"/>
      <w:lvlJc w:val="left"/>
      <w:pPr>
        <w:ind w:left="3600" w:hanging="360"/>
      </w:pPr>
      <w:rPr>
        <w:rFonts w:ascii="Courier New" w:hAnsi="Courier New" w:cs="Courier New" w:hint="default"/>
      </w:rPr>
    </w:lvl>
    <w:lvl w:ilvl="5" w:tplc="EC644EB2" w:tentative="1">
      <w:start w:val="1"/>
      <w:numFmt w:val="bullet"/>
      <w:lvlText w:val=""/>
      <w:lvlJc w:val="left"/>
      <w:pPr>
        <w:ind w:left="4320" w:hanging="360"/>
      </w:pPr>
      <w:rPr>
        <w:rFonts w:ascii="Wingdings" w:hAnsi="Wingdings" w:hint="default"/>
      </w:rPr>
    </w:lvl>
    <w:lvl w:ilvl="6" w:tplc="5A12B94C" w:tentative="1">
      <w:start w:val="1"/>
      <w:numFmt w:val="bullet"/>
      <w:lvlText w:val=""/>
      <w:lvlJc w:val="left"/>
      <w:pPr>
        <w:ind w:left="5040" w:hanging="360"/>
      </w:pPr>
      <w:rPr>
        <w:rFonts w:ascii="Symbol" w:hAnsi="Symbol" w:hint="default"/>
      </w:rPr>
    </w:lvl>
    <w:lvl w:ilvl="7" w:tplc="08A4F51C" w:tentative="1">
      <w:start w:val="1"/>
      <w:numFmt w:val="bullet"/>
      <w:lvlText w:val="o"/>
      <w:lvlJc w:val="left"/>
      <w:pPr>
        <w:ind w:left="5760" w:hanging="360"/>
      </w:pPr>
      <w:rPr>
        <w:rFonts w:ascii="Courier New" w:hAnsi="Courier New" w:cs="Courier New" w:hint="default"/>
      </w:rPr>
    </w:lvl>
    <w:lvl w:ilvl="8" w:tplc="D01EAD3A" w:tentative="1">
      <w:start w:val="1"/>
      <w:numFmt w:val="bullet"/>
      <w:lvlText w:val=""/>
      <w:lvlJc w:val="left"/>
      <w:pPr>
        <w:ind w:left="6480" w:hanging="360"/>
      </w:pPr>
      <w:rPr>
        <w:rFonts w:ascii="Wingdings" w:hAnsi="Wingdings" w:hint="default"/>
      </w:rPr>
    </w:lvl>
  </w:abstractNum>
  <w:abstractNum w:abstractNumId="14">
    <w:nsid w:val="692B6959"/>
    <w:multiLevelType w:val="hybridMultilevel"/>
    <w:tmpl w:val="7DDA74AE"/>
    <w:lvl w:ilvl="0" w:tplc="47F4C768">
      <w:start w:val="1"/>
      <w:numFmt w:val="bullet"/>
      <w:lvlText w:val=""/>
      <w:lvlJc w:val="left"/>
      <w:pPr>
        <w:ind w:left="780" w:hanging="360"/>
      </w:pPr>
      <w:rPr>
        <w:rFonts w:ascii="Symbol" w:hAnsi="Symbol" w:hint="default"/>
      </w:rPr>
    </w:lvl>
    <w:lvl w:ilvl="1" w:tplc="6A8622A8" w:tentative="1">
      <w:start w:val="1"/>
      <w:numFmt w:val="bullet"/>
      <w:lvlText w:val="o"/>
      <w:lvlJc w:val="left"/>
      <w:pPr>
        <w:ind w:left="1500" w:hanging="360"/>
      </w:pPr>
      <w:rPr>
        <w:rFonts w:ascii="Courier New" w:hAnsi="Courier New" w:cs="Courier New" w:hint="default"/>
      </w:rPr>
    </w:lvl>
    <w:lvl w:ilvl="2" w:tplc="0DB2CE64" w:tentative="1">
      <w:start w:val="1"/>
      <w:numFmt w:val="bullet"/>
      <w:lvlText w:val=""/>
      <w:lvlJc w:val="left"/>
      <w:pPr>
        <w:ind w:left="2220" w:hanging="360"/>
      </w:pPr>
      <w:rPr>
        <w:rFonts w:ascii="Wingdings" w:hAnsi="Wingdings" w:hint="default"/>
      </w:rPr>
    </w:lvl>
    <w:lvl w:ilvl="3" w:tplc="85E06C30" w:tentative="1">
      <w:start w:val="1"/>
      <w:numFmt w:val="bullet"/>
      <w:lvlText w:val=""/>
      <w:lvlJc w:val="left"/>
      <w:pPr>
        <w:ind w:left="2940" w:hanging="360"/>
      </w:pPr>
      <w:rPr>
        <w:rFonts w:ascii="Symbol" w:hAnsi="Symbol" w:hint="default"/>
      </w:rPr>
    </w:lvl>
    <w:lvl w:ilvl="4" w:tplc="E0BE913E" w:tentative="1">
      <w:start w:val="1"/>
      <w:numFmt w:val="bullet"/>
      <w:lvlText w:val="o"/>
      <w:lvlJc w:val="left"/>
      <w:pPr>
        <w:ind w:left="3660" w:hanging="360"/>
      </w:pPr>
      <w:rPr>
        <w:rFonts w:ascii="Courier New" w:hAnsi="Courier New" w:cs="Courier New" w:hint="default"/>
      </w:rPr>
    </w:lvl>
    <w:lvl w:ilvl="5" w:tplc="963869A0" w:tentative="1">
      <w:start w:val="1"/>
      <w:numFmt w:val="bullet"/>
      <w:lvlText w:val=""/>
      <w:lvlJc w:val="left"/>
      <w:pPr>
        <w:ind w:left="4380" w:hanging="360"/>
      </w:pPr>
      <w:rPr>
        <w:rFonts w:ascii="Wingdings" w:hAnsi="Wingdings" w:hint="default"/>
      </w:rPr>
    </w:lvl>
    <w:lvl w:ilvl="6" w:tplc="9B22180A" w:tentative="1">
      <w:start w:val="1"/>
      <w:numFmt w:val="bullet"/>
      <w:lvlText w:val=""/>
      <w:lvlJc w:val="left"/>
      <w:pPr>
        <w:ind w:left="5100" w:hanging="360"/>
      </w:pPr>
      <w:rPr>
        <w:rFonts w:ascii="Symbol" w:hAnsi="Symbol" w:hint="default"/>
      </w:rPr>
    </w:lvl>
    <w:lvl w:ilvl="7" w:tplc="792C0736" w:tentative="1">
      <w:start w:val="1"/>
      <w:numFmt w:val="bullet"/>
      <w:lvlText w:val="o"/>
      <w:lvlJc w:val="left"/>
      <w:pPr>
        <w:ind w:left="5820" w:hanging="360"/>
      </w:pPr>
      <w:rPr>
        <w:rFonts w:ascii="Courier New" w:hAnsi="Courier New" w:cs="Courier New" w:hint="default"/>
      </w:rPr>
    </w:lvl>
    <w:lvl w:ilvl="8" w:tplc="FD0404AA" w:tentative="1">
      <w:start w:val="1"/>
      <w:numFmt w:val="bullet"/>
      <w:lvlText w:val=""/>
      <w:lvlJc w:val="left"/>
      <w:pPr>
        <w:ind w:left="6540" w:hanging="360"/>
      </w:pPr>
      <w:rPr>
        <w:rFonts w:ascii="Wingdings" w:hAnsi="Wingdings" w:hint="default"/>
      </w:rPr>
    </w:lvl>
  </w:abstractNum>
  <w:abstractNum w:abstractNumId="15">
    <w:nsid w:val="6B376101"/>
    <w:multiLevelType w:val="hybridMultilevel"/>
    <w:tmpl w:val="BF2476BA"/>
    <w:lvl w:ilvl="0" w:tplc="CCC66C38">
      <w:start w:val="1"/>
      <w:numFmt w:val="bullet"/>
      <w:lvlText w:val=""/>
      <w:lvlJc w:val="left"/>
      <w:pPr>
        <w:ind w:left="720" w:hanging="360"/>
      </w:pPr>
      <w:rPr>
        <w:rFonts w:ascii="Symbol" w:hAnsi="Symbol" w:hint="default"/>
      </w:rPr>
    </w:lvl>
    <w:lvl w:ilvl="1" w:tplc="FE7C72E4" w:tentative="1">
      <w:start w:val="1"/>
      <w:numFmt w:val="bullet"/>
      <w:lvlText w:val="o"/>
      <w:lvlJc w:val="left"/>
      <w:pPr>
        <w:ind w:left="1440" w:hanging="360"/>
      </w:pPr>
      <w:rPr>
        <w:rFonts w:ascii="Courier New" w:hAnsi="Courier New" w:cs="Courier New" w:hint="default"/>
      </w:rPr>
    </w:lvl>
    <w:lvl w:ilvl="2" w:tplc="2FA8CFDE" w:tentative="1">
      <w:start w:val="1"/>
      <w:numFmt w:val="bullet"/>
      <w:lvlText w:val=""/>
      <w:lvlJc w:val="left"/>
      <w:pPr>
        <w:ind w:left="2160" w:hanging="360"/>
      </w:pPr>
      <w:rPr>
        <w:rFonts w:ascii="Wingdings" w:hAnsi="Wingdings" w:hint="default"/>
      </w:rPr>
    </w:lvl>
    <w:lvl w:ilvl="3" w:tplc="27765A34" w:tentative="1">
      <w:start w:val="1"/>
      <w:numFmt w:val="bullet"/>
      <w:lvlText w:val=""/>
      <w:lvlJc w:val="left"/>
      <w:pPr>
        <w:ind w:left="2880" w:hanging="360"/>
      </w:pPr>
      <w:rPr>
        <w:rFonts w:ascii="Symbol" w:hAnsi="Symbol" w:hint="default"/>
      </w:rPr>
    </w:lvl>
    <w:lvl w:ilvl="4" w:tplc="E5C2FB16" w:tentative="1">
      <w:start w:val="1"/>
      <w:numFmt w:val="bullet"/>
      <w:lvlText w:val="o"/>
      <w:lvlJc w:val="left"/>
      <w:pPr>
        <w:ind w:left="3600" w:hanging="360"/>
      </w:pPr>
      <w:rPr>
        <w:rFonts w:ascii="Courier New" w:hAnsi="Courier New" w:cs="Courier New" w:hint="default"/>
      </w:rPr>
    </w:lvl>
    <w:lvl w:ilvl="5" w:tplc="454CEA58" w:tentative="1">
      <w:start w:val="1"/>
      <w:numFmt w:val="bullet"/>
      <w:lvlText w:val=""/>
      <w:lvlJc w:val="left"/>
      <w:pPr>
        <w:ind w:left="4320" w:hanging="360"/>
      </w:pPr>
      <w:rPr>
        <w:rFonts w:ascii="Wingdings" w:hAnsi="Wingdings" w:hint="default"/>
      </w:rPr>
    </w:lvl>
    <w:lvl w:ilvl="6" w:tplc="DF0208A8" w:tentative="1">
      <w:start w:val="1"/>
      <w:numFmt w:val="bullet"/>
      <w:lvlText w:val=""/>
      <w:lvlJc w:val="left"/>
      <w:pPr>
        <w:ind w:left="5040" w:hanging="360"/>
      </w:pPr>
      <w:rPr>
        <w:rFonts w:ascii="Symbol" w:hAnsi="Symbol" w:hint="default"/>
      </w:rPr>
    </w:lvl>
    <w:lvl w:ilvl="7" w:tplc="841A7458" w:tentative="1">
      <w:start w:val="1"/>
      <w:numFmt w:val="bullet"/>
      <w:lvlText w:val="o"/>
      <w:lvlJc w:val="left"/>
      <w:pPr>
        <w:ind w:left="5760" w:hanging="360"/>
      </w:pPr>
      <w:rPr>
        <w:rFonts w:ascii="Courier New" w:hAnsi="Courier New" w:cs="Courier New" w:hint="default"/>
      </w:rPr>
    </w:lvl>
    <w:lvl w:ilvl="8" w:tplc="F482A604" w:tentative="1">
      <w:start w:val="1"/>
      <w:numFmt w:val="bullet"/>
      <w:lvlText w:val=""/>
      <w:lvlJc w:val="left"/>
      <w:pPr>
        <w:ind w:left="6480" w:hanging="360"/>
      </w:pPr>
      <w:rPr>
        <w:rFonts w:ascii="Wingdings" w:hAnsi="Wingdings" w:hint="default"/>
      </w:rPr>
    </w:lvl>
  </w:abstractNum>
  <w:abstractNum w:abstractNumId="16">
    <w:nsid w:val="6DA055E0"/>
    <w:multiLevelType w:val="hybridMultilevel"/>
    <w:tmpl w:val="749C1EC6"/>
    <w:lvl w:ilvl="0" w:tplc="A1A81830">
      <w:start w:val="1"/>
      <w:numFmt w:val="bullet"/>
      <w:lvlText w:val=""/>
      <w:lvlJc w:val="left"/>
      <w:pPr>
        <w:ind w:left="720" w:hanging="360"/>
      </w:pPr>
      <w:rPr>
        <w:rFonts w:ascii="Symbol" w:hAnsi="Symbol" w:hint="default"/>
      </w:rPr>
    </w:lvl>
    <w:lvl w:ilvl="1" w:tplc="4C188ECE" w:tentative="1">
      <w:start w:val="1"/>
      <w:numFmt w:val="bullet"/>
      <w:lvlText w:val="o"/>
      <w:lvlJc w:val="left"/>
      <w:pPr>
        <w:ind w:left="1440" w:hanging="360"/>
      </w:pPr>
      <w:rPr>
        <w:rFonts w:ascii="Courier New" w:hAnsi="Courier New" w:cs="Courier New" w:hint="default"/>
      </w:rPr>
    </w:lvl>
    <w:lvl w:ilvl="2" w:tplc="1A547BCE" w:tentative="1">
      <w:start w:val="1"/>
      <w:numFmt w:val="bullet"/>
      <w:lvlText w:val=""/>
      <w:lvlJc w:val="left"/>
      <w:pPr>
        <w:ind w:left="2160" w:hanging="360"/>
      </w:pPr>
      <w:rPr>
        <w:rFonts w:ascii="Wingdings" w:hAnsi="Wingdings" w:hint="default"/>
      </w:rPr>
    </w:lvl>
    <w:lvl w:ilvl="3" w:tplc="FD183AC0" w:tentative="1">
      <w:start w:val="1"/>
      <w:numFmt w:val="bullet"/>
      <w:lvlText w:val=""/>
      <w:lvlJc w:val="left"/>
      <w:pPr>
        <w:ind w:left="2880" w:hanging="360"/>
      </w:pPr>
      <w:rPr>
        <w:rFonts w:ascii="Symbol" w:hAnsi="Symbol" w:hint="default"/>
      </w:rPr>
    </w:lvl>
    <w:lvl w:ilvl="4" w:tplc="4A225132" w:tentative="1">
      <w:start w:val="1"/>
      <w:numFmt w:val="bullet"/>
      <w:lvlText w:val="o"/>
      <w:lvlJc w:val="left"/>
      <w:pPr>
        <w:ind w:left="3600" w:hanging="360"/>
      </w:pPr>
      <w:rPr>
        <w:rFonts w:ascii="Courier New" w:hAnsi="Courier New" w:cs="Courier New" w:hint="default"/>
      </w:rPr>
    </w:lvl>
    <w:lvl w:ilvl="5" w:tplc="75604FA0" w:tentative="1">
      <w:start w:val="1"/>
      <w:numFmt w:val="bullet"/>
      <w:lvlText w:val=""/>
      <w:lvlJc w:val="left"/>
      <w:pPr>
        <w:ind w:left="4320" w:hanging="360"/>
      </w:pPr>
      <w:rPr>
        <w:rFonts w:ascii="Wingdings" w:hAnsi="Wingdings" w:hint="default"/>
      </w:rPr>
    </w:lvl>
    <w:lvl w:ilvl="6" w:tplc="36E09AE4" w:tentative="1">
      <w:start w:val="1"/>
      <w:numFmt w:val="bullet"/>
      <w:lvlText w:val=""/>
      <w:lvlJc w:val="left"/>
      <w:pPr>
        <w:ind w:left="5040" w:hanging="360"/>
      </w:pPr>
      <w:rPr>
        <w:rFonts w:ascii="Symbol" w:hAnsi="Symbol" w:hint="default"/>
      </w:rPr>
    </w:lvl>
    <w:lvl w:ilvl="7" w:tplc="870C5538" w:tentative="1">
      <w:start w:val="1"/>
      <w:numFmt w:val="bullet"/>
      <w:lvlText w:val="o"/>
      <w:lvlJc w:val="left"/>
      <w:pPr>
        <w:ind w:left="5760" w:hanging="360"/>
      </w:pPr>
      <w:rPr>
        <w:rFonts w:ascii="Courier New" w:hAnsi="Courier New" w:cs="Courier New" w:hint="default"/>
      </w:rPr>
    </w:lvl>
    <w:lvl w:ilvl="8" w:tplc="D26C1052" w:tentative="1">
      <w:start w:val="1"/>
      <w:numFmt w:val="bullet"/>
      <w:lvlText w:val=""/>
      <w:lvlJc w:val="left"/>
      <w:pPr>
        <w:ind w:left="6480" w:hanging="360"/>
      </w:pPr>
      <w:rPr>
        <w:rFonts w:ascii="Wingdings" w:hAnsi="Wingdings" w:hint="default"/>
      </w:rPr>
    </w:lvl>
  </w:abstractNum>
  <w:abstractNum w:abstractNumId="17">
    <w:nsid w:val="6F9048E9"/>
    <w:multiLevelType w:val="hybridMultilevel"/>
    <w:tmpl w:val="CCC66E2C"/>
    <w:lvl w:ilvl="0" w:tplc="800A9B20">
      <w:start w:val="1"/>
      <w:numFmt w:val="upperRoman"/>
      <w:lvlText w:val="%1."/>
      <w:lvlJc w:val="right"/>
      <w:pPr>
        <w:ind w:left="720" w:hanging="360"/>
      </w:pPr>
    </w:lvl>
    <w:lvl w:ilvl="1" w:tplc="B75A9DF4" w:tentative="1">
      <w:start w:val="1"/>
      <w:numFmt w:val="lowerLetter"/>
      <w:lvlText w:val="%2."/>
      <w:lvlJc w:val="left"/>
      <w:pPr>
        <w:ind w:left="1440" w:hanging="360"/>
      </w:pPr>
    </w:lvl>
    <w:lvl w:ilvl="2" w:tplc="02C831B4" w:tentative="1">
      <w:start w:val="1"/>
      <w:numFmt w:val="lowerRoman"/>
      <w:lvlText w:val="%3."/>
      <w:lvlJc w:val="right"/>
      <w:pPr>
        <w:ind w:left="2160" w:hanging="180"/>
      </w:pPr>
    </w:lvl>
    <w:lvl w:ilvl="3" w:tplc="4C9EBE2E" w:tentative="1">
      <w:start w:val="1"/>
      <w:numFmt w:val="decimal"/>
      <w:lvlText w:val="%4."/>
      <w:lvlJc w:val="left"/>
      <w:pPr>
        <w:ind w:left="2880" w:hanging="360"/>
      </w:pPr>
    </w:lvl>
    <w:lvl w:ilvl="4" w:tplc="7C16BB18" w:tentative="1">
      <w:start w:val="1"/>
      <w:numFmt w:val="lowerLetter"/>
      <w:lvlText w:val="%5."/>
      <w:lvlJc w:val="left"/>
      <w:pPr>
        <w:ind w:left="3600" w:hanging="360"/>
      </w:pPr>
    </w:lvl>
    <w:lvl w:ilvl="5" w:tplc="2624AED6" w:tentative="1">
      <w:start w:val="1"/>
      <w:numFmt w:val="lowerRoman"/>
      <w:lvlText w:val="%6."/>
      <w:lvlJc w:val="right"/>
      <w:pPr>
        <w:ind w:left="4320" w:hanging="180"/>
      </w:pPr>
    </w:lvl>
    <w:lvl w:ilvl="6" w:tplc="E3E69542" w:tentative="1">
      <w:start w:val="1"/>
      <w:numFmt w:val="decimal"/>
      <w:lvlText w:val="%7."/>
      <w:lvlJc w:val="left"/>
      <w:pPr>
        <w:ind w:left="5040" w:hanging="360"/>
      </w:pPr>
    </w:lvl>
    <w:lvl w:ilvl="7" w:tplc="6D2C9460" w:tentative="1">
      <w:start w:val="1"/>
      <w:numFmt w:val="lowerLetter"/>
      <w:lvlText w:val="%8."/>
      <w:lvlJc w:val="left"/>
      <w:pPr>
        <w:ind w:left="5760" w:hanging="360"/>
      </w:pPr>
    </w:lvl>
    <w:lvl w:ilvl="8" w:tplc="D0F83F7E" w:tentative="1">
      <w:start w:val="1"/>
      <w:numFmt w:val="lowerRoman"/>
      <w:lvlText w:val="%9."/>
      <w:lvlJc w:val="right"/>
      <w:pPr>
        <w:ind w:left="6480" w:hanging="180"/>
      </w:pPr>
    </w:lvl>
  </w:abstractNum>
  <w:abstractNum w:abstractNumId="18">
    <w:nsid w:val="72922386"/>
    <w:multiLevelType w:val="hybridMultilevel"/>
    <w:tmpl w:val="7460F06C"/>
    <w:lvl w:ilvl="0" w:tplc="5A062AFA">
      <w:start w:val="1"/>
      <w:numFmt w:val="bullet"/>
      <w:lvlText w:val=""/>
      <w:lvlJc w:val="left"/>
      <w:pPr>
        <w:ind w:left="720" w:hanging="360"/>
      </w:pPr>
      <w:rPr>
        <w:rFonts w:ascii="Symbol" w:hAnsi="Symbol" w:hint="default"/>
      </w:rPr>
    </w:lvl>
    <w:lvl w:ilvl="1" w:tplc="1CBE0A1E" w:tentative="1">
      <w:start w:val="1"/>
      <w:numFmt w:val="bullet"/>
      <w:lvlText w:val="o"/>
      <w:lvlJc w:val="left"/>
      <w:pPr>
        <w:ind w:left="1440" w:hanging="360"/>
      </w:pPr>
      <w:rPr>
        <w:rFonts w:ascii="Courier New" w:hAnsi="Courier New" w:cs="Courier New" w:hint="default"/>
      </w:rPr>
    </w:lvl>
    <w:lvl w:ilvl="2" w:tplc="67BC23AA" w:tentative="1">
      <w:start w:val="1"/>
      <w:numFmt w:val="bullet"/>
      <w:lvlText w:val=""/>
      <w:lvlJc w:val="left"/>
      <w:pPr>
        <w:ind w:left="2160" w:hanging="360"/>
      </w:pPr>
      <w:rPr>
        <w:rFonts w:ascii="Wingdings" w:hAnsi="Wingdings" w:hint="default"/>
      </w:rPr>
    </w:lvl>
    <w:lvl w:ilvl="3" w:tplc="B0E8379E" w:tentative="1">
      <w:start w:val="1"/>
      <w:numFmt w:val="bullet"/>
      <w:lvlText w:val=""/>
      <w:lvlJc w:val="left"/>
      <w:pPr>
        <w:ind w:left="2880" w:hanging="360"/>
      </w:pPr>
      <w:rPr>
        <w:rFonts w:ascii="Symbol" w:hAnsi="Symbol" w:hint="default"/>
      </w:rPr>
    </w:lvl>
    <w:lvl w:ilvl="4" w:tplc="2C80A70E" w:tentative="1">
      <w:start w:val="1"/>
      <w:numFmt w:val="bullet"/>
      <w:lvlText w:val="o"/>
      <w:lvlJc w:val="left"/>
      <w:pPr>
        <w:ind w:left="3600" w:hanging="360"/>
      </w:pPr>
      <w:rPr>
        <w:rFonts w:ascii="Courier New" w:hAnsi="Courier New" w:cs="Courier New" w:hint="default"/>
      </w:rPr>
    </w:lvl>
    <w:lvl w:ilvl="5" w:tplc="724C479C" w:tentative="1">
      <w:start w:val="1"/>
      <w:numFmt w:val="bullet"/>
      <w:lvlText w:val=""/>
      <w:lvlJc w:val="left"/>
      <w:pPr>
        <w:ind w:left="4320" w:hanging="360"/>
      </w:pPr>
      <w:rPr>
        <w:rFonts w:ascii="Wingdings" w:hAnsi="Wingdings" w:hint="default"/>
      </w:rPr>
    </w:lvl>
    <w:lvl w:ilvl="6" w:tplc="C24ED892" w:tentative="1">
      <w:start w:val="1"/>
      <w:numFmt w:val="bullet"/>
      <w:lvlText w:val=""/>
      <w:lvlJc w:val="left"/>
      <w:pPr>
        <w:ind w:left="5040" w:hanging="360"/>
      </w:pPr>
      <w:rPr>
        <w:rFonts w:ascii="Symbol" w:hAnsi="Symbol" w:hint="default"/>
      </w:rPr>
    </w:lvl>
    <w:lvl w:ilvl="7" w:tplc="D334F100" w:tentative="1">
      <w:start w:val="1"/>
      <w:numFmt w:val="bullet"/>
      <w:lvlText w:val="o"/>
      <w:lvlJc w:val="left"/>
      <w:pPr>
        <w:ind w:left="5760" w:hanging="360"/>
      </w:pPr>
      <w:rPr>
        <w:rFonts w:ascii="Courier New" w:hAnsi="Courier New" w:cs="Courier New" w:hint="default"/>
      </w:rPr>
    </w:lvl>
    <w:lvl w:ilvl="8" w:tplc="2110EB36" w:tentative="1">
      <w:start w:val="1"/>
      <w:numFmt w:val="bullet"/>
      <w:lvlText w:val=""/>
      <w:lvlJc w:val="left"/>
      <w:pPr>
        <w:ind w:left="6480" w:hanging="360"/>
      </w:pPr>
      <w:rPr>
        <w:rFonts w:ascii="Wingdings" w:hAnsi="Wingdings" w:hint="default"/>
      </w:rPr>
    </w:lvl>
  </w:abstractNum>
  <w:abstractNum w:abstractNumId="19">
    <w:nsid w:val="78D256E6"/>
    <w:multiLevelType w:val="hybridMultilevel"/>
    <w:tmpl w:val="176C03DC"/>
    <w:lvl w:ilvl="0" w:tplc="62527F14">
      <w:start w:val="1"/>
      <w:numFmt w:val="bullet"/>
      <w:lvlText w:val=""/>
      <w:lvlJc w:val="left"/>
      <w:pPr>
        <w:ind w:left="720" w:hanging="360"/>
      </w:pPr>
      <w:rPr>
        <w:rFonts w:ascii="Symbol" w:hAnsi="Symbol" w:hint="default"/>
      </w:rPr>
    </w:lvl>
    <w:lvl w:ilvl="1" w:tplc="AD728CAA" w:tentative="1">
      <w:start w:val="1"/>
      <w:numFmt w:val="bullet"/>
      <w:lvlText w:val="o"/>
      <w:lvlJc w:val="left"/>
      <w:pPr>
        <w:ind w:left="1440" w:hanging="360"/>
      </w:pPr>
      <w:rPr>
        <w:rFonts w:ascii="Courier New" w:hAnsi="Courier New" w:cs="Courier New" w:hint="default"/>
      </w:rPr>
    </w:lvl>
    <w:lvl w:ilvl="2" w:tplc="B6821520" w:tentative="1">
      <w:start w:val="1"/>
      <w:numFmt w:val="bullet"/>
      <w:lvlText w:val=""/>
      <w:lvlJc w:val="left"/>
      <w:pPr>
        <w:ind w:left="2160" w:hanging="360"/>
      </w:pPr>
      <w:rPr>
        <w:rFonts w:ascii="Wingdings" w:hAnsi="Wingdings" w:hint="default"/>
      </w:rPr>
    </w:lvl>
    <w:lvl w:ilvl="3" w:tplc="EC504890" w:tentative="1">
      <w:start w:val="1"/>
      <w:numFmt w:val="bullet"/>
      <w:lvlText w:val=""/>
      <w:lvlJc w:val="left"/>
      <w:pPr>
        <w:ind w:left="2880" w:hanging="360"/>
      </w:pPr>
      <w:rPr>
        <w:rFonts w:ascii="Symbol" w:hAnsi="Symbol" w:hint="default"/>
      </w:rPr>
    </w:lvl>
    <w:lvl w:ilvl="4" w:tplc="0B7E3C0C" w:tentative="1">
      <w:start w:val="1"/>
      <w:numFmt w:val="bullet"/>
      <w:lvlText w:val="o"/>
      <w:lvlJc w:val="left"/>
      <w:pPr>
        <w:ind w:left="3600" w:hanging="360"/>
      </w:pPr>
      <w:rPr>
        <w:rFonts w:ascii="Courier New" w:hAnsi="Courier New" w:cs="Courier New" w:hint="default"/>
      </w:rPr>
    </w:lvl>
    <w:lvl w:ilvl="5" w:tplc="0E427E18" w:tentative="1">
      <w:start w:val="1"/>
      <w:numFmt w:val="bullet"/>
      <w:lvlText w:val=""/>
      <w:lvlJc w:val="left"/>
      <w:pPr>
        <w:ind w:left="4320" w:hanging="360"/>
      </w:pPr>
      <w:rPr>
        <w:rFonts w:ascii="Wingdings" w:hAnsi="Wingdings" w:hint="default"/>
      </w:rPr>
    </w:lvl>
    <w:lvl w:ilvl="6" w:tplc="C526F484" w:tentative="1">
      <w:start w:val="1"/>
      <w:numFmt w:val="bullet"/>
      <w:lvlText w:val=""/>
      <w:lvlJc w:val="left"/>
      <w:pPr>
        <w:ind w:left="5040" w:hanging="360"/>
      </w:pPr>
      <w:rPr>
        <w:rFonts w:ascii="Symbol" w:hAnsi="Symbol" w:hint="default"/>
      </w:rPr>
    </w:lvl>
    <w:lvl w:ilvl="7" w:tplc="2E12BC92" w:tentative="1">
      <w:start w:val="1"/>
      <w:numFmt w:val="bullet"/>
      <w:lvlText w:val="o"/>
      <w:lvlJc w:val="left"/>
      <w:pPr>
        <w:ind w:left="5760" w:hanging="360"/>
      </w:pPr>
      <w:rPr>
        <w:rFonts w:ascii="Courier New" w:hAnsi="Courier New" w:cs="Courier New" w:hint="default"/>
      </w:rPr>
    </w:lvl>
    <w:lvl w:ilvl="8" w:tplc="CEAC2B40" w:tentative="1">
      <w:start w:val="1"/>
      <w:numFmt w:val="bullet"/>
      <w:lvlText w:val=""/>
      <w:lvlJc w:val="left"/>
      <w:pPr>
        <w:ind w:left="6480" w:hanging="360"/>
      </w:pPr>
      <w:rPr>
        <w:rFonts w:ascii="Wingdings" w:hAnsi="Wingdings" w:hint="default"/>
      </w:rPr>
    </w:lvl>
  </w:abstractNum>
  <w:abstractNum w:abstractNumId="20">
    <w:nsid w:val="7AC24398"/>
    <w:multiLevelType w:val="hybridMultilevel"/>
    <w:tmpl w:val="3D00AC22"/>
    <w:lvl w:ilvl="0" w:tplc="C23C0E8E">
      <w:start w:val="1"/>
      <w:numFmt w:val="bullet"/>
      <w:lvlText w:val=""/>
      <w:lvlJc w:val="left"/>
      <w:pPr>
        <w:ind w:left="720" w:hanging="360"/>
      </w:pPr>
      <w:rPr>
        <w:rFonts w:ascii="Symbol" w:hAnsi="Symbol" w:hint="default"/>
      </w:rPr>
    </w:lvl>
    <w:lvl w:ilvl="1" w:tplc="D974E290" w:tentative="1">
      <w:start w:val="1"/>
      <w:numFmt w:val="bullet"/>
      <w:lvlText w:val="o"/>
      <w:lvlJc w:val="left"/>
      <w:pPr>
        <w:ind w:left="1440" w:hanging="360"/>
      </w:pPr>
      <w:rPr>
        <w:rFonts w:ascii="Courier New" w:hAnsi="Courier New" w:cs="Courier New" w:hint="default"/>
      </w:rPr>
    </w:lvl>
    <w:lvl w:ilvl="2" w:tplc="2E18CC78" w:tentative="1">
      <w:start w:val="1"/>
      <w:numFmt w:val="bullet"/>
      <w:lvlText w:val=""/>
      <w:lvlJc w:val="left"/>
      <w:pPr>
        <w:ind w:left="2160" w:hanging="360"/>
      </w:pPr>
      <w:rPr>
        <w:rFonts w:ascii="Wingdings" w:hAnsi="Wingdings" w:hint="default"/>
      </w:rPr>
    </w:lvl>
    <w:lvl w:ilvl="3" w:tplc="91EEEB84" w:tentative="1">
      <w:start w:val="1"/>
      <w:numFmt w:val="bullet"/>
      <w:lvlText w:val=""/>
      <w:lvlJc w:val="left"/>
      <w:pPr>
        <w:ind w:left="2880" w:hanging="360"/>
      </w:pPr>
      <w:rPr>
        <w:rFonts w:ascii="Symbol" w:hAnsi="Symbol" w:hint="default"/>
      </w:rPr>
    </w:lvl>
    <w:lvl w:ilvl="4" w:tplc="D284A056" w:tentative="1">
      <w:start w:val="1"/>
      <w:numFmt w:val="bullet"/>
      <w:lvlText w:val="o"/>
      <w:lvlJc w:val="left"/>
      <w:pPr>
        <w:ind w:left="3600" w:hanging="360"/>
      </w:pPr>
      <w:rPr>
        <w:rFonts w:ascii="Courier New" w:hAnsi="Courier New" w:cs="Courier New" w:hint="default"/>
      </w:rPr>
    </w:lvl>
    <w:lvl w:ilvl="5" w:tplc="7F60F89A" w:tentative="1">
      <w:start w:val="1"/>
      <w:numFmt w:val="bullet"/>
      <w:lvlText w:val=""/>
      <w:lvlJc w:val="left"/>
      <w:pPr>
        <w:ind w:left="4320" w:hanging="360"/>
      </w:pPr>
      <w:rPr>
        <w:rFonts w:ascii="Wingdings" w:hAnsi="Wingdings" w:hint="default"/>
      </w:rPr>
    </w:lvl>
    <w:lvl w:ilvl="6" w:tplc="D91A60A0" w:tentative="1">
      <w:start w:val="1"/>
      <w:numFmt w:val="bullet"/>
      <w:lvlText w:val=""/>
      <w:lvlJc w:val="left"/>
      <w:pPr>
        <w:ind w:left="5040" w:hanging="360"/>
      </w:pPr>
      <w:rPr>
        <w:rFonts w:ascii="Symbol" w:hAnsi="Symbol" w:hint="default"/>
      </w:rPr>
    </w:lvl>
    <w:lvl w:ilvl="7" w:tplc="386CE9D4" w:tentative="1">
      <w:start w:val="1"/>
      <w:numFmt w:val="bullet"/>
      <w:lvlText w:val="o"/>
      <w:lvlJc w:val="left"/>
      <w:pPr>
        <w:ind w:left="5760" w:hanging="360"/>
      </w:pPr>
      <w:rPr>
        <w:rFonts w:ascii="Courier New" w:hAnsi="Courier New" w:cs="Courier New" w:hint="default"/>
      </w:rPr>
    </w:lvl>
    <w:lvl w:ilvl="8" w:tplc="2F44C48C" w:tentative="1">
      <w:start w:val="1"/>
      <w:numFmt w:val="bullet"/>
      <w:lvlText w:val=""/>
      <w:lvlJc w:val="left"/>
      <w:pPr>
        <w:ind w:left="6480" w:hanging="360"/>
      </w:pPr>
      <w:rPr>
        <w:rFonts w:ascii="Wingdings" w:hAnsi="Wingdings" w:hint="default"/>
      </w:rPr>
    </w:lvl>
  </w:abstractNum>
  <w:abstractNum w:abstractNumId="21">
    <w:nsid w:val="7D323DC5"/>
    <w:multiLevelType w:val="hybridMultilevel"/>
    <w:tmpl w:val="1026CF80"/>
    <w:lvl w:ilvl="0" w:tplc="2ED880DA">
      <w:start w:val="1"/>
      <w:numFmt w:val="bullet"/>
      <w:lvlText w:val=""/>
      <w:lvlJc w:val="left"/>
      <w:pPr>
        <w:ind w:left="705" w:hanging="360"/>
      </w:pPr>
      <w:rPr>
        <w:rFonts w:ascii="Symbol" w:hAnsi="Symbol" w:hint="default"/>
      </w:rPr>
    </w:lvl>
    <w:lvl w:ilvl="1" w:tplc="A6C2E9CA">
      <w:start w:val="1"/>
      <w:numFmt w:val="bullet"/>
      <w:lvlText w:val="o"/>
      <w:lvlJc w:val="left"/>
      <w:pPr>
        <w:ind w:left="1425" w:hanging="360"/>
      </w:pPr>
      <w:rPr>
        <w:rFonts w:ascii="Courier New" w:hAnsi="Courier New" w:cs="Courier New" w:hint="default"/>
      </w:rPr>
    </w:lvl>
    <w:lvl w:ilvl="2" w:tplc="A9EC4154">
      <w:start w:val="1"/>
      <w:numFmt w:val="bullet"/>
      <w:lvlText w:val=""/>
      <w:lvlJc w:val="left"/>
      <w:pPr>
        <w:ind w:left="2145" w:hanging="360"/>
      </w:pPr>
      <w:rPr>
        <w:rFonts w:ascii="Wingdings" w:hAnsi="Wingdings" w:hint="default"/>
      </w:rPr>
    </w:lvl>
    <w:lvl w:ilvl="3" w:tplc="AE823812">
      <w:start w:val="1"/>
      <w:numFmt w:val="bullet"/>
      <w:lvlText w:val=""/>
      <w:lvlJc w:val="left"/>
      <w:pPr>
        <w:ind w:left="2865" w:hanging="360"/>
      </w:pPr>
      <w:rPr>
        <w:rFonts w:ascii="Symbol" w:hAnsi="Symbol" w:hint="default"/>
      </w:rPr>
    </w:lvl>
    <w:lvl w:ilvl="4" w:tplc="94A03284">
      <w:start w:val="1"/>
      <w:numFmt w:val="bullet"/>
      <w:lvlText w:val="o"/>
      <w:lvlJc w:val="left"/>
      <w:pPr>
        <w:ind w:left="3585" w:hanging="360"/>
      </w:pPr>
      <w:rPr>
        <w:rFonts w:ascii="Courier New" w:hAnsi="Courier New" w:cs="Courier New" w:hint="default"/>
      </w:rPr>
    </w:lvl>
    <w:lvl w:ilvl="5" w:tplc="58EA9790">
      <w:start w:val="1"/>
      <w:numFmt w:val="bullet"/>
      <w:lvlText w:val=""/>
      <w:lvlJc w:val="left"/>
      <w:pPr>
        <w:ind w:left="4305" w:hanging="360"/>
      </w:pPr>
      <w:rPr>
        <w:rFonts w:ascii="Wingdings" w:hAnsi="Wingdings" w:hint="default"/>
      </w:rPr>
    </w:lvl>
    <w:lvl w:ilvl="6" w:tplc="E8686B18">
      <w:start w:val="1"/>
      <w:numFmt w:val="bullet"/>
      <w:lvlText w:val=""/>
      <w:lvlJc w:val="left"/>
      <w:pPr>
        <w:ind w:left="5025" w:hanging="360"/>
      </w:pPr>
      <w:rPr>
        <w:rFonts w:ascii="Symbol" w:hAnsi="Symbol" w:hint="default"/>
      </w:rPr>
    </w:lvl>
    <w:lvl w:ilvl="7" w:tplc="DD1405B8">
      <w:start w:val="1"/>
      <w:numFmt w:val="bullet"/>
      <w:lvlText w:val="o"/>
      <w:lvlJc w:val="left"/>
      <w:pPr>
        <w:ind w:left="5745" w:hanging="360"/>
      </w:pPr>
      <w:rPr>
        <w:rFonts w:ascii="Courier New" w:hAnsi="Courier New" w:cs="Courier New" w:hint="default"/>
      </w:rPr>
    </w:lvl>
    <w:lvl w:ilvl="8" w:tplc="9BA8183E">
      <w:start w:val="1"/>
      <w:numFmt w:val="bullet"/>
      <w:lvlText w:val=""/>
      <w:lvlJc w:val="left"/>
      <w:pPr>
        <w:ind w:left="6465" w:hanging="360"/>
      </w:pPr>
      <w:rPr>
        <w:rFonts w:ascii="Wingdings" w:hAnsi="Wingdings" w:hint="default"/>
      </w:rPr>
    </w:lvl>
  </w:abstractNum>
  <w:num w:numId="1">
    <w:abstractNumId w:val="8"/>
  </w:num>
  <w:num w:numId="2">
    <w:abstractNumId w:val="2"/>
  </w:num>
  <w:num w:numId="3">
    <w:abstractNumId w:val="19"/>
  </w:num>
  <w:num w:numId="4">
    <w:abstractNumId w:val="0"/>
  </w:num>
  <w:num w:numId="5">
    <w:abstractNumId w:val="3"/>
  </w:num>
  <w:num w:numId="6">
    <w:abstractNumId w:val="5"/>
  </w:num>
  <w:num w:numId="7">
    <w:abstractNumId w:val="7"/>
  </w:num>
  <w:num w:numId="8">
    <w:abstractNumId w:val="1"/>
  </w:num>
  <w:num w:numId="9">
    <w:abstractNumId w:val="18"/>
  </w:num>
  <w:num w:numId="10">
    <w:abstractNumId w:val="13"/>
  </w:num>
  <w:num w:numId="11">
    <w:abstractNumId w:val="12"/>
  </w:num>
  <w:num w:numId="12">
    <w:abstractNumId w:val="14"/>
  </w:num>
  <w:num w:numId="13">
    <w:abstractNumId w:val="21"/>
  </w:num>
  <w:num w:numId="14">
    <w:abstractNumId w:val="9"/>
  </w:num>
  <w:num w:numId="15">
    <w:abstractNumId w:val="11"/>
  </w:num>
  <w:num w:numId="16">
    <w:abstractNumId w:val="4"/>
  </w:num>
  <w:num w:numId="17">
    <w:abstractNumId w:val="17"/>
  </w:num>
  <w:num w:numId="18">
    <w:abstractNumId w:val="15"/>
  </w:num>
  <w:num w:numId="19">
    <w:abstractNumId w:val="10"/>
  </w:num>
  <w:num w:numId="20">
    <w:abstractNumId w:val="16"/>
  </w:num>
  <w:num w:numId="21">
    <w:abstractNumId w:val="6"/>
  </w:num>
  <w:num w:numId="22">
    <w:abstractNumId w:val="8"/>
    <w:lvlOverride w:ilvl="0">
      <w:lvl w:ilvl="0">
        <w:start w:val="1"/>
        <w:numFmt w:val="decimal"/>
        <w:pStyle w:val="Heading1"/>
        <w:lvlText w:val="%1"/>
        <w:lvlJc w:val="left"/>
        <w:pPr>
          <w:ind w:left="641" w:hanging="357"/>
        </w:pPr>
        <w:rPr>
          <w:rFonts w:hint="default"/>
        </w:rPr>
      </w:lvl>
    </w:lvlOverride>
    <w:lvlOverride w:ilvl="1">
      <w:lvl w:ilvl="1">
        <w:start w:val="1"/>
        <w:numFmt w:val="decimal"/>
        <w:pStyle w:val="Heading2"/>
        <w:lvlText w:val="%1.%2"/>
        <w:lvlJc w:val="left"/>
        <w:pPr>
          <w:tabs>
            <w:tab w:val="num" w:pos="720"/>
          </w:tabs>
          <w:ind w:left="720" w:hanging="720"/>
        </w:pPr>
        <w:rPr>
          <w:rFonts w:hint="default"/>
        </w:rPr>
      </w:lvl>
    </w:lvlOverride>
    <w:lvlOverride w:ilvl="2">
      <w:lvl w:ilvl="2">
        <w:start w:val="1"/>
        <w:numFmt w:val="decimal"/>
        <w:pStyle w:val="Heading3"/>
        <w:lvlText w:val="%1.%2.%3"/>
        <w:lvlJc w:val="left"/>
        <w:pPr>
          <w:tabs>
            <w:tab w:val="num" w:pos="720"/>
          </w:tabs>
          <w:ind w:left="720" w:hanging="720"/>
        </w:pPr>
        <w:rPr>
          <w:rFonts w:hint="default"/>
        </w:rPr>
      </w:lvl>
    </w:lvlOverride>
    <w:lvlOverride w:ilvl="3">
      <w:lvl w:ilvl="3">
        <w:start w:val="1"/>
        <w:numFmt w:val="decimal"/>
        <w:lvlText w:val="%1.%2.%3.%4"/>
        <w:lvlJc w:val="left"/>
        <w:pPr>
          <w:tabs>
            <w:tab w:val="num" w:pos="1584"/>
          </w:tabs>
          <w:ind w:left="1077" w:hanging="357"/>
        </w:pPr>
        <w:rPr>
          <w:rFonts w:hint="default"/>
        </w:rPr>
      </w:lvl>
    </w:lvlOverride>
    <w:lvlOverride w:ilvl="4">
      <w:lvl w:ilvl="4">
        <w:start w:val="1"/>
        <w:numFmt w:val="decimal"/>
        <w:lvlText w:val="%1.%2.%3.%4.%5"/>
        <w:lvlJc w:val="left"/>
        <w:pPr>
          <w:tabs>
            <w:tab w:val="num" w:pos="1728"/>
          </w:tabs>
          <w:ind w:left="1077" w:hanging="357"/>
        </w:pPr>
        <w:rPr>
          <w:rFonts w:hint="default"/>
        </w:rPr>
      </w:lvl>
    </w:lvlOverride>
    <w:lvlOverride w:ilvl="5">
      <w:lvl w:ilvl="5">
        <w:start w:val="1"/>
        <w:numFmt w:val="decimal"/>
        <w:lvlText w:val="%1.%2.%3.%4.%5.%6"/>
        <w:lvlJc w:val="left"/>
        <w:pPr>
          <w:tabs>
            <w:tab w:val="num" w:pos="1872"/>
          </w:tabs>
          <w:ind w:left="1077" w:hanging="357"/>
        </w:pPr>
        <w:rPr>
          <w:rFonts w:hint="default"/>
        </w:rPr>
      </w:lvl>
    </w:lvlOverride>
    <w:lvlOverride w:ilvl="6">
      <w:lvl w:ilvl="6">
        <w:start w:val="1"/>
        <w:numFmt w:val="decimal"/>
        <w:lvlText w:val="%1.%2.%3.%4.%5.%6.%7"/>
        <w:lvlJc w:val="left"/>
        <w:pPr>
          <w:tabs>
            <w:tab w:val="num" w:pos="2016"/>
          </w:tabs>
          <w:ind w:left="1077" w:hanging="357"/>
        </w:pPr>
        <w:rPr>
          <w:rFonts w:hint="default"/>
        </w:rPr>
      </w:lvl>
    </w:lvlOverride>
    <w:lvlOverride w:ilvl="7">
      <w:lvl w:ilvl="7">
        <w:start w:val="1"/>
        <w:numFmt w:val="decimal"/>
        <w:lvlText w:val="%1.%2.%3.%4.%5.%6.%7.%8"/>
        <w:lvlJc w:val="left"/>
        <w:pPr>
          <w:tabs>
            <w:tab w:val="num" w:pos="2160"/>
          </w:tabs>
          <w:ind w:left="1077" w:hanging="357"/>
        </w:pPr>
        <w:rPr>
          <w:rFonts w:hint="default"/>
        </w:rPr>
      </w:lvl>
    </w:lvlOverride>
    <w:lvlOverride w:ilvl="8">
      <w:lvl w:ilvl="8">
        <w:start w:val="1"/>
        <w:numFmt w:val="decimal"/>
        <w:lvlText w:val="%1.%2.%3.%4.%5.%6.%7.%8.%9"/>
        <w:lvlJc w:val="left"/>
        <w:pPr>
          <w:tabs>
            <w:tab w:val="num" w:pos="2304"/>
          </w:tabs>
          <w:ind w:left="1077" w:hanging="357"/>
        </w:pPr>
        <w:rPr>
          <w:rFonts w:hint="default"/>
        </w:rPr>
      </w:lvl>
    </w:lvlOverride>
  </w:num>
  <w:num w:numId="23">
    <w:abstractNumId w:val="8"/>
    <w:lvlOverride w:ilvl="0">
      <w:startOverride w:val="2"/>
    </w:lvlOverride>
    <w:lvlOverride w:ilvl="1">
      <w:startOverride w:val="5"/>
    </w:lvlOverride>
    <w:lvlOverride w:ilvl="2">
      <w:startOverride w:val="1"/>
    </w:lvlOverride>
  </w:num>
  <w:num w:numId="24">
    <w:abstractNumId w:val="20"/>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3450"/>
    <w:rsid w:val="00865A5F"/>
    <w:rsid w:val="00E034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163"/>
    <o:shapelayout v:ext="edit">
      <o:idmap v:ext="edit" data="1"/>
      <o:rules v:ext="edit">
        <o:r id="V:Rule1" type="connector" idref="#Straight Arrow Connector 31"/>
        <o:r id="V:Rule2" type="connector" idref="#Straight Arrow Connector 9"/>
        <o:r id="V:Rule3" type="connector" idref="#AutoShape 155"/>
        <o:r id="V:Rule4" type="connector" idref="#Straight Arrow Connector 37"/>
        <o:r id="V:Rule5" type="connector" idref="#Straight Arrow Connector 36"/>
        <o:r id="V:Rule6" type="connector" idref="#Straight Arrow Connector 34"/>
        <o:r id="V:Rule7" type="connector" idref="#Straight Arrow Connector 43"/>
        <o:r id="V:Rule8" type="connector" idref="#Straight Arrow Connector 30"/>
        <o:r id="V:Rule9" type="connector" idref="#Straight Arrow Connector 35"/>
        <o:r id="V:Rule10" type="connector" idref="#Straight Arrow Connector 32"/>
        <o:r id="V:Rule11" type="connector" idref="#Straight Arrow Connector 44"/>
        <o:r id="V:Rule12" type="connector" idref="#Elbow Connector 42"/>
        <o:r id="V:Rule13" type="connector" idref="#Straight Arrow Connector 33"/>
        <o:r id="V:Rule14" type="connector" idref="#_x0000_s1055"/>
        <o:r id="V:Rule15" type="connector" idref="#Straight Arrow Connector 14"/>
        <o:r id="V:Rule16" type="connector" idref="#Straight Arrow Connector 19"/>
        <o:r id="V:Rule17" type="connector" idref="#Straight Arrow Connector 39"/>
        <o:r id="V:Rule18" type="connector" idref="#Straight Arrow Connector 41"/>
        <o:r id="V:Rule19" type="connector" idref="#Straight Arrow Connector 40"/>
        <o:r id="V:Rule20" type="connector" idref="#AutoShape 156"/>
        <o:r id="V:Rule21" type="connector" idref="#Straight Arrow Connector 233"/>
        <o:r id="V:Rule22" type="connector" idref="#Straight Arrow Connector 228"/>
        <o:r id="V:Rule23" type="connector" idref="#Straight Arrow Connector 232"/>
        <o:r id="V:Rule24" type="connector" idref="#_x0000_s1080"/>
        <o:r id="V:Rule25" type="connector" idref="#_x0000_s1085"/>
        <o:r id="V:Rule26" type="connector" idref="#_x0000_s1090"/>
        <o:r id="V:Rule27" type="connector" idref="#_x0000_s1095"/>
        <o:r id="V:Rule28" type="connector" idref="#Straight Arrow Connector 227"/>
        <o:r id="V:Rule29" type="connector" idref="#Straight Arrow Connector 226"/>
        <o:r id="V:Rule30" type="connector" idref="#_x0000_s1113"/>
        <o:r id="V:Rule31" type="connector" idref="#_x0000_s1117"/>
        <o:r id="V:Rule32" type="connector" idref="#_x0000_s1119"/>
        <o:r id="V:Rule33" type="connector" idref="#_x0000_s1123"/>
        <o:r id="V:Rule34" type="connector" idref="#_x0000_s1124"/>
        <o:r id="V:Rule35" type="connector" idref="#_x0000_s1129"/>
        <o:r id="V:Rule36" type="connector" idref="#_x0000_s1131"/>
        <o:r id="V:Rule37" type="connector" idref="#_x0000_s1132"/>
        <o:r id="V:Rule38" type="connector" idref="#Straight Arrow Connector 113"/>
        <o:r id="V:Rule39" type="connector" idref="#Straight Arrow Connector 103"/>
        <o:r id="V:Rule40" type="connector" idref="#Straight Arrow Connector 105"/>
        <o:r id="V:Rule41" type="connector" idref="#Straight Arrow Connector 106"/>
        <o:r id="V:Rule42" type="connector" idref="#Straight Arrow Connector 107"/>
        <o:r id="V:Rule43" type="connector" idref="#Straight Arrow Connector 108"/>
        <o:r id="V:Rule44" type="connector" idref="#Straight Arrow Connector 109"/>
        <o:r id="V:Rule45" type="connector" idref="#Straight Arrow Connector 112"/>
        <o:r id="V:Rule46" type="connector" idref="#Straight Arrow Connector 114"/>
        <o:r id="V:Rule47" type="connector" idref="#Straight Arrow Connector 115"/>
        <o:r id="V:Rule48" type="connector" idref="#Straight Arrow Connector 11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footer" w:uiPriority="99"/>
    <w:lsdException w:name="caption" w:semiHidden="1" w:unhideWhenUsed="1" w:qFormat="1"/>
    <w:lsdException w:name="annotation reference" w:uiPriority="99"/>
    <w:lsdException w:name="Title" w:qFormat="1"/>
    <w:lsdException w:name="Subtitle" w:uiPriority="11" w:qFormat="1"/>
    <w:lsdException w:name="Hyperlink" w:uiPriority="99"/>
    <w:lsdException w:name="FollowedHyperlink" w:uiPriority="99"/>
    <w:lsdException w:name="Strong" w:qFormat="1"/>
    <w:lsdException w:name="Emphasis" w:qFormat="1"/>
    <w:lsdException w:name="Normal (Web)" w:uiPriority="99"/>
    <w:lsdException w:name="HTML Cite" w:uiPriority="99"/>
    <w:lsdException w:name="annotation subject"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354FC"/>
    <w:pPr>
      <w:overflowPunct w:val="0"/>
      <w:autoSpaceDE w:val="0"/>
      <w:autoSpaceDN w:val="0"/>
      <w:adjustRightInd w:val="0"/>
      <w:textAlignment w:val="baseline"/>
    </w:pPr>
    <w:rPr>
      <w:rFonts w:ascii="Arial" w:hAnsi="Arial"/>
      <w:sz w:val="22"/>
      <w:lang w:eastAsia="en-US"/>
    </w:rPr>
  </w:style>
  <w:style w:type="paragraph" w:styleId="Heading1">
    <w:name w:val="heading 1"/>
    <w:basedOn w:val="Normal"/>
    <w:next w:val="Normal"/>
    <w:link w:val="Heading1Char"/>
    <w:qFormat/>
    <w:rsid w:val="001354FC"/>
    <w:pPr>
      <w:keepNext/>
      <w:numPr>
        <w:numId w:val="1"/>
      </w:numPr>
      <w:spacing w:before="120" w:after="120"/>
      <w:ind w:left="737" w:hanging="737"/>
      <w:outlineLvl w:val="0"/>
    </w:pPr>
    <w:rPr>
      <w:rFonts w:eastAsia="Arial Unicode MS"/>
      <w:b/>
      <w:bCs/>
      <w:sz w:val="28"/>
    </w:rPr>
  </w:style>
  <w:style w:type="paragraph" w:styleId="Heading2">
    <w:name w:val="heading 2"/>
    <w:basedOn w:val="Normal"/>
    <w:next w:val="Normal"/>
    <w:link w:val="Heading2Char"/>
    <w:qFormat/>
    <w:rsid w:val="00C106A5"/>
    <w:pPr>
      <w:keepNext/>
      <w:numPr>
        <w:ilvl w:val="1"/>
        <w:numId w:val="1"/>
      </w:numPr>
      <w:spacing w:after="120"/>
      <w:ind w:left="737" w:hanging="737"/>
      <w:outlineLvl w:val="1"/>
    </w:pPr>
    <w:rPr>
      <w:rFonts w:cs="Arial"/>
      <w:b/>
      <w:bCs/>
      <w:color w:val="000000"/>
    </w:rPr>
  </w:style>
  <w:style w:type="paragraph" w:styleId="Heading3">
    <w:name w:val="heading 3"/>
    <w:basedOn w:val="Normal"/>
    <w:next w:val="Normal"/>
    <w:link w:val="Heading3Char"/>
    <w:qFormat/>
    <w:rsid w:val="00CE3C4B"/>
    <w:pPr>
      <w:keepNext/>
      <w:numPr>
        <w:ilvl w:val="2"/>
        <w:numId w:val="1"/>
      </w:numPr>
      <w:jc w:val="center"/>
      <w:outlineLvl w:val="2"/>
    </w:pPr>
    <w:rPr>
      <w:rFonts w:cs="Arial"/>
      <w:b/>
      <w:bCs/>
      <w:color w:val="000000"/>
    </w:rPr>
  </w:style>
  <w:style w:type="paragraph" w:styleId="Heading4">
    <w:name w:val="heading 4"/>
    <w:basedOn w:val="Normal"/>
    <w:next w:val="Normal"/>
    <w:link w:val="Heading4Char"/>
    <w:qFormat/>
    <w:rsid w:val="00CE3C4B"/>
    <w:pPr>
      <w:keepNext/>
      <w:jc w:val="center"/>
      <w:outlineLvl w:val="3"/>
    </w:pPr>
    <w:rPr>
      <w:b/>
      <w:bCs/>
    </w:rPr>
  </w:style>
  <w:style w:type="paragraph" w:styleId="Heading5">
    <w:name w:val="heading 5"/>
    <w:basedOn w:val="Normal"/>
    <w:next w:val="Normal"/>
    <w:link w:val="Heading5Char"/>
    <w:qFormat/>
    <w:rsid w:val="00CE3C4B"/>
    <w:pPr>
      <w:keepNext/>
      <w:jc w:val="center"/>
      <w:outlineLvl w:val="4"/>
    </w:pPr>
    <w:rPr>
      <w:b/>
      <w:bCs/>
      <w:color w:val="FF0000"/>
    </w:rPr>
  </w:style>
  <w:style w:type="paragraph" w:styleId="Heading6">
    <w:name w:val="heading 6"/>
    <w:basedOn w:val="Normal"/>
    <w:next w:val="Normal"/>
    <w:link w:val="Heading6Char"/>
    <w:qFormat/>
    <w:rsid w:val="00CE3C4B"/>
    <w:pPr>
      <w:keepNext/>
      <w:jc w:val="center"/>
      <w:outlineLvl w:val="5"/>
    </w:pPr>
    <w:rPr>
      <w:b/>
      <w:bCs/>
      <w:color w:val="008080"/>
    </w:rPr>
  </w:style>
  <w:style w:type="paragraph" w:styleId="Heading7">
    <w:name w:val="heading 7"/>
    <w:basedOn w:val="Normal"/>
    <w:next w:val="Normal"/>
    <w:link w:val="Heading7Char"/>
    <w:qFormat/>
    <w:rsid w:val="00CE3C4B"/>
    <w:pPr>
      <w:keepNext/>
      <w:ind w:left="720"/>
      <w:outlineLvl w:val="6"/>
    </w:pPr>
    <w:rPr>
      <w:rFonts w:cs="Arial"/>
      <w:b/>
    </w:rPr>
  </w:style>
  <w:style w:type="paragraph" w:styleId="Heading8">
    <w:name w:val="heading 8"/>
    <w:basedOn w:val="Normal"/>
    <w:next w:val="Normal"/>
    <w:link w:val="Heading8Char"/>
    <w:qFormat/>
    <w:rsid w:val="00CE3C4B"/>
    <w:pPr>
      <w:keepNext/>
      <w:tabs>
        <w:tab w:val="num" w:pos="720"/>
      </w:tabs>
      <w:outlineLvl w:val="7"/>
    </w:pPr>
    <w:rPr>
      <w:rFonts w:cs="Arial"/>
      <w:b/>
      <w:bCs/>
      <w:color w:val="000000"/>
    </w:rPr>
  </w:style>
  <w:style w:type="paragraph" w:styleId="Heading9">
    <w:name w:val="heading 9"/>
    <w:basedOn w:val="Normal"/>
    <w:next w:val="Normal"/>
    <w:link w:val="Heading9Char"/>
    <w:qFormat/>
    <w:rsid w:val="00CE3C4B"/>
    <w:pPr>
      <w:keepNext/>
      <w:jc w:val="both"/>
      <w:outlineLvl w:val="8"/>
    </w:pPr>
    <w:rPr>
      <w:rFonts w:cs="Arial"/>
      <w:b/>
      <w:b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qFormat/>
    <w:rsid w:val="00334CAB"/>
    <w:rPr>
      <w:b/>
      <w:bCs/>
    </w:rPr>
  </w:style>
  <w:style w:type="paragraph" w:styleId="ListParagraph">
    <w:name w:val="List Paragraph"/>
    <w:basedOn w:val="Normal"/>
    <w:uiPriority w:val="34"/>
    <w:qFormat/>
    <w:rsid w:val="00334CAB"/>
    <w:pPr>
      <w:ind w:left="720"/>
    </w:pPr>
  </w:style>
  <w:style w:type="character" w:customStyle="1" w:styleId="Heading1Char">
    <w:name w:val="Heading 1 Char"/>
    <w:basedOn w:val="DefaultParagraphFont"/>
    <w:link w:val="Heading1"/>
    <w:rsid w:val="001354FC"/>
    <w:rPr>
      <w:rFonts w:ascii="Arial" w:eastAsia="Arial Unicode MS" w:hAnsi="Arial"/>
      <w:b/>
      <w:bCs/>
      <w:sz w:val="28"/>
      <w:lang w:eastAsia="en-US"/>
    </w:rPr>
  </w:style>
  <w:style w:type="character" w:customStyle="1" w:styleId="Heading2Char">
    <w:name w:val="Heading 2 Char"/>
    <w:basedOn w:val="DefaultParagraphFont"/>
    <w:link w:val="Heading2"/>
    <w:rsid w:val="00C106A5"/>
    <w:rPr>
      <w:rFonts w:ascii="Arial" w:hAnsi="Arial" w:cs="Arial"/>
      <w:b/>
      <w:bCs/>
      <w:color w:val="000000"/>
      <w:sz w:val="22"/>
      <w:lang w:eastAsia="en-US"/>
    </w:rPr>
  </w:style>
  <w:style w:type="character" w:customStyle="1" w:styleId="Heading3Char">
    <w:name w:val="Heading 3 Char"/>
    <w:basedOn w:val="DefaultParagraphFont"/>
    <w:link w:val="Heading3"/>
    <w:rsid w:val="00CE3C4B"/>
    <w:rPr>
      <w:rFonts w:ascii="Arial" w:hAnsi="Arial" w:cs="Arial"/>
      <w:b/>
      <w:bCs/>
      <w:color w:val="000000"/>
      <w:sz w:val="22"/>
      <w:lang w:eastAsia="en-US"/>
    </w:rPr>
  </w:style>
  <w:style w:type="character" w:customStyle="1" w:styleId="Heading4Char">
    <w:name w:val="Heading 4 Char"/>
    <w:basedOn w:val="DefaultParagraphFont"/>
    <w:link w:val="Heading4"/>
    <w:rsid w:val="00CE3C4B"/>
    <w:rPr>
      <w:rFonts w:ascii="Arial" w:hAnsi="Arial"/>
      <w:b/>
      <w:bCs/>
      <w:sz w:val="24"/>
      <w:szCs w:val="24"/>
      <w:lang w:eastAsia="en-US"/>
    </w:rPr>
  </w:style>
  <w:style w:type="character" w:customStyle="1" w:styleId="Heading5Char">
    <w:name w:val="Heading 5 Char"/>
    <w:basedOn w:val="DefaultParagraphFont"/>
    <w:link w:val="Heading5"/>
    <w:rsid w:val="00CE3C4B"/>
    <w:rPr>
      <w:rFonts w:ascii="Arial" w:hAnsi="Arial"/>
      <w:b/>
      <w:bCs/>
      <w:color w:val="FF0000"/>
      <w:sz w:val="24"/>
      <w:szCs w:val="24"/>
      <w:lang w:eastAsia="en-US"/>
    </w:rPr>
  </w:style>
  <w:style w:type="character" w:customStyle="1" w:styleId="Heading6Char">
    <w:name w:val="Heading 6 Char"/>
    <w:basedOn w:val="DefaultParagraphFont"/>
    <w:link w:val="Heading6"/>
    <w:rsid w:val="00CE3C4B"/>
    <w:rPr>
      <w:rFonts w:ascii="Arial" w:hAnsi="Arial"/>
      <w:b/>
      <w:bCs/>
      <w:color w:val="008080"/>
      <w:sz w:val="24"/>
      <w:szCs w:val="24"/>
      <w:lang w:eastAsia="en-US"/>
    </w:rPr>
  </w:style>
  <w:style w:type="character" w:customStyle="1" w:styleId="Heading7Char">
    <w:name w:val="Heading 7 Char"/>
    <w:basedOn w:val="DefaultParagraphFont"/>
    <w:link w:val="Heading7"/>
    <w:rsid w:val="00CE3C4B"/>
    <w:rPr>
      <w:rFonts w:ascii="Arial" w:hAnsi="Arial" w:cs="Arial"/>
      <w:b/>
      <w:sz w:val="24"/>
      <w:szCs w:val="24"/>
      <w:lang w:eastAsia="en-US"/>
    </w:rPr>
  </w:style>
  <w:style w:type="character" w:customStyle="1" w:styleId="Heading8Char">
    <w:name w:val="Heading 8 Char"/>
    <w:basedOn w:val="DefaultParagraphFont"/>
    <w:link w:val="Heading8"/>
    <w:rsid w:val="00CE3C4B"/>
    <w:rPr>
      <w:rFonts w:ascii="Arial" w:hAnsi="Arial" w:cs="Arial"/>
      <w:b/>
      <w:bCs/>
      <w:color w:val="000000"/>
      <w:sz w:val="24"/>
      <w:szCs w:val="24"/>
      <w:lang w:eastAsia="en-US"/>
    </w:rPr>
  </w:style>
  <w:style w:type="character" w:customStyle="1" w:styleId="Heading9Char">
    <w:name w:val="Heading 9 Char"/>
    <w:basedOn w:val="DefaultParagraphFont"/>
    <w:link w:val="Heading9"/>
    <w:rsid w:val="00CE3C4B"/>
    <w:rPr>
      <w:rFonts w:ascii="Arial" w:hAnsi="Arial" w:cs="Arial"/>
      <w:b/>
      <w:bCs/>
      <w:color w:val="000000"/>
      <w:sz w:val="24"/>
      <w:szCs w:val="24"/>
      <w:lang w:eastAsia="en-US"/>
    </w:rPr>
  </w:style>
  <w:style w:type="table" w:styleId="TableGrid">
    <w:name w:val="Table Grid"/>
    <w:basedOn w:val="TableNormal"/>
    <w:rsid w:val="008343E4"/>
    <w:pPr>
      <w:overflowPunct w:val="0"/>
      <w:autoSpaceDE w:val="0"/>
      <w:autoSpaceDN w:val="0"/>
      <w:adjustRightInd w:val="0"/>
      <w:jc w:val="both"/>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8343E4"/>
    <w:pPr>
      <w:autoSpaceDE w:val="0"/>
      <w:autoSpaceDN w:val="0"/>
      <w:adjustRightInd w:val="0"/>
    </w:pPr>
    <w:rPr>
      <w:rFonts w:ascii="Arial" w:hAnsi="Arial" w:cs="Arial"/>
      <w:color w:val="000000"/>
      <w:sz w:val="24"/>
      <w:szCs w:val="24"/>
      <w:lang w:val="en-US" w:eastAsia="en-US"/>
    </w:rPr>
  </w:style>
  <w:style w:type="paragraph" w:styleId="BalloonText">
    <w:name w:val="Balloon Text"/>
    <w:basedOn w:val="Normal"/>
    <w:link w:val="BalloonTextChar"/>
    <w:rsid w:val="008343E4"/>
    <w:rPr>
      <w:rFonts w:ascii="Tahoma" w:hAnsi="Tahoma" w:cs="Tahoma"/>
      <w:sz w:val="16"/>
      <w:szCs w:val="16"/>
    </w:rPr>
  </w:style>
  <w:style w:type="character" w:customStyle="1" w:styleId="BalloonTextChar">
    <w:name w:val="Balloon Text Char"/>
    <w:basedOn w:val="DefaultParagraphFont"/>
    <w:link w:val="BalloonText"/>
    <w:rsid w:val="008343E4"/>
    <w:rPr>
      <w:rFonts w:ascii="Tahoma" w:hAnsi="Tahoma" w:cs="Tahoma"/>
      <w:sz w:val="16"/>
      <w:szCs w:val="16"/>
      <w:lang w:eastAsia="en-US"/>
    </w:rPr>
  </w:style>
  <w:style w:type="paragraph" w:styleId="TOCHeading">
    <w:name w:val="TOC Heading"/>
    <w:basedOn w:val="Heading1"/>
    <w:next w:val="Normal"/>
    <w:uiPriority w:val="39"/>
    <w:unhideWhenUsed/>
    <w:qFormat/>
    <w:rsid w:val="00C45A04"/>
    <w:pPr>
      <w:keepLines/>
      <w:numPr>
        <w:numId w:val="0"/>
      </w:numPr>
      <w:overflowPunct/>
      <w:autoSpaceDE/>
      <w:autoSpaceDN/>
      <w:adjustRightInd/>
      <w:spacing w:before="480" w:line="276" w:lineRule="auto"/>
      <w:textAlignment w:val="auto"/>
      <w:outlineLvl w:val="9"/>
    </w:pPr>
    <w:rPr>
      <w:rFonts w:asciiTheme="majorHAnsi" w:eastAsiaTheme="majorEastAsia" w:hAnsiTheme="majorHAnsi" w:cstheme="majorBidi"/>
      <w:color w:val="365F91" w:themeColor="accent1" w:themeShade="BF"/>
      <w:szCs w:val="28"/>
      <w:lang w:val="en-US"/>
    </w:rPr>
  </w:style>
  <w:style w:type="paragraph" w:styleId="TOC1">
    <w:name w:val="toc 1"/>
    <w:basedOn w:val="Normal"/>
    <w:next w:val="Normal"/>
    <w:autoRedefine/>
    <w:uiPriority w:val="39"/>
    <w:rsid w:val="00320281"/>
    <w:pPr>
      <w:tabs>
        <w:tab w:val="left" w:pos="851"/>
        <w:tab w:val="right" w:leader="dot" w:pos="9880"/>
      </w:tabs>
      <w:spacing w:after="100"/>
      <w:ind w:left="851" w:hanging="851"/>
    </w:pPr>
  </w:style>
  <w:style w:type="paragraph" w:styleId="TOC2">
    <w:name w:val="toc 2"/>
    <w:basedOn w:val="Normal"/>
    <w:next w:val="Normal"/>
    <w:autoRedefine/>
    <w:uiPriority w:val="39"/>
    <w:rsid w:val="00320281"/>
    <w:pPr>
      <w:tabs>
        <w:tab w:val="left" w:pos="880"/>
        <w:tab w:val="right" w:leader="dot" w:pos="9880"/>
      </w:tabs>
      <w:spacing w:after="100"/>
      <w:ind w:left="851" w:hanging="851"/>
    </w:pPr>
  </w:style>
  <w:style w:type="character" w:styleId="Hyperlink">
    <w:name w:val="Hyperlink"/>
    <w:basedOn w:val="DefaultParagraphFont"/>
    <w:uiPriority w:val="99"/>
    <w:unhideWhenUsed/>
    <w:rsid w:val="00C45A04"/>
    <w:rPr>
      <w:color w:val="0000FF" w:themeColor="hyperlink"/>
      <w:u w:val="single"/>
    </w:rPr>
  </w:style>
  <w:style w:type="character" w:styleId="Emphasis">
    <w:name w:val="Emphasis"/>
    <w:basedOn w:val="DefaultParagraphFont"/>
    <w:qFormat/>
    <w:rsid w:val="00A77E8C"/>
    <w:rPr>
      <w:i/>
      <w:iCs/>
    </w:rPr>
  </w:style>
  <w:style w:type="paragraph" w:styleId="Header">
    <w:name w:val="header"/>
    <w:basedOn w:val="Normal"/>
    <w:link w:val="HeaderChar"/>
    <w:rsid w:val="00B7491F"/>
    <w:pPr>
      <w:tabs>
        <w:tab w:val="center" w:pos="4513"/>
        <w:tab w:val="right" w:pos="9026"/>
      </w:tabs>
    </w:pPr>
  </w:style>
  <w:style w:type="character" w:customStyle="1" w:styleId="HeaderChar">
    <w:name w:val="Header Char"/>
    <w:basedOn w:val="DefaultParagraphFont"/>
    <w:link w:val="Header"/>
    <w:rsid w:val="00B7491F"/>
    <w:rPr>
      <w:rFonts w:ascii="Arial" w:hAnsi="Arial"/>
      <w:sz w:val="22"/>
      <w:lang w:eastAsia="en-US"/>
    </w:rPr>
  </w:style>
  <w:style w:type="paragraph" w:styleId="Footer">
    <w:name w:val="footer"/>
    <w:basedOn w:val="Normal"/>
    <w:link w:val="FooterChar"/>
    <w:uiPriority w:val="99"/>
    <w:rsid w:val="00B7491F"/>
    <w:pPr>
      <w:tabs>
        <w:tab w:val="center" w:pos="4513"/>
        <w:tab w:val="right" w:pos="9026"/>
      </w:tabs>
    </w:pPr>
  </w:style>
  <w:style w:type="character" w:customStyle="1" w:styleId="FooterChar">
    <w:name w:val="Footer Char"/>
    <w:basedOn w:val="DefaultParagraphFont"/>
    <w:link w:val="Footer"/>
    <w:uiPriority w:val="99"/>
    <w:rsid w:val="00B7491F"/>
    <w:rPr>
      <w:rFonts w:ascii="Arial" w:hAnsi="Arial"/>
      <w:sz w:val="22"/>
      <w:lang w:eastAsia="en-US"/>
    </w:rPr>
  </w:style>
  <w:style w:type="paragraph" w:styleId="TOC3">
    <w:name w:val="toc 3"/>
    <w:basedOn w:val="Normal"/>
    <w:next w:val="Normal"/>
    <w:autoRedefine/>
    <w:uiPriority w:val="39"/>
    <w:rsid w:val="00F40FAD"/>
    <w:pPr>
      <w:tabs>
        <w:tab w:val="left" w:pos="0"/>
        <w:tab w:val="right" w:leader="dot" w:pos="9880"/>
      </w:tabs>
      <w:spacing w:after="100"/>
      <w:ind w:left="851" w:hanging="851"/>
    </w:pPr>
  </w:style>
  <w:style w:type="paragraph" w:styleId="Title">
    <w:name w:val="Title"/>
    <w:basedOn w:val="Normal"/>
    <w:next w:val="Normal"/>
    <w:link w:val="TitleChar"/>
    <w:qFormat/>
    <w:rsid w:val="00B7491F"/>
    <w:pPr>
      <w:spacing w:before="200" w:after="200"/>
      <w:ind w:left="1440"/>
      <w:jc w:val="both"/>
    </w:pPr>
    <w:rPr>
      <w:b/>
      <w:sz w:val="40"/>
      <w:szCs w:val="40"/>
    </w:rPr>
  </w:style>
  <w:style w:type="character" w:customStyle="1" w:styleId="TitleChar">
    <w:name w:val="Title Char"/>
    <w:basedOn w:val="DefaultParagraphFont"/>
    <w:link w:val="Title"/>
    <w:rsid w:val="00B7491F"/>
    <w:rPr>
      <w:rFonts w:ascii="Arial" w:hAnsi="Arial"/>
      <w:b/>
      <w:sz w:val="40"/>
      <w:szCs w:val="40"/>
      <w:lang w:eastAsia="en-US"/>
    </w:rPr>
  </w:style>
  <w:style w:type="paragraph" w:styleId="TOC4">
    <w:name w:val="toc 4"/>
    <w:basedOn w:val="Normal"/>
    <w:next w:val="Normal"/>
    <w:autoRedefine/>
    <w:uiPriority w:val="39"/>
    <w:unhideWhenUsed/>
    <w:rsid w:val="00B7491F"/>
    <w:pPr>
      <w:overflowPunct/>
      <w:autoSpaceDE/>
      <w:autoSpaceDN/>
      <w:adjustRightInd/>
      <w:spacing w:after="100" w:line="259" w:lineRule="auto"/>
      <w:ind w:left="660"/>
      <w:textAlignment w:val="auto"/>
    </w:pPr>
    <w:rPr>
      <w:rFonts w:ascii="Calibri" w:hAnsi="Calibri"/>
      <w:szCs w:val="22"/>
      <w:lang w:eastAsia="en-GB"/>
    </w:rPr>
  </w:style>
  <w:style w:type="paragraph" w:styleId="TOC5">
    <w:name w:val="toc 5"/>
    <w:basedOn w:val="Normal"/>
    <w:next w:val="Normal"/>
    <w:autoRedefine/>
    <w:uiPriority w:val="39"/>
    <w:unhideWhenUsed/>
    <w:rsid w:val="00B7491F"/>
    <w:pPr>
      <w:overflowPunct/>
      <w:autoSpaceDE/>
      <w:autoSpaceDN/>
      <w:adjustRightInd/>
      <w:spacing w:after="100" w:line="259" w:lineRule="auto"/>
      <w:ind w:left="880"/>
      <w:textAlignment w:val="auto"/>
    </w:pPr>
    <w:rPr>
      <w:rFonts w:ascii="Calibri" w:hAnsi="Calibri"/>
      <w:szCs w:val="22"/>
      <w:lang w:eastAsia="en-GB"/>
    </w:rPr>
  </w:style>
  <w:style w:type="paragraph" w:styleId="TOC6">
    <w:name w:val="toc 6"/>
    <w:basedOn w:val="Normal"/>
    <w:next w:val="Normal"/>
    <w:autoRedefine/>
    <w:uiPriority w:val="39"/>
    <w:unhideWhenUsed/>
    <w:rsid w:val="00B7491F"/>
    <w:pPr>
      <w:overflowPunct/>
      <w:autoSpaceDE/>
      <w:autoSpaceDN/>
      <w:adjustRightInd/>
      <w:spacing w:after="100" w:line="259" w:lineRule="auto"/>
      <w:ind w:left="1100"/>
      <w:textAlignment w:val="auto"/>
    </w:pPr>
    <w:rPr>
      <w:rFonts w:ascii="Calibri" w:hAnsi="Calibri"/>
      <w:szCs w:val="22"/>
      <w:lang w:eastAsia="en-GB"/>
    </w:rPr>
  </w:style>
  <w:style w:type="paragraph" w:styleId="TOC7">
    <w:name w:val="toc 7"/>
    <w:basedOn w:val="Normal"/>
    <w:next w:val="Normal"/>
    <w:autoRedefine/>
    <w:uiPriority w:val="39"/>
    <w:unhideWhenUsed/>
    <w:rsid w:val="00B7491F"/>
    <w:pPr>
      <w:overflowPunct/>
      <w:autoSpaceDE/>
      <w:autoSpaceDN/>
      <w:adjustRightInd/>
      <w:spacing w:after="100" w:line="259" w:lineRule="auto"/>
      <w:ind w:left="1320"/>
      <w:textAlignment w:val="auto"/>
    </w:pPr>
    <w:rPr>
      <w:rFonts w:ascii="Calibri" w:hAnsi="Calibri"/>
      <w:szCs w:val="22"/>
      <w:lang w:eastAsia="en-GB"/>
    </w:rPr>
  </w:style>
  <w:style w:type="paragraph" w:styleId="TOC8">
    <w:name w:val="toc 8"/>
    <w:basedOn w:val="Normal"/>
    <w:next w:val="Normal"/>
    <w:autoRedefine/>
    <w:uiPriority w:val="39"/>
    <w:unhideWhenUsed/>
    <w:rsid w:val="00B7491F"/>
    <w:pPr>
      <w:overflowPunct/>
      <w:autoSpaceDE/>
      <w:autoSpaceDN/>
      <w:adjustRightInd/>
      <w:spacing w:after="100" w:line="259" w:lineRule="auto"/>
      <w:ind w:left="1540"/>
      <w:textAlignment w:val="auto"/>
    </w:pPr>
    <w:rPr>
      <w:rFonts w:ascii="Calibri" w:hAnsi="Calibri"/>
      <w:szCs w:val="22"/>
      <w:lang w:eastAsia="en-GB"/>
    </w:rPr>
  </w:style>
  <w:style w:type="paragraph" w:styleId="TOC9">
    <w:name w:val="toc 9"/>
    <w:basedOn w:val="Normal"/>
    <w:next w:val="Normal"/>
    <w:autoRedefine/>
    <w:uiPriority w:val="39"/>
    <w:unhideWhenUsed/>
    <w:rsid w:val="00B7491F"/>
    <w:pPr>
      <w:overflowPunct/>
      <w:autoSpaceDE/>
      <w:autoSpaceDN/>
      <w:adjustRightInd/>
      <w:spacing w:after="100" w:line="259" w:lineRule="auto"/>
      <w:ind w:left="1760"/>
      <w:textAlignment w:val="auto"/>
    </w:pPr>
    <w:rPr>
      <w:rFonts w:ascii="Calibri" w:hAnsi="Calibri"/>
      <w:szCs w:val="22"/>
      <w:lang w:eastAsia="en-GB"/>
    </w:rPr>
  </w:style>
  <w:style w:type="paragraph" w:styleId="NormalWeb">
    <w:name w:val="Normal (Web)"/>
    <w:basedOn w:val="Normal"/>
    <w:uiPriority w:val="99"/>
    <w:unhideWhenUsed/>
    <w:rsid w:val="00B7491F"/>
    <w:pPr>
      <w:overflowPunct/>
      <w:autoSpaceDE/>
      <w:autoSpaceDN/>
      <w:adjustRightInd/>
      <w:spacing w:before="100" w:beforeAutospacing="1" w:after="100" w:afterAutospacing="1"/>
      <w:textAlignment w:val="auto"/>
    </w:pPr>
    <w:rPr>
      <w:rFonts w:ascii="Times New Roman" w:hAnsi="Times New Roman"/>
      <w:sz w:val="24"/>
      <w:szCs w:val="24"/>
      <w:lang w:eastAsia="en-GB"/>
    </w:rPr>
  </w:style>
  <w:style w:type="character" w:styleId="FollowedHyperlink">
    <w:name w:val="FollowedHyperlink"/>
    <w:uiPriority w:val="99"/>
    <w:unhideWhenUsed/>
    <w:rsid w:val="00B7491F"/>
    <w:rPr>
      <w:color w:val="800080"/>
      <w:u w:val="single"/>
    </w:rPr>
  </w:style>
  <w:style w:type="character" w:styleId="CommentReference">
    <w:name w:val="annotation reference"/>
    <w:uiPriority w:val="99"/>
    <w:unhideWhenUsed/>
    <w:rsid w:val="00B7491F"/>
    <w:rPr>
      <w:sz w:val="16"/>
      <w:szCs w:val="16"/>
    </w:rPr>
  </w:style>
  <w:style w:type="paragraph" w:styleId="CommentText">
    <w:name w:val="annotation text"/>
    <w:basedOn w:val="Normal"/>
    <w:link w:val="CommentTextChar"/>
    <w:uiPriority w:val="99"/>
    <w:unhideWhenUsed/>
    <w:rsid w:val="00B7491F"/>
    <w:pPr>
      <w:jc w:val="both"/>
    </w:pPr>
    <w:rPr>
      <w:sz w:val="20"/>
    </w:rPr>
  </w:style>
  <w:style w:type="character" w:customStyle="1" w:styleId="CommentTextChar">
    <w:name w:val="Comment Text Char"/>
    <w:basedOn w:val="DefaultParagraphFont"/>
    <w:link w:val="CommentText"/>
    <w:uiPriority w:val="99"/>
    <w:rsid w:val="00B7491F"/>
    <w:rPr>
      <w:rFonts w:ascii="Arial" w:hAnsi="Arial"/>
      <w:lang w:eastAsia="en-US"/>
    </w:rPr>
  </w:style>
  <w:style w:type="paragraph" w:styleId="CommentSubject">
    <w:name w:val="annotation subject"/>
    <w:basedOn w:val="CommentText"/>
    <w:next w:val="CommentText"/>
    <w:link w:val="CommentSubjectChar"/>
    <w:uiPriority w:val="99"/>
    <w:unhideWhenUsed/>
    <w:rsid w:val="00B7491F"/>
    <w:rPr>
      <w:b/>
      <w:bCs/>
    </w:rPr>
  </w:style>
  <w:style w:type="character" w:customStyle="1" w:styleId="CommentSubjectChar">
    <w:name w:val="Comment Subject Char"/>
    <w:basedOn w:val="CommentTextChar"/>
    <w:link w:val="CommentSubject"/>
    <w:uiPriority w:val="99"/>
    <w:rsid w:val="00B7491F"/>
    <w:rPr>
      <w:rFonts w:ascii="Arial" w:hAnsi="Arial"/>
      <w:b/>
      <w:bCs/>
      <w:lang w:eastAsia="en-US"/>
    </w:rPr>
  </w:style>
  <w:style w:type="paragraph" w:styleId="NoSpacing">
    <w:name w:val="No Spacing"/>
    <w:uiPriority w:val="1"/>
    <w:qFormat/>
    <w:rsid w:val="00B7491F"/>
    <w:pPr>
      <w:overflowPunct w:val="0"/>
      <w:autoSpaceDE w:val="0"/>
      <w:autoSpaceDN w:val="0"/>
      <w:adjustRightInd w:val="0"/>
      <w:jc w:val="both"/>
      <w:textAlignment w:val="baseline"/>
    </w:pPr>
    <w:rPr>
      <w:rFonts w:ascii="Arial" w:hAnsi="Arial"/>
      <w:sz w:val="22"/>
      <w:lang w:eastAsia="en-US"/>
    </w:rPr>
  </w:style>
  <w:style w:type="paragraph" w:styleId="Subtitle">
    <w:name w:val="Subtitle"/>
    <w:basedOn w:val="Normal"/>
    <w:next w:val="Normal"/>
    <w:link w:val="SubtitleChar"/>
    <w:uiPriority w:val="11"/>
    <w:qFormat/>
    <w:rsid w:val="00B7491F"/>
    <w:pPr>
      <w:numPr>
        <w:ilvl w:val="1"/>
      </w:numPr>
      <w:jc w:val="both"/>
    </w:pPr>
    <w:rPr>
      <w:rFonts w:ascii="Cambria" w:hAnsi="Cambria"/>
      <w:i/>
      <w:iCs/>
      <w:color w:val="4F81BD"/>
      <w:spacing w:val="15"/>
      <w:sz w:val="24"/>
      <w:szCs w:val="24"/>
    </w:rPr>
  </w:style>
  <w:style w:type="character" w:customStyle="1" w:styleId="SubtitleChar">
    <w:name w:val="Subtitle Char"/>
    <w:basedOn w:val="DefaultParagraphFont"/>
    <w:link w:val="Subtitle"/>
    <w:uiPriority w:val="11"/>
    <w:rsid w:val="00B7491F"/>
    <w:rPr>
      <w:rFonts w:ascii="Cambria" w:hAnsi="Cambria"/>
      <w:i/>
      <w:iCs/>
      <w:color w:val="4F81BD"/>
      <w:spacing w:val="15"/>
      <w:sz w:val="24"/>
      <w:szCs w:val="24"/>
      <w:lang w:eastAsia="en-US"/>
    </w:rPr>
  </w:style>
  <w:style w:type="character" w:styleId="HTMLCite">
    <w:name w:val="HTML Cite"/>
    <w:uiPriority w:val="99"/>
    <w:unhideWhenUsed/>
    <w:rsid w:val="00B7491F"/>
    <w:rPr>
      <w:i/>
      <w:iCs/>
    </w:rPr>
  </w:style>
  <w:style w:type="character" w:customStyle="1" w:styleId="tgc">
    <w:name w:val="_tgc"/>
    <w:basedOn w:val="DefaultParagraphFont"/>
    <w:rsid w:val="001862F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footer" w:uiPriority="99"/>
    <w:lsdException w:name="caption" w:semiHidden="1" w:unhideWhenUsed="1" w:qFormat="1"/>
    <w:lsdException w:name="annotation reference" w:uiPriority="99"/>
    <w:lsdException w:name="Title" w:qFormat="1"/>
    <w:lsdException w:name="Subtitle" w:uiPriority="11" w:qFormat="1"/>
    <w:lsdException w:name="Hyperlink" w:uiPriority="99"/>
    <w:lsdException w:name="FollowedHyperlink" w:uiPriority="99"/>
    <w:lsdException w:name="Strong" w:qFormat="1"/>
    <w:lsdException w:name="Emphasis" w:qFormat="1"/>
    <w:lsdException w:name="Normal (Web)" w:uiPriority="99"/>
    <w:lsdException w:name="HTML Cite" w:uiPriority="99"/>
    <w:lsdException w:name="annotation subject"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354FC"/>
    <w:pPr>
      <w:overflowPunct w:val="0"/>
      <w:autoSpaceDE w:val="0"/>
      <w:autoSpaceDN w:val="0"/>
      <w:adjustRightInd w:val="0"/>
      <w:textAlignment w:val="baseline"/>
    </w:pPr>
    <w:rPr>
      <w:rFonts w:ascii="Arial" w:hAnsi="Arial"/>
      <w:sz w:val="22"/>
      <w:lang w:eastAsia="en-US"/>
    </w:rPr>
  </w:style>
  <w:style w:type="paragraph" w:styleId="Heading1">
    <w:name w:val="heading 1"/>
    <w:basedOn w:val="Normal"/>
    <w:next w:val="Normal"/>
    <w:link w:val="Heading1Char"/>
    <w:qFormat/>
    <w:rsid w:val="001354FC"/>
    <w:pPr>
      <w:keepNext/>
      <w:numPr>
        <w:numId w:val="1"/>
      </w:numPr>
      <w:spacing w:before="120" w:after="120"/>
      <w:ind w:left="737" w:hanging="737"/>
      <w:outlineLvl w:val="0"/>
    </w:pPr>
    <w:rPr>
      <w:rFonts w:eastAsia="Arial Unicode MS"/>
      <w:b/>
      <w:bCs/>
      <w:sz w:val="28"/>
    </w:rPr>
  </w:style>
  <w:style w:type="paragraph" w:styleId="Heading2">
    <w:name w:val="heading 2"/>
    <w:basedOn w:val="Normal"/>
    <w:next w:val="Normal"/>
    <w:link w:val="Heading2Char"/>
    <w:qFormat/>
    <w:rsid w:val="00C106A5"/>
    <w:pPr>
      <w:keepNext/>
      <w:numPr>
        <w:ilvl w:val="1"/>
        <w:numId w:val="1"/>
      </w:numPr>
      <w:spacing w:after="120"/>
      <w:ind w:left="737" w:hanging="737"/>
      <w:outlineLvl w:val="1"/>
    </w:pPr>
    <w:rPr>
      <w:rFonts w:cs="Arial"/>
      <w:b/>
      <w:bCs/>
      <w:color w:val="000000"/>
    </w:rPr>
  </w:style>
  <w:style w:type="paragraph" w:styleId="Heading3">
    <w:name w:val="heading 3"/>
    <w:basedOn w:val="Normal"/>
    <w:next w:val="Normal"/>
    <w:link w:val="Heading3Char"/>
    <w:qFormat/>
    <w:rsid w:val="00CE3C4B"/>
    <w:pPr>
      <w:keepNext/>
      <w:numPr>
        <w:ilvl w:val="2"/>
        <w:numId w:val="1"/>
      </w:numPr>
      <w:jc w:val="center"/>
      <w:outlineLvl w:val="2"/>
    </w:pPr>
    <w:rPr>
      <w:rFonts w:cs="Arial"/>
      <w:b/>
      <w:bCs/>
      <w:color w:val="000000"/>
    </w:rPr>
  </w:style>
  <w:style w:type="paragraph" w:styleId="Heading4">
    <w:name w:val="heading 4"/>
    <w:basedOn w:val="Normal"/>
    <w:next w:val="Normal"/>
    <w:link w:val="Heading4Char"/>
    <w:qFormat/>
    <w:rsid w:val="00CE3C4B"/>
    <w:pPr>
      <w:keepNext/>
      <w:jc w:val="center"/>
      <w:outlineLvl w:val="3"/>
    </w:pPr>
    <w:rPr>
      <w:b/>
      <w:bCs/>
    </w:rPr>
  </w:style>
  <w:style w:type="paragraph" w:styleId="Heading5">
    <w:name w:val="heading 5"/>
    <w:basedOn w:val="Normal"/>
    <w:next w:val="Normal"/>
    <w:link w:val="Heading5Char"/>
    <w:qFormat/>
    <w:rsid w:val="00CE3C4B"/>
    <w:pPr>
      <w:keepNext/>
      <w:jc w:val="center"/>
      <w:outlineLvl w:val="4"/>
    </w:pPr>
    <w:rPr>
      <w:b/>
      <w:bCs/>
      <w:color w:val="FF0000"/>
    </w:rPr>
  </w:style>
  <w:style w:type="paragraph" w:styleId="Heading6">
    <w:name w:val="heading 6"/>
    <w:basedOn w:val="Normal"/>
    <w:next w:val="Normal"/>
    <w:link w:val="Heading6Char"/>
    <w:qFormat/>
    <w:rsid w:val="00CE3C4B"/>
    <w:pPr>
      <w:keepNext/>
      <w:jc w:val="center"/>
      <w:outlineLvl w:val="5"/>
    </w:pPr>
    <w:rPr>
      <w:b/>
      <w:bCs/>
      <w:color w:val="008080"/>
    </w:rPr>
  </w:style>
  <w:style w:type="paragraph" w:styleId="Heading7">
    <w:name w:val="heading 7"/>
    <w:basedOn w:val="Normal"/>
    <w:next w:val="Normal"/>
    <w:link w:val="Heading7Char"/>
    <w:qFormat/>
    <w:rsid w:val="00CE3C4B"/>
    <w:pPr>
      <w:keepNext/>
      <w:ind w:left="720"/>
      <w:outlineLvl w:val="6"/>
    </w:pPr>
    <w:rPr>
      <w:rFonts w:cs="Arial"/>
      <w:b/>
    </w:rPr>
  </w:style>
  <w:style w:type="paragraph" w:styleId="Heading8">
    <w:name w:val="heading 8"/>
    <w:basedOn w:val="Normal"/>
    <w:next w:val="Normal"/>
    <w:link w:val="Heading8Char"/>
    <w:qFormat/>
    <w:rsid w:val="00CE3C4B"/>
    <w:pPr>
      <w:keepNext/>
      <w:tabs>
        <w:tab w:val="num" w:pos="720"/>
      </w:tabs>
      <w:outlineLvl w:val="7"/>
    </w:pPr>
    <w:rPr>
      <w:rFonts w:cs="Arial"/>
      <w:b/>
      <w:bCs/>
      <w:color w:val="000000"/>
    </w:rPr>
  </w:style>
  <w:style w:type="paragraph" w:styleId="Heading9">
    <w:name w:val="heading 9"/>
    <w:basedOn w:val="Normal"/>
    <w:next w:val="Normal"/>
    <w:link w:val="Heading9Char"/>
    <w:qFormat/>
    <w:rsid w:val="00CE3C4B"/>
    <w:pPr>
      <w:keepNext/>
      <w:jc w:val="both"/>
      <w:outlineLvl w:val="8"/>
    </w:pPr>
    <w:rPr>
      <w:rFonts w:cs="Arial"/>
      <w:b/>
      <w:b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qFormat/>
    <w:rsid w:val="00334CAB"/>
    <w:rPr>
      <w:b/>
      <w:bCs/>
    </w:rPr>
  </w:style>
  <w:style w:type="paragraph" w:styleId="ListParagraph">
    <w:name w:val="List Paragraph"/>
    <w:basedOn w:val="Normal"/>
    <w:uiPriority w:val="34"/>
    <w:qFormat/>
    <w:rsid w:val="00334CAB"/>
    <w:pPr>
      <w:ind w:left="720"/>
    </w:pPr>
  </w:style>
  <w:style w:type="character" w:customStyle="1" w:styleId="Heading1Char">
    <w:name w:val="Heading 1 Char"/>
    <w:basedOn w:val="DefaultParagraphFont"/>
    <w:link w:val="Heading1"/>
    <w:rsid w:val="001354FC"/>
    <w:rPr>
      <w:rFonts w:ascii="Arial" w:eastAsia="Arial Unicode MS" w:hAnsi="Arial"/>
      <w:b/>
      <w:bCs/>
      <w:sz w:val="28"/>
      <w:lang w:eastAsia="en-US"/>
    </w:rPr>
  </w:style>
  <w:style w:type="character" w:customStyle="1" w:styleId="Heading2Char">
    <w:name w:val="Heading 2 Char"/>
    <w:basedOn w:val="DefaultParagraphFont"/>
    <w:link w:val="Heading2"/>
    <w:rsid w:val="00C106A5"/>
    <w:rPr>
      <w:rFonts w:ascii="Arial" w:hAnsi="Arial" w:cs="Arial"/>
      <w:b/>
      <w:bCs/>
      <w:color w:val="000000"/>
      <w:sz w:val="22"/>
      <w:lang w:eastAsia="en-US"/>
    </w:rPr>
  </w:style>
  <w:style w:type="character" w:customStyle="1" w:styleId="Heading3Char">
    <w:name w:val="Heading 3 Char"/>
    <w:basedOn w:val="DefaultParagraphFont"/>
    <w:link w:val="Heading3"/>
    <w:rsid w:val="00CE3C4B"/>
    <w:rPr>
      <w:rFonts w:ascii="Arial" w:hAnsi="Arial" w:cs="Arial"/>
      <w:b/>
      <w:bCs/>
      <w:color w:val="000000"/>
      <w:sz w:val="22"/>
      <w:lang w:eastAsia="en-US"/>
    </w:rPr>
  </w:style>
  <w:style w:type="character" w:customStyle="1" w:styleId="Heading4Char">
    <w:name w:val="Heading 4 Char"/>
    <w:basedOn w:val="DefaultParagraphFont"/>
    <w:link w:val="Heading4"/>
    <w:rsid w:val="00CE3C4B"/>
    <w:rPr>
      <w:rFonts w:ascii="Arial" w:hAnsi="Arial"/>
      <w:b/>
      <w:bCs/>
      <w:sz w:val="24"/>
      <w:szCs w:val="24"/>
      <w:lang w:eastAsia="en-US"/>
    </w:rPr>
  </w:style>
  <w:style w:type="character" w:customStyle="1" w:styleId="Heading5Char">
    <w:name w:val="Heading 5 Char"/>
    <w:basedOn w:val="DefaultParagraphFont"/>
    <w:link w:val="Heading5"/>
    <w:rsid w:val="00CE3C4B"/>
    <w:rPr>
      <w:rFonts w:ascii="Arial" w:hAnsi="Arial"/>
      <w:b/>
      <w:bCs/>
      <w:color w:val="FF0000"/>
      <w:sz w:val="24"/>
      <w:szCs w:val="24"/>
      <w:lang w:eastAsia="en-US"/>
    </w:rPr>
  </w:style>
  <w:style w:type="character" w:customStyle="1" w:styleId="Heading6Char">
    <w:name w:val="Heading 6 Char"/>
    <w:basedOn w:val="DefaultParagraphFont"/>
    <w:link w:val="Heading6"/>
    <w:rsid w:val="00CE3C4B"/>
    <w:rPr>
      <w:rFonts w:ascii="Arial" w:hAnsi="Arial"/>
      <w:b/>
      <w:bCs/>
      <w:color w:val="008080"/>
      <w:sz w:val="24"/>
      <w:szCs w:val="24"/>
      <w:lang w:eastAsia="en-US"/>
    </w:rPr>
  </w:style>
  <w:style w:type="character" w:customStyle="1" w:styleId="Heading7Char">
    <w:name w:val="Heading 7 Char"/>
    <w:basedOn w:val="DefaultParagraphFont"/>
    <w:link w:val="Heading7"/>
    <w:rsid w:val="00CE3C4B"/>
    <w:rPr>
      <w:rFonts w:ascii="Arial" w:hAnsi="Arial" w:cs="Arial"/>
      <w:b/>
      <w:sz w:val="24"/>
      <w:szCs w:val="24"/>
      <w:lang w:eastAsia="en-US"/>
    </w:rPr>
  </w:style>
  <w:style w:type="character" w:customStyle="1" w:styleId="Heading8Char">
    <w:name w:val="Heading 8 Char"/>
    <w:basedOn w:val="DefaultParagraphFont"/>
    <w:link w:val="Heading8"/>
    <w:rsid w:val="00CE3C4B"/>
    <w:rPr>
      <w:rFonts w:ascii="Arial" w:hAnsi="Arial" w:cs="Arial"/>
      <w:b/>
      <w:bCs/>
      <w:color w:val="000000"/>
      <w:sz w:val="24"/>
      <w:szCs w:val="24"/>
      <w:lang w:eastAsia="en-US"/>
    </w:rPr>
  </w:style>
  <w:style w:type="character" w:customStyle="1" w:styleId="Heading9Char">
    <w:name w:val="Heading 9 Char"/>
    <w:basedOn w:val="DefaultParagraphFont"/>
    <w:link w:val="Heading9"/>
    <w:rsid w:val="00CE3C4B"/>
    <w:rPr>
      <w:rFonts w:ascii="Arial" w:hAnsi="Arial" w:cs="Arial"/>
      <w:b/>
      <w:bCs/>
      <w:color w:val="000000"/>
      <w:sz w:val="24"/>
      <w:szCs w:val="24"/>
      <w:lang w:eastAsia="en-US"/>
    </w:rPr>
  </w:style>
  <w:style w:type="table" w:styleId="TableGrid">
    <w:name w:val="Table Grid"/>
    <w:basedOn w:val="TableNormal"/>
    <w:rsid w:val="008343E4"/>
    <w:pPr>
      <w:overflowPunct w:val="0"/>
      <w:autoSpaceDE w:val="0"/>
      <w:autoSpaceDN w:val="0"/>
      <w:adjustRightInd w:val="0"/>
      <w:jc w:val="both"/>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8343E4"/>
    <w:pPr>
      <w:autoSpaceDE w:val="0"/>
      <w:autoSpaceDN w:val="0"/>
      <w:adjustRightInd w:val="0"/>
    </w:pPr>
    <w:rPr>
      <w:rFonts w:ascii="Arial" w:hAnsi="Arial" w:cs="Arial"/>
      <w:color w:val="000000"/>
      <w:sz w:val="24"/>
      <w:szCs w:val="24"/>
      <w:lang w:val="en-US" w:eastAsia="en-US"/>
    </w:rPr>
  </w:style>
  <w:style w:type="paragraph" w:styleId="BalloonText">
    <w:name w:val="Balloon Text"/>
    <w:basedOn w:val="Normal"/>
    <w:link w:val="BalloonTextChar"/>
    <w:rsid w:val="008343E4"/>
    <w:rPr>
      <w:rFonts w:ascii="Tahoma" w:hAnsi="Tahoma" w:cs="Tahoma"/>
      <w:sz w:val="16"/>
      <w:szCs w:val="16"/>
    </w:rPr>
  </w:style>
  <w:style w:type="character" w:customStyle="1" w:styleId="BalloonTextChar">
    <w:name w:val="Balloon Text Char"/>
    <w:basedOn w:val="DefaultParagraphFont"/>
    <w:link w:val="BalloonText"/>
    <w:rsid w:val="008343E4"/>
    <w:rPr>
      <w:rFonts w:ascii="Tahoma" w:hAnsi="Tahoma" w:cs="Tahoma"/>
      <w:sz w:val="16"/>
      <w:szCs w:val="16"/>
      <w:lang w:eastAsia="en-US"/>
    </w:rPr>
  </w:style>
  <w:style w:type="paragraph" w:styleId="TOCHeading">
    <w:name w:val="TOC Heading"/>
    <w:basedOn w:val="Heading1"/>
    <w:next w:val="Normal"/>
    <w:uiPriority w:val="39"/>
    <w:unhideWhenUsed/>
    <w:qFormat/>
    <w:rsid w:val="00C45A04"/>
    <w:pPr>
      <w:keepLines/>
      <w:numPr>
        <w:numId w:val="0"/>
      </w:numPr>
      <w:overflowPunct/>
      <w:autoSpaceDE/>
      <w:autoSpaceDN/>
      <w:adjustRightInd/>
      <w:spacing w:before="480" w:line="276" w:lineRule="auto"/>
      <w:textAlignment w:val="auto"/>
      <w:outlineLvl w:val="9"/>
    </w:pPr>
    <w:rPr>
      <w:rFonts w:asciiTheme="majorHAnsi" w:eastAsiaTheme="majorEastAsia" w:hAnsiTheme="majorHAnsi" w:cstheme="majorBidi"/>
      <w:color w:val="365F91" w:themeColor="accent1" w:themeShade="BF"/>
      <w:szCs w:val="28"/>
      <w:lang w:val="en-US"/>
    </w:rPr>
  </w:style>
  <w:style w:type="paragraph" w:styleId="TOC1">
    <w:name w:val="toc 1"/>
    <w:basedOn w:val="Normal"/>
    <w:next w:val="Normal"/>
    <w:autoRedefine/>
    <w:uiPriority w:val="39"/>
    <w:rsid w:val="00320281"/>
    <w:pPr>
      <w:tabs>
        <w:tab w:val="left" w:pos="851"/>
        <w:tab w:val="right" w:leader="dot" w:pos="9880"/>
      </w:tabs>
      <w:spacing w:after="100"/>
      <w:ind w:left="851" w:hanging="851"/>
    </w:pPr>
  </w:style>
  <w:style w:type="paragraph" w:styleId="TOC2">
    <w:name w:val="toc 2"/>
    <w:basedOn w:val="Normal"/>
    <w:next w:val="Normal"/>
    <w:autoRedefine/>
    <w:uiPriority w:val="39"/>
    <w:rsid w:val="00320281"/>
    <w:pPr>
      <w:tabs>
        <w:tab w:val="left" w:pos="880"/>
        <w:tab w:val="right" w:leader="dot" w:pos="9880"/>
      </w:tabs>
      <w:spacing w:after="100"/>
      <w:ind w:left="851" w:hanging="851"/>
    </w:pPr>
  </w:style>
  <w:style w:type="character" w:styleId="Hyperlink">
    <w:name w:val="Hyperlink"/>
    <w:basedOn w:val="DefaultParagraphFont"/>
    <w:uiPriority w:val="99"/>
    <w:unhideWhenUsed/>
    <w:rsid w:val="00C45A04"/>
    <w:rPr>
      <w:color w:val="0000FF" w:themeColor="hyperlink"/>
      <w:u w:val="single"/>
    </w:rPr>
  </w:style>
  <w:style w:type="character" w:styleId="Emphasis">
    <w:name w:val="Emphasis"/>
    <w:basedOn w:val="DefaultParagraphFont"/>
    <w:qFormat/>
    <w:rsid w:val="00A77E8C"/>
    <w:rPr>
      <w:i/>
      <w:iCs/>
    </w:rPr>
  </w:style>
  <w:style w:type="paragraph" w:styleId="Header">
    <w:name w:val="header"/>
    <w:basedOn w:val="Normal"/>
    <w:link w:val="HeaderChar"/>
    <w:rsid w:val="00B7491F"/>
    <w:pPr>
      <w:tabs>
        <w:tab w:val="center" w:pos="4513"/>
        <w:tab w:val="right" w:pos="9026"/>
      </w:tabs>
    </w:pPr>
  </w:style>
  <w:style w:type="character" w:customStyle="1" w:styleId="HeaderChar">
    <w:name w:val="Header Char"/>
    <w:basedOn w:val="DefaultParagraphFont"/>
    <w:link w:val="Header"/>
    <w:rsid w:val="00B7491F"/>
    <w:rPr>
      <w:rFonts w:ascii="Arial" w:hAnsi="Arial"/>
      <w:sz w:val="22"/>
      <w:lang w:eastAsia="en-US"/>
    </w:rPr>
  </w:style>
  <w:style w:type="paragraph" w:styleId="Footer">
    <w:name w:val="footer"/>
    <w:basedOn w:val="Normal"/>
    <w:link w:val="FooterChar"/>
    <w:uiPriority w:val="99"/>
    <w:rsid w:val="00B7491F"/>
    <w:pPr>
      <w:tabs>
        <w:tab w:val="center" w:pos="4513"/>
        <w:tab w:val="right" w:pos="9026"/>
      </w:tabs>
    </w:pPr>
  </w:style>
  <w:style w:type="character" w:customStyle="1" w:styleId="FooterChar">
    <w:name w:val="Footer Char"/>
    <w:basedOn w:val="DefaultParagraphFont"/>
    <w:link w:val="Footer"/>
    <w:uiPriority w:val="99"/>
    <w:rsid w:val="00B7491F"/>
    <w:rPr>
      <w:rFonts w:ascii="Arial" w:hAnsi="Arial"/>
      <w:sz w:val="22"/>
      <w:lang w:eastAsia="en-US"/>
    </w:rPr>
  </w:style>
  <w:style w:type="paragraph" w:styleId="TOC3">
    <w:name w:val="toc 3"/>
    <w:basedOn w:val="Normal"/>
    <w:next w:val="Normal"/>
    <w:autoRedefine/>
    <w:uiPriority w:val="39"/>
    <w:rsid w:val="00F40FAD"/>
    <w:pPr>
      <w:tabs>
        <w:tab w:val="left" w:pos="0"/>
        <w:tab w:val="right" w:leader="dot" w:pos="9880"/>
      </w:tabs>
      <w:spacing w:after="100"/>
      <w:ind w:left="851" w:hanging="851"/>
    </w:pPr>
  </w:style>
  <w:style w:type="paragraph" w:styleId="Title">
    <w:name w:val="Title"/>
    <w:basedOn w:val="Normal"/>
    <w:next w:val="Normal"/>
    <w:link w:val="TitleChar"/>
    <w:qFormat/>
    <w:rsid w:val="00B7491F"/>
    <w:pPr>
      <w:spacing w:before="200" w:after="200"/>
      <w:ind w:left="1440"/>
      <w:jc w:val="both"/>
    </w:pPr>
    <w:rPr>
      <w:b/>
      <w:sz w:val="40"/>
      <w:szCs w:val="40"/>
    </w:rPr>
  </w:style>
  <w:style w:type="character" w:customStyle="1" w:styleId="TitleChar">
    <w:name w:val="Title Char"/>
    <w:basedOn w:val="DefaultParagraphFont"/>
    <w:link w:val="Title"/>
    <w:rsid w:val="00B7491F"/>
    <w:rPr>
      <w:rFonts w:ascii="Arial" w:hAnsi="Arial"/>
      <w:b/>
      <w:sz w:val="40"/>
      <w:szCs w:val="40"/>
      <w:lang w:eastAsia="en-US"/>
    </w:rPr>
  </w:style>
  <w:style w:type="paragraph" w:styleId="TOC4">
    <w:name w:val="toc 4"/>
    <w:basedOn w:val="Normal"/>
    <w:next w:val="Normal"/>
    <w:autoRedefine/>
    <w:uiPriority w:val="39"/>
    <w:unhideWhenUsed/>
    <w:rsid w:val="00B7491F"/>
    <w:pPr>
      <w:overflowPunct/>
      <w:autoSpaceDE/>
      <w:autoSpaceDN/>
      <w:adjustRightInd/>
      <w:spacing w:after="100" w:line="259" w:lineRule="auto"/>
      <w:ind w:left="660"/>
      <w:textAlignment w:val="auto"/>
    </w:pPr>
    <w:rPr>
      <w:rFonts w:ascii="Calibri" w:hAnsi="Calibri"/>
      <w:szCs w:val="22"/>
      <w:lang w:eastAsia="en-GB"/>
    </w:rPr>
  </w:style>
  <w:style w:type="paragraph" w:styleId="TOC5">
    <w:name w:val="toc 5"/>
    <w:basedOn w:val="Normal"/>
    <w:next w:val="Normal"/>
    <w:autoRedefine/>
    <w:uiPriority w:val="39"/>
    <w:unhideWhenUsed/>
    <w:rsid w:val="00B7491F"/>
    <w:pPr>
      <w:overflowPunct/>
      <w:autoSpaceDE/>
      <w:autoSpaceDN/>
      <w:adjustRightInd/>
      <w:spacing w:after="100" w:line="259" w:lineRule="auto"/>
      <w:ind w:left="880"/>
      <w:textAlignment w:val="auto"/>
    </w:pPr>
    <w:rPr>
      <w:rFonts w:ascii="Calibri" w:hAnsi="Calibri"/>
      <w:szCs w:val="22"/>
      <w:lang w:eastAsia="en-GB"/>
    </w:rPr>
  </w:style>
  <w:style w:type="paragraph" w:styleId="TOC6">
    <w:name w:val="toc 6"/>
    <w:basedOn w:val="Normal"/>
    <w:next w:val="Normal"/>
    <w:autoRedefine/>
    <w:uiPriority w:val="39"/>
    <w:unhideWhenUsed/>
    <w:rsid w:val="00B7491F"/>
    <w:pPr>
      <w:overflowPunct/>
      <w:autoSpaceDE/>
      <w:autoSpaceDN/>
      <w:adjustRightInd/>
      <w:spacing w:after="100" w:line="259" w:lineRule="auto"/>
      <w:ind w:left="1100"/>
      <w:textAlignment w:val="auto"/>
    </w:pPr>
    <w:rPr>
      <w:rFonts w:ascii="Calibri" w:hAnsi="Calibri"/>
      <w:szCs w:val="22"/>
      <w:lang w:eastAsia="en-GB"/>
    </w:rPr>
  </w:style>
  <w:style w:type="paragraph" w:styleId="TOC7">
    <w:name w:val="toc 7"/>
    <w:basedOn w:val="Normal"/>
    <w:next w:val="Normal"/>
    <w:autoRedefine/>
    <w:uiPriority w:val="39"/>
    <w:unhideWhenUsed/>
    <w:rsid w:val="00B7491F"/>
    <w:pPr>
      <w:overflowPunct/>
      <w:autoSpaceDE/>
      <w:autoSpaceDN/>
      <w:adjustRightInd/>
      <w:spacing w:after="100" w:line="259" w:lineRule="auto"/>
      <w:ind w:left="1320"/>
      <w:textAlignment w:val="auto"/>
    </w:pPr>
    <w:rPr>
      <w:rFonts w:ascii="Calibri" w:hAnsi="Calibri"/>
      <w:szCs w:val="22"/>
      <w:lang w:eastAsia="en-GB"/>
    </w:rPr>
  </w:style>
  <w:style w:type="paragraph" w:styleId="TOC8">
    <w:name w:val="toc 8"/>
    <w:basedOn w:val="Normal"/>
    <w:next w:val="Normal"/>
    <w:autoRedefine/>
    <w:uiPriority w:val="39"/>
    <w:unhideWhenUsed/>
    <w:rsid w:val="00B7491F"/>
    <w:pPr>
      <w:overflowPunct/>
      <w:autoSpaceDE/>
      <w:autoSpaceDN/>
      <w:adjustRightInd/>
      <w:spacing w:after="100" w:line="259" w:lineRule="auto"/>
      <w:ind w:left="1540"/>
      <w:textAlignment w:val="auto"/>
    </w:pPr>
    <w:rPr>
      <w:rFonts w:ascii="Calibri" w:hAnsi="Calibri"/>
      <w:szCs w:val="22"/>
      <w:lang w:eastAsia="en-GB"/>
    </w:rPr>
  </w:style>
  <w:style w:type="paragraph" w:styleId="TOC9">
    <w:name w:val="toc 9"/>
    <w:basedOn w:val="Normal"/>
    <w:next w:val="Normal"/>
    <w:autoRedefine/>
    <w:uiPriority w:val="39"/>
    <w:unhideWhenUsed/>
    <w:rsid w:val="00B7491F"/>
    <w:pPr>
      <w:overflowPunct/>
      <w:autoSpaceDE/>
      <w:autoSpaceDN/>
      <w:adjustRightInd/>
      <w:spacing w:after="100" w:line="259" w:lineRule="auto"/>
      <w:ind w:left="1760"/>
      <w:textAlignment w:val="auto"/>
    </w:pPr>
    <w:rPr>
      <w:rFonts w:ascii="Calibri" w:hAnsi="Calibri"/>
      <w:szCs w:val="22"/>
      <w:lang w:eastAsia="en-GB"/>
    </w:rPr>
  </w:style>
  <w:style w:type="paragraph" w:styleId="NormalWeb">
    <w:name w:val="Normal (Web)"/>
    <w:basedOn w:val="Normal"/>
    <w:uiPriority w:val="99"/>
    <w:unhideWhenUsed/>
    <w:rsid w:val="00B7491F"/>
    <w:pPr>
      <w:overflowPunct/>
      <w:autoSpaceDE/>
      <w:autoSpaceDN/>
      <w:adjustRightInd/>
      <w:spacing w:before="100" w:beforeAutospacing="1" w:after="100" w:afterAutospacing="1"/>
      <w:textAlignment w:val="auto"/>
    </w:pPr>
    <w:rPr>
      <w:rFonts w:ascii="Times New Roman" w:hAnsi="Times New Roman"/>
      <w:sz w:val="24"/>
      <w:szCs w:val="24"/>
      <w:lang w:eastAsia="en-GB"/>
    </w:rPr>
  </w:style>
  <w:style w:type="character" w:styleId="FollowedHyperlink">
    <w:name w:val="FollowedHyperlink"/>
    <w:uiPriority w:val="99"/>
    <w:unhideWhenUsed/>
    <w:rsid w:val="00B7491F"/>
    <w:rPr>
      <w:color w:val="800080"/>
      <w:u w:val="single"/>
    </w:rPr>
  </w:style>
  <w:style w:type="character" w:styleId="CommentReference">
    <w:name w:val="annotation reference"/>
    <w:uiPriority w:val="99"/>
    <w:unhideWhenUsed/>
    <w:rsid w:val="00B7491F"/>
    <w:rPr>
      <w:sz w:val="16"/>
      <w:szCs w:val="16"/>
    </w:rPr>
  </w:style>
  <w:style w:type="paragraph" w:styleId="CommentText">
    <w:name w:val="annotation text"/>
    <w:basedOn w:val="Normal"/>
    <w:link w:val="CommentTextChar"/>
    <w:uiPriority w:val="99"/>
    <w:unhideWhenUsed/>
    <w:rsid w:val="00B7491F"/>
    <w:pPr>
      <w:jc w:val="both"/>
    </w:pPr>
    <w:rPr>
      <w:sz w:val="20"/>
    </w:rPr>
  </w:style>
  <w:style w:type="character" w:customStyle="1" w:styleId="CommentTextChar">
    <w:name w:val="Comment Text Char"/>
    <w:basedOn w:val="DefaultParagraphFont"/>
    <w:link w:val="CommentText"/>
    <w:uiPriority w:val="99"/>
    <w:rsid w:val="00B7491F"/>
    <w:rPr>
      <w:rFonts w:ascii="Arial" w:hAnsi="Arial"/>
      <w:lang w:eastAsia="en-US"/>
    </w:rPr>
  </w:style>
  <w:style w:type="paragraph" w:styleId="CommentSubject">
    <w:name w:val="annotation subject"/>
    <w:basedOn w:val="CommentText"/>
    <w:next w:val="CommentText"/>
    <w:link w:val="CommentSubjectChar"/>
    <w:uiPriority w:val="99"/>
    <w:unhideWhenUsed/>
    <w:rsid w:val="00B7491F"/>
    <w:rPr>
      <w:b/>
      <w:bCs/>
    </w:rPr>
  </w:style>
  <w:style w:type="character" w:customStyle="1" w:styleId="CommentSubjectChar">
    <w:name w:val="Comment Subject Char"/>
    <w:basedOn w:val="CommentTextChar"/>
    <w:link w:val="CommentSubject"/>
    <w:uiPriority w:val="99"/>
    <w:rsid w:val="00B7491F"/>
    <w:rPr>
      <w:rFonts w:ascii="Arial" w:hAnsi="Arial"/>
      <w:b/>
      <w:bCs/>
      <w:lang w:eastAsia="en-US"/>
    </w:rPr>
  </w:style>
  <w:style w:type="paragraph" w:styleId="NoSpacing">
    <w:name w:val="No Spacing"/>
    <w:uiPriority w:val="1"/>
    <w:qFormat/>
    <w:rsid w:val="00B7491F"/>
    <w:pPr>
      <w:overflowPunct w:val="0"/>
      <w:autoSpaceDE w:val="0"/>
      <w:autoSpaceDN w:val="0"/>
      <w:adjustRightInd w:val="0"/>
      <w:jc w:val="both"/>
      <w:textAlignment w:val="baseline"/>
    </w:pPr>
    <w:rPr>
      <w:rFonts w:ascii="Arial" w:hAnsi="Arial"/>
      <w:sz w:val="22"/>
      <w:lang w:eastAsia="en-US"/>
    </w:rPr>
  </w:style>
  <w:style w:type="paragraph" w:styleId="Subtitle">
    <w:name w:val="Subtitle"/>
    <w:basedOn w:val="Normal"/>
    <w:next w:val="Normal"/>
    <w:link w:val="SubtitleChar"/>
    <w:uiPriority w:val="11"/>
    <w:qFormat/>
    <w:rsid w:val="00B7491F"/>
    <w:pPr>
      <w:numPr>
        <w:ilvl w:val="1"/>
      </w:numPr>
      <w:jc w:val="both"/>
    </w:pPr>
    <w:rPr>
      <w:rFonts w:ascii="Cambria" w:hAnsi="Cambria"/>
      <w:i/>
      <w:iCs/>
      <w:color w:val="4F81BD"/>
      <w:spacing w:val="15"/>
      <w:sz w:val="24"/>
      <w:szCs w:val="24"/>
    </w:rPr>
  </w:style>
  <w:style w:type="character" w:customStyle="1" w:styleId="SubtitleChar">
    <w:name w:val="Subtitle Char"/>
    <w:basedOn w:val="DefaultParagraphFont"/>
    <w:link w:val="Subtitle"/>
    <w:uiPriority w:val="11"/>
    <w:rsid w:val="00B7491F"/>
    <w:rPr>
      <w:rFonts w:ascii="Cambria" w:hAnsi="Cambria"/>
      <w:i/>
      <w:iCs/>
      <w:color w:val="4F81BD"/>
      <w:spacing w:val="15"/>
      <w:sz w:val="24"/>
      <w:szCs w:val="24"/>
      <w:lang w:eastAsia="en-US"/>
    </w:rPr>
  </w:style>
  <w:style w:type="character" w:styleId="HTMLCite">
    <w:name w:val="HTML Cite"/>
    <w:uiPriority w:val="99"/>
    <w:unhideWhenUsed/>
    <w:rsid w:val="00B7491F"/>
    <w:rPr>
      <w:i/>
      <w:iCs/>
    </w:rPr>
  </w:style>
  <w:style w:type="character" w:customStyle="1" w:styleId="tgc">
    <w:name w:val="_tgc"/>
    <w:basedOn w:val="DefaultParagraphFont"/>
    <w:rsid w:val="001862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hyperlink" Target="mailto:TEP.ResusDecision@gwh.nhs.uk" TargetMode="External"/><Relationship Id="rId26" Type="http://schemas.openxmlformats.org/officeDocument/2006/relationships/hyperlink" Target="https://www.gov.uk/government/publications/end-of-life-care-strategy-second-annual-report" TargetMode="External"/><Relationship Id="rId39" Type="http://schemas.microsoft.com/office/2007/relationships/diagramDrawing" Target="diagrams/drawing2.xml"/><Relationship Id="rId3" Type="http://schemas.openxmlformats.org/officeDocument/2006/relationships/customXml" Target="../customXml/item3.xml"/><Relationship Id="rId21" Type="http://schemas.openxmlformats.org/officeDocument/2006/relationships/hyperlink" Target="http://www.gov.org" TargetMode="External"/><Relationship Id="rId34" Type="http://schemas.microsoft.com/office/2007/relationships/diagramDrawing" Target="diagrams/drawing1.xml"/><Relationship Id="rId42" Type="http://schemas.openxmlformats.org/officeDocument/2006/relationships/image" Target="media/image5.png"/><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yperlink" Target="mailto:TEP.ResusDecision@gwh.nhs.uk" TargetMode="External"/><Relationship Id="rId25" Type="http://schemas.openxmlformats.org/officeDocument/2006/relationships/hyperlink" Target="http://www.jrcalc.org.uk" TargetMode="External"/><Relationship Id="rId33" Type="http://schemas.openxmlformats.org/officeDocument/2006/relationships/diagramColors" Target="diagrams/colors1.xml"/><Relationship Id="rId38" Type="http://schemas.openxmlformats.org/officeDocument/2006/relationships/diagramColors" Target="diagrams/colors2.xm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www.gmc-uk.org/guidance" TargetMode="External"/><Relationship Id="rId29" Type="http://schemas.openxmlformats.org/officeDocument/2006/relationships/image" Target="media/image3.jpeg"/><Relationship Id="rId41"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hyperlink" Target="http://www.resus.org.uk" TargetMode="External"/><Relationship Id="rId32" Type="http://schemas.openxmlformats.org/officeDocument/2006/relationships/diagramQuickStyle" Target="diagrams/quickStyle1.xml"/><Relationship Id="rId37" Type="http://schemas.openxmlformats.org/officeDocument/2006/relationships/diagramQuickStyle" Target="diagrams/quickStyle2.xml"/><Relationship Id="rId40" Type="http://schemas.openxmlformats.org/officeDocument/2006/relationships/footer" Target="footer2.xml"/><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hyperlink" Target="http://www.nice.org.uk" TargetMode="External"/><Relationship Id="rId28" Type="http://schemas.openxmlformats.org/officeDocument/2006/relationships/hyperlink" Target="http://www.legislation.gov.uk/ukpga/2005/9/contents" TargetMode="External"/><Relationship Id="rId36" Type="http://schemas.openxmlformats.org/officeDocument/2006/relationships/diagramLayout" Target="diagrams/layout2.xml"/><Relationship Id="rId10" Type="http://schemas.openxmlformats.org/officeDocument/2006/relationships/webSettings" Target="webSettings.xml"/><Relationship Id="rId19" Type="http://schemas.openxmlformats.org/officeDocument/2006/relationships/hyperlink" Target="mailto:Tep.ResusDecision@gwh.nhs.uk" TargetMode="External"/><Relationship Id="rId31" Type="http://schemas.openxmlformats.org/officeDocument/2006/relationships/diagramLayout" Target="diagrams/layout1.xml"/><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hyperlink" Target="http://www.cplondon.ac.uk" TargetMode="External"/><Relationship Id="rId27" Type="http://schemas.openxmlformats.org/officeDocument/2006/relationships/hyperlink" Target="https://www.gov.uk/power-of-attorney/overview" TargetMode="External"/><Relationship Id="rId30" Type="http://schemas.openxmlformats.org/officeDocument/2006/relationships/diagramData" Target="diagrams/data1.xml"/><Relationship Id="rId35" Type="http://schemas.openxmlformats.org/officeDocument/2006/relationships/diagramData" Target="diagrams/data2.xml"/><Relationship Id="rId43" Type="http://schemas.openxmlformats.org/officeDocument/2006/relationships/header" Target="header2.xm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446F471-AEDA-4A0F-B673-12A0C3B1FB48}" type="doc">
      <dgm:prSet loTypeId="urn:microsoft.com/office/officeart/2005/8/layout/cycle2" loCatId="cycle" qsTypeId="urn:microsoft.com/office/officeart/2005/8/quickstyle/3d1" qsCatId="3D" csTypeId="urn:microsoft.com/office/officeart/2005/8/colors/accent1_1" csCatId="accent1" phldr="1"/>
      <dgm:spPr/>
      <dgm:t>
        <a:bodyPr/>
        <a:lstStyle/>
        <a:p>
          <a:endParaRPr lang="en-GB"/>
        </a:p>
      </dgm:t>
    </dgm:pt>
    <dgm:pt modelId="{2FDDB707-B7CC-4A39-BC88-06D58350B7BD}">
      <dgm:prSet phldrT="[Text]" custT="1"/>
      <dgm:spPr>
        <a:xfrm>
          <a:off x="1559484" y="310"/>
          <a:ext cx="693492" cy="693492"/>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r>
            <a:rPr lang="en-GB" sz="900" b="0" dirty="0" smtClean="0">
              <a:solidFill>
                <a:sysClr val="windowText" lastClr="000000">
                  <a:hueOff val="0"/>
                  <a:satOff val="0"/>
                  <a:lumOff val="0"/>
                  <a:alphaOff val="0"/>
                </a:sysClr>
              </a:solidFill>
              <a:latin typeface="Arial" pitchFamily="34" charset="0"/>
              <a:ea typeface="+mn-ea"/>
              <a:cs typeface="Arial" pitchFamily="34" charset="0"/>
            </a:rPr>
            <a:t>Age</a:t>
          </a:r>
          <a:endParaRPr lang="en-GB" sz="900" b="0" dirty="0">
            <a:solidFill>
              <a:sysClr val="windowText" lastClr="000000">
                <a:hueOff val="0"/>
                <a:satOff val="0"/>
                <a:lumOff val="0"/>
                <a:alphaOff val="0"/>
              </a:sysClr>
            </a:solidFill>
            <a:latin typeface="Arial" pitchFamily="34" charset="0"/>
            <a:ea typeface="+mn-ea"/>
            <a:cs typeface="Arial" pitchFamily="34" charset="0"/>
          </a:endParaRPr>
        </a:p>
      </dgm:t>
    </dgm:pt>
    <dgm:pt modelId="{09F66B65-E58C-48EB-A927-C0D8C4094124}" type="parTrans" cxnId="{B2557E26-EC07-4315-9147-A5C7163A5B80}">
      <dgm:prSet/>
      <dgm:spPr/>
      <dgm:t>
        <a:bodyPr/>
        <a:lstStyle/>
        <a:p>
          <a:endParaRPr lang="en-GB"/>
        </a:p>
      </dgm:t>
    </dgm:pt>
    <dgm:pt modelId="{84273E22-4C05-481B-A556-26F42838E3FA}" type="sibTrans" cxnId="{B2557E26-EC07-4315-9147-A5C7163A5B80}">
      <dgm:prSet/>
      <dgm:spPr>
        <a:xfrm rot="1318054">
          <a:off x="2289823" y="420636"/>
          <a:ext cx="177889" cy="234053"/>
        </a:xfrm>
        <a:gradFill rotWithShape="0">
          <a:gsLst>
            <a:gs pos="0">
              <a:srgbClr val="4F81BD">
                <a:tint val="60000"/>
                <a:hueOff val="0"/>
                <a:satOff val="0"/>
                <a:lumOff val="0"/>
                <a:alphaOff val="0"/>
                <a:shade val="51000"/>
                <a:satMod val="130000"/>
              </a:srgbClr>
            </a:gs>
            <a:gs pos="80000">
              <a:srgbClr val="4F81BD">
                <a:tint val="60000"/>
                <a:hueOff val="0"/>
                <a:satOff val="0"/>
                <a:lumOff val="0"/>
                <a:alphaOff val="0"/>
                <a:shade val="93000"/>
                <a:satMod val="130000"/>
              </a:srgbClr>
            </a:gs>
            <a:gs pos="100000">
              <a:srgbClr val="4F81BD">
                <a:tint val="6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gm:spPr>
      <dgm:t>
        <a:bodyPr/>
        <a:lstStyle/>
        <a:p>
          <a:endParaRPr lang="en-GB">
            <a:solidFill>
              <a:sysClr val="windowText" lastClr="000000">
                <a:hueOff val="0"/>
                <a:satOff val="0"/>
                <a:lumOff val="0"/>
                <a:alphaOff val="0"/>
              </a:sysClr>
            </a:solidFill>
            <a:latin typeface="Calibri"/>
            <a:ea typeface="+mn-ea"/>
            <a:cs typeface="+mn-cs"/>
          </a:endParaRPr>
        </a:p>
      </dgm:t>
    </dgm:pt>
    <dgm:pt modelId="{5C865A85-EE83-41D7-A998-FB314F8E77D1}">
      <dgm:prSet custT="1"/>
      <dgm:spPr>
        <a:xfrm>
          <a:off x="1038887" y="2952759"/>
          <a:ext cx="693492" cy="693492"/>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r>
            <a:rPr lang="en-GB" sz="750" dirty="0" smtClean="0">
              <a:solidFill>
                <a:sysClr val="windowText" lastClr="000000">
                  <a:hueOff val="0"/>
                  <a:satOff val="0"/>
                  <a:lumOff val="0"/>
                  <a:alphaOff val="0"/>
                </a:sysClr>
              </a:solidFill>
              <a:latin typeface="Arial" pitchFamily="34" charset="0"/>
              <a:ea typeface="+mn-ea"/>
              <a:cs typeface="Arial" pitchFamily="34" charset="0"/>
            </a:rPr>
            <a:t>Race - including Nationality and Ethnicity</a:t>
          </a:r>
          <a:endParaRPr lang="en-GB" sz="750" dirty="0">
            <a:solidFill>
              <a:sysClr val="windowText" lastClr="000000">
                <a:hueOff val="0"/>
                <a:satOff val="0"/>
                <a:lumOff val="0"/>
                <a:alphaOff val="0"/>
              </a:sysClr>
            </a:solidFill>
            <a:latin typeface="Arial" pitchFamily="34" charset="0"/>
            <a:ea typeface="+mn-ea"/>
            <a:cs typeface="Arial" pitchFamily="34" charset="0"/>
          </a:endParaRPr>
        </a:p>
      </dgm:t>
    </dgm:pt>
    <dgm:pt modelId="{C4933D83-BD04-407F-9DB0-594C47A83110}" type="parTrans" cxnId="{BF8298D0-7DDD-44D6-BE4C-8D010AE25860}">
      <dgm:prSet/>
      <dgm:spPr/>
      <dgm:t>
        <a:bodyPr/>
        <a:lstStyle/>
        <a:p>
          <a:endParaRPr lang="en-GB"/>
        </a:p>
      </dgm:t>
    </dgm:pt>
    <dgm:pt modelId="{F0EC03BB-A0B9-4A90-9DE5-DBE770D0A860}" type="sibTrans" cxnId="{BF8298D0-7DDD-44D6-BE4C-8D010AE25860}">
      <dgm:prSet/>
      <dgm:spPr>
        <a:xfrm rot="13200000">
          <a:off x="898688" y="2851198"/>
          <a:ext cx="184281" cy="234053"/>
        </a:xfrm>
        <a:gradFill rotWithShape="0">
          <a:gsLst>
            <a:gs pos="0">
              <a:srgbClr val="4F81BD">
                <a:tint val="60000"/>
                <a:hueOff val="0"/>
                <a:satOff val="0"/>
                <a:lumOff val="0"/>
                <a:alphaOff val="0"/>
                <a:shade val="51000"/>
                <a:satMod val="130000"/>
              </a:srgbClr>
            </a:gs>
            <a:gs pos="80000">
              <a:srgbClr val="4F81BD">
                <a:tint val="60000"/>
                <a:hueOff val="0"/>
                <a:satOff val="0"/>
                <a:lumOff val="0"/>
                <a:alphaOff val="0"/>
                <a:shade val="93000"/>
                <a:satMod val="130000"/>
              </a:srgbClr>
            </a:gs>
            <a:gs pos="100000">
              <a:srgbClr val="4F81BD">
                <a:tint val="6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gm:spPr>
      <dgm:t>
        <a:bodyPr/>
        <a:lstStyle/>
        <a:p>
          <a:endParaRPr lang="en-GB">
            <a:solidFill>
              <a:sysClr val="windowText" lastClr="000000">
                <a:hueOff val="0"/>
                <a:satOff val="0"/>
                <a:lumOff val="0"/>
                <a:alphaOff val="0"/>
              </a:sysClr>
            </a:solidFill>
            <a:latin typeface="Calibri"/>
            <a:ea typeface="+mn-ea"/>
            <a:cs typeface="+mn-cs"/>
          </a:endParaRPr>
        </a:p>
      </dgm:t>
    </dgm:pt>
    <dgm:pt modelId="{283E2861-3FC0-46AE-8CC5-194E78AF57BF}">
      <dgm:prSet custT="1"/>
      <dgm:spPr>
        <a:xfrm>
          <a:off x="2833945" y="2287422"/>
          <a:ext cx="780962" cy="685635"/>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r>
            <a:rPr lang="en-GB" sz="800" dirty="0" smtClean="0">
              <a:solidFill>
                <a:sysClr val="windowText" lastClr="000000">
                  <a:hueOff val="0"/>
                  <a:satOff val="0"/>
                  <a:lumOff val="0"/>
                  <a:alphaOff val="0"/>
                </a:sysClr>
              </a:solidFill>
              <a:latin typeface="Arial" pitchFamily="34" charset="0"/>
              <a:ea typeface="+mn-ea"/>
              <a:cs typeface="Arial" pitchFamily="34" charset="0"/>
            </a:rPr>
            <a:t>Marriage and </a:t>
          </a:r>
        </a:p>
        <a:p>
          <a:r>
            <a:rPr lang="en-GB" sz="800" dirty="0" smtClean="0">
              <a:solidFill>
                <a:sysClr val="windowText" lastClr="000000">
                  <a:hueOff val="0"/>
                  <a:satOff val="0"/>
                  <a:lumOff val="0"/>
                  <a:alphaOff val="0"/>
                </a:sysClr>
              </a:solidFill>
              <a:latin typeface="Arial" pitchFamily="34" charset="0"/>
              <a:ea typeface="+mn-ea"/>
              <a:cs typeface="Arial" pitchFamily="34" charset="0"/>
            </a:rPr>
            <a:t>Civil Partnership</a:t>
          </a:r>
          <a:endParaRPr lang="en-GB" sz="800" dirty="0">
            <a:solidFill>
              <a:sysClr val="windowText" lastClr="000000">
                <a:hueOff val="0"/>
                <a:satOff val="0"/>
                <a:lumOff val="0"/>
                <a:alphaOff val="0"/>
              </a:sysClr>
            </a:solidFill>
            <a:latin typeface="Arial" pitchFamily="34" charset="0"/>
            <a:ea typeface="+mn-ea"/>
            <a:cs typeface="Arial" pitchFamily="34" charset="0"/>
          </a:endParaRPr>
        </a:p>
      </dgm:t>
    </dgm:pt>
    <dgm:pt modelId="{10F8BAAD-587D-487D-833E-698A2A4F62B8}" type="parTrans" cxnId="{25306489-8A01-404C-A26A-CCB5E22CB163}">
      <dgm:prSet/>
      <dgm:spPr/>
      <dgm:t>
        <a:bodyPr/>
        <a:lstStyle/>
        <a:p>
          <a:endParaRPr lang="en-GB"/>
        </a:p>
      </dgm:t>
    </dgm:pt>
    <dgm:pt modelId="{3BC1FBD5-900C-4A09-B1B7-4F5C4CC89509}" type="sibTrans" cxnId="{25306489-8A01-404C-A26A-CCB5E22CB163}">
      <dgm:prSet/>
      <dgm:spPr>
        <a:xfrm rot="8400000">
          <a:off x="2761161" y="2838716"/>
          <a:ext cx="150691" cy="234053"/>
        </a:xfrm>
        <a:gradFill rotWithShape="0">
          <a:gsLst>
            <a:gs pos="0">
              <a:srgbClr val="4F81BD">
                <a:tint val="60000"/>
                <a:hueOff val="0"/>
                <a:satOff val="0"/>
                <a:lumOff val="0"/>
                <a:alphaOff val="0"/>
                <a:shade val="51000"/>
                <a:satMod val="130000"/>
              </a:srgbClr>
            </a:gs>
            <a:gs pos="80000">
              <a:srgbClr val="4F81BD">
                <a:tint val="60000"/>
                <a:hueOff val="0"/>
                <a:satOff val="0"/>
                <a:lumOff val="0"/>
                <a:alphaOff val="0"/>
                <a:shade val="93000"/>
                <a:satMod val="130000"/>
              </a:srgbClr>
            </a:gs>
            <a:gs pos="100000">
              <a:srgbClr val="4F81BD">
                <a:tint val="6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gm:spPr>
      <dgm:t>
        <a:bodyPr/>
        <a:lstStyle/>
        <a:p>
          <a:endParaRPr lang="en-GB">
            <a:solidFill>
              <a:sysClr val="windowText" lastClr="000000">
                <a:hueOff val="0"/>
                <a:satOff val="0"/>
                <a:lumOff val="0"/>
                <a:alphaOff val="0"/>
              </a:sysClr>
            </a:solidFill>
            <a:latin typeface="Calibri"/>
            <a:ea typeface="+mn-ea"/>
            <a:cs typeface="+mn-cs"/>
          </a:endParaRPr>
        </a:p>
      </dgm:t>
    </dgm:pt>
    <dgm:pt modelId="{8DF86A33-B97E-4BEA-848E-80A9BF35FF31}">
      <dgm:prSet custT="1"/>
      <dgm:spPr>
        <a:xfrm>
          <a:off x="241287" y="2283493"/>
          <a:ext cx="693492" cy="693492"/>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r>
            <a:rPr lang="en-GB" sz="800" dirty="0" smtClean="0">
              <a:solidFill>
                <a:sysClr val="windowText" lastClr="000000">
                  <a:hueOff val="0"/>
                  <a:satOff val="0"/>
                  <a:lumOff val="0"/>
                  <a:alphaOff val="0"/>
                </a:sysClr>
              </a:solidFill>
              <a:latin typeface="Arial" pitchFamily="34" charset="0"/>
              <a:ea typeface="+mn-ea"/>
              <a:cs typeface="Arial" pitchFamily="34" charset="0"/>
            </a:rPr>
            <a:t>Religion or Belief</a:t>
          </a:r>
          <a:endParaRPr lang="en-GB" sz="800" dirty="0">
            <a:solidFill>
              <a:sysClr val="windowText" lastClr="000000">
                <a:hueOff val="0"/>
                <a:satOff val="0"/>
                <a:lumOff val="0"/>
                <a:alphaOff val="0"/>
              </a:sysClr>
            </a:solidFill>
            <a:latin typeface="Arial" pitchFamily="34" charset="0"/>
            <a:ea typeface="+mn-ea"/>
            <a:cs typeface="Arial" pitchFamily="34" charset="0"/>
          </a:endParaRPr>
        </a:p>
      </dgm:t>
    </dgm:pt>
    <dgm:pt modelId="{34E7FEF7-B057-4CBF-BBF5-4518C0B06DE9}" type="parTrans" cxnId="{1EC0763B-3079-4019-8CCE-027B050FAE26}">
      <dgm:prSet/>
      <dgm:spPr/>
      <dgm:t>
        <a:bodyPr/>
        <a:lstStyle/>
        <a:p>
          <a:endParaRPr lang="en-GB"/>
        </a:p>
      </dgm:t>
    </dgm:pt>
    <dgm:pt modelId="{97984E06-A2E9-40F6-BD00-6D8BE0DABEB4}" type="sibTrans" cxnId="{1EC0763B-3079-4019-8CCE-027B050FAE26}">
      <dgm:prSet/>
      <dgm:spPr>
        <a:xfrm rot="15600000">
          <a:off x="406398" y="2005662"/>
          <a:ext cx="184281" cy="234053"/>
        </a:xfrm>
        <a:gradFill rotWithShape="0">
          <a:gsLst>
            <a:gs pos="0">
              <a:srgbClr val="4F81BD">
                <a:tint val="60000"/>
                <a:hueOff val="0"/>
                <a:satOff val="0"/>
                <a:lumOff val="0"/>
                <a:alphaOff val="0"/>
                <a:shade val="51000"/>
                <a:satMod val="130000"/>
              </a:srgbClr>
            </a:gs>
            <a:gs pos="80000">
              <a:srgbClr val="4F81BD">
                <a:tint val="60000"/>
                <a:hueOff val="0"/>
                <a:satOff val="0"/>
                <a:lumOff val="0"/>
                <a:alphaOff val="0"/>
                <a:shade val="93000"/>
                <a:satMod val="130000"/>
              </a:srgbClr>
            </a:gs>
            <a:gs pos="100000">
              <a:srgbClr val="4F81BD">
                <a:tint val="6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gm:spPr>
      <dgm:t>
        <a:bodyPr/>
        <a:lstStyle/>
        <a:p>
          <a:endParaRPr lang="en-GB">
            <a:solidFill>
              <a:sysClr val="windowText" lastClr="000000">
                <a:hueOff val="0"/>
                <a:satOff val="0"/>
                <a:lumOff val="0"/>
                <a:alphaOff val="0"/>
              </a:sysClr>
            </a:solidFill>
            <a:latin typeface="Calibri"/>
            <a:ea typeface="+mn-ea"/>
            <a:cs typeface="+mn-cs"/>
          </a:endParaRPr>
        </a:p>
      </dgm:t>
    </dgm:pt>
    <dgm:pt modelId="{03BED0B6-376D-4028-82F1-2E4D43AE8708}">
      <dgm:prSet custT="1"/>
      <dgm:spPr>
        <a:xfrm>
          <a:off x="1999309" y="2951882"/>
          <a:ext cx="855034" cy="695247"/>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r>
            <a:rPr lang="en-GB" sz="800" dirty="0" smtClean="0">
              <a:solidFill>
                <a:sysClr val="windowText" lastClr="000000">
                  <a:hueOff val="0"/>
                  <a:satOff val="0"/>
                  <a:lumOff val="0"/>
                  <a:alphaOff val="0"/>
                </a:sysClr>
              </a:solidFill>
              <a:latin typeface="Arial" pitchFamily="34" charset="0"/>
              <a:ea typeface="+mn-ea"/>
              <a:cs typeface="Arial" pitchFamily="34" charset="0"/>
            </a:rPr>
            <a:t>Pregnancy and Maternity</a:t>
          </a:r>
          <a:endParaRPr lang="en-GB" sz="800" dirty="0">
            <a:solidFill>
              <a:sysClr val="windowText" lastClr="000000">
                <a:hueOff val="0"/>
                <a:satOff val="0"/>
                <a:lumOff val="0"/>
                <a:alphaOff val="0"/>
              </a:sysClr>
            </a:solidFill>
            <a:latin typeface="Arial" pitchFamily="34" charset="0"/>
            <a:ea typeface="+mn-ea"/>
            <a:cs typeface="Arial" pitchFamily="34" charset="0"/>
          </a:endParaRPr>
        </a:p>
      </dgm:t>
    </dgm:pt>
    <dgm:pt modelId="{E6660E1A-D04C-4577-9B80-C8B84E42301E}" type="parTrans" cxnId="{F4AAEE74-C0EB-460B-B195-4F81CEDB8068}">
      <dgm:prSet/>
      <dgm:spPr/>
      <dgm:t>
        <a:bodyPr/>
        <a:lstStyle/>
        <a:p>
          <a:endParaRPr lang="en-GB"/>
        </a:p>
      </dgm:t>
    </dgm:pt>
    <dgm:pt modelId="{651419AB-F872-43C6-9A4B-CD40893FCEB3}" type="sibTrans" cxnId="{F4AAEE74-C0EB-460B-B195-4F81CEDB8068}">
      <dgm:prSet/>
      <dgm:spPr>
        <a:xfrm rot="10800000">
          <a:off x="1799112" y="3182479"/>
          <a:ext cx="141472" cy="234053"/>
        </a:xfrm>
        <a:gradFill rotWithShape="0">
          <a:gsLst>
            <a:gs pos="0">
              <a:srgbClr val="4F81BD">
                <a:tint val="60000"/>
                <a:hueOff val="0"/>
                <a:satOff val="0"/>
                <a:lumOff val="0"/>
                <a:alphaOff val="0"/>
                <a:shade val="51000"/>
                <a:satMod val="130000"/>
              </a:srgbClr>
            </a:gs>
            <a:gs pos="80000">
              <a:srgbClr val="4F81BD">
                <a:tint val="60000"/>
                <a:hueOff val="0"/>
                <a:satOff val="0"/>
                <a:lumOff val="0"/>
                <a:alphaOff val="0"/>
                <a:shade val="93000"/>
                <a:satMod val="130000"/>
              </a:srgbClr>
            </a:gs>
            <a:gs pos="100000">
              <a:srgbClr val="4F81BD">
                <a:tint val="6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gm:spPr>
      <dgm:t>
        <a:bodyPr/>
        <a:lstStyle/>
        <a:p>
          <a:endParaRPr lang="en-GB">
            <a:solidFill>
              <a:sysClr val="windowText" lastClr="000000">
                <a:hueOff val="0"/>
                <a:satOff val="0"/>
                <a:lumOff val="0"/>
                <a:alphaOff val="0"/>
              </a:sysClr>
            </a:solidFill>
            <a:latin typeface="Calibri"/>
            <a:ea typeface="+mn-ea"/>
            <a:cs typeface="+mn-cs"/>
          </a:endParaRPr>
        </a:p>
      </dgm:t>
    </dgm:pt>
    <dgm:pt modelId="{3DFEA564-B7EA-4DB1-9E0A-0B323211C140}">
      <dgm:prSet custT="1"/>
      <dgm:spPr>
        <a:xfrm>
          <a:off x="2513897" y="385289"/>
          <a:ext cx="693492" cy="693492"/>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r>
            <a:rPr lang="en-GB" sz="900" dirty="0" smtClean="0">
              <a:solidFill>
                <a:sysClr val="windowText" lastClr="000000">
                  <a:hueOff val="0"/>
                  <a:satOff val="0"/>
                  <a:lumOff val="0"/>
                  <a:alphaOff val="0"/>
                </a:sysClr>
              </a:solidFill>
              <a:latin typeface="Arial" pitchFamily="34" charset="0"/>
              <a:ea typeface="+mn-ea"/>
              <a:cs typeface="Arial" pitchFamily="34" charset="0"/>
            </a:rPr>
            <a:t>Disability</a:t>
          </a:r>
          <a:endParaRPr lang="en-GB" sz="900" dirty="0">
            <a:solidFill>
              <a:sysClr val="windowText" lastClr="000000">
                <a:hueOff val="0"/>
                <a:satOff val="0"/>
                <a:lumOff val="0"/>
                <a:alphaOff val="0"/>
              </a:sysClr>
            </a:solidFill>
            <a:latin typeface="Arial" pitchFamily="34" charset="0"/>
            <a:ea typeface="+mn-ea"/>
            <a:cs typeface="Arial" pitchFamily="34" charset="0"/>
          </a:endParaRPr>
        </a:p>
      </dgm:t>
    </dgm:pt>
    <dgm:pt modelId="{9F587A79-176A-4111-8D32-8198A5338AB3}" type="parTrans" cxnId="{580652AE-1822-4E8F-AF13-009C223549E4}">
      <dgm:prSet/>
      <dgm:spPr/>
      <dgm:t>
        <a:bodyPr/>
        <a:lstStyle/>
        <a:p>
          <a:endParaRPr lang="en-GB"/>
        </a:p>
      </dgm:t>
    </dgm:pt>
    <dgm:pt modelId="{C3792897-0280-4359-980D-02DF145A6DAF}" type="sibTrans" cxnId="{580652AE-1822-4E8F-AF13-009C223549E4}">
      <dgm:prSet/>
      <dgm:spPr>
        <a:xfrm rot="3482321">
          <a:off x="3041768" y="1029862"/>
          <a:ext cx="155430" cy="234053"/>
        </a:xfrm>
        <a:gradFill rotWithShape="0">
          <a:gsLst>
            <a:gs pos="0">
              <a:srgbClr val="4F81BD">
                <a:tint val="60000"/>
                <a:hueOff val="0"/>
                <a:satOff val="0"/>
                <a:lumOff val="0"/>
                <a:alphaOff val="0"/>
                <a:shade val="51000"/>
                <a:satMod val="130000"/>
              </a:srgbClr>
            </a:gs>
            <a:gs pos="80000">
              <a:srgbClr val="4F81BD">
                <a:tint val="60000"/>
                <a:hueOff val="0"/>
                <a:satOff val="0"/>
                <a:lumOff val="0"/>
                <a:alphaOff val="0"/>
                <a:shade val="93000"/>
                <a:satMod val="130000"/>
              </a:srgbClr>
            </a:gs>
            <a:gs pos="100000">
              <a:srgbClr val="4F81BD">
                <a:tint val="6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gm:spPr>
      <dgm:t>
        <a:bodyPr/>
        <a:lstStyle/>
        <a:p>
          <a:endParaRPr lang="en-GB">
            <a:solidFill>
              <a:sysClr val="windowText" lastClr="000000">
                <a:hueOff val="0"/>
                <a:satOff val="0"/>
                <a:lumOff val="0"/>
                <a:alphaOff val="0"/>
              </a:sysClr>
            </a:solidFill>
            <a:latin typeface="Calibri"/>
            <a:ea typeface="+mn-ea"/>
            <a:cs typeface="+mn-cs"/>
          </a:endParaRPr>
        </a:p>
      </dgm:t>
    </dgm:pt>
    <dgm:pt modelId="{5ECCF007-891B-459D-9FC0-A29F321EDEDB}">
      <dgm:prSet custT="1"/>
      <dgm:spPr>
        <a:xfrm>
          <a:off x="3032368" y="1209317"/>
          <a:ext cx="745719" cy="791094"/>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r>
            <a:rPr lang="en-GB" sz="750" dirty="0" smtClean="0">
              <a:solidFill>
                <a:sysClr val="windowText" lastClr="000000">
                  <a:hueOff val="0"/>
                  <a:satOff val="0"/>
                  <a:lumOff val="0"/>
                  <a:alphaOff val="0"/>
                </a:sysClr>
              </a:solidFill>
              <a:latin typeface="Arial" pitchFamily="34" charset="0"/>
              <a:ea typeface="+mn-ea"/>
              <a:cs typeface="Arial" pitchFamily="34" charset="0"/>
            </a:rPr>
            <a:t>Gender Re- assignment</a:t>
          </a:r>
          <a:endParaRPr lang="en-GB" sz="750" dirty="0">
            <a:solidFill>
              <a:sysClr val="windowText" lastClr="000000">
                <a:hueOff val="0"/>
                <a:satOff val="0"/>
                <a:lumOff val="0"/>
                <a:alphaOff val="0"/>
              </a:sysClr>
            </a:solidFill>
            <a:latin typeface="Arial" pitchFamily="34" charset="0"/>
            <a:ea typeface="+mn-ea"/>
            <a:cs typeface="Arial" pitchFamily="34" charset="0"/>
          </a:endParaRPr>
        </a:p>
      </dgm:t>
    </dgm:pt>
    <dgm:pt modelId="{78AAE2A1-D7ED-424D-8F03-9CD569EFABEC}" type="parTrans" cxnId="{9796068D-B471-40CE-AFAE-4DF6CA82B576}">
      <dgm:prSet/>
      <dgm:spPr/>
      <dgm:t>
        <a:bodyPr/>
        <a:lstStyle/>
        <a:p>
          <a:endParaRPr lang="en-GB"/>
        </a:p>
      </dgm:t>
    </dgm:pt>
    <dgm:pt modelId="{22AB4648-8301-475C-92E3-4DCC2D054692}" type="sibTrans" cxnId="{9796068D-B471-40CE-AFAE-4DF6CA82B576}">
      <dgm:prSet/>
      <dgm:spPr>
        <a:xfrm rot="6000000">
          <a:off x="3231074" y="2021069"/>
          <a:ext cx="160262" cy="234053"/>
        </a:xfrm>
        <a:gradFill rotWithShape="0">
          <a:gsLst>
            <a:gs pos="0">
              <a:srgbClr val="4F81BD">
                <a:tint val="60000"/>
                <a:hueOff val="0"/>
                <a:satOff val="0"/>
                <a:lumOff val="0"/>
                <a:alphaOff val="0"/>
                <a:shade val="51000"/>
                <a:satMod val="130000"/>
              </a:srgbClr>
            </a:gs>
            <a:gs pos="80000">
              <a:srgbClr val="4F81BD">
                <a:tint val="60000"/>
                <a:hueOff val="0"/>
                <a:satOff val="0"/>
                <a:lumOff val="0"/>
                <a:alphaOff val="0"/>
                <a:shade val="93000"/>
                <a:satMod val="130000"/>
              </a:srgbClr>
            </a:gs>
            <a:gs pos="100000">
              <a:srgbClr val="4F81BD">
                <a:tint val="6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gm:spPr>
      <dgm:t>
        <a:bodyPr/>
        <a:lstStyle/>
        <a:p>
          <a:endParaRPr lang="en-GB">
            <a:solidFill>
              <a:sysClr val="windowText" lastClr="000000">
                <a:hueOff val="0"/>
                <a:satOff val="0"/>
                <a:lumOff val="0"/>
                <a:alphaOff val="0"/>
              </a:sysClr>
            </a:solidFill>
            <a:latin typeface="Calibri"/>
            <a:ea typeface="+mn-ea"/>
            <a:cs typeface="+mn-cs"/>
          </a:endParaRPr>
        </a:p>
      </dgm:t>
    </dgm:pt>
    <dgm:pt modelId="{A7FA9208-399B-4C9A-80BD-0DD28DF6E08D}">
      <dgm:prSet custT="1"/>
      <dgm:spPr>
        <a:xfrm>
          <a:off x="553464" y="360538"/>
          <a:ext cx="748729" cy="685253"/>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r>
            <a:rPr lang="en-GB" sz="800" dirty="0" smtClean="0">
              <a:solidFill>
                <a:sysClr val="windowText" lastClr="000000">
                  <a:hueOff val="0"/>
                  <a:satOff val="0"/>
                  <a:lumOff val="0"/>
                  <a:alphaOff val="0"/>
                </a:sysClr>
              </a:solidFill>
              <a:latin typeface="Arial" pitchFamily="34" charset="0"/>
              <a:ea typeface="+mn-ea"/>
              <a:cs typeface="Arial" pitchFamily="34" charset="0"/>
            </a:rPr>
            <a:t>Sexual Orientation</a:t>
          </a:r>
          <a:endParaRPr lang="en-GB" sz="800" dirty="0">
            <a:solidFill>
              <a:sysClr val="windowText" lastClr="000000">
                <a:hueOff val="0"/>
                <a:satOff val="0"/>
                <a:lumOff val="0"/>
                <a:alphaOff val="0"/>
              </a:sysClr>
            </a:solidFill>
            <a:latin typeface="Arial" pitchFamily="34" charset="0"/>
            <a:ea typeface="+mn-ea"/>
            <a:cs typeface="Arial" pitchFamily="34" charset="0"/>
          </a:endParaRPr>
        </a:p>
      </dgm:t>
    </dgm:pt>
    <dgm:pt modelId="{F1937FF8-E569-433A-8842-58F88A04B59A}" type="parTrans" cxnId="{AE647D1B-CA9C-422E-85A3-736AB4FD8754}">
      <dgm:prSet/>
      <dgm:spPr/>
      <dgm:t>
        <a:bodyPr/>
        <a:lstStyle/>
        <a:p>
          <a:endParaRPr lang="en-GB"/>
        </a:p>
      </dgm:t>
    </dgm:pt>
    <dgm:pt modelId="{660E9905-FCEF-4D61-BE1C-5593CFDF70E8}" type="sibTrans" cxnId="{AE647D1B-CA9C-422E-85A3-736AB4FD8754}">
      <dgm:prSet/>
      <dgm:spPr>
        <a:xfrm rot="20400000">
          <a:off x="1337547" y="405738"/>
          <a:ext cx="171855" cy="234053"/>
        </a:xfrm>
        <a:gradFill rotWithShape="0">
          <a:gsLst>
            <a:gs pos="0">
              <a:srgbClr val="4F81BD">
                <a:tint val="60000"/>
                <a:hueOff val="0"/>
                <a:satOff val="0"/>
                <a:lumOff val="0"/>
                <a:alphaOff val="0"/>
                <a:shade val="51000"/>
                <a:satMod val="130000"/>
              </a:srgbClr>
            </a:gs>
            <a:gs pos="80000">
              <a:srgbClr val="4F81BD">
                <a:tint val="60000"/>
                <a:hueOff val="0"/>
                <a:satOff val="0"/>
                <a:lumOff val="0"/>
                <a:alphaOff val="0"/>
                <a:shade val="93000"/>
                <a:satMod val="130000"/>
              </a:srgbClr>
            </a:gs>
            <a:gs pos="100000">
              <a:srgbClr val="4F81BD">
                <a:tint val="6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gm:spPr>
      <dgm:t>
        <a:bodyPr/>
        <a:lstStyle/>
        <a:p>
          <a:endParaRPr lang="en-GB">
            <a:solidFill>
              <a:sysClr val="windowText" lastClr="000000">
                <a:hueOff val="0"/>
                <a:satOff val="0"/>
                <a:lumOff val="0"/>
                <a:alphaOff val="0"/>
              </a:sysClr>
            </a:solidFill>
            <a:latin typeface="Calibri"/>
            <a:ea typeface="+mn-ea"/>
            <a:cs typeface="+mn-cs"/>
          </a:endParaRPr>
        </a:p>
      </dgm:t>
    </dgm:pt>
    <dgm:pt modelId="{E0E841DB-899D-47FD-8812-7B46F1B0D1A6}">
      <dgm:prSet custT="1"/>
      <dgm:spPr>
        <a:xfrm>
          <a:off x="60486" y="1258118"/>
          <a:ext cx="693492" cy="693492"/>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r>
            <a:rPr lang="en-GB" sz="900" dirty="0" smtClean="0">
              <a:solidFill>
                <a:sysClr val="windowText" lastClr="000000">
                  <a:hueOff val="0"/>
                  <a:satOff val="0"/>
                  <a:lumOff val="0"/>
                  <a:alphaOff val="0"/>
                </a:sysClr>
              </a:solidFill>
              <a:latin typeface="Arial" pitchFamily="34" charset="0"/>
              <a:ea typeface="+mn-ea"/>
              <a:cs typeface="Arial" pitchFamily="34" charset="0"/>
            </a:rPr>
            <a:t>Sex</a:t>
          </a:r>
          <a:endParaRPr lang="en-GB" sz="900" dirty="0">
            <a:solidFill>
              <a:sysClr val="windowText" lastClr="000000">
                <a:hueOff val="0"/>
                <a:satOff val="0"/>
                <a:lumOff val="0"/>
                <a:alphaOff val="0"/>
              </a:sysClr>
            </a:solidFill>
            <a:latin typeface="Arial" pitchFamily="34" charset="0"/>
            <a:ea typeface="+mn-ea"/>
            <a:cs typeface="Arial" pitchFamily="34" charset="0"/>
          </a:endParaRPr>
        </a:p>
      </dgm:t>
    </dgm:pt>
    <dgm:pt modelId="{0BB411B1-8F7D-466E-9293-FBCC7A2CDE19}" type="parTrans" cxnId="{071494A6-A6DF-47F0-82E1-B8C8A8A3D06A}">
      <dgm:prSet/>
      <dgm:spPr/>
      <dgm:t>
        <a:bodyPr/>
        <a:lstStyle/>
        <a:p>
          <a:endParaRPr lang="en-GB"/>
        </a:p>
      </dgm:t>
    </dgm:pt>
    <dgm:pt modelId="{42A1D839-C81A-4A84-9697-CFE539D7364A}" type="sibTrans" cxnId="{071494A6-A6DF-47F0-82E1-B8C8A8A3D06A}">
      <dgm:prSet/>
      <dgm:spPr>
        <a:xfrm rot="18000000">
          <a:off x="572851" y="1042787"/>
          <a:ext cx="182662" cy="234053"/>
        </a:xfrm>
        <a:gradFill rotWithShape="0">
          <a:gsLst>
            <a:gs pos="0">
              <a:srgbClr val="4F81BD">
                <a:tint val="60000"/>
                <a:hueOff val="0"/>
                <a:satOff val="0"/>
                <a:lumOff val="0"/>
                <a:alphaOff val="0"/>
                <a:shade val="51000"/>
                <a:satMod val="130000"/>
              </a:srgbClr>
            </a:gs>
            <a:gs pos="80000">
              <a:srgbClr val="4F81BD">
                <a:tint val="60000"/>
                <a:hueOff val="0"/>
                <a:satOff val="0"/>
                <a:lumOff val="0"/>
                <a:alphaOff val="0"/>
                <a:shade val="93000"/>
                <a:satMod val="130000"/>
              </a:srgbClr>
            </a:gs>
            <a:gs pos="100000">
              <a:srgbClr val="4F81BD">
                <a:tint val="6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gm:spPr>
      <dgm:t>
        <a:bodyPr/>
        <a:lstStyle/>
        <a:p>
          <a:endParaRPr lang="en-GB">
            <a:solidFill>
              <a:sysClr val="windowText" lastClr="000000">
                <a:hueOff val="0"/>
                <a:satOff val="0"/>
                <a:lumOff val="0"/>
                <a:alphaOff val="0"/>
              </a:sysClr>
            </a:solidFill>
            <a:latin typeface="Calibri"/>
            <a:ea typeface="+mn-ea"/>
            <a:cs typeface="+mn-cs"/>
          </a:endParaRPr>
        </a:p>
      </dgm:t>
    </dgm:pt>
    <dgm:pt modelId="{ED14A804-7A2D-40C0-B916-2BE340BFD96A}" type="pres">
      <dgm:prSet presAssocID="{3446F471-AEDA-4A0F-B673-12A0C3B1FB48}" presName="cycle" presStyleCnt="0">
        <dgm:presLayoutVars>
          <dgm:dir/>
          <dgm:resizeHandles val="exact"/>
        </dgm:presLayoutVars>
      </dgm:prSet>
      <dgm:spPr/>
      <dgm:t>
        <a:bodyPr/>
        <a:lstStyle/>
        <a:p>
          <a:endParaRPr lang="en-GB"/>
        </a:p>
      </dgm:t>
    </dgm:pt>
    <dgm:pt modelId="{713E567C-770B-49AD-A4FE-F13812A75ED7}" type="pres">
      <dgm:prSet presAssocID="{2FDDB707-B7CC-4A39-BC88-06D58350B7BD}" presName="node" presStyleLbl="node1" presStyleIdx="0" presStyleCnt="9">
        <dgm:presLayoutVars>
          <dgm:bulletEnabled val="1"/>
        </dgm:presLayoutVars>
      </dgm:prSet>
      <dgm:spPr>
        <a:prstGeom prst="ellipse">
          <a:avLst/>
        </a:prstGeom>
      </dgm:spPr>
      <dgm:t>
        <a:bodyPr/>
        <a:lstStyle/>
        <a:p>
          <a:endParaRPr lang="en-GB"/>
        </a:p>
      </dgm:t>
    </dgm:pt>
    <dgm:pt modelId="{8BCBE82B-6EEA-4F56-AB7D-78E7366BCA60}" type="pres">
      <dgm:prSet presAssocID="{84273E22-4C05-481B-A556-26F42838E3FA}" presName="sibTrans" presStyleLbl="sibTrans2D1" presStyleIdx="0" presStyleCnt="9"/>
      <dgm:spPr>
        <a:prstGeom prst="rightArrow">
          <a:avLst>
            <a:gd name="adj1" fmla="val 60000"/>
            <a:gd name="adj2" fmla="val 50000"/>
          </a:avLst>
        </a:prstGeom>
      </dgm:spPr>
      <dgm:t>
        <a:bodyPr/>
        <a:lstStyle/>
        <a:p>
          <a:endParaRPr lang="en-GB"/>
        </a:p>
      </dgm:t>
    </dgm:pt>
    <dgm:pt modelId="{84A60F20-8489-4645-BF4D-083D9A1EF1D0}" type="pres">
      <dgm:prSet presAssocID="{84273E22-4C05-481B-A556-26F42838E3FA}" presName="connectorText" presStyleLbl="sibTrans2D1" presStyleIdx="0" presStyleCnt="9"/>
      <dgm:spPr/>
      <dgm:t>
        <a:bodyPr/>
        <a:lstStyle/>
        <a:p>
          <a:endParaRPr lang="en-GB"/>
        </a:p>
      </dgm:t>
    </dgm:pt>
    <dgm:pt modelId="{3C62DCCB-C2DC-4698-8B1D-FC7852B6A44F}" type="pres">
      <dgm:prSet presAssocID="{3DFEA564-B7EA-4DB1-9E0A-0B323211C140}" presName="node" presStyleLbl="node1" presStyleIdx="1" presStyleCnt="9" custRadScaleRad="97534" custRadScaleInc="35">
        <dgm:presLayoutVars>
          <dgm:bulletEnabled val="1"/>
        </dgm:presLayoutVars>
      </dgm:prSet>
      <dgm:spPr>
        <a:prstGeom prst="ellipse">
          <a:avLst/>
        </a:prstGeom>
      </dgm:spPr>
      <dgm:t>
        <a:bodyPr/>
        <a:lstStyle/>
        <a:p>
          <a:endParaRPr lang="en-GB"/>
        </a:p>
      </dgm:t>
    </dgm:pt>
    <dgm:pt modelId="{F2DCCCE8-EA27-48DF-86CA-43E35D8E9CDB}" type="pres">
      <dgm:prSet presAssocID="{C3792897-0280-4359-980D-02DF145A6DAF}" presName="sibTrans" presStyleLbl="sibTrans2D1" presStyleIdx="1" presStyleCnt="9"/>
      <dgm:spPr>
        <a:prstGeom prst="rightArrow">
          <a:avLst>
            <a:gd name="adj1" fmla="val 60000"/>
            <a:gd name="adj2" fmla="val 50000"/>
          </a:avLst>
        </a:prstGeom>
      </dgm:spPr>
      <dgm:t>
        <a:bodyPr/>
        <a:lstStyle/>
        <a:p>
          <a:endParaRPr lang="en-GB"/>
        </a:p>
      </dgm:t>
    </dgm:pt>
    <dgm:pt modelId="{4F695FA8-2056-4666-ACD3-AE890DFC36A5}" type="pres">
      <dgm:prSet presAssocID="{C3792897-0280-4359-980D-02DF145A6DAF}" presName="connectorText" presStyleLbl="sibTrans2D1" presStyleIdx="1" presStyleCnt="9"/>
      <dgm:spPr/>
      <dgm:t>
        <a:bodyPr/>
        <a:lstStyle/>
        <a:p>
          <a:endParaRPr lang="en-GB"/>
        </a:p>
      </dgm:t>
    </dgm:pt>
    <dgm:pt modelId="{8C740BE1-74E2-49D8-A6AD-6E8520C28BCB}" type="pres">
      <dgm:prSet presAssocID="{5ECCF007-891B-459D-9FC0-A29F321EDEDB}" presName="node" presStyleLbl="node1" presStyleIdx="2" presStyleCnt="9" custScaleX="107531" custScaleY="114074">
        <dgm:presLayoutVars>
          <dgm:bulletEnabled val="1"/>
        </dgm:presLayoutVars>
      </dgm:prSet>
      <dgm:spPr>
        <a:prstGeom prst="ellipse">
          <a:avLst/>
        </a:prstGeom>
      </dgm:spPr>
      <dgm:t>
        <a:bodyPr/>
        <a:lstStyle/>
        <a:p>
          <a:endParaRPr lang="en-GB"/>
        </a:p>
      </dgm:t>
    </dgm:pt>
    <dgm:pt modelId="{E46CFB50-0129-4F19-BEC0-55852E5FB04B}" type="pres">
      <dgm:prSet presAssocID="{22AB4648-8301-475C-92E3-4DCC2D054692}" presName="sibTrans" presStyleLbl="sibTrans2D1" presStyleIdx="2" presStyleCnt="9"/>
      <dgm:spPr>
        <a:prstGeom prst="rightArrow">
          <a:avLst>
            <a:gd name="adj1" fmla="val 60000"/>
            <a:gd name="adj2" fmla="val 50000"/>
          </a:avLst>
        </a:prstGeom>
      </dgm:spPr>
      <dgm:t>
        <a:bodyPr/>
        <a:lstStyle/>
        <a:p>
          <a:endParaRPr lang="en-GB"/>
        </a:p>
      </dgm:t>
    </dgm:pt>
    <dgm:pt modelId="{4440B5EE-4A81-4F01-88B4-D433F82646EB}" type="pres">
      <dgm:prSet presAssocID="{22AB4648-8301-475C-92E3-4DCC2D054692}" presName="connectorText" presStyleLbl="sibTrans2D1" presStyleIdx="2" presStyleCnt="9"/>
      <dgm:spPr/>
      <dgm:t>
        <a:bodyPr/>
        <a:lstStyle/>
        <a:p>
          <a:endParaRPr lang="en-GB"/>
        </a:p>
      </dgm:t>
    </dgm:pt>
    <dgm:pt modelId="{54B3CBC3-118B-4826-AAEB-575DF6CF338C}" type="pres">
      <dgm:prSet presAssocID="{283E2861-3FC0-46AE-8CC5-194E78AF57BF}" presName="node" presStyleLbl="node1" presStyleIdx="3" presStyleCnt="9" custScaleX="112613" custScaleY="98867">
        <dgm:presLayoutVars>
          <dgm:bulletEnabled val="1"/>
        </dgm:presLayoutVars>
      </dgm:prSet>
      <dgm:spPr>
        <a:prstGeom prst="ellipse">
          <a:avLst/>
        </a:prstGeom>
      </dgm:spPr>
      <dgm:t>
        <a:bodyPr/>
        <a:lstStyle/>
        <a:p>
          <a:endParaRPr lang="en-GB"/>
        </a:p>
      </dgm:t>
    </dgm:pt>
    <dgm:pt modelId="{7BD625C7-2838-45AA-9CC7-DC4E0180B2F9}" type="pres">
      <dgm:prSet presAssocID="{3BC1FBD5-900C-4A09-B1B7-4F5C4CC89509}" presName="sibTrans" presStyleLbl="sibTrans2D1" presStyleIdx="3" presStyleCnt="9"/>
      <dgm:spPr>
        <a:prstGeom prst="rightArrow">
          <a:avLst>
            <a:gd name="adj1" fmla="val 60000"/>
            <a:gd name="adj2" fmla="val 50000"/>
          </a:avLst>
        </a:prstGeom>
      </dgm:spPr>
      <dgm:t>
        <a:bodyPr/>
        <a:lstStyle/>
        <a:p>
          <a:endParaRPr lang="en-GB"/>
        </a:p>
      </dgm:t>
    </dgm:pt>
    <dgm:pt modelId="{9981AD69-443E-4DBE-998B-E1CE72A4BE0A}" type="pres">
      <dgm:prSet presAssocID="{3BC1FBD5-900C-4A09-B1B7-4F5C4CC89509}" presName="connectorText" presStyleLbl="sibTrans2D1" presStyleIdx="3" presStyleCnt="9"/>
      <dgm:spPr/>
      <dgm:t>
        <a:bodyPr/>
        <a:lstStyle/>
        <a:p>
          <a:endParaRPr lang="en-GB"/>
        </a:p>
      </dgm:t>
    </dgm:pt>
    <dgm:pt modelId="{94B37CEC-70CC-4976-8034-6A7E08F2D8D1}" type="pres">
      <dgm:prSet presAssocID="{03BED0B6-376D-4028-82F1-2E4D43AE8708}" presName="node" presStyleLbl="node1" presStyleIdx="4" presStyleCnt="9" custScaleX="123294" custScaleY="100253">
        <dgm:presLayoutVars>
          <dgm:bulletEnabled val="1"/>
        </dgm:presLayoutVars>
      </dgm:prSet>
      <dgm:spPr>
        <a:prstGeom prst="ellipse">
          <a:avLst/>
        </a:prstGeom>
      </dgm:spPr>
      <dgm:t>
        <a:bodyPr/>
        <a:lstStyle/>
        <a:p>
          <a:endParaRPr lang="en-GB"/>
        </a:p>
      </dgm:t>
    </dgm:pt>
    <dgm:pt modelId="{74F76A37-EE0E-4EB2-B94F-DAAF43239738}" type="pres">
      <dgm:prSet presAssocID="{651419AB-F872-43C6-9A4B-CD40893FCEB3}" presName="sibTrans" presStyleLbl="sibTrans2D1" presStyleIdx="4" presStyleCnt="9"/>
      <dgm:spPr>
        <a:prstGeom prst="rightArrow">
          <a:avLst>
            <a:gd name="adj1" fmla="val 60000"/>
            <a:gd name="adj2" fmla="val 50000"/>
          </a:avLst>
        </a:prstGeom>
      </dgm:spPr>
      <dgm:t>
        <a:bodyPr/>
        <a:lstStyle/>
        <a:p>
          <a:endParaRPr lang="en-GB"/>
        </a:p>
      </dgm:t>
    </dgm:pt>
    <dgm:pt modelId="{1A74F360-D107-451D-B0E9-7ED1AC9DE88F}" type="pres">
      <dgm:prSet presAssocID="{651419AB-F872-43C6-9A4B-CD40893FCEB3}" presName="connectorText" presStyleLbl="sibTrans2D1" presStyleIdx="4" presStyleCnt="9"/>
      <dgm:spPr/>
      <dgm:t>
        <a:bodyPr/>
        <a:lstStyle/>
        <a:p>
          <a:endParaRPr lang="en-GB"/>
        </a:p>
      </dgm:t>
    </dgm:pt>
    <dgm:pt modelId="{F0BC837F-5BD3-47B3-A57B-4F5903B1F573}" type="pres">
      <dgm:prSet presAssocID="{5C865A85-EE83-41D7-A998-FB314F8E77D1}" presName="node" presStyleLbl="node1" presStyleIdx="5" presStyleCnt="9">
        <dgm:presLayoutVars>
          <dgm:bulletEnabled val="1"/>
        </dgm:presLayoutVars>
      </dgm:prSet>
      <dgm:spPr>
        <a:prstGeom prst="ellipse">
          <a:avLst/>
        </a:prstGeom>
      </dgm:spPr>
      <dgm:t>
        <a:bodyPr/>
        <a:lstStyle/>
        <a:p>
          <a:endParaRPr lang="en-GB"/>
        </a:p>
      </dgm:t>
    </dgm:pt>
    <dgm:pt modelId="{5EF02A2C-9564-4FE5-89DE-56AB23D6FE77}" type="pres">
      <dgm:prSet presAssocID="{F0EC03BB-A0B9-4A90-9DE5-DBE770D0A860}" presName="sibTrans" presStyleLbl="sibTrans2D1" presStyleIdx="5" presStyleCnt="9"/>
      <dgm:spPr>
        <a:prstGeom prst="rightArrow">
          <a:avLst>
            <a:gd name="adj1" fmla="val 60000"/>
            <a:gd name="adj2" fmla="val 50000"/>
          </a:avLst>
        </a:prstGeom>
      </dgm:spPr>
      <dgm:t>
        <a:bodyPr/>
        <a:lstStyle/>
        <a:p>
          <a:endParaRPr lang="en-GB"/>
        </a:p>
      </dgm:t>
    </dgm:pt>
    <dgm:pt modelId="{4EFEC576-309B-416F-8812-CCC110511940}" type="pres">
      <dgm:prSet presAssocID="{F0EC03BB-A0B9-4A90-9DE5-DBE770D0A860}" presName="connectorText" presStyleLbl="sibTrans2D1" presStyleIdx="5" presStyleCnt="9"/>
      <dgm:spPr/>
      <dgm:t>
        <a:bodyPr/>
        <a:lstStyle/>
        <a:p>
          <a:endParaRPr lang="en-GB"/>
        </a:p>
      </dgm:t>
    </dgm:pt>
    <dgm:pt modelId="{34772CE4-96E2-4C7E-A091-0D97CCD06F42}" type="pres">
      <dgm:prSet presAssocID="{8DF86A33-B97E-4BEA-848E-80A9BF35FF31}" presName="node" presStyleLbl="node1" presStyleIdx="6" presStyleCnt="9">
        <dgm:presLayoutVars>
          <dgm:bulletEnabled val="1"/>
        </dgm:presLayoutVars>
      </dgm:prSet>
      <dgm:spPr>
        <a:prstGeom prst="ellipse">
          <a:avLst/>
        </a:prstGeom>
      </dgm:spPr>
      <dgm:t>
        <a:bodyPr/>
        <a:lstStyle/>
        <a:p>
          <a:endParaRPr lang="en-GB"/>
        </a:p>
      </dgm:t>
    </dgm:pt>
    <dgm:pt modelId="{3ADCCB3F-80C8-48AF-8F45-8503B0F0981B}" type="pres">
      <dgm:prSet presAssocID="{97984E06-A2E9-40F6-BD00-6D8BE0DABEB4}" presName="sibTrans" presStyleLbl="sibTrans2D1" presStyleIdx="6" presStyleCnt="9"/>
      <dgm:spPr>
        <a:prstGeom prst="rightArrow">
          <a:avLst>
            <a:gd name="adj1" fmla="val 60000"/>
            <a:gd name="adj2" fmla="val 50000"/>
          </a:avLst>
        </a:prstGeom>
      </dgm:spPr>
      <dgm:t>
        <a:bodyPr/>
        <a:lstStyle/>
        <a:p>
          <a:endParaRPr lang="en-GB"/>
        </a:p>
      </dgm:t>
    </dgm:pt>
    <dgm:pt modelId="{9073489D-95DC-4B83-A15E-E33D4B34BED7}" type="pres">
      <dgm:prSet presAssocID="{97984E06-A2E9-40F6-BD00-6D8BE0DABEB4}" presName="connectorText" presStyleLbl="sibTrans2D1" presStyleIdx="6" presStyleCnt="9"/>
      <dgm:spPr/>
      <dgm:t>
        <a:bodyPr/>
        <a:lstStyle/>
        <a:p>
          <a:endParaRPr lang="en-GB"/>
        </a:p>
      </dgm:t>
    </dgm:pt>
    <dgm:pt modelId="{1427F7D1-6881-42ED-832B-84E99CD4B930}" type="pres">
      <dgm:prSet presAssocID="{E0E841DB-899D-47FD-8812-7B46F1B0D1A6}" presName="node" presStyleLbl="node1" presStyleIdx="7" presStyleCnt="9">
        <dgm:presLayoutVars>
          <dgm:bulletEnabled val="1"/>
        </dgm:presLayoutVars>
      </dgm:prSet>
      <dgm:spPr>
        <a:prstGeom prst="ellipse">
          <a:avLst/>
        </a:prstGeom>
      </dgm:spPr>
      <dgm:t>
        <a:bodyPr/>
        <a:lstStyle/>
        <a:p>
          <a:endParaRPr lang="en-GB"/>
        </a:p>
      </dgm:t>
    </dgm:pt>
    <dgm:pt modelId="{6D8EDDF0-9D77-4AF2-8C61-04AD31272C05}" type="pres">
      <dgm:prSet presAssocID="{42A1D839-C81A-4A84-9697-CFE539D7364A}" presName="sibTrans" presStyleLbl="sibTrans2D1" presStyleIdx="7" presStyleCnt="9"/>
      <dgm:spPr>
        <a:prstGeom prst="rightArrow">
          <a:avLst>
            <a:gd name="adj1" fmla="val 60000"/>
            <a:gd name="adj2" fmla="val 50000"/>
          </a:avLst>
        </a:prstGeom>
      </dgm:spPr>
      <dgm:t>
        <a:bodyPr/>
        <a:lstStyle/>
        <a:p>
          <a:endParaRPr lang="en-GB"/>
        </a:p>
      </dgm:t>
    </dgm:pt>
    <dgm:pt modelId="{405C593E-0B83-4535-A7BE-2C1A8E745960}" type="pres">
      <dgm:prSet presAssocID="{42A1D839-C81A-4A84-9697-CFE539D7364A}" presName="connectorText" presStyleLbl="sibTrans2D1" presStyleIdx="7" presStyleCnt="9"/>
      <dgm:spPr/>
      <dgm:t>
        <a:bodyPr/>
        <a:lstStyle/>
        <a:p>
          <a:endParaRPr lang="en-GB"/>
        </a:p>
      </dgm:t>
    </dgm:pt>
    <dgm:pt modelId="{E7EE2D42-90C5-4ACE-AD90-2446E069117F}" type="pres">
      <dgm:prSet presAssocID="{A7FA9208-399B-4C9A-80BD-0DD28DF6E08D}" presName="node" presStyleLbl="node1" presStyleIdx="8" presStyleCnt="9" custScaleX="107965" custScaleY="98812">
        <dgm:presLayoutVars>
          <dgm:bulletEnabled val="1"/>
        </dgm:presLayoutVars>
      </dgm:prSet>
      <dgm:spPr>
        <a:prstGeom prst="ellipse">
          <a:avLst/>
        </a:prstGeom>
      </dgm:spPr>
      <dgm:t>
        <a:bodyPr/>
        <a:lstStyle/>
        <a:p>
          <a:endParaRPr lang="en-GB"/>
        </a:p>
      </dgm:t>
    </dgm:pt>
    <dgm:pt modelId="{89B56183-846A-44C0-B462-66E6C835ABC6}" type="pres">
      <dgm:prSet presAssocID="{660E9905-FCEF-4D61-BE1C-5593CFDF70E8}" presName="sibTrans" presStyleLbl="sibTrans2D1" presStyleIdx="8" presStyleCnt="9"/>
      <dgm:spPr>
        <a:prstGeom prst="rightArrow">
          <a:avLst>
            <a:gd name="adj1" fmla="val 60000"/>
            <a:gd name="adj2" fmla="val 50000"/>
          </a:avLst>
        </a:prstGeom>
      </dgm:spPr>
      <dgm:t>
        <a:bodyPr/>
        <a:lstStyle/>
        <a:p>
          <a:endParaRPr lang="en-GB"/>
        </a:p>
      </dgm:t>
    </dgm:pt>
    <dgm:pt modelId="{807461A9-2E0D-49F1-B454-5DD3446A7BAE}" type="pres">
      <dgm:prSet presAssocID="{660E9905-FCEF-4D61-BE1C-5593CFDF70E8}" presName="connectorText" presStyleLbl="sibTrans2D1" presStyleIdx="8" presStyleCnt="9"/>
      <dgm:spPr/>
      <dgm:t>
        <a:bodyPr/>
        <a:lstStyle/>
        <a:p>
          <a:endParaRPr lang="en-GB"/>
        </a:p>
      </dgm:t>
    </dgm:pt>
  </dgm:ptLst>
  <dgm:cxnLst>
    <dgm:cxn modelId="{1D8A0656-65D9-4240-902C-791B9235F886}" type="presOf" srcId="{42A1D839-C81A-4A84-9697-CFE539D7364A}" destId="{6D8EDDF0-9D77-4AF2-8C61-04AD31272C05}" srcOrd="0" destOrd="0" presId="urn:microsoft.com/office/officeart/2005/8/layout/cycle2"/>
    <dgm:cxn modelId="{E6676719-FB7E-4FD3-B4B8-EAFE8A1BFBE3}" type="presOf" srcId="{42A1D839-C81A-4A84-9697-CFE539D7364A}" destId="{405C593E-0B83-4535-A7BE-2C1A8E745960}" srcOrd="1" destOrd="0" presId="urn:microsoft.com/office/officeart/2005/8/layout/cycle2"/>
    <dgm:cxn modelId="{CA2A762A-3698-4632-B28F-F948DB443591}" type="presOf" srcId="{8DF86A33-B97E-4BEA-848E-80A9BF35FF31}" destId="{34772CE4-96E2-4C7E-A091-0D97CCD06F42}" srcOrd="0" destOrd="0" presId="urn:microsoft.com/office/officeart/2005/8/layout/cycle2"/>
    <dgm:cxn modelId="{F774D0D9-747D-430D-A389-73FC5A5CEA32}" type="presOf" srcId="{84273E22-4C05-481B-A556-26F42838E3FA}" destId="{84A60F20-8489-4645-BF4D-083D9A1EF1D0}" srcOrd="1" destOrd="0" presId="urn:microsoft.com/office/officeart/2005/8/layout/cycle2"/>
    <dgm:cxn modelId="{CAB656C9-B071-4777-8C59-38AE1F0D5EAE}" type="presOf" srcId="{84273E22-4C05-481B-A556-26F42838E3FA}" destId="{8BCBE82B-6EEA-4F56-AB7D-78E7366BCA60}" srcOrd="0" destOrd="0" presId="urn:microsoft.com/office/officeart/2005/8/layout/cycle2"/>
    <dgm:cxn modelId="{F16360B9-81A9-49D8-A429-72A951CDB91A}" type="presOf" srcId="{651419AB-F872-43C6-9A4B-CD40893FCEB3}" destId="{1A74F360-D107-451D-B0E9-7ED1AC9DE88F}" srcOrd="1" destOrd="0" presId="urn:microsoft.com/office/officeart/2005/8/layout/cycle2"/>
    <dgm:cxn modelId="{F29346C3-DBC8-446F-A121-DF33A78F862A}" type="presOf" srcId="{5C865A85-EE83-41D7-A998-FB314F8E77D1}" destId="{F0BC837F-5BD3-47B3-A57B-4F5903B1F573}" srcOrd="0" destOrd="0" presId="urn:microsoft.com/office/officeart/2005/8/layout/cycle2"/>
    <dgm:cxn modelId="{1EC0763B-3079-4019-8CCE-027B050FAE26}" srcId="{3446F471-AEDA-4A0F-B673-12A0C3B1FB48}" destId="{8DF86A33-B97E-4BEA-848E-80A9BF35FF31}" srcOrd="6" destOrd="0" parTransId="{34E7FEF7-B057-4CBF-BBF5-4518C0B06DE9}" sibTransId="{97984E06-A2E9-40F6-BD00-6D8BE0DABEB4}"/>
    <dgm:cxn modelId="{303207C8-042F-430C-9854-B52B9EF902BD}" type="presOf" srcId="{651419AB-F872-43C6-9A4B-CD40893FCEB3}" destId="{74F76A37-EE0E-4EB2-B94F-DAAF43239738}" srcOrd="0" destOrd="0" presId="urn:microsoft.com/office/officeart/2005/8/layout/cycle2"/>
    <dgm:cxn modelId="{C80F81A5-B85A-43F2-8BF0-6C1BC90F3C3C}" type="presOf" srcId="{3BC1FBD5-900C-4A09-B1B7-4F5C4CC89509}" destId="{9981AD69-443E-4DBE-998B-E1CE72A4BE0A}" srcOrd="1" destOrd="0" presId="urn:microsoft.com/office/officeart/2005/8/layout/cycle2"/>
    <dgm:cxn modelId="{0021AE81-21A3-4E9C-879F-7D1ABC4BEB29}" type="presOf" srcId="{97984E06-A2E9-40F6-BD00-6D8BE0DABEB4}" destId="{9073489D-95DC-4B83-A15E-E33D4B34BED7}" srcOrd="1" destOrd="0" presId="urn:microsoft.com/office/officeart/2005/8/layout/cycle2"/>
    <dgm:cxn modelId="{34A47637-A5BA-4B0F-83DB-1CC561B735EA}" type="presOf" srcId="{A7FA9208-399B-4C9A-80BD-0DD28DF6E08D}" destId="{E7EE2D42-90C5-4ACE-AD90-2446E069117F}" srcOrd="0" destOrd="0" presId="urn:microsoft.com/office/officeart/2005/8/layout/cycle2"/>
    <dgm:cxn modelId="{A5ACAE87-D9C8-4DC4-9382-F494F285FFED}" type="presOf" srcId="{3BC1FBD5-900C-4A09-B1B7-4F5C4CC89509}" destId="{7BD625C7-2838-45AA-9CC7-DC4E0180B2F9}" srcOrd="0" destOrd="0" presId="urn:microsoft.com/office/officeart/2005/8/layout/cycle2"/>
    <dgm:cxn modelId="{0BF68380-F926-41ED-A697-99D64E510BEF}" type="presOf" srcId="{283E2861-3FC0-46AE-8CC5-194E78AF57BF}" destId="{54B3CBC3-118B-4826-AAEB-575DF6CF338C}" srcOrd="0" destOrd="0" presId="urn:microsoft.com/office/officeart/2005/8/layout/cycle2"/>
    <dgm:cxn modelId="{F4AAEE74-C0EB-460B-B195-4F81CEDB8068}" srcId="{3446F471-AEDA-4A0F-B673-12A0C3B1FB48}" destId="{03BED0B6-376D-4028-82F1-2E4D43AE8708}" srcOrd="4" destOrd="0" parTransId="{E6660E1A-D04C-4577-9B80-C8B84E42301E}" sibTransId="{651419AB-F872-43C6-9A4B-CD40893FCEB3}"/>
    <dgm:cxn modelId="{475955DB-E52E-45D4-B2A1-2536AE471607}" type="presOf" srcId="{C3792897-0280-4359-980D-02DF145A6DAF}" destId="{4F695FA8-2056-4666-ACD3-AE890DFC36A5}" srcOrd="1" destOrd="0" presId="urn:microsoft.com/office/officeart/2005/8/layout/cycle2"/>
    <dgm:cxn modelId="{BF8298D0-7DDD-44D6-BE4C-8D010AE25860}" srcId="{3446F471-AEDA-4A0F-B673-12A0C3B1FB48}" destId="{5C865A85-EE83-41D7-A998-FB314F8E77D1}" srcOrd="5" destOrd="0" parTransId="{C4933D83-BD04-407F-9DB0-594C47A83110}" sibTransId="{F0EC03BB-A0B9-4A90-9DE5-DBE770D0A860}"/>
    <dgm:cxn modelId="{2A0F5631-C64F-40A4-B4FD-907011016224}" type="presOf" srcId="{03BED0B6-376D-4028-82F1-2E4D43AE8708}" destId="{94B37CEC-70CC-4976-8034-6A7E08F2D8D1}" srcOrd="0" destOrd="0" presId="urn:microsoft.com/office/officeart/2005/8/layout/cycle2"/>
    <dgm:cxn modelId="{FD8FEE2D-5540-4A1F-883D-86E587F129C7}" type="presOf" srcId="{F0EC03BB-A0B9-4A90-9DE5-DBE770D0A860}" destId="{5EF02A2C-9564-4FE5-89DE-56AB23D6FE77}" srcOrd="0" destOrd="0" presId="urn:microsoft.com/office/officeart/2005/8/layout/cycle2"/>
    <dgm:cxn modelId="{1AD63D75-F4A9-490F-AABD-656B2D1FCA0C}" type="presOf" srcId="{22AB4648-8301-475C-92E3-4DCC2D054692}" destId="{E46CFB50-0129-4F19-BEC0-55852E5FB04B}" srcOrd="0" destOrd="0" presId="urn:microsoft.com/office/officeart/2005/8/layout/cycle2"/>
    <dgm:cxn modelId="{695D16DD-874E-4C2A-AB86-02886230FB87}" type="presOf" srcId="{2FDDB707-B7CC-4A39-BC88-06D58350B7BD}" destId="{713E567C-770B-49AD-A4FE-F13812A75ED7}" srcOrd="0" destOrd="0" presId="urn:microsoft.com/office/officeart/2005/8/layout/cycle2"/>
    <dgm:cxn modelId="{273BCCDA-216D-4F3A-B9F6-F207B0AE0AC0}" type="presOf" srcId="{22AB4648-8301-475C-92E3-4DCC2D054692}" destId="{4440B5EE-4A81-4F01-88B4-D433F82646EB}" srcOrd="1" destOrd="0" presId="urn:microsoft.com/office/officeart/2005/8/layout/cycle2"/>
    <dgm:cxn modelId="{52D8D7B7-039F-4ABE-8086-ED46C084ED94}" type="presOf" srcId="{97984E06-A2E9-40F6-BD00-6D8BE0DABEB4}" destId="{3ADCCB3F-80C8-48AF-8F45-8503B0F0981B}" srcOrd="0" destOrd="0" presId="urn:microsoft.com/office/officeart/2005/8/layout/cycle2"/>
    <dgm:cxn modelId="{AE647D1B-CA9C-422E-85A3-736AB4FD8754}" srcId="{3446F471-AEDA-4A0F-B673-12A0C3B1FB48}" destId="{A7FA9208-399B-4C9A-80BD-0DD28DF6E08D}" srcOrd="8" destOrd="0" parTransId="{F1937FF8-E569-433A-8842-58F88A04B59A}" sibTransId="{660E9905-FCEF-4D61-BE1C-5593CFDF70E8}"/>
    <dgm:cxn modelId="{949FAFA8-69A5-4728-824E-FC5935486CF0}" type="presOf" srcId="{C3792897-0280-4359-980D-02DF145A6DAF}" destId="{F2DCCCE8-EA27-48DF-86CA-43E35D8E9CDB}" srcOrd="0" destOrd="0" presId="urn:microsoft.com/office/officeart/2005/8/layout/cycle2"/>
    <dgm:cxn modelId="{25306489-8A01-404C-A26A-CCB5E22CB163}" srcId="{3446F471-AEDA-4A0F-B673-12A0C3B1FB48}" destId="{283E2861-3FC0-46AE-8CC5-194E78AF57BF}" srcOrd="3" destOrd="0" parTransId="{10F8BAAD-587D-487D-833E-698A2A4F62B8}" sibTransId="{3BC1FBD5-900C-4A09-B1B7-4F5C4CC89509}"/>
    <dgm:cxn modelId="{049D482B-B860-4B58-A9A6-F6AB1184F0FD}" type="presOf" srcId="{E0E841DB-899D-47FD-8812-7B46F1B0D1A6}" destId="{1427F7D1-6881-42ED-832B-84E99CD4B930}" srcOrd="0" destOrd="0" presId="urn:microsoft.com/office/officeart/2005/8/layout/cycle2"/>
    <dgm:cxn modelId="{D6686689-B504-4E1B-978A-F6F3F8900279}" type="presOf" srcId="{660E9905-FCEF-4D61-BE1C-5593CFDF70E8}" destId="{807461A9-2E0D-49F1-B454-5DD3446A7BAE}" srcOrd="1" destOrd="0" presId="urn:microsoft.com/office/officeart/2005/8/layout/cycle2"/>
    <dgm:cxn modelId="{B2557E26-EC07-4315-9147-A5C7163A5B80}" srcId="{3446F471-AEDA-4A0F-B673-12A0C3B1FB48}" destId="{2FDDB707-B7CC-4A39-BC88-06D58350B7BD}" srcOrd="0" destOrd="0" parTransId="{09F66B65-E58C-48EB-A927-C0D8C4094124}" sibTransId="{84273E22-4C05-481B-A556-26F42838E3FA}"/>
    <dgm:cxn modelId="{C3FEF9D2-E00F-48FE-A905-45CA928D6E88}" type="presOf" srcId="{5ECCF007-891B-459D-9FC0-A29F321EDEDB}" destId="{8C740BE1-74E2-49D8-A6AD-6E8520C28BCB}" srcOrd="0" destOrd="0" presId="urn:microsoft.com/office/officeart/2005/8/layout/cycle2"/>
    <dgm:cxn modelId="{580652AE-1822-4E8F-AF13-009C223549E4}" srcId="{3446F471-AEDA-4A0F-B673-12A0C3B1FB48}" destId="{3DFEA564-B7EA-4DB1-9E0A-0B323211C140}" srcOrd="1" destOrd="0" parTransId="{9F587A79-176A-4111-8D32-8198A5338AB3}" sibTransId="{C3792897-0280-4359-980D-02DF145A6DAF}"/>
    <dgm:cxn modelId="{E4518B36-67F3-47EE-9182-30E821FD6071}" type="presOf" srcId="{3446F471-AEDA-4A0F-B673-12A0C3B1FB48}" destId="{ED14A804-7A2D-40C0-B916-2BE340BFD96A}" srcOrd="0" destOrd="0" presId="urn:microsoft.com/office/officeart/2005/8/layout/cycle2"/>
    <dgm:cxn modelId="{8169E2C9-04B6-47D7-B09E-8059C59D48F2}" type="presOf" srcId="{3DFEA564-B7EA-4DB1-9E0A-0B323211C140}" destId="{3C62DCCB-C2DC-4698-8B1D-FC7852B6A44F}" srcOrd="0" destOrd="0" presId="urn:microsoft.com/office/officeart/2005/8/layout/cycle2"/>
    <dgm:cxn modelId="{071494A6-A6DF-47F0-82E1-B8C8A8A3D06A}" srcId="{3446F471-AEDA-4A0F-B673-12A0C3B1FB48}" destId="{E0E841DB-899D-47FD-8812-7B46F1B0D1A6}" srcOrd="7" destOrd="0" parTransId="{0BB411B1-8F7D-466E-9293-FBCC7A2CDE19}" sibTransId="{42A1D839-C81A-4A84-9697-CFE539D7364A}"/>
    <dgm:cxn modelId="{9796068D-B471-40CE-AFAE-4DF6CA82B576}" srcId="{3446F471-AEDA-4A0F-B673-12A0C3B1FB48}" destId="{5ECCF007-891B-459D-9FC0-A29F321EDEDB}" srcOrd="2" destOrd="0" parTransId="{78AAE2A1-D7ED-424D-8F03-9CD569EFABEC}" sibTransId="{22AB4648-8301-475C-92E3-4DCC2D054692}"/>
    <dgm:cxn modelId="{D3CF7AA7-52CF-4129-A677-9C6237E470C2}" type="presOf" srcId="{F0EC03BB-A0B9-4A90-9DE5-DBE770D0A860}" destId="{4EFEC576-309B-416F-8812-CCC110511940}" srcOrd="1" destOrd="0" presId="urn:microsoft.com/office/officeart/2005/8/layout/cycle2"/>
    <dgm:cxn modelId="{C0F01A04-075A-4021-9C16-1F8B91E930A2}" type="presOf" srcId="{660E9905-FCEF-4D61-BE1C-5593CFDF70E8}" destId="{89B56183-846A-44C0-B462-66E6C835ABC6}" srcOrd="0" destOrd="0" presId="urn:microsoft.com/office/officeart/2005/8/layout/cycle2"/>
    <dgm:cxn modelId="{A67F3091-F2B0-4D37-AAD9-5A4F96DCF5A1}" type="presParOf" srcId="{ED14A804-7A2D-40C0-B916-2BE340BFD96A}" destId="{713E567C-770B-49AD-A4FE-F13812A75ED7}" srcOrd="0" destOrd="0" presId="urn:microsoft.com/office/officeart/2005/8/layout/cycle2"/>
    <dgm:cxn modelId="{0F413C4C-BF1E-4006-A58C-B058C2215CC5}" type="presParOf" srcId="{ED14A804-7A2D-40C0-B916-2BE340BFD96A}" destId="{8BCBE82B-6EEA-4F56-AB7D-78E7366BCA60}" srcOrd="1" destOrd="0" presId="urn:microsoft.com/office/officeart/2005/8/layout/cycle2"/>
    <dgm:cxn modelId="{61E6D6E5-99DF-40FB-9B7E-9A04F83121DB}" type="presParOf" srcId="{8BCBE82B-6EEA-4F56-AB7D-78E7366BCA60}" destId="{84A60F20-8489-4645-BF4D-083D9A1EF1D0}" srcOrd="0" destOrd="0" presId="urn:microsoft.com/office/officeart/2005/8/layout/cycle2"/>
    <dgm:cxn modelId="{9C932B6F-352F-4980-94F2-CD2760956A53}" type="presParOf" srcId="{ED14A804-7A2D-40C0-B916-2BE340BFD96A}" destId="{3C62DCCB-C2DC-4698-8B1D-FC7852B6A44F}" srcOrd="2" destOrd="0" presId="urn:microsoft.com/office/officeart/2005/8/layout/cycle2"/>
    <dgm:cxn modelId="{C4761A54-1CF4-4A35-953B-35E44833978D}" type="presParOf" srcId="{ED14A804-7A2D-40C0-B916-2BE340BFD96A}" destId="{F2DCCCE8-EA27-48DF-86CA-43E35D8E9CDB}" srcOrd="3" destOrd="0" presId="urn:microsoft.com/office/officeart/2005/8/layout/cycle2"/>
    <dgm:cxn modelId="{0930300D-2E34-42A1-AA5F-677D26D4B89D}" type="presParOf" srcId="{F2DCCCE8-EA27-48DF-86CA-43E35D8E9CDB}" destId="{4F695FA8-2056-4666-ACD3-AE890DFC36A5}" srcOrd="0" destOrd="0" presId="urn:microsoft.com/office/officeart/2005/8/layout/cycle2"/>
    <dgm:cxn modelId="{D3C48DB8-16D2-4EEC-9EBD-2A0A17D14BA8}" type="presParOf" srcId="{ED14A804-7A2D-40C0-B916-2BE340BFD96A}" destId="{8C740BE1-74E2-49D8-A6AD-6E8520C28BCB}" srcOrd="4" destOrd="0" presId="urn:microsoft.com/office/officeart/2005/8/layout/cycle2"/>
    <dgm:cxn modelId="{FCEEE11E-1FA0-4865-BB60-E4BA36E35C8A}" type="presParOf" srcId="{ED14A804-7A2D-40C0-B916-2BE340BFD96A}" destId="{E46CFB50-0129-4F19-BEC0-55852E5FB04B}" srcOrd="5" destOrd="0" presId="urn:microsoft.com/office/officeart/2005/8/layout/cycle2"/>
    <dgm:cxn modelId="{F23BC591-6CF2-4081-B18A-D4E80E6F991A}" type="presParOf" srcId="{E46CFB50-0129-4F19-BEC0-55852E5FB04B}" destId="{4440B5EE-4A81-4F01-88B4-D433F82646EB}" srcOrd="0" destOrd="0" presId="urn:microsoft.com/office/officeart/2005/8/layout/cycle2"/>
    <dgm:cxn modelId="{0B3B0C7F-1E4C-427C-8C22-2EB22890C17D}" type="presParOf" srcId="{ED14A804-7A2D-40C0-B916-2BE340BFD96A}" destId="{54B3CBC3-118B-4826-AAEB-575DF6CF338C}" srcOrd="6" destOrd="0" presId="urn:microsoft.com/office/officeart/2005/8/layout/cycle2"/>
    <dgm:cxn modelId="{E7B57A7E-9B58-4821-A334-4FFA0FC94F4D}" type="presParOf" srcId="{ED14A804-7A2D-40C0-B916-2BE340BFD96A}" destId="{7BD625C7-2838-45AA-9CC7-DC4E0180B2F9}" srcOrd="7" destOrd="0" presId="urn:microsoft.com/office/officeart/2005/8/layout/cycle2"/>
    <dgm:cxn modelId="{3E33946F-083E-40E5-90DE-8D826E140D79}" type="presParOf" srcId="{7BD625C7-2838-45AA-9CC7-DC4E0180B2F9}" destId="{9981AD69-443E-4DBE-998B-E1CE72A4BE0A}" srcOrd="0" destOrd="0" presId="urn:microsoft.com/office/officeart/2005/8/layout/cycle2"/>
    <dgm:cxn modelId="{D14881E4-F827-43B7-9AA0-95DAEF2F0632}" type="presParOf" srcId="{ED14A804-7A2D-40C0-B916-2BE340BFD96A}" destId="{94B37CEC-70CC-4976-8034-6A7E08F2D8D1}" srcOrd="8" destOrd="0" presId="urn:microsoft.com/office/officeart/2005/8/layout/cycle2"/>
    <dgm:cxn modelId="{CE74349C-9495-4954-84C9-BFB73C508B1D}" type="presParOf" srcId="{ED14A804-7A2D-40C0-B916-2BE340BFD96A}" destId="{74F76A37-EE0E-4EB2-B94F-DAAF43239738}" srcOrd="9" destOrd="0" presId="urn:microsoft.com/office/officeart/2005/8/layout/cycle2"/>
    <dgm:cxn modelId="{6F919CA7-2A1E-417E-B11E-473BA6D85AF5}" type="presParOf" srcId="{74F76A37-EE0E-4EB2-B94F-DAAF43239738}" destId="{1A74F360-D107-451D-B0E9-7ED1AC9DE88F}" srcOrd="0" destOrd="0" presId="urn:microsoft.com/office/officeart/2005/8/layout/cycle2"/>
    <dgm:cxn modelId="{E283FB7C-63C9-4DAA-8806-D9F7ABEE09D2}" type="presParOf" srcId="{ED14A804-7A2D-40C0-B916-2BE340BFD96A}" destId="{F0BC837F-5BD3-47B3-A57B-4F5903B1F573}" srcOrd="10" destOrd="0" presId="urn:microsoft.com/office/officeart/2005/8/layout/cycle2"/>
    <dgm:cxn modelId="{74486C83-BC7F-4E39-8BF7-919669205E04}" type="presParOf" srcId="{ED14A804-7A2D-40C0-B916-2BE340BFD96A}" destId="{5EF02A2C-9564-4FE5-89DE-56AB23D6FE77}" srcOrd="11" destOrd="0" presId="urn:microsoft.com/office/officeart/2005/8/layout/cycle2"/>
    <dgm:cxn modelId="{7FD90000-8CA7-4237-87F9-5AFA4AFDF649}" type="presParOf" srcId="{5EF02A2C-9564-4FE5-89DE-56AB23D6FE77}" destId="{4EFEC576-309B-416F-8812-CCC110511940}" srcOrd="0" destOrd="0" presId="urn:microsoft.com/office/officeart/2005/8/layout/cycle2"/>
    <dgm:cxn modelId="{241C6604-3126-4D60-A955-43C3FFB108C1}" type="presParOf" srcId="{ED14A804-7A2D-40C0-B916-2BE340BFD96A}" destId="{34772CE4-96E2-4C7E-A091-0D97CCD06F42}" srcOrd="12" destOrd="0" presId="urn:microsoft.com/office/officeart/2005/8/layout/cycle2"/>
    <dgm:cxn modelId="{95B1CE24-42BE-4D7B-B608-1EA520BF5500}" type="presParOf" srcId="{ED14A804-7A2D-40C0-B916-2BE340BFD96A}" destId="{3ADCCB3F-80C8-48AF-8F45-8503B0F0981B}" srcOrd="13" destOrd="0" presId="urn:microsoft.com/office/officeart/2005/8/layout/cycle2"/>
    <dgm:cxn modelId="{A132DB00-54EB-4B99-A774-1972FD88D0A1}" type="presParOf" srcId="{3ADCCB3F-80C8-48AF-8F45-8503B0F0981B}" destId="{9073489D-95DC-4B83-A15E-E33D4B34BED7}" srcOrd="0" destOrd="0" presId="urn:microsoft.com/office/officeart/2005/8/layout/cycle2"/>
    <dgm:cxn modelId="{775DF7E2-7281-4986-9C35-9531A52E1627}" type="presParOf" srcId="{ED14A804-7A2D-40C0-B916-2BE340BFD96A}" destId="{1427F7D1-6881-42ED-832B-84E99CD4B930}" srcOrd="14" destOrd="0" presId="urn:microsoft.com/office/officeart/2005/8/layout/cycle2"/>
    <dgm:cxn modelId="{1A6FEA66-3686-479F-99D4-FDCCE8E5D2EE}" type="presParOf" srcId="{ED14A804-7A2D-40C0-B916-2BE340BFD96A}" destId="{6D8EDDF0-9D77-4AF2-8C61-04AD31272C05}" srcOrd="15" destOrd="0" presId="urn:microsoft.com/office/officeart/2005/8/layout/cycle2"/>
    <dgm:cxn modelId="{1F04F48C-BCFB-4B2B-BFBC-CB874B42C185}" type="presParOf" srcId="{6D8EDDF0-9D77-4AF2-8C61-04AD31272C05}" destId="{405C593E-0B83-4535-A7BE-2C1A8E745960}" srcOrd="0" destOrd="0" presId="urn:microsoft.com/office/officeart/2005/8/layout/cycle2"/>
    <dgm:cxn modelId="{DF7AA6DB-D339-4142-A72C-3DB483A0D623}" type="presParOf" srcId="{ED14A804-7A2D-40C0-B916-2BE340BFD96A}" destId="{E7EE2D42-90C5-4ACE-AD90-2446E069117F}" srcOrd="16" destOrd="0" presId="urn:microsoft.com/office/officeart/2005/8/layout/cycle2"/>
    <dgm:cxn modelId="{1C811A74-98BF-42FE-8334-EC8B2494B0DA}" type="presParOf" srcId="{ED14A804-7A2D-40C0-B916-2BE340BFD96A}" destId="{89B56183-846A-44C0-B462-66E6C835ABC6}" srcOrd="17" destOrd="0" presId="urn:microsoft.com/office/officeart/2005/8/layout/cycle2"/>
    <dgm:cxn modelId="{08E2FD0E-BB9F-4F9B-AE12-55DEA746968E}" type="presParOf" srcId="{89B56183-846A-44C0-B462-66E6C835ABC6}" destId="{807461A9-2E0D-49F1-B454-5DD3446A7BAE}" srcOrd="0" destOrd="0" presId="urn:microsoft.com/office/officeart/2005/8/layout/cycle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B24FD10-22ED-4312-8442-E354849958A2}" type="doc">
      <dgm:prSet loTypeId="urn:microsoft.com/office/officeart/2005/8/layout/hList3" loCatId="list" qsTypeId="urn:microsoft.com/office/officeart/2005/8/quickstyle/3d2" qsCatId="3D" csTypeId="urn:microsoft.com/office/officeart/2005/8/colors/accent0_2" csCatId="mainScheme" phldr="1"/>
      <dgm:spPr/>
      <dgm:t>
        <a:bodyPr/>
        <a:lstStyle/>
        <a:p>
          <a:endParaRPr lang="en-GB"/>
        </a:p>
      </dgm:t>
    </dgm:pt>
    <dgm:pt modelId="{9BE7F118-1FAF-4F2A-8F6F-1D248D0FC8B8}">
      <dgm:prSet phldrT="[Text]" custT="1"/>
      <dgm:spPr>
        <a:xfrm>
          <a:off x="0" y="71147"/>
          <a:ext cx="3709669" cy="307158"/>
        </a:xfrm>
        <a:solidFill>
          <a:srgbClr val="1F497D">
            <a:shade val="80000"/>
            <a:hueOff val="0"/>
            <a:satOff val="0"/>
            <a:lumOff val="0"/>
            <a:alphaOff val="0"/>
          </a:srgb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bevelB w="88900" h="121750" prst="angle"/>
        </a:sp3d>
      </dgm:spPr>
      <dgm:t>
        <a:bodyPr/>
        <a:lstStyle/>
        <a:p>
          <a:r>
            <a:rPr lang="en-GB" sz="1100" b="1" dirty="0" smtClean="0">
              <a:solidFill>
                <a:srgbClr val="EEECE1">
                  <a:hueOff val="0"/>
                  <a:satOff val="0"/>
                  <a:lumOff val="0"/>
                  <a:alphaOff val="0"/>
                </a:srgbClr>
              </a:solidFill>
              <a:latin typeface="Arial" pitchFamily="34" charset="0"/>
              <a:ea typeface="+mn-ea"/>
              <a:cs typeface="Arial" pitchFamily="34" charset="0"/>
            </a:rPr>
            <a:t>Trust Equality </a:t>
          </a:r>
          <a:r>
            <a:rPr lang="en-GB" sz="1100" b="1" dirty="0">
              <a:solidFill>
                <a:srgbClr val="EEECE1">
                  <a:hueOff val="0"/>
                  <a:satOff val="0"/>
                  <a:lumOff val="0"/>
                  <a:alphaOff val="0"/>
                </a:srgbClr>
              </a:solidFill>
              <a:latin typeface="Arial" pitchFamily="34" charset="0"/>
              <a:ea typeface="+mn-ea"/>
              <a:cs typeface="Arial" pitchFamily="34" charset="0"/>
            </a:rPr>
            <a:t>and Diversity Objectives</a:t>
          </a:r>
        </a:p>
      </dgm:t>
    </dgm:pt>
    <dgm:pt modelId="{F56BD4B5-963E-42F2-A585-39A9C310BC78}" type="parTrans" cxnId="{21B9F836-A5C3-49EA-AB17-7BA1241E8FCF}">
      <dgm:prSet/>
      <dgm:spPr/>
      <dgm:t>
        <a:bodyPr/>
        <a:lstStyle/>
        <a:p>
          <a:endParaRPr lang="en-GB" b="1"/>
        </a:p>
      </dgm:t>
    </dgm:pt>
    <dgm:pt modelId="{EF9E3B98-BA2E-4607-9C78-E8EDF7A84276}" type="sibTrans" cxnId="{21B9F836-A5C3-49EA-AB17-7BA1241E8FCF}">
      <dgm:prSet/>
      <dgm:spPr/>
      <dgm:t>
        <a:bodyPr/>
        <a:lstStyle/>
        <a:p>
          <a:endParaRPr lang="en-GB" b="1"/>
        </a:p>
      </dgm:t>
    </dgm:pt>
    <dgm:pt modelId="{19289EE0-D716-4C20-A266-0DE953117250}">
      <dgm:prSet phldrT="[Text]" custT="1"/>
      <dgm:spPr>
        <a:xfrm>
          <a:off x="0" y="428976"/>
          <a:ext cx="927417" cy="986123"/>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r>
            <a:rPr lang="en-GB" sz="1100" b="1" dirty="0">
              <a:solidFill>
                <a:sysClr val="windowText" lastClr="000000"/>
              </a:solidFill>
              <a:latin typeface="Arial" pitchFamily="34" charset="0"/>
              <a:ea typeface="+mn-ea"/>
              <a:cs typeface="Arial" pitchFamily="34" charset="0"/>
            </a:rPr>
            <a:t>Better health outcomes for all</a:t>
          </a:r>
        </a:p>
      </dgm:t>
    </dgm:pt>
    <dgm:pt modelId="{02A79026-05CB-4AF9-9935-357338A647B2}" type="parTrans" cxnId="{3FD784FF-BFE6-4712-89A0-4AF95B0E7372}">
      <dgm:prSet/>
      <dgm:spPr/>
      <dgm:t>
        <a:bodyPr/>
        <a:lstStyle/>
        <a:p>
          <a:endParaRPr lang="en-GB" b="1"/>
        </a:p>
      </dgm:t>
    </dgm:pt>
    <dgm:pt modelId="{F2015B1F-1B09-4A41-B9AA-027714CFC058}" type="sibTrans" cxnId="{3FD784FF-BFE6-4712-89A0-4AF95B0E7372}">
      <dgm:prSet/>
      <dgm:spPr/>
      <dgm:t>
        <a:bodyPr/>
        <a:lstStyle/>
        <a:p>
          <a:endParaRPr lang="en-GB" b="1"/>
        </a:p>
      </dgm:t>
    </dgm:pt>
    <dgm:pt modelId="{21F2EA8C-709F-4670-8AD5-4C3D2F3ED8DE}">
      <dgm:prSet phldrT="[Text]" custT="1"/>
      <dgm:spPr>
        <a:xfrm>
          <a:off x="927417" y="427379"/>
          <a:ext cx="927417" cy="986123"/>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r>
            <a:rPr lang="en-GB" sz="1100" b="1" dirty="0">
              <a:solidFill>
                <a:sysClr val="windowText" lastClr="000000"/>
              </a:solidFill>
              <a:latin typeface="Arial" pitchFamily="34" charset="0"/>
              <a:ea typeface="+mn-ea"/>
              <a:cs typeface="Arial" pitchFamily="34" charset="0"/>
            </a:rPr>
            <a:t>Improved </a:t>
          </a:r>
          <a:r>
            <a:rPr lang="en-GB" sz="1100" b="1" dirty="0" smtClean="0">
              <a:solidFill>
                <a:sysClr val="windowText" lastClr="000000"/>
              </a:solidFill>
              <a:latin typeface="Arial" pitchFamily="34" charset="0"/>
              <a:ea typeface="+mn-ea"/>
              <a:cs typeface="Arial" pitchFamily="34" charset="0"/>
            </a:rPr>
            <a:t>patient </a:t>
          </a:r>
          <a:r>
            <a:rPr lang="en-GB" sz="1100" b="1" dirty="0">
              <a:solidFill>
                <a:sysClr val="windowText" lastClr="000000"/>
              </a:solidFill>
              <a:latin typeface="Arial" pitchFamily="34" charset="0"/>
              <a:ea typeface="+mn-ea"/>
              <a:cs typeface="Arial" pitchFamily="34" charset="0"/>
            </a:rPr>
            <a:t>access and experience</a:t>
          </a:r>
        </a:p>
      </dgm:t>
    </dgm:pt>
    <dgm:pt modelId="{BF65D2B3-631B-4611-A8BF-2A6B0741CC6B}" type="parTrans" cxnId="{310E048D-113B-4A43-A081-07508CC7E9FE}">
      <dgm:prSet/>
      <dgm:spPr/>
      <dgm:t>
        <a:bodyPr/>
        <a:lstStyle/>
        <a:p>
          <a:endParaRPr lang="en-GB" b="1"/>
        </a:p>
      </dgm:t>
    </dgm:pt>
    <dgm:pt modelId="{8DAE21EF-4F6D-4C3C-B6BF-6BBA777615C1}" type="sibTrans" cxnId="{310E048D-113B-4A43-A081-07508CC7E9FE}">
      <dgm:prSet/>
      <dgm:spPr/>
      <dgm:t>
        <a:bodyPr/>
        <a:lstStyle/>
        <a:p>
          <a:endParaRPr lang="en-GB" b="1"/>
        </a:p>
      </dgm:t>
    </dgm:pt>
    <dgm:pt modelId="{666664CF-5C39-4594-A19B-C40EABA597C1}">
      <dgm:prSet phldrT="[Text]"/>
      <dgm:spPr>
        <a:xfrm>
          <a:off x="1854835" y="428976"/>
          <a:ext cx="927417" cy="986123"/>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r>
            <a:rPr lang="en-GB" b="1" dirty="0" smtClean="0">
              <a:solidFill>
                <a:sysClr val="windowText" lastClr="000000"/>
              </a:solidFill>
              <a:latin typeface="Arial" pitchFamily="34" charset="0"/>
              <a:ea typeface="+mn-ea"/>
              <a:cs typeface="Arial" pitchFamily="34" charset="0"/>
            </a:rPr>
            <a:t>Empowered </a:t>
          </a:r>
          <a:r>
            <a:rPr lang="en-GB" b="1" dirty="0">
              <a:solidFill>
                <a:sysClr val="windowText" lastClr="000000"/>
              </a:solidFill>
              <a:latin typeface="Arial" pitchFamily="34" charset="0"/>
              <a:ea typeface="+mn-ea"/>
              <a:cs typeface="Arial" pitchFamily="34" charset="0"/>
            </a:rPr>
            <a:t>engaged </a:t>
          </a:r>
          <a:r>
            <a:rPr lang="en-GB" b="1" dirty="0" smtClean="0">
              <a:solidFill>
                <a:sysClr val="windowText" lastClr="000000"/>
              </a:solidFill>
              <a:latin typeface="Arial" pitchFamily="34" charset="0"/>
              <a:ea typeface="+mn-ea"/>
              <a:cs typeface="Arial" pitchFamily="34" charset="0"/>
            </a:rPr>
            <a:t>and </a:t>
          </a:r>
          <a:r>
            <a:rPr lang="en-GB" b="1" dirty="0">
              <a:solidFill>
                <a:sysClr val="windowText" lastClr="000000"/>
              </a:solidFill>
              <a:latin typeface="Arial" pitchFamily="34" charset="0"/>
              <a:ea typeface="+mn-ea"/>
              <a:cs typeface="Arial" pitchFamily="34" charset="0"/>
            </a:rPr>
            <a:t>included staff</a:t>
          </a:r>
        </a:p>
      </dgm:t>
    </dgm:pt>
    <dgm:pt modelId="{4E08151C-F2C5-4965-9A65-4FF2ED3291A0}" type="parTrans" cxnId="{94197204-345B-4F73-853A-1227F870372C}">
      <dgm:prSet/>
      <dgm:spPr/>
      <dgm:t>
        <a:bodyPr/>
        <a:lstStyle/>
        <a:p>
          <a:endParaRPr lang="en-GB" b="1"/>
        </a:p>
      </dgm:t>
    </dgm:pt>
    <dgm:pt modelId="{10250A3E-9E39-4FC5-BC8F-9D30A0DF0BB9}" type="sibTrans" cxnId="{94197204-345B-4F73-853A-1227F870372C}">
      <dgm:prSet/>
      <dgm:spPr/>
      <dgm:t>
        <a:bodyPr/>
        <a:lstStyle/>
        <a:p>
          <a:endParaRPr lang="en-GB" b="1"/>
        </a:p>
      </dgm:t>
    </dgm:pt>
    <dgm:pt modelId="{FE73FC6F-2897-402A-81F5-460F62D69595}">
      <dgm:prSet phldrT="[Text]"/>
      <dgm:spPr>
        <a:xfrm>
          <a:off x="2782252" y="428976"/>
          <a:ext cx="927417" cy="986123"/>
        </a:xfr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gm:spPr>
      <dgm:t>
        <a:bodyPr/>
        <a:lstStyle/>
        <a:p>
          <a:r>
            <a:rPr lang="en-GB" b="1" dirty="0">
              <a:solidFill>
                <a:sysClr val="windowText" lastClr="000000"/>
              </a:solidFill>
              <a:latin typeface="Arial" pitchFamily="34" charset="0"/>
              <a:ea typeface="+mn-ea"/>
              <a:cs typeface="Arial" pitchFamily="34" charset="0"/>
            </a:rPr>
            <a:t>Inclusive leadership at all levels</a:t>
          </a:r>
        </a:p>
      </dgm:t>
    </dgm:pt>
    <dgm:pt modelId="{983F0E77-41CE-4C0A-9A30-11E2378C5D95}" type="parTrans" cxnId="{FF5DB269-E35F-4FFD-A994-6105DED3FEE4}">
      <dgm:prSet/>
      <dgm:spPr/>
      <dgm:t>
        <a:bodyPr/>
        <a:lstStyle/>
        <a:p>
          <a:endParaRPr lang="en-GB" b="1"/>
        </a:p>
      </dgm:t>
    </dgm:pt>
    <dgm:pt modelId="{84E9D4DC-DEB8-46AB-B06A-0591082AB4FE}" type="sibTrans" cxnId="{FF5DB269-E35F-4FFD-A994-6105DED3FEE4}">
      <dgm:prSet/>
      <dgm:spPr/>
      <dgm:t>
        <a:bodyPr/>
        <a:lstStyle/>
        <a:p>
          <a:endParaRPr lang="en-GB" b="1"/>
        </a:p>
      </dgm:t>
    </dgm:pt>
    <dgm:pt modelId="{DC3C5D54-475B-432D-90C4-CA69D851BCAF}" type="pres">
      <dgm:prSet presAssocID="{9B24FD10-22ED-4312-8442-E354849958A2}" presName="composite" presStyleCnt="0">
        <dgm:presLayoutVars>
          <dgm:chMax val="1"/>
          <dgm:dir/>
          <dgm:resizeHandles val="exact"/>
        </dgm:presLayoutVars>
      </dgm:prSet>
      <dgm:spPr/>
      <dgm:t>
        <a:bodyPr/>
        <a:lstStyle/>
        <a:p>
          <a:endParaRPr lang="en-GB"/>
        </a:p>
      </dgm:t>
    </dgm:pt>
    <dgm:pt modelId="{EC5BD2FF-0E5A-482F-9B49-F335F452376A}" type="pres">
      <dgm:prSet presAssocID="{9BE7F118-1FAF-4F2A-8F6F-1D248D0FC8B8}" presName="roof" presStyleLbl="dkBgShp" presStyleIdx="0" presStyleCnt="2" custScaleY="65411" custLinFactNeighborY="6504"/>
      <dgm:spPr>
        <a:prstGeom prst="rect">
          <a:avLst/>
        </a:prstGeom>
      </dgm:spPr>
      <dgm:t>
        <a:bodyPr/>
        <a:lstStyle/>
        <a:p>
          <a:endParaRPr lang="en-GB"/>
        </a:p>
      </dgm:t>
    </dgm:pt>
    <dgm:pt modelId="{D4BEBE79-6375-4B8A-A204-DE4EA551879E}" type="pres">
      <dgm:prSet presAssocID="{9BE7F118-1FAF-4F2A-8F6F-1D248D0FC8B8}" presName="pillars" presStyleCnt="0"/>
      <dgm:spPr/>
    </dgm:pt>
    <dgm:pt modelId="{C6533616-8AA8-4C27-A401-27B156CE3D95}" type="pres">
      <dgm:prSet presAssocID="{9BE7F118-1FAF-4F2A-8F6F-1D248D0FC8B8}" presName="pillar1" presStyleLbl="node1" presStyleIdx="0" presStyleCnt="4">
        <dgm:presLayoutVars>
          <dgm:bulletEnabled val="1"/>
        </dgm:presLayoutVars>
      </dgm:prSet>
      <dgm:spPr>
        <a:prstGeom prst="rect">
          <a:avLst/>
        </a:prstGeom>
      </dgm:spPr>
      <dgm:t>
        <a:bodyPr/>
        <a:lstStyle/>
        <a:p>
          <a:endParaRPr lang="en-GB"/>
        </a:p>
      </dgm:t>
    </dgm:pt>
    <dgm:pt modelId="{6CB08563-4C1D-43AC-AAD2-B0E83B3447B4}" type="pres">
      <dgm:prSet presAssocID="{21F2EA8C-709F-4670-8AD5-4C3D2F3ED8DE}" presName="pillarX" presStyleLbl="node1" presStyleIdx="1" presStyleCnt="4" custLinFactNeighborY="-162">
        <dgm:presLayoutVars>
          <dgm:bulletEnabled val="1"/>
        </dgm:presLayoutVars>
      </dgm:prSet>
      <dgm:spPr>
        <a:prstGeom prst="rect">
          <a:avLst/>
        </a:prstGeom>
      </dgm:spPr>
      <dgm:t>
        <a:bodyPr/>
        <a:lstStyle/>
        <a:p>
          <a:endParaRPr lang="en-GB"/>
        </a:p>
      </dgm:t>
    </dgm:pt>
    <dgm:pt modelId="{5DFD1F9A-5CD3-4D18-9583-50B963785FDE}" type="pres">
      <dgm:prSet presAssocID="{666664CF-5C39-4594-A19B-C40EABA597C1}" presName="pillarX" presStyleLbl="node1" presStyleIdx="2" presStyleCnt="4">
        <dgm:presLayoutVars>
          <dgm:bulletEnabled val="1"/>
        </dgm:presLayoutVars>
      </dgm:prSet>
      <dgm:spPr>
        <a:prstGeom prst="rect">
          <a:avLst/>
        </a:prstGeom>
      </dgm:spPr>
      <dgm:t>
        <a:bodyPr/>
        <a:lstStyle/>
        <a:p>
          <a:endParaRPr lang="en-GB"/>
        </a:p>
      </dgm:t>
    </dgm:pt>
    <dgm:pt modelId="{2D01B394-8D03-43BB-B71D-6A992848A9B3}" type="pres">
      <dgm:prSet presAssocID="{FE73FC6F-2897-402A-81F5-460F62D69595}" presName="pillarX" presStyleLbl="node1" presStyleIdx="3" presStyleCnt="4">
        <dgm:presLayoutVars>
          <dgm:bulletEnabled val="1"/>
        </dgm:presLayoutVars>
      </dgm:prSet>
      <dgm:spPr>
        <a:prstGeom prst="rect">
          <a:avLst/>
        </a:prstGeom>
      </dgm:spPr>
      <dgm:t>
        <a:bodyPr/>
        <a:lstStyle/>
        <a:p>
          <a:endParaRPr lang="en-GB"/>
        </a:p>
      </dgm:t>
    </dgm:pt>
    <dgm:pt modelId="{A9832261-26E2-4A29-9552-217A2D65E902}" type="pres">
      <dgm:prSet presAssocID="{9BE7F118-1FAF-4F2A-8F6F-1D248D0FC8B8}" presName="base" presStyleLbl="dkBgShp" presStyleIdx="1" presStyleCnt="2"/>
      <dgm:spPr>
        <a:xfrm>
          <a:off x="0" y="1415099"/>
          <a:ext cx="3709669" cy="109569"/>
        </a:xfrm>
        <a:prstGeom prst="rect">
          <a:avLst/>
        </a:prstGeom>
        <a:solidFill>
          <a:srgbClr val="1F497D">
            <a:shade val="80000"/>
            <a:hueOff val="0"/>
            <a:satOff val="0"/>
            <a:lumOff val="0"/>
            <a:alphaOff val="0"/>
          </a:srgb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bevelB w="88900" h="121750" prst="angle"/>
        </a:sp3d>
      </dgm:spPr>
      <dgm:t>
        <a:bodyPr/>
        <a:lstStyle/>
        <a:p>
          <a:endParaRPr lang="en-GB"/>
        </a:p>
      </dgm:t>
    </dgm:pt>
  </dgm:ptLst>
  <dgm:cxnLst>
    <dgm:cxn modelId="{1E9B14DC-B44A-46A4-BCFC-A7DB01D0EA56}" type="presOf" srcId="{19289EE0-D716-4C20-A266-0DE953117250}" destId="{C6533616-8AA8-4C27-A401-27B156CE3D95}" srcOrd="0" destOrd="0" presId="urn:microsoft.com/office/officeart/2005/8/layout/hList3"/>
    <dgm:cxn modelId="{3FD784FF-BFE6-4712-89A0-4AF95B0E7372}" srcId="{9BE7F118-1FAF-4F2A-8F6F-1D248D0FC8B8}" destId="{19289EE0-D716-4C20-A266-0DE953117250}" srcOrd="0" destOrd="0" parTransId="{02A79026-05CB-4AF9-9935-357338A647B2}" sibTransId="{F2015B1F-1B09-4A41-B9AA-027714CFC058}"/>
    <dgm:cxn modelId="{767101C7-BF4D-4C59-B1AF-5FE963F73C41}" type="presOf" srcId="{9B24FD10-22ED-4312-8442-E354849958A2}" destId="{DC3C5D54-475B-432D-90C4-CA69D851BCAF}" srcOrd="0" destOrd="0" presId="urn:microsoft.com/office/officeart/2005/8/layout/hList3"/>
    <dgm:cxn modelId="{16A41EE8-A1BB-46C4-867C-F98E123A7EC8}" type="presOf" srcId="{9BE7F118-1FAF-4F2A-8F6F-1D248D0FC8B8}" destId="{EC5BD2FF-0E5A-482F-9B49-F335F452376A}" srcOrd="0" destOrd="0" presId="urn:microsoft.com/office/officeart/2005/8/layout/hList3"/>
    <dgm:cxn modelId="{310E048D-113B-4A43-A081-07508CC7E9FE}" srcId="{9BE7F118-1FAF-4F2A-8F6F-1D248D0FC8B8}" destId="{21F2EA8C-709F-4670-8AD5-4C3D2F3ED8DE}" srcOrd="1" destOrd="0" parTransId="{BF65D2B3-631B-4611-A8BF-2A6B0741CC6B}" sibTransId="{8DAE21EF-4F6D-4C3C-B6BF-6BBA777615C1}"/>
    <dgm:cxn modelId="{7508D711-F283-4756-8556-7FE91E8CF0CD}" type="presOf" srcId="{21F2EA8C-709F-4670-8AD5-4C3D2F3ED8DE}" destId="{6CB08563-4C1D-43AC-AAD2-B0E83B3447B4}" srcOrd="0" destOrd="0" presId="urn:microsoft.com/office/officeart/2005/8/layout/hList3"/>
    <dgm:cxn modelId="{FF5DB269-E35F-4FFD-A994-6105DED3FEE4}" srcId="{9BE7F118-1FAF-4F2A-8F6F-1D248D0FC8B8}" destId="{FE73FC6F-2897-402A-81F5-460F62D69595}" srcOrd="3" destOrd="0" parTransId="{983F0E77-41CE-4C0A-9A30-11E2378C5D95}" sibTransId="{84E9D4DC-DEB8-46AB-B06A-0591082AB4FE}"/>
    <dgm:cxn modelId="{73258267-3CFF-48A4-AB4F-C45CE0D7B5E7}" type="presOf" srcId="{FE73FC6F-2897-402A-81F5-460F62D69595}" destId="{2D01B394-8D03-43BB-B71D-6A992848A9B3}" srcOrd="0" destOrd="0" presId="urn:microsoft.com/office/officeart/2005/8/layout/hList3"/>
    <dgm:cxn modelId="{94197204-345B-4F73-853A-1227F870372C}" srcId="{9BE7F118-1FAF-4F2A-8F6F-1D248D0FC8B8}" destId="{666664CF-5C39-4594-A19B-C40EABA597C1}" srcOrd="2" destOrd="0" parTransId="{4E08151C-F2C5-4965-9A65-4FF2ED3291A0}" sibTransId="{10250A3E-9E39-4FC5-BC8F-9D30A0DF0BB9}"/>
    <dgm:cxn modelId="{21B9F836-A5C3-49EA-AB17-7BA1241E8FCF}" srcId="{9B24FD10-22ED-4312-8442-E354849958A2}" destId="{9BE7F118-1FAF-4F2A-8F6F-1D248D0FC8B8}" srcOrd="0" destOrd="0" parTransId="{F56BD4B5-963E-42F2-A585-39A9C310BC78}" sibTransId="{EF9E3B98-BA2E-4607-9C78-E8EDF7A84276}"/>
    <dgm:cxn modelId="{3EB833CC-E0FE-4A9A-A959-C09F3326AAF4}" type="presOf" srcId="{666664CF-5C39-4594-A19B-C40EABA597C1}" destId="{5DFD1F9A-5CD3-4D18-9583-50B963785FDE}" srcOrd="0" destOrd="0" presId="urn:microsoft.com/office/officeart/2005/8/layout/hList3"/>
    <dgm:cxn modelId="{BA607E9B-83E1-44DC-B68D-EBFF74AD3069}" type="presParOf" srcId="{DC3C5D54-475B-432D-90C4-CA69D851BCAF}" destId="{EC5BD2FF-0E5A-482F-9B49-F335F452376A}" srcOrd="0" destOrd="0" presId="urn:microsoft.com/office/officeart/2005/8/layout/hList3"/>
    <dgm:cxn modelId="{B311E18B-44A4-4289-B818-FEB73BED2656}" type="presParOf" srcId="{DC3C5D54-475B-432D-90C4-CA69D851BCAF}" destId="{D4BEBE79-6375-4B8A-A204-DE4EA551879E}" srcOrd="1" destOrd="0" presId="urn:microsoft.com/office/officeart/2005/8/layout/hList3"/>
    <dgm:cxn modelId="{4034780E-E351-4A20-B145-6DEAEA83C4FA}" type="presParOf" srcId="{D4BEBE79-6375-4B8A-A204-DE4EA551879E}" destId="{C6533616-8AA8-4C27-A401-27B156CE3D95}" srcOrd="0" destOrd="0" presId="urn:microsoft.com/office/officeart/2005/8/layout/hList3"/>
    <dgm:cxn modelId="{47B05863-9CE5-4512-8C31-35CD0018D955}" type="presParOf" srcId="{D4BEBE79-6375-4B8A-A204-DE4EA551879E}" destId="{6CB08563-4C1D-43AC-AAD2-B0E83B3447B4}" srcOrd="1" destOrd="0" presId="urn:microsoft.com/office/officeart/2005/8/layout/hList3"/>
    <dgm:cxn modelId="{1F8CE599-5253-4985-91D5-3B741B75B19B}" type="presParOf" srcId="{D4BEBE79-6375-4B8A-A204-DE4EA551879E}" destId="{5DFD1F9A-5CD3-4D18-9583-50B963785FDE}" srcOrd="2" destOrd="0" presId="urn:microsoft.com/office/officeart/2005/8/layout/hList3"/>
    <dgm:cxn modelId="{CA8E2548-D0DE-48B6-8FFE-743F4E06354F}" type="presParOf" srcId="{D4BEBE79-6375-4B8A-A204-DE4EA551879E}" destId="{2D01B394-8D03-43BB-B71D-6A992848A9B3}" srcOrd="3" destOrd="0" presId="urn:microsoft.com/office/officeart/2005/8/layout/hList3"/>
    <dgm:cxn modelId="{8DD391E9-B5CE-4296-BC29-81D8B715CDB0}" type="presParOf" srcId="{DC3C5D54-475B-432D-90C4-CA69D851BCAF}" destId="{A9832261-26E2-4A29-9552-217A2D65E902}" srcOrd="2" destOrd="0" presId="urn:microsoft.com/office/officeart/2005/8/layout/hList3"/>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3E567C-770B-49AD-A4FE-F13812A75ED7}">
      <dsp:nvSpPr>
        <dsp:cNvPr id="0" name=""/>
        <dsp:cNvSpPr/>
      </dsp:nvSpPr>
      <dsp:spPr>
        <a:xfrm>
          <a:off x="1559484" y="249"/>
          <a:ext cx="693492" cy="693492"/>
        </a:xfrm>
        <a:prstGeom prst="ellipse">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GB" sz="900" b="0" kern="1200" dirty="0" smtClean="0">
              <a:solidFill>
                <a:sysClr val="windowText" lastClr="000000">
                  <a:hueOff val="0"/>
                  <a:satOff val="0"/>
                  <a:lumOff val="0"/>
                  <a:alphaOff val="0"/>
                </a:sysClr>
              </a:solidFill>
              <a:latin typeface="Arial" pitchFamily="34" charset="0"/>
              <a:ea typeface="+mn-ea"/>
              <a:cs typeface="Arial" pitchFamily="34" charset="0"/>
            </a:rPr>
            <a:t>Age</a:t>
          </a:r>
          <a:endParaRPr lang="en-GB" sz="900" b="0" kern="1200" dirty="0">
            <a:solidFill>
              <a:sysClr val="windowText" lastClr="000000">
                <a:hueOff val="0"/>
                <a:satOff val="0"/>
                <a:lumOff val="0"/>
                <a:alphaOff val="0"/>
              </a:sysClr>
            </a:solidFill>
            <a:latin typeface="Arial" pitchFamily="34" charset="0"/>
            <a:ea typeface="+mn-ea"/>
            <a:cs typeface="Arial" pitchFamily="34" charset="0"/>
          </a:endParaRPr>
        </a:p>
      </dsp:txBody>
      <dsp:txXfrm>
        <a:off x="1661044" y="101809"/>
        <a:ext cx="490372" cy="490372"/>
      </dsp:txXfrm>
    </dsp:sp>
    <dsp:sp modelId="{8BCBE82B-6EEA-4F56-AB7D-78E7366BCA60}">
      <dsp:nvSpPr>
        <dsp:cNvPr id="0" name=""/>
        <dsp:cNvSpPr/>
      </dsp:nvSpPr>
      <dsp:spPr>
        <a:xfrm rot="1318054">
          <a:off x="2289790" y="420543"/>
          <a:ext cx="177794" cy="234053"/>
        </a:xfrm>
        <a:prstGeom prst="rightArrow">
          <a:avLst>
            <a:gd name="adj1" fmla="val 60000"/>
            <a:gd name="adj2" fmla="val 50000"/>
          </a:avLst>
        </a:prstGeom>
        <a:gradFill rotWithShape="0">
          <a:gsLst>
            <a:gs pos="0">
              <a:srgbClr val="4F81BD">
                <a:tint val="60000"/>
                <a:hueOff val="0"/>
                <a:satOff val="0"/>
                <a:lumOff val="0"/>
                <a:alphaOff val="0"/>
                <a:shade val="51000"/>
                <a:satMod val="130000"/>
              </a:srgbClr>
            </a:gs>
            <a:gs pos="80000">
              <a:srgbClr val="4F81BD">
                <a:tint val="60000"/>
                <a:hueOff val="0"/>
                <a:satOff val="0"/>
                <a:lumOff val="0"/>
                <a:alphaOff val="0"/>
                <a:shade val="93000"/>
                <a:satMod val="130000"/>
              </a:srgbClr>
            </a:gs>
            <a:gs pos="100000">
              <a:srgbClr val="4F81BD">
                <a:tint val="6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GB" sz="1000" kern="1200">
            <a:solidFill>
              <a:sysClr val="windowText" lastClr="000000">
                <a:hueOff val="0"/>
                <a:satOff val="0"/>
                <a:lumOff val="0"/>
                <a:alphaOff val="0"/>
              </a:sysClr>
            </a:solidFill>
            <a:latin typeface="Calibri"/>
            <a:ea typeface="+mn-ea"/>
            <a:cs typeface="+mn-cs"/>
          </a:endParaRPr>
        </a:p>
      </dsp:txBody>
      <dsp:txXfrm>
        <a:off x="2291726" y="457378"/>
        <a:ext cx="124456" cy="140431"/>
      </dsp:txXfrm>
    </dsp:sp>
    <dsp:sp modelId="{3C62DCCB-C2DC-4698-8B1D-FC7852B6A44F}">
      <dsp:nvSpPr>
        <dsp:cNvPr id="0" name=""/>
        <dsp:cNvSpPr/>
      </dsp:nvSpPr>
      <dsp:spPr>
        <a:xfrm>
          <a:off x="2513731" y="385162"/>
          <a:ext cx="693492" cy="693492"/>
        </a:xfrm>
        <a:prstGeom prst="ellipse">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GB" sz="900" kern="1200" dirty="0" smtClean="0">
              <a:solidFill>
                <a:sysClr val="windowText" lastClr="000000">
                  <a:hueOff val="0"/>
                  <a:satOff val="0"/>
                  <a:lumOff val="0"/>
                  <a:alphaOff val="0"/>
                </a:sysClr>
              </a:solidFill>
              <a:latin typeface="Arial" pitchFamily="34" charset="0"/>
              <a:ea typeface="+mn-ea"/>
              <a:cs typeface="Arial" pitchFamily="34" charset="0"/>
            </a:rPr>
            <a:t>Disability</a:t>
          </a:r>
          <a:endParaRPr lang="en-GB" sz="900" kern="1200" dirty="0">
            <a:solidFill>
              <a:sysClr val="windowText" lastClr="000000">
                <a:hueOff val="0"/>
                <a:satOff val="0"/>
                <a:lumOff val="0"/>
                <a:alphaOff val="0"/>
              </a:sysClr>
            </a:solidFill>
            <a:latin typeface="Arial" pitchFamily="34" charset="0"/>
            <a:ea typeface="+mn-ea"/>
            <a:cs typeface="Arial" pitchFamily="34" charset="0"/>
          </a:endParaRPr>
        </a:p>
      </dsp:txBody>
      <dsp:txXfrm>
        <a:off x="2615291" y="486722"/>
        <a:ext cx="490372" cy="490372"/>
      </dsp:txXfrm>
    </dsp:sp>
    <dsp:sp modelId="{F2DCCCE8-EA27-48DF-86CA-43E35D8E9CDB}">
      <dsp:nvSpPr>
        <dsp:cNvPr id="0" name=""/>
        <dsp:cNvSpPr/>
      </dsp:nvSpPr>
      <dsp:spPr>
        <a:xfrm rot="3482321">
          <a:off x="3041603" y="1029661"/>
          <a:ext cx="155335" cy="234053"/>
        </a:xfrm>
        <a:prstGeom prst="rightArrow">
          <a:avLst>
            <a:gd name="adj1" fmla="val 60000"/>
            <a:gd name="adj2" fmla="val 50000"/>
          </a:avLst>
        </a:prstGeom>
        <a:gradFill rotWithShape="0">
          <a:gsLst>
            <a:gs pos="0">
              <a:srgbClr val="4F81BD">
                <a:tint val="60000"/>
                <a:hueOff val="0"/>
                <a:satOff val="0"/>
                <a:lumOff val="0"/>
                <a:alphaOff val="0"/>
                <a:shade val="51000"/>
                <a:satMod val="130000"/>
              </a:srgbClr>
            </a:gs>
            <a:gs pos="80000">
              <a:srgbClr val="4F81BD">
                <a:tint val="60000"/>
                <a:hueOff val="0"/>
                <a:satOff val="0"/>
                <a:lumOff val="0"/>
                <a:alphaOff val="0"/>
                <a:shade val="93000"/>
                <a:satMod val="130000"/>
              </a:srgbClr>
            </a:gs>
            <a:gs pos="100000">
              <a:srgbClr val="4F81BD">
                <a:tint val="6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GB" sz="1000" kern="1200">
            <a:solidFill>
              <a:sysClr val="windowText" lastClr="000000">
                <a:hueOff val="0"/>
                <a:satOff val="0"/>
                <a:lumOff val="0"/>
                <a:alphaOff val="0"/>
              </a:sysClr>
            </a:solidFill>
            <a:latin typeface="Calibri"/>
            <a:ea typeface="+mn-ea"/>
            <a:cs typeface="+mn-cs"/>
          </a:endParaRPr>
        </a:p>
      </dsp:txBody>
      <dsp:txXfrm>
        <a:off x="3052569" y="1056704"/>
        <a:ext cx="108735" cy="140431"/>
      </dsp:txXfrm>
    </dsp:sp>
    <dsp:sp modelId="{8C740BE1-74E2-49D8-A6AD-6E8520C28BCB}">
      <dsp:nvSpPr>
        <dsp:cNvPr id="0" name=""/>
        <dsp:cNvSpPr/>
      </dsp:nvSpPr>
      <dsp:spPr>
        <a:xfrm>
          <a:off x="3032107" y="1209038"/>
          <a:ext cx="745719" cy="791094"/>
        </a:xfrm>
        <a:prstGeom prst="ellipse">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33375">
            <a:lnSpc>
              <a:spcPct val="90000"/>
            </a:lnSpc>
            <a:spcBef>
              <a:spcPct val="0"/>
            </a:spcBef>
            <a:spcAft>
              <a:spcPct val="35000"/>
            </a:spcAft>
          </a:pPr>
          <a:r>
            <a:rPr lang="en-GB" sz="750" kern="1200" dirty="0" smtClean="0">
              <a:solidFill>
                <a:sysClr val="windowText" lastClr="000000">
                  <a:hueOff val="0"/>
                  <a:satOff val="0"/>
                  <a:lumOff val="0"/>
                  <a:alphaOff val="0"/>
                </a:sysClr>
              </a:solidFill>
              <a:latin typeface="Arial" pitchFamily="34" charset="0"/>
              <a:ea typeface="+mn-ea"/>
              <a:cs typeface="Arial" pitchFamily="34" charset="0"/>
            </a:rPr>
            <a:t>Gender Re- assignment</a:t>
          </a:r>
          <a:endParaRPr lang="en-GB" sz="750" kern="1200" dirty="0">
            <a:solidFill>
              <a:sysClr val="windowText" lastClr="000000">
                <a:hueOff val="0"/>
                <a:satOff val="0"/>
                <a:lumOff val="0"/>
                <a:alphaOff val="0"/>
              </a:sysClr>
            </a:solidFill>
            <a:latin typeface="Arial" pitchFamily="34" charset="0"/>
            <a:ea typeface="+mn-ea"/>
            <a:cs typeface="Arial" pitchFamily="34" charset="0"/>
          </a:endParaRPr>
        </a:p>
      </dsp:txBody>
      <dsp:txXfrm>
        <a:off x="3141315" y="1324891"/>
        <a:ext cx="527303" cy="559388"/>
      </dsp:txXfrm>
    </dsp:sp>
    <dsp:sp modelId="{E46CFB50-0129-4F19-BEC0-55852E5FB04B}">
      <dsp:nvSpPr>
        <dsp:cNvPr id="0" name=""/>
        <dsp:cNvSpPr/>
      </dsp:nvSpPr>
      <dsp:spPr>
        <a:xfrm rot="6000000">
          <a:off x="3230876" y="2020703"/>
          <a:ext cx="160166" cy="234053"/>
        </a:xfrm>
        <a:prstGeom prst="rightArrow">
          <a:avLst>
            <a:gd name="adj1" fmla="val 60000"/>
            <a:gd name="adj2" fmla="val 50000"/>
          </a:avLst>
        </a:prstGeom>
        <a:gradFill rotWithShape="0">
          <a:gsLst>
            <a:gs pos="0">
              <a:srgbClr val="4F81BD">
                <a:tint val="60000"/>
                <a:hueOff val="0"/>
                <a:satOff val="0"/>
                <a:lumOff val="0"/>
                <a:alphaOff val="0"/>
                <a:shade val="51000"/>
                <a:satMod val="130000"/>
              </a:srgbClr>
            </a:gs>
            <a:gs pos="80000">
              <a:srgbClr val="4F81BD">
                <a:tint val="60000"/>
                <a:hueOff val="0"/>
                <a:satOff val="0"/>
                <a:lumOff val="0"/>
                <a:alphaOff val="0"/>
                <a:shade val="93000"/>
                <a:satMod val="130000"/>
              </a:srgbClr>
            </a:gs>
            <a:gs pos="100000">
              <a:srgbClr val="4F81BD">
                <a:tint val="6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GB" sz="1000" kern="1200">
            <a:solidFill>
              <a:sysClr val="windowText" lastClr="000000">
                <a:hueOff val="0"/>
                <a:satOff val="0"/>
                <a:lumOff val="0"/>
                <a:alphaOff val="0"/>
              </a:sysClr>
            </a:solidFill>
            <a:latin typeface="Calibri"/>
            <a:ea typeface="+mn-ea"/>
            <a:cs typeface="+mn-cs"/>
          </a:endParaRPr>
        </a:p>
      </dsp:txBody>
      <dsp:txXfrm rot="10800000">
        <a:off x="3259073" y="2043854"/>
        <a:ext cx="112116" cy="140431"/>
      </dsp:txXfrm>
    </dsp:sp>
    <dsp:sp modelId="{54B3CBC3-118B-4826-AAEB-575DF6CF338C}">
      <dsp:nvSpPr>
        <dsp:cNvPr id="0" name=""/>
        <dsp:cNvSpPr/>
      </dsp:nvSpPr>
      <dsp:spPr>
        <a:xfrm>
          <a:off x="2833716" y="2286964"/>
          <a:ext cx="780962" cy="685635"/>
        </a:xfrm>
        <a:prstGeom prst="ellipse">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GB" sz="800" kern="1200" dirty="0" smtClean="0">
              <a:solidFill>
                <a:sysClr val="windowText" lastClr="000000">
                  <a:hueOff val="0"/>
                  <a:satOff val="0"/>
                  <a:lumOff val="0"/>
                  <a:alphaOff val="0"/>
                </a:sysClr>
              </a:solidFill>
              <a:latin typeface="Arial" pitchFamily="34" charset="0"/>
              <a:ea typeface="+mn-ea"/>
              <a:cs typeface="Arial" pitchFamily="34" charset="0"/>
            </a:rPr>
            <a:t>Marriage and </a:t>
          </a:r>
        </a:p>
        <a:p>
          <a:pPr lvl="0" algn="ctr" defTabSz="355600">
            <a:lnSpc>
              <a:spcPct val="90000"/>
            </a:lnSpc>
            <a:spcBef>
              <a:spcPct val="0"/>
            </a:spcBef>
            <a:spcAft>
              <a:spcPct val="35000"/>
            </a:spcAft>
          </a:pPr>
          <a:r>
            <a:rPr lang="en-GB" sz="800" kern="1200" dirty="0" smtClean="0">
              <a:solidFill>
                <a:sysClr val="windowText" lastClr="000000">
                  <a:hueOff val="0"/>
                  <a:satOff val="0"/>
                  <a:lumOff val="0"/>
                  <a:alphaOff val="0"/>
                </a:sysClr>
              </a:solidFill>
              <a:latin typeface="Arial" pitchFamily="34" charset="0"/>
              <a:ea typeface="+mn-ea"/>
              <a:cs typeface="Arial" pitchFamily="34" charset="0"/>
            </a:rPr>
            <a:t>Civil Partnership</a:t>
          </a:r>
          <a:endParaRPr lang="en-GB" sz="800" kern="1200" dirty="0">
            <a:solidFill>
              <a:sysClr val="windowText" lastClr="000000">
                <a:hueOff val="0"/>
                <a:satOff val="0"/>
                <a:lumOff val="0"/>
                <a:alphaOff val="0"/>
              </a:sysClr>
            </a:solidFill>
            <a:latin typeface="Arial" pitchFamily="34" charset="0"/>
            <a:ea typeface="+mn-ea"/>
            <a:cs typeface="Arial" pitchFamily="34" charset="0"/>
          </a:endParaRPr>
        </a:p>
      </dsp:txBody>
      <dsp:txXfrm>
        <a:off x="2948085" y="2387373"/>
        <a:ext cx="552224" cy="484817"/>
      </dsp:txXfrm>
    </dsp:sp>
    <dsp:sp modelId="{7BD625C7-2838-45AA-9CC7-DC4E0180B2F9}">
      <dsp:nvSpPr>
        <dsp:cNvPr id="0" name=""/>
        <dsp:cNvSpPr/>
      </dsp:nvSpPr>
      <dsp:spPr>
        <a:xfrm rot="8400000">
          <a:off x="2761047" y="2838202"/>
          <a:ext cx="150595" cy="234053"/>
        </a:xfrm>
        <a:prstGeom prst="rightArrow">
          <a:avLst>
            <a:gd name="adj1" fmla="val 60000"/>
            <a:gd name="adj2" fmla="val 50000"/>
          </a:avLst>
        </a:prstGeom>
        <a:gradFill rotWithShape="0">
          <a:gsLst>
            <a:gs pos="0">
              <a:srgbClr val="4F81BD">
                <a:tint val="60000"/>
                <a:hueOff val="0"/>
                <a:satOff val="0"/>
                <a:lumOff val="0"/>
                <a:alphaOff val="0"/>
                <a:shade val="51000"/>
                <a:satMod val="130000"/>
              </a:srgbClr>
            </a:gs>
            <a:gs pos="80000">
              <a:srgbClr val="4F81BD">
                <a:tint val="60000"/>
                <a:hueOff val="0"/>
                <a:satOff val="0"/>
                <a:lumOff val="0"/>
                <a:alphaOff val="0"/>
                <a:shade val="93000"/>
                <a:satMod val="130000"/>
              </a:srgbClr>
            </a:gs>
            <a:gs pos="100000">
              <a:srgbClr val="4F81BD">
                <a:tint val="6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GB" sz="1000" kern="1200">
            <a:solidFill>
              <a:sysClr val="windowText" lastClr="000000">
                <a:hueOff val="0"/>
                <a:satOff val="0"/>
                <a:lumOff val="0"/>
                <a:alphaOff val="0"/>
              </a:sysClr>
            </a:solidFill>
            <a:latin typeface="Calibri"/>
            <a:ea typeface="+mn-ea"/>
            <a:cs typeface="+mn-cs"/>
          </a:endParaRPr>
        </a:p>
      </dsp:txBody>
      <dsp:txXfrm rot="10800000">
        <a:off x="2800940" y="2870493"/>
        <a:ext cx="105417" cy="140431"/>
      </dsp:txXfrm>
    </dsp:sp>
    <dsp:sp modelId="{94B37CEC-70CC-4976-8034-6A7E08F2D8D1}">
      <dsp:nvSpPr>
        <dsp:cNvPr id="0" name=""/>
        <dsp:cNvSpPr/>
      </dsp:nvSpPr>
      <dsp:spPr>
        <a:xfrm>
          <a:off x="1999219" y="2951308"/>
          <a:ext cx="855034" cy="695247"/>
        </a:xfrm>
        <a:prstGeom prst="ellipse">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GB" sz="800" kern="1200" dirty="0" smtClean="0">
              <a:solidFill>
                <a:sysClr val="windowText" lastClr="000000">
                  <a:hueOff val="0"/>
                  <a:satOff val="0"/>
                  <a:lumOff val="0"/>
                  <a:alphaOff val="0"/>
                </a:sysClr>
              </a:solidFill>
              <a:latin typeface="Arial" pitchFamily="34" charset="0"/>
              <a:ea typeface="+mn-ea"/>
              <a:cs typeface="Arial" pitchFamily="34" charset="0"/>
            </a:rPr>
            <a:t>Pregnancy and Maternity</a:t>
          </a:r>
          <a:endParaRPr lang="en-GB" sz="800" kern="1200" dirty="0">
            <a:solidFill>
              <a:sysClr val="windowText" lastClr="000000">
                <a:hueOff val="0"/>
                <a:satOff val="0"/>
                <a:lumOff val="0"/>
                <a:alphaOff val="0"/>
              </a:sysClr>
            </a:solidFill>
            <a:latin typeface="Arial" pitchFamily="34" charset="0"/>
            <a:ea typeface="+mn-ea"/>
            <a:cs typeface="Arial" pitchFamily="34" charset="0"/>
          </a:endParaRPr>
        </a:p>
      </dsp:txBody>
      <dsp:txXfrm>
        <a:off x="2124436" y="3053125"/>
        <a:ext cx="604600" cy="491613"/>
      </dsp:txXfrm>
    </dsp:sp>
    <dsp:sp modelId="{74F76A37-EE0E-4EB2-B94F-DAAF43239738}">
      <dsp:nvSpPr>
        <dsp:cNvPr id="0" name=""/>
        <dsp:cNvSpPr/>
      </dsp:nvSpPr>
      <dsp:spPr>
        <a:xfrm rot="10800000">
          <a:off x="1799158" y="3181904"/>
          <a:ext cx="141376" cy="234053"/>
        </a:xfrm>
        <a:prstGeom prst="rightArrow">
          <a:avLst>
            <a:gd name="adj1" fmla="val 60000"/>
            <a:gd name="adj2" fmla="val 50000"/>
          </a:avLst>
        </a:prstGeom>
        <a:gradFill rotWithShape="0">
          <a:gsLst>
            <a:gs pos="0">
              <a:srgbClr val="4F81BD">
                <a:tint val="60000"/>
                <a:hueOff val="0"/>
                <a:satOff val="0"/>
                <a:lumOff val="0"/>
                <a:alphaOff val="0"/>
                <a:shade val="51000"/>
                <a:satMod val="130000"/>
              </a:srgbClr>
            </a:gs>
            <a:gs pos="80000">
              <a:srgbClr val="4F81BD">
                <a:tint val="60000"/>
                <a:hueOff val="0"/>
                <a:satOff val="0"/>
                <a:lumOff val="0"/>
                <a:alphaOff val="0"/>
                <a:shade val="93000"/>
                <a:satMod val="130000"/>
              </a:srgbClr>
            </a:gs>
            <a:gs pos="100000">
              <a:srgbClr val="4F81BD">
                <a:tint val="6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GB" sz="1000" kern="1200">
            <a:solidFill>
              <a:sysClr val="windowText" lastClr="000000">
                <a:hueOff val="0"/>
                <a:satOff val="0"/>
                <a:lumOff val="0"/>
                <a:alphaOff val="0"/>
              </a:sysClr>
            </a:solidFill>
            <a:latin typeface="Calibri"/>
            <a:ea typeface="+mn-ea"/>
            <a:cs typeface="+mn-cs"/>
          </a:endParaRPr>
        </a:p>
      </dsp:txBody>
      <dsp:txXfrm rot="10800000">
        <a:off x="1841571" y="3228715"/>
        <a:ext cx="98963" cy="140431"/>
      </dsp:txXfrm>
    </dsp:sp>
    <dsp:sp modelId="{F0BC837F-5BD3-47B3-A57B-4F5903B1F573}">
      <dsp:nvSpPr>
        <dsp:cNvPr id="0" name=""/>
        <dsp:cNvSpPr/>
      </dsp:nvSpPr>
      <dsp:spPr>
        <a:xfrm>
          <a:off x="1038978" y="2952185"/>
          <a:ext cx="693492" cy="693492"/>
        </a:xfrm>
        <a:prstGeom prst="ellipse">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33375">
            <a:lnSpc>
              <a:spcPct val="90000"/>
            </a:lnSpc>
            <a:spcBef>
              <a:spcPct val="0"/>
            </a:spcBef>
            <a:spcAft>
              <a:spcPct val="35000"/>
            </a:spcAft>
          </a:pPr>
          <a:r>
            <a:rPr lang="en-GB" sz="750" kern="1200" dirty="0" smtClean="0">
              <a:solidFill>
                <a:sysClr val="windowText" lastClr="000000">
                  <a:hueOff val="0"/>
                  <a:satOff val="0"/>
                  <a:lumOff val="0"/>
                  <a:alphaOff val="0"/>
                </a:sysClr>
              </a:solidFill>
              <a:latin typeface="Arial" pitchFamily="34" charset="0"/>
              <a:ea typeface="+mn-ea"/>
              <a:cs typeface="Arial" pitchFamily="34" charset="0"/>
            </a:rPr>
            <a:t>Race - including Nationality and Ethnicity</a:t>
          </a:r>
          <a:endParaRPr lang="en-GB" sz="750" kern="1200" dirty="0">
            <a:solidFill>
              <a:sysClr val="windowText" lastClr="000000">
                <a:hueOff val="0"/>
                <a:satOff val="0"/>
                <a:lumOff val="0"/>
                <a:alphaOff val="0"/>
              </a:sysClr>
            </a:solidFill>
            <a:latin typeface="Arial" pitchFamily="34" charset="0"/>
            <a:ea typeface="+mn-ea"/>
            <a:cs typeface="Arial" pitchFamily="34" charset="0"/>
          </a:endParaRPr>
        </a:p>
      </dsp:txBody>
      <dsp:txXfrm>
        <a:off x="1140538" y="3053745"/>
        <a:ext cx="490372" cy="490372"/>
      </dsp:txXfrm>
    </dsp:sp>
    <dsp:sp modelId="{5EF02A2C-9564-4FE5-89DE-56AB23D6FE77}">
      <dsp:nvSpPr>
        <dsp:cNvPr id="0" name=""/>
        <dsp:cNvSpPr/>
      </dsp:nvSpPr>
      <dsp:spPr>
        <a:xfrm rot="13200000">
          <a:off x="898894" y="2850680"/>
          <a:ext cx="184185" cy="234053"/>
        </a:xfrm>
        <a:prstGeom prst="rightArrow">
          <a:avLst>
            <a:gd name="adj1" fmla="val 60000"/>
            <a:gd name="adj2" fmla="val 50000"/>
          </a:avLst>
        </a:prstGeom>
        <a:gradFill rotWithShape="0">
          <a:gsLst>
            <a:gs pos="0">
              <a:srgbClr val="4F81BD">
                <a:tint val="60000"/>
                <a:hueOff val="0"/>
                <a:satOff val="0"/>
                <a:lumOff val="0"/>
                <a:alphaOff val="0"/>
                <a:shade val="51000"/>
                <a:satMod val="130000"/>
              </a:srgbClr>
            </a:gs>
            <a:gs pos="80000">
              <a:srgbClr val="4F81BD">
                <a:tint val="60000"/>
                <a:hueOff val="0"/>
                <a:satOff val="0"/>
                <a:lumOff val="0"/>
                <a:alphaOff val="0"/>
                <a:shade val="93000"/>
                <a:satMod val="130000"/>
              </a:srgbClr>
            </a:gs>
            <a:gs pos="100000">
              <a:srgbClr val="4F81BD">
                <a:tint val="6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GB" sz="1000" kern="1200">
            <a:solidFill>
              <a:sysClr val="windowText" lastClr="000000">
                <a:hueOff val="0"/>
                <a:satOff val="0"/>
                <a:lumOff val="0"/>
                <a:alphaOff val="0"/>
              </a:sysClr>
            </a:solidFill>
            <a:latin typeface="Calibri"/>
            <a:ea typeface="+mn-ea"/>
            <a:cs typeface="+mn-cs"/>
          </a:endParaRPr>
        </a:p>
      </dsp:txBody>
      <dsp:txXfrm rot="10800000">
        <a:off x="947685" y="2915250"/>
        <a:ext cx="128930" cy="140431"/>
      </dsp:txXfrm>
    </dsp:sp>
    <dsp:sp modelId="{34772CE4-96E2-4C7E-A091-0D97CCD06F42}">
      <dsp:nvSpPr>
        <dsp:cNvPr id="0" name=""/>
        <dsp:cNvSpPr/>
      </dsp:nvSpPr>
      <dsp:spPr>
        <a:xfrm>
          <a:off x="241517" y="2283035"/>
          <a:ext cx="693492" cy="693492"/>
        </a:xfrm>
        <a:prstGeom prst="ellipse">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GB" sz="800" kern="1200" dirty="0" smtClean="0">
              <a:solidFill>
                <a:sysClr val="windowText" lastClr="000000">
                  <a:hueOff val="0"/>
                  <a:satOff val="0"/>
                  <a:lumOff val="0"/>
                  <a:alphaOff val="0"/>
                </a:sysClr>
              </a:solidFill>
              <a:latin typeface="Arial" pitchFamily="34" charset="0"/>
              <a:ea typeface="+mn-ea"/>
              <a:cs typeface="Arial" pitchFamily="34" charset="0"/>
            </a:rPr>
            <a:t>Religion or Belief</a:t>
          </a:r>
          <a:endParaRPr lang="en-GB" sz="800" kern="1200" dirty="0">
            <a:solidFill>
              <a:sysClr val="windowText" lastClr="000000">
                <a:hueOff val="0"/>
                <a:satOff val="0"/>
                <a:lumOff val="0"/>
                <a:alphaOff val="0"/>
              </a:sysClr>
            </a:solidFill>
            <a:latin typeface="Arial" pitchFamily="34" charset="0"/>
            <a:ea typeface="+mn-ea"/>
            <a:cs typeface="Arial" pitchFamily="34" charset="0"/>
          </a:endParaRPr>
        </a:p>
      </dsp:txBody>
      <dsp:txXfrm>
        <a:off x="343077" y="2384595"/>
        <a:ext cx="490372" cy="490372"/>
      </dsp:txXfrm>
    </dsp:sp>
    <dsp:sp modelId="{3ADCCB3F-80C8-48AF-8F45-8503B0F0981B}">
      <dsp:nvSpPr>
        <dsp:cNvPr id="0" name=""/>
        <dsp:cNvSpPr/>
      </dsp:nvSpPr>
      <dsp:spPr>
        <a:xfrm rot="15600000">
          <a:off x="406691" y="2005290"/>
          <a:ext cx="184185" cy="234053"/>
        </a:xfrm>
        <a:prstGeom prst="rightArrow">
          <a:avLst>
            <a:gd name="adj1" fmla="val 60000"/>
            <a:gd name="adj2" fmla="val 50000"/>
          </a:avLst>
        </a:prstGeom>
        <a:gradFill rotWithShape="0">
          <a:gsLst>
            <a:gs pos="0">
              <a:srgbClr val="4F81BD">
                <a:tint val="60000"/>
                <a:hueOff val="0"/>
                <a:satOff val="0"/>
                <a:lumOff val="0"/>
                <a:alphaOff val="0"/>
                <a:shade val="51000"/>
                <a:satMod val="130000"/>
              </a:srgbClr>
            </a:gs>
            <a:gs pos="80000">
              <a:srgbClr val="4F81BD">
                <a:tint val="60000"/>
                <a:hueOff val="0"/>
                <a:satOff val="0"/>
                <a:lumOff val="0"/>
                <a:alphaOff val="0"/>
                <a:shade val="93000"/>
                <a:satMod val="130000"/>
              </a:srgbClr>
            </a:gs>
            <a:gs pos="100000">
              <a:srgbClr val="4F81BD">
                <a:tint val="6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GB" sz="1000" kern="1200">
            <a:solidFill>
              <a:sysClr val="windowText" lastClr="000000">
                <a:hueOff val="0"/>
                <a:satOff val="0"/>
                <a:lumOff val="0"/>
                <a:alphaOff val="0"/>
              </a:sysClr>
            </a:solidFill>
            <a:latin typeface="Calibri"/>
            <a:ea typeface="+mn-ea"/>
            <a:cs typeface="+mn-cs"/>
          </a:endParaRPr>
        </a:p>
      </dsp:txBody>
      <dsp:txXfrm rot="10800000">
        <a:off x="439116" y="2079309"/>
        <a:ext cx="128930" cy="140431"/>
      </dsp:txXfrm>
    </dsp:sp>
    <dsp:sp modelId="{1427F7D1-6881-42ED-832B-84E99CD4B930}">
      <dsp:nvSpPr>
        <dsp:cNvPr id="0" name=""/>
        <dsp:cNvSpPr/>
      </dsp:nvSpPr>
      <dsp:spPr>
        <a:xfrm>
          <a:off x="60747" y="1257839"/>
          <a:ext cx="693492" cy="693492"/>
        </a:xfrm>
        <a:prstGeom prst="ellipse">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GB" sz="900" kern="1200" dirty="0" smtClean="0">
              <a:solidFill>
                <a:sysClr val="windowText" lastClr="000000">
                  <a:hueOff val="0"/>
                  <a:satOff val="0"/>
                  <a:lumOff val="0"/>
                  <a:alphaOff val="0"/>
                </a:sysClr>
              </a:solidFill>
              <a:latin typeface="Arial" pitchFamily="34" charset="0"/>
              <a:ea typeface="+mn-ea"/>
              <a:cs typeface="Arial" pitchFamily="34" charset="0"/>
            </a:rPr>
            <a:t>Sex</a:t>
          </a:r>
          <a:endParaRPr lang="en-GB" sz="900" kern="1200" dirty="0">
            <a:solidFill>
              <a:sysClr val="windowText" lastClr="000000">
                <a:hueOff val="0"/>
                <a:satOff val="0"/>
                <a:lumOff val="0"/>
                <a:alphaOff val="0"/>
              </a:sysClr>
            </a:solidFill>
            <a:latin typeface="Arial" pitchFamily="34" charset="0"/>
            <a:ea typeface="+mn-ea"/>
            <a:cs typeface="Arial" pitchFamily="34" charset="0"/>
          </a:endParaRPr>
        </a:p>
      </dsp:txBody>
      <dsp:txXfrm>
        <a:off x="162307" y="1359399"/>
        <a:ext cx="490372" cy="490372"/>
      </dsp:txXfrm>
    </dsp:sp>
    <dsp:sp modelId="{6D8EDDF0-9D77-4AF2-8C61-04AD31272C05}">
      <dsp:nvSpPr>
        <dsp:cNvPr id="0" name=""/>
        <dsp:cNvSpPr/>
      </dsp:nvSpPr>
      <dsp:spPr>
        <a:xfrm rot="18000000">
          <a:off x="573116" y="1042584"/>
          <a:ext cx="182566" cy="234053"/>
        </a:xfrm>
        <a:prstGeom prst="rightArrow">
          <a:avLst>
            <a:gd name="adj1" fmla="val 60000"/>
            <a:gd name="adj2" fmla="val 50000"/>
          </a:avLst>
        </a:prstGeom>
        <a:gradFill rotWithShape="0">
          <a:gsLst>
            <a:gs pos="0">
              <a:srgbClr val="4F81BD">
                <a:tint val="60000"/>
                <a:hueOff val="0"/>
                <a:satOff val="0"/>
                <a:lumOff val="0"/>
                <a:alphaOff val="0"/>
                <a:shade val="51000"/>
                <a:satMod val="130000"/>
              </a:srgbClr>
            </a:gs>
            <a:gs pos="80000">
              <a:srgbClr val="4F81BD">
                <a:tint val="60000"/>
                <a:hueOff val="0"/>
                <a:satOff val="0"/>
                <a:lumOff val="0"/>
                <a:alphaOff val="0"/>
                <a:shade val="93000"/>
                <a:satMod val="130000"/>
              </a:srgbClr>
            </a:gs>
            <a:gs pos="100000">
              <a:srgbClr val="4F81BD">
                <a:tint val="6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GB" sz="1000" kern="1200">
            <a:solidFill>
              <a:sysClr val="windowText" lastClr="000000">
                <a:hueOff val="0"/>
                <a:satOff val="0"/>
                <a:lumOff val="0"/>
                <a:alphaOff val="0"/>
              </a:sysClr>
            </a:solidFill>
            <a:latin typeface="Calibri"/>
            <a:ea typeface="+mn-ea"/>
            <a:cs typeface="+mn-cs"/>
          </a:endParaRPr>
        </a:p>
      </dsp:txBody>
      <dsp:txXfrm>
        <a:off x="586809" y="1113111"/>
        <a:ext cx="127796" cy="140431"/>
      </dsp:txXfrm>
    </dsp:sp>
    <dsp:sp modelId="{E7EE2D42-90C5-4ACE-AD90-2446E069117F}">
      <dsp:nvSpPr>
        <dsp:cNvPr id="0" name=""/>
        <dsp:cNvSpPr/>
      </dsp:nvSpPr>
      <dsp:spPr>
        <a:xfrm>
          <a:off x="553635" y="360416"/>
          <a:ext cx="748729" cy="685253"/>
        </a:xfrm>
        <a:prstGeom prst="ellipse">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GB" sz="800" kern="1200" dirty="0" smtClean="0">
              <a:solidFill>
                <a:sysClr val="windowText" lastClr="000000">
                  <a:hueOff val="0"/>
                  <a:satOff val="0"/>
                  <a:lumOff val="0"/>
                  <a:alphaOff val="0"/>
                </a:sysClr>
              </a:solidFill>
              <a:latin typeface="Arial" pitchFamily="34" charset="0"/>
              <a:ea typeface="+mn-ea"/>
              <a:cs typeface="Arial" pitchFamily="34" charset="0"/>
            </a:rPr>
            <a:t>Sexual Orientation</a:t>
          </a:r>
          <a:endParaRPr lang="en-GB" sz="800" kern="1200" dirty="0">
            <a:solidFill>
              <a:sysClr val="windowText" lastClr="000000">
                <a:hueOff val="0"/>
                <a:satOff val="0"/>
                <a:lumOff val="0"/>
                <a:alphaOff val="0"/>
              </a:sysClr>
            </a:solidFill>
            <a:latin typeface="Arial" pitchFamily="34" charset="0"/>
            <a:ea typeface="+mn-ea"/>
            <a:cs typeface="Arial" pitchFamily="34" charset="0"/>
          </a:endParaRPr>
        </a:p>
      </dsp:txBody>
      <dsp:txXfrm>
        <a:off x="663284" y="460769"/>
        <a:ext cx="529431" cy="484547"/>
      </dsp:txXfrm>
    </dsp:sp>
    <dsp:sp modelId="{89B56183-846A-44C0-B462-66E6C835ABC6}">
      <dsp:nvSpPr>
        <dsp:cNvPr id="0" name=""/>
        <dsp:cNvSpPr/>
      </dsp:nvSpPr>
      <dsp:spPr>
        <a:xfrm rot="20400000">
          <a:off x="1337683" y="405646"/>
          <a:ext cx="171759" cy="234053"/>
        </a:xfrm>
        <a:prstGeom prst="rightArrow">
          <a:avLst>
            <a:gd name="adj1" fmla="val 60000"/>
            <a:gd name="adj2" fmla="val 50000"/>
          </a:avLst>
        </a:prstGeom>
        <a:gradFill rotWithShape="0">
          <a:gsLst>
            <a:gs pos="0">
              <a:srgbClr val="4F81BD">
                <a:tint val="60000"/>
                <a:hueOff val="0"/>
                <a:satOff val="0"/>
                <a:lumOff val="0"/>
                <a:alphaOff val="0"/>
                <a:shade val="51000"/>
                <a:satMod val="130000"/>
              </a:srgbClr>
            </a:gs>
            <a:gs pos="80000">
              <a:srgbClr val="4F81BD">
                <a:tint val="60000"/>
                <a:hueOff val="0"/>
                <a:satOff val="0"/>
                <a:lumOff val="0"/>
                <a:alphaOff val="0"/>
                <a:shade val="93000"/>
                <a:satMod val="130000"/>
              </a:srgbClr>
            </a:gs>
            <a:gs pos="100000">
              <a:srgbClr val="4F81BD">
                <a:tint val="6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GB" sz="1000" kern="1200">
            <a:solidFill>
              <a:sysClr val="windowText" lastClr="000000">
                <a:hueOff val="0"/>
                <a:satOff val="0"/>
                <a:lumOff val="0"/>
                <a:alphaOff val="0"/>
              </a:sysClr>
            </a:solidFill>
            <a:latin typeface="Calibri"/>
            <a:ea typeface="+mn-ea"/>
            <a:cs typeface="+mn-cs"/>
          </a:endParaRPr>
        </a:p>
      </dsp:txBody>
      <dsp:txXfrm>
        <a:off x="1339237" y="461269"/>
        <a:ext cx="120231" cy="14043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5BD2FF-0E5A-482F-9B49-F335F452376A}">
      <dsp:nvSpPr>
        <dsp:cNvPr id="0" name=""/>
        <dsp:cNvSpPr/>
      </dsp:nvSpPr>
      <dsp:spPr>
        <a:xfrm>
          <a:off x="0" y="71465"/>
          <a:ext cx="3704590" cy="308529"/>
        </a:xfrm>
        <a:prstGeom prst="rect">
          <a:avLst/>
        </a:prstGeom>
        <a:solidFill>
          <a:srgbClr val="1F497D">
            <a:shade val="80000"/>
            <a:hueOff val="0"/>
            <a:satOff val="0"/>
            <a:lumOff val="0"/>
            <a:alphaOff val="0"/>
          </a:srgb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bevelB w="88900" h="121750" prst="angle"/>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GB" sz="1100" b="1" kern="1200" dirty="0" smtClean="0">
              <a:solidFill>
                <a:srgbClr val="EEECE1">
                  <a:hueOff val="0"/>
                  <a:satOff val="0"/>
                  <a:lumOff val="0"/>
                  <a:alphaOff val="0"/>
                </a:srgbClr>
              </a:solidFill>
              <a:latin typeface="Arial" pitchFamily="34" charset="0"/>
              <a:ea typeface="+mn-ea"/>
              <a:cs typeface="Arial" pitchFamily="34" charset="0"/>
            </a:rPr>
            <a:t>Trust Equality </a:t>
          </a:r>
          <a:r>
            <a:rPr lang="en-GB" sz="1100" b="1" kern="1200" dirty="0">
              <a:solidFill>
                <a:srgbClr val="EEECE1">
                  <a:hueOff val="0"/>
                  <a:satOff val="0"/>
                  <a:lumOff val="0"/>
                  <a:alphaOff val="0"/>
                </a:srgbClr>
              </a:solidFill>
              <a:latin typeface="Arial" pitchFamily="34" charset="0"/>
              <a:ea typeface="+mn-ea"/>
              <a:cs typeface="Arial" pitchFamily="34" charset="0"/>
            </a:rPr>
            <a:t>and Diversity Objectives</a:t>
          </a:r>
        </a:p>
      </dsp:txBody>
      <dsp:txXfrm>
        <a:off x="0" y="71465"/>
        <a:ext cx="3704590" cy="308529"/>
      </dsp:txXfrm>
    </dsp:sp>
    <dsp:sp modelId="{C6533616-8AA8-4C27-A401-27B156CE3D95}">
      <dsp:nvSpPr>
        <dsp:cNvPr id="0" name=""/>
        <dsp:cNvSpPr/>
      </dsp:nvSpPr>
      <dsp:spPr>
        <a:xfrm>
          <a:off x="0" y="430890"/>
          <a:ext cx="926147" cy="990523"/>
        </a:xfrm>
        <a:prstGeom prst="rect">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GB" sz="1100" b="1" kern="1200" dirty="0">
              <a:solidFill>
                <a:sysClr val="windowText" lastClr="000000"/>
              </a:solidFill>
              <a:latin typeface="Arial" pitchFamily="34" charset="0"/>
              <a:ea typeface="+mn-ea"/>
              <a:cs typeface="Arial" pitchFamily="34" charset="0"/>
            </a:rPr>
            <a:t>Better health outcomes for all</a:t>
          </a:r>
        </a:p>
      </dsp:txBody>
      <dsp:txXfrm>
        <a:off x="0" y="430890"/>
        <a:ext cx="926147" cy="990523"/>
      </dsp:txXfrm>
    </dsp:sp>
    <dsp:sp modelId="{6CB08563-4C1D-43AC-AAD2-B0E83B3447B4}">
      <dsp:nvSpPr>
        <dsp:cNvPr id="0" name=""/>
        <dsp:cNvSpPr/>
      </dsp:nvSpPr>
      <dsp:spPr>
        <a:xfrm>
          <a:off x="926147" y="429286"/>
          <a:ext cx="926147" cy="990523"/>
        </a:xfrm>
        <a:prstGeom prst="rect">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GB" sz="1100" b="1" kern="1200" dirty="0">
              <a:solidFill>
                <a:sysClr val="windowText" lastClr="000000"/>
              </a:solidFill>
              <a:latin typeface="Arial" pitchFamily="34" charset="0"/>
              <a:ea typeface="+mn-ea"/>
              <a:cs typeface="Arial" pitchFamily="34" charset="0"/>
            </a:rPr>
            <a:t>Improved </a:t>
          </a:r>
          <a:r>
            <a:rPr lang="en-GB" sz="1100" b="1" kern="1200" dirty="0" smtClean="0">
              <a:solidFill>
                <a:sysClr val="windowText" lastClr="000000"/>
              </a:solidFill>
              <a:latin typeface="Arial" pitchFamily="34" charset="0"/>
              <a:ea typeface="+mn-ea"/>
              <a:cs typeface="Arial" pitchFamily="34" charset="0"/>
            </a:rPr>
            <a:t>patient </a:t>
          </a:r>
          <a:r>
            <a:rPr lang="en-GB" sz="1100" b="1" kern="1200" dirty="0">
              <a:solidFill>
                <a:sysClr val="windowText" lastClr="000000"/>
              </a:solidFill>
              <a:latin typeface="Arial" pitchFamily="34" charset="0"/>
              <a:ea typeface="+mn-ea"/>
              <a:cs typeface="Arial" pitchFamily="34" charset="0"/>
            </a:rPr>
            <a:t>access and experience</a:t>
          </a:r>
        </a:p>
      </dsp:txBody>
      <dsp:txXfrm>
        <a:off x="926147" y="429286"/>
        <a:ext cx="926147" cy="990523"/>
      </dsp:txXfrm>
    </dsp:sp>
    <dsp:sp modelId="{5DFD1F9A-5CD3-4D18-9583-50B963785FDE}">
      <dsp:nvSpPr>
        <dsp:cNvPr id="0" name=""/>
        <dsp:cNvSpPr/>
      </dsp:nvSpPr>
      <dsp:spPr>
        <a:xfrm>
          <a:off x="1852294" y="430890"/>
          <a:ext cx="926147" cy="990523"/>
        </a:xfrm>
        <a:prstGeom prst="rect">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GB" sz="1100" b="1" kern="1200" dirty="0" smtClean="0">
              <a:solidFill>
                <a:sysClr val="windowText" lastClr="000000"/>
              </a:solidFill>
              <a:latin typeface="Arial" pitchFamily="34" charset="0"/>
              <a:ea typeface="+mn-ea"/>
              <a:cs typeface="Arial" pitchFamily="34" charset="0"/>
            </a:rPr>
            <a:t>Empowered </a:t>
          </a:r>
          <a:r>
            <a:rPr lang="en-GB" sz="1100" b="1" kern="1200" dirty="0">
              <a:solidFill>
                <a:sysClr val="windowText" lastClr="000000"/>
              </a:solidFill>
              <a:latin typeface="Arial" pitchFamily="34" charset="0"/>
              <a:ea typeface="+mn-ea"/>
              <a:cs typeface="Arial" pitchFamily="34" charset="0"/>
            </a:rPr>
            <a:t>engaged </a:t>
          </a:r>
          <a:r>
            <a:rPr lang="en-GB" sz="1100" b="1" kern="1200" dirty="0" smtClean="0">
              <a:solidFill>
                <a:sysClr val="windowText" lastClr="000000"/>
              </a:solidFill>
              <a:latin typeface="Arial" pitchFamily="34" charset="0"/>
              <a:ea typeface="+mn-ea"/>
              <a:cs typeface="Arial" pitchFamily="34" charset="0"/>
            </a:rPr>
            <a:t>and </a:t>
          </a:r>
          <a:r>
            <a:rPr lang="en-GB" sz="1100" b="1" kern="1200" dirty="0">
              <a:solidFill>
                <a:sysClr val="windowText" lastClr="000000"/>
              </a:solidFill>
              <a:latin typeface="Arial" pitchFamily="34" charset="0"/>
              <a:ea typeface="+mn-ea"/>
              <a:cs typeface="Arial" pitchFamily="34" charset="0"/>
            </a:rPr>
            <a:t>included staff</a:t>
          </a:r>
        </a:p>
      </dsp:txBody>
      <dsp:txXfrm>
        <a:off x="1852294" y="430890"/>
        <a:ext cx="926147" cy="990523"/>
      </dsp:txXfrm>
    </dsp:sp>
    <dsp:sp modelId="{2D01B394-8D03-43BB-B71D-6A992848A9B3}">
      <dsp:nvSpPr>
        <dsp:cNvPr id="0" name=""/>
        <dsp:cNvSpPr/>
      </dsp:nvSpPr>
      <dsp:spPr>
        <a:xfrm>
          <a:off x="2778442" y="430890"/>
          <a:ext cx="926147" cy="990523"/>
        </a:xfrm>
        <a:prstGeom prst="rect">
          <a:avLst/>
        </a:prstGeom>
        <a:gradFill rotWithShape="0">
          <a:gsLst>
            <a:gs pos="0">
              <a:sysClr val="window" lastClr="FFFFFF">
                <a:hueOff val="0"/>
                <a:satOff val="0"/>
                <a:lumOff val="0"/>
                <a:alphaOff val="0"/>
                <a:shade val="51000"/>
                <a:satMod val="130000"/>
              </a:sysClr>
            </a:gs>
            <a:gs pos="80000">
              <a:sysClr val="window" lastClr="FFFFFF">
                <a:hueOff val="0"/>
                <a:satOff val="0"/>
                <a:lumOff val="0"/>
                <a:alphaOff val="0"/>
                <a:shade val="93000"/>
                <a:satMod val="130000"/>
              </a:sysClr>
            </a:gs>
            <a:gs pos="100000">
              <a:sysClr val="window" lastClr="FFFFFF">
                <a:hueOff val="0"/>
                <a:satOff val="0"/>
                <a:lumOff val="0"/>
                <a:alphaOff val="0"/>
                <a:shade val="94000"/>
                <a:satMod val="135000"/>
              </a:sys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GB" sz="1100" b="1" kern="1200" dirty="0">
              <a:solidFill>
                <a:sysClr val="windowText" lastClr="000000"/>
              </a:solidFill>
              <a:latin typeface="Arial" pitchFamily="34" charset="0"/>
              <a:ea typeface="+mn-ea"/>
              <a:cs typeface="Arial" pitchFamily="34" charset="0"/>
            </a:rPr>
            <a:t>Inclusive leadership at all levels</a:t>
          </a:r>
        </a:p>
      </dsp:txBody>
      <dsp:txXfrm>
        <a:off x="2778442" y="430890"/>
        <a:ext cx="926147" cy="990523"/>
      </dsp:txXfrm>
    </dsp:sp>
    <dsp:sp modelId="{A9832261-26E2-4A29-9552-217A2D65E902}">
      <dsp:nvSpPr>
        <dsp:cNvPr id="0" name=""/>
        <dsp:cNvSpPr/>
      </dsp:nvSpPr>
      <dsp:spPr>
        <a:xfrm>
          <a:off x="0" y="1421414"/>
          <a:ext cx="3704590" cy="110058"/>
        </a:xfrm>
        <a:prstGeom prst="rect">
          <a:avLst/>
        </a:prstGeom>
        <a:solidFill>
          <a:srgbClr val="1F497D">
            <a:shade val="80000"/>
            <a:hueOff val="0"/>
            <a:satOff val="0"/>
            <a:lumOff val="0"/>
            <a:alphaOff val="0"/>
          </a:srgb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bevelB w="88900" h="121750" prst="angle"/>
        </a:sp3d>
      </dsp:spPr>
      <dsp:style>
        <a:lnRef idx="0">
          <a:scrgbClr r="0" g="0" b="0"/>
        </a:lnRef>
        <a:fillRef idx="1">
          <a:scrgbClr r="0" g="0" b="0"/>
        </a:fillRef>
        <a:effectRef idx="2">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Document_x0020_Version xmlns="819297b2-5be9-4023-94c9-74c8679685dd">2.0</Document_x0020_Version>
    <Ratified_x0020_Date xmlns="d79610f1-9485-4ba2-a82b-e763554d9034">2015-06-14T23:00:00+00:00</Ratified_x0020_Date>
    <Review_x0020_Period xmlns="d79610f1-9485-4ba2-a82b-e763554d9034">3</Review_x0020_Period>
    <Document_x0020_Keywords xmlns="819297b2-5be9-4023-94c9-74c8679685dd">Treatment escalation plan TEP resuscitation</Document_x0020_Keywords>
    <Implemented_x0020_Date xmlns="d79610f1-9485-4ba2-a82b-e763554d9034">2015-09-07T00:00:00+00:00</Implemented_x0020_Date>
    <Approved_x0020_Date xmlns="d79610f1-9485-4ba2-a82b-e763554d9034">2015-08-24T23:00:00+00:00</Approved_x0020_Date>
    <Document_x0020_Number xmlns="d79610f1-9485-4ba2-a82b-e763554d9034">EDRMS000798</Document_x0020_Number>
    <Integrated_x0020_Department_x0020_Name xmlns="d79610f1-9485-4ba2-a82b-e763554d9034">79</Integrated_x0020_Department_x0020_Name>
    <Trust_x0020_Owned xmlns="819297b2-5be9-4023-94c9-74c8679685dd">Yes</Trust_x0020_Owned>
    <Mandatory_x0020_Document xmlns="819297b2-5be9-4023-94c9-74c8679685dd">No</Mandatory_x0020_Document>
    <Document_x0020_Subject xmlns="819297b2-5be9-4023-94c9-74c8679685dd">This policy outlines the protocol for the making and recording of a Treatment Escalation Plan (TEP) and Cardio Pulmonary Resuscitation Decision, to ensure effective communication of decisions made throughout the Great Western Hospitals NHS Foundation Trust (the Trust) and to support a holistic approach to patient’s care.</Document_x0020_Subject>
    <Integrated_x0020_Sub-Department_x0020_Name xmlns="d79610f1-9485-4ba2-a82b-e763554d9034">7</Integrated_x0020_Sub-Department_x0020_Name>
    <Approval_x0020_Group xmlns="d79610f1-9485-4ba2-a82b-e763554d9034">Policy Governance Group</Approval_x0020_Group>
    <Clinical_x0020_Document xmlns="819297b2-5be9-4023-94c9-74c8679685dd">No</Clinical_x0020_Document>
    <Directorate xmlns="d79610f1-9485-4ba2-a82b-e763554d9034">5</Directorate>
    <Next_x0020_Review_x0020_Date xmlns="d79610f1-9485-4ba2-a82b-e763554d9034">2018-06-14T23:00:00+00:00</Next_x0020_Review_x0020_Date>
    <Ratified_x0020_By xmlns="d79610f1-9485-4ba2-a82b-e763554d9034">22</Ratified_x0020_By>
    <Department xmlns="02f2da07-d6f0-4103-b07a-cbc698facfa1" xsi:nil="true"/>
  </documentManagement>
</p:properties>
</file>

<file path=customXml/item3.xml><?xml version="1.0" encoding="utf-8"?>
<?mso-contentType ?>
<customXsn xmlns="http://schemas.microsoft.com/office/2006/metadata/customXsn">
  <xsnLocation/>
  <cached>True</cached>
  <openByDefault>True</openByDefault>
  <xsnScope/>
</customXsn>
</file>

<file path=customXml/item4.xml><?xml version="1.0" encoding="utf-8"?>
<ct:contentTypeSchema xmlns:ct="http://schemas.microsoft.com/office/2006/metadata/contentType" xmlns:ma="http://schemas.microsoft.com/office/2006/metadata/properties/metaAttributes" ct:_="" ma:_="" ma:contentTypeName="Trust Wide Policy" ma:contentTypeID="0x010100AD47709BE6596C45BB27299BB24931CB0701000C1C44CCC80E35479D92A20488F88957" ma:contentTypeVersion="8" ma:contentTypeDescription="Trust Wide Policy" ma:contentTypeScope="" ma:versionID="f5697bdf9e9e33c7f2b037dc09cf1202">
  <xsd:schema xmlns:xsd="http://www.w3.org/2001/XMLSchema" xmlns:p="http://schemas.microsoft.com/office/2006/metadata/properties" xmlns:ns2="819297b2-5be9-4023-94c9-74c8679685dd" xmlns:ns3="d79610f1-9485-4ba2-a82b-e763554d9034" xmlns:ns4="02f2da07-d6f0-4103-b07a-cbc698facfa1" targetNamespace="http://schemas.microsoft.com/office/2006/metadata/properties" ma:root="true" ma:fieldsID="be00be3a5ea24090ec9e5724858df395" ns2:_="" ns3:_="" ns4:_="">
    <xsd:import namespace="819297b2-5be9-4023-94c9-74c8679685dd"/>
    <xsd:import namespace="d79610f1-9485-4ba2-a82b-e763554d9034"/>
    <xsd:import namespace="02f2da07-d6f0-4103-b07a-cbc698facfa1"/>
    <xsd:element name="properties">
      <xsd:complexType>
        <xsd:sequence>
          <xsd:element name="documentManagement">
            <xsd:complexType>
              <xsd:all>
                <xsd:element ref="ns2:Trust_x0020_Owned"/>
                <xsd:element ref="ns2:Mandatory_x0020_Document"/>
                <xsd:element ref="ns2:Clinical_x0020_Document"/>
                <xsd:element ref="ns2:Document_x0020_Subject"/>
                <xsd:element ref="ns2:Document_x0020_Keywords"/>
                <xsd:element ref="ns2:Document_x0020_Version" minOccurs="0"/>
                <xsd:element ref="ns3:Document_x0020_Number" minOccurs="0"/>
                <xsd:element ref="ns3:Ratified_x0020_Date"/>
                <xsd:element ref="ns3:Integrated_x0020_Department_x0020_Name" minOccurs="0"/>
                <xsd:element ref="ns3:Integrated_x0020_Sub-Department_x0020_Name"/>
                <xsd:element ref="ns3:Implemented_x0020_Date" minOccurs="0"/>
                <xsd:element ref="ns3:Approved_x0020_Date"/>
                <xsd:element ref="ns3:Approval_x0020_Group" minOccurs="0"/>
                <xsd:element ref="ns3:Ratified_x0020_By"/>
                <xsd:element ref="ns3:Review_x0020_Period" minOccurs="0"/>
                <xsd:element ref="ns3:Next_x0020_Review_x0020_Date" minOccurs="0"/>
                <xsd:element ref="ns3:Directorate" minOccurs="0"/>
                <xsd:element ref="ns4:Department" minOccurs="0"/>
              </xsd:all>
            </xsd:complexType>
          </xsd:element>
        </xsd:sequence>
      </xsd:complexType>
    </xsd:element>
  </xsd:schema>
  <xsd:schema xmlns:xsd="http://www.w3.org/2001/XMLSchema" xmlns:dms="http://schemas.microsoft.com/office/2006/documentManagement/types" targetNamespace="819297b2-5be9-4023-94c9-74c8679685dd" elementFormDefault="qualified">
    <xsd:import namespace="http://schemas.microsoft.com/office/2006/documentManagement/types"/>
    <xsd:element name="Trust_x0020_Owned" ma:index="2" ma:displayName="Trust Owned" ma:default="Yes" ma:description="Trust Owned or Externally owned" ma:format="Dropdown" ma:internalName="Trust_x0020_Owned">
      <xsd:simpleType>
        <xsd:restriction base="dms:Choice">
          <xsd:enumeration value="Yes"/>
          <xsd:enumeration value="No"/>
        </xsd:restriction>
      </xsd:simpleType>
    </xsd:element>
    <xsd:element name="Mandatory_x0020_Document" ma:index="3" ma:displayName="Mandatory Document" ma:default="No" ma:description="Mandatory or Statutory document" ma:format="Dropdown" ma:internalName="Mandatory_x0020_Document">
      <xsd:simpleType>
        <xsd:restriction base="dms:Choice">
          <xsd:enumeration value="No"/>
          <xsd:enumeration value="Yes"/>
        </xsd:restriction>
      </xsd:simpleType>
    </xsd:element>
    <xsd:element name="Clinical_x0020_Document" ma:index="4" ma:displayName="Clinical Document" ma:default="No" ma:description="Non Clinical or Clinical Document" ma:format="Dropdown" ma:internalName="Clinical_x0020_Document">
      <xsd:simpleType>
        <xsd:restriction base="dms:Choice">
          <xsd:enumeration value="No"/>
          <xsd:enumeration value="Yes"/>
        </xsd:restriction>
      </xsd:simpleType>
    </xsd:element>
    <xsd:element name="Document_x0020_Subject" ma:index="5" ma:displayName="Document Subject" ma:internalName="Document_x0020_Subject">
      <xsd:simpleType>
        <xsd:restriction base="dms:Note"/>
      </xsd:simpleType>
    </xsd:element>
    <xsd:element name="Document_x0020_Keywords" ma:index="6" ma:displayName="Document Keywords" ma:internalName="Document_x0020_Keywords">
      <xsd:simpleType>
        <xsd:restriction base="dms:Note"/>
      </xsd:simpleType>
    </xsd:element>
    <xsd:element name="Document_x0020_Version" ma:index="13" nillable="true" ma:displayName="Document Version" ma:internalName="Document_x0020_Version" ma:readOnly="false">
      <xsd:simpleType>
        <xsd:restriction base="dms:Text">
          <xsd:maxLength value="255"/>
        </xsd:restriction>
      </xsd:simpleType>
    </xsd:element>
  </xsd:schema>
  <xsd:schema xmlns:xsd="http://www.w3.org/2001/XMLSchema" xmlns:dms="http://schemas.microsoft.com/office/2006/documentManagement/types" targetNamespace="d79610f1-9485-4ba2-a82b-e763554d9034" elementFormDefault="qualified">
    <xsd:import namespace="http://schemas.microsoft.com/office/2006/documentManagement/types"/>
    <xsd:element name="Document_x0020_Number" ma:index="14" nillable="true" ma:displayName="Document Number" ma:internalName="Document_x0020_Number" ma:readOnly="false">
      <xsd:simpleType>
        <xsd:restriction base="dms:Text">
          <xsd:maxLength value="255"/>
        </xsd:restriction>
      </xsd:simpleType>
    </xsd:element>
    <xsd:element name="Ratified_x0020_Date" ma:index="15" ma:displayName="Ratified Date" ma:format="DateOnly" ma:internalName="Ratified_x0020_Date" ma:readOnly="false">
      <xsd:simpleType>
        <xsd:restriction base="dms:DateTime"/>
      </xsd:simpleType>
    </xsd:element>
    <xsd:element name="Integrated_x0020_Department_x0020_Name" ma:index="16" nillable="true" ma:displayName="Integrated Department Name" ma:list="{491ad138-63f3-43d0-9756-28d9cc5f3b58}" ma:internalName="Integrated_x0020_Department_x0020_Name" ma:showField="Title" ma:web="d79610f1-9485-4ba2-a82b-e763554d9034">
      <xsd:simpleType>
        <xsd:restriction base="dms:Lookup"/>
      </xsd:simpleType>
    </xsd:element>
    <xsd:element name="Integrated_x0020_Sub-Department_x0020_Name" ma:index="17" ma:displayName="Integrated Sub-Department Name" ma:list="{1b7a15f2-df67-4860-b90d-5a8b385290d5}" ma:internalName="Integrated_x0020_Sub_x002d_Department_x0020_Name" ma:readOnly="false" ma:showField="Title" ma:web="d79610f1-9485-4ba2-a82b-e763554d9034">
      <xsd:simpleType>
        <xsd:restriction base="dms:Lookup"/>
      </xsd:simpleType>
    </xsd:element>
    <xsd:element name="Implemented_x0020_Date" ma:index="18" nillable="true" ma:displayName="Implemented Date" ma:format="DateOnly" ma:internalName="Implemented_x0020_Date">
      <xsd:simpleType>
        <xsd:restriction base="dms:DateTime"/>
      </xsd:simpleType>
    </xsd:element>
    <xsd:element name="Approved_x0020_Date" ma:index="19" ma:displayName="Approved Date" ma:format="DateOnly" ma:internalName="Approved_x0020_Date" ma:readOnly="false">
      <xsd:simpleType>
        <xsd:restriction base="dms:DateTime"/>
      </xsd:simpleType>
    </xsd:element>
    <xsd:element name="Approval_x0020_Group" ma:index="20" nillable="true" ma:displayName="Approval Group" ma:format="Dropdown" ma:internalName="Approval_x0020_Group" ma:readOnly="false">
      <xsd:simpleType>
        <xsd:restriction base="dms:Choice">
          <xsd:enumeration value="Policy Governance Group"/>
        </xsd:restriction>
      </xsd:simpleType>
    </xsd:element>
    <xsd:element name="Ratified_x0020_By" ma:index="21" ma:displayName="Ratified by" ma:list="{0713527e-284d-42f5-8503-78d747fcfb38}" ma:internalName="Ratified_x0020_By" ma:readOnly="false" ma:showField="Title" ma:web="d79610f1-9485-4ba2-a82b-e763554d9034">
      <xsd:simpleType>
        <xsd:restriction base="dms:Lookup"/>
      </xsd:simpleType>
    </xsd:element>
    <xsd:element name="Review_x0020_Period" ma:index="22" nillable="true" ma:displayName="Review Period" ma:default="1" ma:format="Dropdown" ma:internalName="Review_x0020_Period">
      <xsd:simpleType>
        <xsd:restriction base="dms:Choice">
          <xsd:enumeration value="1"/>
          <xsd:enumeration value="2"/>
          <xsd:enumeration value="3"/>
        </xsd:restriction>
      </xsd:simpleType>
    </xsd:element>
    <xsd:element name="Next_x0020_Review_x0020_Date" ma:index="23" nillable="true" ma:displayName="Next Review Date" ma:format="DateOnly" ma:internalName="Next_x0020_Review_x0020_Date">
      <xsd:simpleType>
        <xsd:restriction base="dms:DateTime"/>
      </xsd:simpleType>
    </xsd:element>
    <xsd:element name="Directorate" ma:index="24" nillable="true" ma:displayName="Directorate" ma:list="{cfd9c3bb-554b-4d61-90a3-7812ba0f2d68}" ma:internalName="Directorate" ma:showField="Title" ma:web="d79610f1-9485-4ba2-a82b-e763554d9034">
      <xsd:simpleType>
        <xsd:restriction base="dms:Lookup"/>
      </xsd:simpleType>
    </xsd:element>
  </xsd:schema>
  <xsd:schema xmlns:xsd="http://www.w3.org/2001/XMLSchema" xmlns:dms="http://schemas.microsoft.com/office/2006/documentManagement/types" targetNamespace="02f2da07-d6f0-4103-b07a-cbc698facfa1" elementFormDefault="qualified">
    <xsd:import namespace="http://schemas.microsoft.com/office/2006/documentManagement/types"/>
    <xsd:element name="Department" ma:index="25" nillable="true" ma:displayName="Department" ma:internalName="Departm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0"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5B2917-58D8-4C6A-B011-7B5D838C27CB}">
  <ds:schemaRefs>
    <ds:schemaRef ds:uri="http://schemas.microsoft.com/sharepoint/v3/contenttype/forms"/>
  </ds:schemaRefs>
</ds:datastoreItem>
</file>

<file path=customXml/itemProps2.xml><?xml version="1.0" encoding="utf-8"?>
<ds:datastoreItem xmlns:ds="http://schemas.openxmlformats.org/officeDocument/2006/customXml" ds:itemID="{99DB2A1C-F65E-4405-B493-AE284F3973C8}">
  <ds:schemaRefs>
    <ds:schemaRef ds:uri="http://www.w3.org/XML/1998/namespace"/>
    <ds:schemaRef ds:uri="02f2da07-d6f0-4103-b07a-cbc698facfa1"/>
    <ds:schemaRef ds:uri="http://purl.org/dc/elements/1.1/"/>
    <ds:schemaRef ds:uri="http://schemas.microsoft.com/office/2006/documentManagement/types"/>
    <ds:schemaRef ds:uri="819297b2-5be9-4023-94c9-74c8679685dd"/>
    <ds:schemaRef ds:uri="http://purl.org/dc/dcmitype/"/>
    <ds:schemaRef ds:uri="d79610f1-9485-4ba2-a82b-e763554d9034"/>
    <ds:schemaRef ds:uri="http://schemas.openxmlformats.org/package/2006/metadata/core-properties"/>
    <ds:schemaRef ds:uri="http://schemas.microsoft.com/office/2006/metadata/properties"/>
    <ds:schemaRef ds:uri="http://purl.org/dc/terms/"/>
  </ds:schemaRefs>
</ds:datastoreItem>
</file>

<file path=customXml/itemProps3.xml><?xml version="1.0" encoding="utf-8"?>
<ds:datastoreItem xmlns:ds="http://schemas.openxmlformats.org/officeDocument/2006/customXml" ds:itemID="{15C0D3D4-476B-438E-83E7-D4F7963107A3}">
  <ds:schemaRefs>
    <ds:schemaRef ds:uri="http://schemas.microsoft.com/office/2006/metadata/customXsn"/>
  </ds:schemaRefs>
</ds:datastoreItem>
</file>

<file path=customXml/itemProps4.xml><?xml version="1.0" encoding="utf-8"?>
<ds:datastoreItem xmlns:ds="http://schemas.openxmlformats.org/officeDocument/2006/customXml" ds:itemID="{E6D8E575-2E20-4DB5-83F4-B1C1A33DB7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9297b2-5be9-4023-94c9-74c8679685dd"/>
    <ds:schemaRef ds:uri="d79610f1-9485-4ba2-a82b-e763554d9034"/>
    <ds:schemaRef ds:uri="02f2da07-d6f0-4103-b07a-cbc698facfa1"/>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5423758D-0434-4E80-97AB-48D346910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13167</Words>
  <Characters>75053</Characters>
  <Application>Microsoft Office Word</Application>
  <DocSecurity>4</DocSecurity>
  <Lines>625</Lines>
  <Paragraphs>176</Paragraphs>
  <ScaleCrop>false</ScaleCrop>
  <HeadingPairs>
    <vt:vector size="2" baseType="variant">
      <vt:variant>
        <vt:lpstr>Title</vt:lpstr>
      </vt:variant>
      <vt:variant>
        <vt:i4>1</vt:i4>
      </vt:variant>
    </vt:vector>
  </HeadingPairs>
  <TitlesOfParts>
    <vt:vector size="1" baseType="lpstr">
      <vt:lpstr>Treatment Escalation Plan (TEP) and Resuscitation Decision Policy</vt:lpstr>
    </vt:vector>
  </TitlesOfParts>
  <Company>Great Western Hospitals NHS Foundation Trust</Company>
  <LinksUpToDate>false</LinksUpToDate>
  <CharactersWithSpaces>88044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Treatment Escalation Plan (TEP) and Resuscitation Decision Policy</dc:title>
  <dc:creator>stephanie.messiah</dc:creator>
  <cp:lastModifiedBy>Hart, Kirsty</cp:lastModifiedBy>
  <cp:revision>2</cp:revision>
  <cp:lastPrinted>2011-10-07T07:33:00Z</cp:lastPrinted>
  <dcterms:created xsi:type="dcterms:W3CDTF">2016-08-18T10:30:00Z</dcterms:created>
  <dcterms:modified xsi:type="dcterms:W3CDTF">2016-08-18T10:30:00Z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0x010100AD47709BE6596C45BB27299BB24931CB0701000C1C44CCC80E35479D92A20488F88957</vt:lpwstr>
  </property>
</Properties>
</file>