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FBB" w:rsidRDefault="00483FBB" w:rsidP="00483FBB">
      <w:pPr>
        <w:jc w:val="center"/>
        <w:rPr>
          <w:rFonts w:ascii="Algerian" w:hAnsi="Algerian"/>
          <w:sz w:val="40"/>
          <w:szCs w:val="40"/>
          <w:u w:val="single"/>
        </w:rPr>
      </w:pPr>
      <w:bookmarkStart w:id="0" w:name="_GoBack"/>
      <w:bookmarkEnd w:id="0"/>
      <w:r>
        <w:rPr>
          <w:rFonts w:ascii="Algerian" w:hAnsi="Algerian"/>
          <w:sz w:val="40"/>
          <w:szCs w:val="40"/>
          <w:u w:val="single"/>
        </w:rPr>
        <w:t xml:space="preserve">Minutes  of </w:t>
      </w:r>
      <w:r w:rsidR="007F4322" w:rsidRPr="007F4322">
        <w:rPr>
          <w:rFonts w:ascii="Algerian" w:hAnsi="Algerian"/>
          <w:sz w:val="40"/>
          <w:szCs w:val="40"/>
          <w:u w:val="single"/>
        </w:rPr>
        <w:t>E</w:t>
      </w:r>
      <w:r>
        <w:rPr>
          <w:rFonts w:ascii="Algerian" w:hAnsi="Algerian"/>
          <w:sz w:val="40"/>
          <w:szCs w:val="40"/>
          <w:u w:val="single"/>
        </w:rPr>
        <w:t xml:space="preserve">D Clinical Governance </w:t>
      </w:r>
      <w:r w:rsidR="00CB2AAC">
        <w:rPr>
          <w:rFonts w:ascii="Algerian" w:hAnsi="Algerian"/>
          <w:sz w:val="40"/>
          <w:szCs w:val="40"/>
          <w:u w:val="single"/>
        </w:rPr>
        <w:t>Meeting</w:t>
      </w:r>
    </w:p>
    <w:p w:rsidR="00483FBB" w:rsidRDefault="00EC34C6" w:rsidP="00483FBB">
      <w:pPr>
        <w:jc w:val="center"/>
        <w:rPr>
          <w:rFonts w:ascii="Algerian" w:hAnsi="Algerian"/>
          <w:sz w:val="40"/>
          <w:szCs w:val="40"/>
          <w:u w:val="single"/>
        </w:rPr>
      </w:pPr>
      <w:r>
        <w:rPr>
          <w:rFonts w:ascii="Algerian" w:hAnsi="Algerian"/>
          <w:sz w:val="40"/>
          <w:szCs w:val="40"/>
          <w:u w:val="single"/>
        </w:rPr>
        <w:t>03 july</w:t>
      </w:r>
      <w:r w:rsidR="009F0C27">
        <w:rPr>
          <w:rFonts w:ascii="Algerian" w:hAnsi="Algerian"/>
          <w:sz w:val="40"/>
          <w:szCs w:val="40"/>
          <w:u w:val="single"/>
        </w:rPr>
        <w:t xml:space="preserve"> 2015</w:t>
      </w:r>
      <w:r w:rsidR="008A3CEE">
        <w:rPr>
          <w:rFonts w:ascii="Algerian" w:hAnsi="Algerian"/>
          <w:sz w:val="40"/>
          <w:szCs w:val="40"/>
          <w:u w:val="single"/>
        </w:rPr>
        <w:t xml:space="preserve"> </w:t>
      </w:r>
      <w:r w:rsidR="00427447">
        <w:rPr>
          <w:rFonts w:ascii="Algerian" w:hAnsi="Algerian"/>
          <w:sz w:val="40"/>
          <w:szCs w:val="40"/>
          <w:u w:val="single"/>
        </w:rPr>
        <w:t xml:space="preserve"> -  </w:t>
      </w:r>
      <w:r w:rsidR="00483FBB">
        <w:rPr>
          <w:rFonts w:ascii="Algerian" w:hAnsi="Algerian"/>
          <w:sz w:val="40"/>
          <w:szCs w:val="40"/>
          <w:u w:val="single"/>
        </w:rPr>
        <w:t>14:00</w:t>
      </w:r>
      <w:r w:rsidR="009F0C27">
        <w:rPr>
          <w:rFonts w:ascii="Algerian" w:hAnsi="Algerian"/>
          <w:sz w:val="40"/>
          <w:szCs w:val="40"/>
          <w:u w:val="single"/>
        </w:rPr>
        <w:t xml:space="preserve"> – 15:00</w:t>
      </w:r>
    </w:p>
    <w:p w:rsidR="001D0220" w:rsidRPr="007F4322" w:rsidRDefault="00F14BC4" w:rsidP="00483FBB">
      <w:pPr>
        <w:jc w:val="center"/>
        <w:rPr>
          <w:rFonts w:ascii="Algerian" w:hAnsi="Algerian"/>
          <w:sz w:val="40"/>
          <w:szCs w:val="40"/>
          <w:u w:val="single"/>
        </w:rPr>
      </w:pPr>
      <w:r>
        <w:rPr>
          <w:rFonts w:ascii="Algerian" w:hAnsi="Algerian"/>
          <w:sz w:val="40"/>
          <w:szCs w:val="40"/>
          <w:u w:val="single"/>
        </w:rPr>
        <w:t xml:space="preserve">ED </w:t>
      </w:r>
      <w:r w:rsidR="001D0220">
        <w:rPr>
          <w:rFonts w:ascii="Algerian" w:hAnsi="Algerian"/>
          <w:sz w:val="40"/>
          <w:szCs w:val="40"/>
          <w:u w:val="single"/>
        </w:rPr>
        <w:t>REGISTRARS’ ROOM</w:t>
      </w:r>
    </w:p>
    <w:p w:rsidR="007F4322" w:rsidRPr="00585BCD" w:rsidRDefault="007F4322">
      <w:pPr>
        <w:rPr>
          <w:rFonts w:ascii="Arial" w:hAnsi="Arial" w:cs="Arial"/>
          <w:b/>
          <w:u w:val="single"/>
        </w:rPr>
      </w:pPr>
      <w:r w:rsidRPr="00585BCD">
        <w:rPr>
          <w:rFonts w:ascii="Arial" w:hAnsi="Arial" w:cs="Arial"/>
          <w:b/>
          <w:u w:val="single"/>
        </w:rPr>
        <w:t>Present:</w:t>
      </w:r>
    </w:p>
    <w:p w:rsidR="00ED1A69" w:rsidRPr="00302EB5" w:rsidRDefault="00427447" w:rsidP="00ED1A69">
      <w:pPr>
        <w:pStyle w:val="NoSpacing"/>
        <w:rPr>
          <w:rFonts w:ascii="Arial" w:hAnsi="Arial" w:cs="Arial"/>
        </w:rPr>
      </w:pPr>
      <w:r w:rsidRPr="00302EB5">
        <w:rPr>
          <w:rFonts w:ascii="Arial" w:hAnsi="Arial" w:cs="Arial"/>
        </w:rPr>
        <w:t>Steve Haig (C</w:t>
      </w:r>
      <w:r w:rsidR="009F0C27" w:rsidRPr="00302EB5">
        <w:rPr>
          <w:rFonts w:ascii="Arial" w:hAnsi="Arial" w:cs="Arial"/>
        </w:rPr>
        <w:t>hair)</w:t>
      </w:r>
      <w:r w:rsidR="00CB2AAC" w:rsidRPr="00302EB5">
        <w:rPr>
          <w:rFonts w:ascii="Arial" w:hAnsi="Arial" w:cs="Arial"/>
        </w:rPr>
        <w:tab/>
      </w:r>
      <w:r w:rsidR="00CB2AAC" w:rsidRPr="00302EB5">
        <w:rPr>
          <w:rFonts w:ascii="Arial" w:hAnsi="Arial" w:cs="Arial"/>
        </w:rPr>
        <w:tab/>
        <w:t>Vikki Brown</w:t>
      </w:r>
      <w:r w:rsidR="00CB2AAC" w:rsidRPr="00302EB5">
        <w:rPr>
          <w:rFonts w:ascii="Arial" w:hAnsi="Arial" w:cs="Arial"/>
        </w:rPr>
        <w:tab/>
      </w:r>
      <w:r w:rsidR="00CB2AAC" w:rsidRPr="00302EB5">
        <w:rPr>
          <w:rFonts w:ascii="Arial" w:hAnsi="Arial" w:cs="Arial"/>
        </w:rPr>
        <w:tab/>
        <w:t>Will Chapman</w:t>
      </w:r>
      <w:r w:rsidR="009F0C27" w:rsidRPr="00302EB5">
        <w:rPr>
          <w:rFonts w:ascii="Arial" w:hAnsi="Arial" w:cs="Arial"/>
        </w:rPr>
        <w:tab/>
      </w:r>
      <w:r w:rsidR="00CB2AAC" w:rsidRPr="00302EB5">
        <w:rPr>
          <w:rFonts w:ascii="Arial" w:hAnsi="Arial" w:cs="Arial"/>
        </w:rPr>
        <w:tab/>
      </w:r>
      <w:r w:rsidRPr="00302EB5">
        <w:rPr>
          <w:rFonts w:ascii="Arial" w:hAnsi="Arial" w:cs="Arial"/>
        </w:rPr>
        <w:t>Annette Baskerville</w:t>
      </w:r>
    </w:p>
    <w:p w:rsidR="00ED1A69" w:rsidRPr="00302EB5" w:rsidRDefault="00ED1A69" w:rsidP="00ED1A69">
      <w:pPr>
        <w:pStyle w:val="NoSpacing"/>
        <w:rPr>
          <w:rFonts w:ascii="Arial" w:hAnsi="Arial" w:cs="Arial"/>
        </w:rPr>
      </w:pPr>
      <w:r w:rsidRPr="00302EB5">
        <w:rPr>
          <w:rFonts w:ascii="Arial" w:hAnsi="Arial" w:cs="Arial"/>
        </w:rPr>
        <w:t>Rana Nag</w:t>
      </w:r>
      <w:r w:rsidRPr="00302EB5">
        <w:rPr>
          <w:rFonts w:ascii="Arial" w:hAnsi="Arial" w:cs="Arial"/>
        </w:rPr>
        <w:tab/>
      </w:r>
      <w:r w:rsidRPr="00302EB5">
        <w:rPr>
          <w:rFonts w:ascii="Arial" w:hAnsi="Arial" w:cs="Arial"/>
        </w:rPr>
        <w:tab/>
      </w:r>
      <w:r w:rsidRPr="00302EB5">
        <w:rPr>
          <w:rFonts w:ascii="Arial" w:hAnsi="Arial" w:cs="Arial"/>
        </w:rPr>
        <w:tab/>
        <w:t>Patricia Monteiro</w:t>
      </w:r>
      <w:r w:rsidRPr="00302EB5">
        <w:rPr>
          <w:rFonts w:ascii="Arial" w:hAnsi="Arial" w:cs="Arial"/>
        </w:rPr>
        <w:tab/>
        <w:t>Claire Gordon</w:t>
      </w:r>
    </w:p>
    <w:p w:rsidR="00ED1A69" w:rsidRPr="00302EB5" w:rsidRDefault="00ED1A69" w:rsidP="00ED1A69">
      <w:pPr>
        <w:pStyle w:val="NoSpacing"/>
        <w:rPr>
          <w:rFonts w:ascii="Arial" w:hAnsi="Arial" w:cs="Arial"/>
        </w:rPr>
      </w:pPr>
    </w:p>
    <w:p w:rsidR="00427447" w:rsidRPr="00585BCD" w:rsidRDefault="00CB2AAC" w:rsidP="00ED1A69">
      <w:pPr>
        <w:pStyle w:val="NoSpacing"/>
      </w:pPr>
      <w:r>
        <w:tab/>
      </w:r>
      <w:r>
        <w:tab/>
      </w:r>
      <w:r>
        <w:tab/>
      </w:r>
      <w:r>
        <w:tab/>
      </w:r>
      <w:r>
        <w:tab/>
      </w:r>
      <w:r w:rsidR="009F0C27">
        <w:tab/>
      </w:r>
    </w:p>
    <w:p w:rsidR="001D0220" w:rsidRDefault="00ED1A69" w:rsidP="007F4322">
      <w:pPr>
        <w:rPr>
          <w:rFonts w:ascii="Arial" w:hAnsi="Arial" w:cs="Arial"/>
        </w:rPr>
      </w:pPr>
      <w:r>
        <w:rPr>
          <w:rFonts w:ascii="Arial" w:hAnsi="Arial" w:cs="Arial"/>
          <w:b/>
          <w:u w:val="single"/>
        </w:rPr>
        <w:t>MINUTES OF LAST MEETING</w:t>
      </w:r>
      <w:r w:rsidR="00427447" w:rsidRPr="002E1580">
        <w:rPr>
          <w:rFonts w:ascii="Arial" w:hAnsi="Arial" w:cs="Arial"/>
          <w:b/>
          <w:u w:val="single"/>
        </w:rPr>
        <w:t>:</w:t>
      </w:r>
      <w:r w:rsidR="00427447" w:rsidRPr="00585BCD">
        <w:rPr>
          <w:rFonts w:ascii="Arial" w:hAnsi="Arial" w:cs="Arial"/>
        </w:rPr>
        <w:t xml:space="preserve"> </w:t>
      </w:r>
    </w:p>
    <w:p w:rsidR="00427447" w:rsidRDefault="00ED1A69" w:rsidP="007F4322">
      <w:pPr>
        <w:rPr>
          <w:rFonts w:ascii="Arial" w:hAnsi="Arial" w:cs="Arial"/>
        </w:rPr>
      </w:pPr>
      <w:r>
        <w:rPr>
          <w:rFonts w:ascii="Arial" w:hAnsi="Arial" w:cs="Arial"/>
        </w:rPr>
        <w:t>SH will upload these to the Trust Intranet</w:t>
      </w:r>
      <w:r w:rsidR="00427447" w:rsidRPr="00585BCD">
        <w:rPr>
          <w:rFonts w:ascii="Arial" w:hAnsi="Arial" w:cs="Arial"/>
        </w:rPr>
        <w:t>.</w:t>
      </w:r>
    </w:p>
    <w:p w:rsidR="00427447" w:rsidRPr="00DD1D30" w:rsidRDefault="00ED1A69" w:rsidP="007F4322">
      <w:pPr>
        <w:rPr>
          <w:rFonts w:ascii="Arial" w:hAnsi="Arial" w:cs="Arial"/>
          <w:b/>
        </w:rPr>
      </w:pPr>
      <w:r>
        <w:rPr>
          <w:rFonts w:ascii="Arial" w:hAnsi="Arial" w:cs="Arial"/>
          <w:b/>
          <w:u w:val="single"/>
        </w:rPr>
        <w:t>COMPLAINTS</w:t>
      </w:r>
      <w:r w:rsidR="00427447" w:rsidRPr="00DD1D30">
        <w:rPr>
          <w:rFonts w:ascii="Arial" w:hAnsi="Arial" w:cs="Arial"/>
          <w:b/>
          <w:u w:val="single"/>
        </w:rPr>
        <w:t>:</w:t>
      </w:r>
    </w:p>
    <w:p w:rsidR="00483FBB" w:rsidRPr="00483FBB" w:rsidRDefault="001D0220" w:rsidP="00483FBB">
      <w:pPr>
        <w:pStyle w:val="ListParagraph"/>
        <w:numPr>
          <w:ilvl w:val="0"/>
          <w:numId w:val="5"/>
        </w:numPr>
        <w:rPr>
          <w:rFonts w:ascii="Arial" w:hAnsi="Arial" w:cs="Arial"/>
        </w:rPr>
      </w:pPr>
      <w:r>
        <w:rPr>
          <w:rFonts w:ascii="Arial" w:hAnsi="Arial" w:cs="Arial"/>
        </w:rPr>
        <w:t>Com</w:t>
      </w:r>
      <w:r w:rsidR="00FF1B41">
        <w:rPr>
          <w:rFonts w:ascii="Arial" w:hAnsi="Arial" w:cs="Arial"/>
        </w:rPr>
        <w:t xml:space="preserve">plaint </w:t>
      </w:r>
      <w:r w:rsidR="00ED1A69">
        <w:rPr>
          <w:rFonts w:ascii="Arial" w:hAnsi="Arial" w:cs="Arial"/>
        </w:rPr>
        <w:t xml:space="preserve">882896 </w:t>
      </w:r>
      <w:r w:rsidR="00FF1B41">
        <w:rPr>
          <w:rFonts w:ascii="Arial" w:hAnsi="Arial" w:cs="Arial"/>
        </w:rPr>
        <w:t xml:space="preserve">(VB) </w:t>
      </w:r>
      <w:r w:rsidR="00ED1A69">
        <w:rPr>
          <w:rFonts w:ascii="Arial" w:hAnsi="Arial" w:cs="Arial"/>
        </w:rPr>
        <w:t>regarding a detached retina which was managed inappropriately.</w:t>
      </w:r>
    </w:p>
    <w:p w:rsidR="00427447" w:rsidRDefault="00C4436E" w:rsidP="004D3E92">
      <w:pPr>
        <w:ind w:left="720"/>
        <w:rPr>
          <w:rFonts w:ascii="Arial" w:hAnsi="Arial" w:cs="Arial"/>
        </w:rPr>
      </w:pPr>
      <w:r>
        <w:rPr>
          <w:rFonts w:ascii="Arial" w:hAnsi="Arial" w:cs="Arial"/>
        </w:rPr>
        <w:t>Management in ED was appropriate.</w:t>
      </w:r>
      <w:r w:rsidR="00ED1A69">
        <w:rPr>
          <w:rFonts w:ascii="Arial" w:hAnsi="Arial" w:cs="Arial"/>
        </w:rPr>
        <w:t xml:space="preserve"> </w:t>
      </w:r>
    </w:p>
    <w:p w:rsidR="00ED1A69" w:rsidRDefault="00ED1A69" w:rsidP="00ED1A69">
      <w:pPr>
        <w:pStyle w:val="ListParagraph"/>
        <w:numPr>
          <w:ilvl w:val="0"/>
          <w:numId w:val="5"/>
        </w:numPr>
        <w:rPr>
          <w:rFonts w:ascii="Arial" w:hAnsi="Arial" w:cs="Arial"/>
        </w:rPr>
      </w:pPr>
      <w:r>
        <w:rPr>
          <w:rFonts w:ascii="Arial" w:hAnsi="Arial" w:cs="Arial"/>
        </w:rPr>
        <w:t>Complaint 792196 (VB) regarding case of lady with fibromyalgia and missed tibial plateau fracture.   X-ray interpreted correctly and patient referred to Fracture Clinic.  Pain relief was administered.  The patient was sent away from orthopaedics and had to return for an MRI.</w:t>
      </w:r>
    </w:p>
    <w:p w:rsidR="00302EB5" w:rsidRPr="00302EB5" w:rsidRDefault="006100C4" w:rsidP="00302EB5">
      <w:pPr>
        <w:ind w:left="720"/>
        <w:rPr>
          <w:rFonts w:ascii="Arial" w:hAnsi="Arial" w:cs="Arial"/>
        </w:rPr>
      </w:pPr>
      <w:r>
        <w:rPr>
          <w:rFonts w:ascii="Arial" w:hAnsi="Arial" w:cs="Arial"/>
        </w:rPr>
        <w:t>A</w:t>
      </w:r>
      <w:r w:rsidR="00AD1A33">
        <w:rPr>
          <w:rFonts w:ascii="Arial" w:hAnsi="Arial" w:cs="Arial"/>
        </w:rPr>
        <w:t>ppropriate management on part of ED but issues with F/U in T&amp;O.  Apology given.</w:t>
      </w:r>
    </w:p>
    <w:p w:rsidR="00A22AEF" w:rsidRDefault="00A955F0" w:rsidP="00A22AEF">
      <w:pPr>
        <w:pStyle w:val="ListParagraph"/>
        <w:numPr>
          <w:ilvl w:val="0"/>
          <w:numId w:val="5"/>
        </w:numPr>
        <w:rPr>
          <w:rFonts w:ascii="Arial" w:hAnsi="Arial" w:cs="Arial"/>
        </w:rPr>
      </w:pPr>
      <w:r>
        <w:rPr>
          <w:rFonts w:ascii="Arial" w:hAnsi="Arial" w:cs="Arial"/>
        </w:rPr>
        <w:t>Complaint 894496 (A</w:t>
      </w:r>
      <w:r w:rsidR="00A22AEF">
        <w:rPr>
          <w:rFonts w:ascii="Arial" w:hAnsi="Arial" w:cs="Arial"/>
        </w:rPr>
        <w:t>B) regarding a patient’s right to have a copy of ECG on discharge to take back to local area.</w:t>
      </w:r>
    </w:p>
    <w:p w:rsidR="00302EB5" w:rsidRPr="00302EB5" w:rsidRDefault="00302EB5" w:rsidP="00302EB5">
      <w:pPr>
        <w:ind w:left="720"/>
        <w:rPr>
          <w:rFonts w:ascii="Arial" w:hAnsi="Arial" w:cs="Arial"/>
        </w:rPr>
      </w:pPr>
      <w:r>
        <w:rPr>
          <w:rFonts w:ascii="Arial" w:hAnsi="Arial" w:cs="Arial"/>
        </w:rPr>
        <w:t>Lessons:</w:t>
      </w:r>
      <w:r w:rsidR="006100C4">
        <w:rPr>
          <w:rFonts w:ascii="Arial" w:hAnsi="Arial" w:cs="Arial"/>
        </w:rPr>
        <w:t xml:space="preserve"> Patients are allowed to take a copy of their ECGs.</w:t>
      </w:r>
    </w:p>
    <w:p w:rsidR="006100C4" w:rsidRDefault="00A22AEF" w:rsidP="00302EB5">
      <w:pPr>
        <w:pStyle w:val="ListParagraph"/>
        <w:numPr>
          <w:ilvl w:val="0"/>
          <w:numId w:val="5"/>
        </w:numPr>
        <w:rPr>
          <w:rFonts w:ascii="Arial" w:hAnsi="Arial" w:cs="Arial"/>
        </w:rPr>
      </w:pPr>
      <w:r w:rsidRPr="00AD1A33">
        <w:rPr>
          <w:rFonts w:ascii="Arial" w:hAnsi="Arial" w:cs="Arial"/>
        </w:rPr>
        <w:t xml:space="preserve">Complaint 855096 </w:t>
      </w:r>
      <w:r w:rsidR="00A955F0">
        <w:rPr>
          <w:rFonts w:ascii="Arial" w:hAnsi="Arial" w:cs="Arial"/>
        </w:rPr>
        <w:t>(A</w:t>
      </w:r>
      <w:r w:rsidR="00FF1B41" w:rsidRPr="00AD1A33">
        <w:rPr>
          <w:rFonts w:ascii="Arial" w:hAnsi="Arial" w:cs="Arial"/>
        </w:rPr>
        <w:t xml:space="preserve">B) </w:t>
      </w:r>
      <w:r w:rsidRPr="00AD1A33">
        <w:rPr>
          <w:rFonts w:ascii="Arial" w:hAnsi="Arial" w:cs="Arial"/>
        </w:rPr>
        <w:t>regarding a male who claimed that a member of staff referred to his wife in a derog</w:t>
      </w:r>
      <w:r w:rsidR="00AD1A33" w:rsidRPr="00AD1A33">
        <w:rPr>
          <w:rFonts w:ascii="Arial" w:hAnsi="Arial" w:cs="Arial"/>
        </w:rPr>
        <w:t xml:space="preserve">atory manner. </w:t>
      </w:r>
    </w:p>
    <w:p w:rsidR="00302EB5" w:rsidRPr="006100C4" w:rsidRDefault="00AD1A33" w:rsidP="006100C4">
      <w:pPr>
        <w:ind w:left="720"/>
        <w:rPr>
          <w:rFonts w:ascii="Arial" w:hAnsi="Arial" w:cs="Arial"/>
        </w:rPr>
      </w:pPr>
      <w:r w:rsidRPr="006100C4">
        <w:rPr>
          <w:rFonts w:ascii="Arial" w:hAnsi="Arial" w:cs="Arial"/>
        </w:rPr>
        <w:t>CCTV was checked and we were unable to corroborate the acc</w:t>
      </w:r>
      <w:r w:rsidR="006100C4">
        <w:rPr>
          <w:rFonts w:ascii="Arial" w:hAnsi="Arial" w:cs="Arial"/>
        </w:rPr>
        <w:t>ount from the patient’s husband</w:t>
      </w:r>
      <w:r w:rsidR="00C4436E">
        <w:rPr>
          <w:rFonts w:ascii="Arial" w:hAnsi="Arial" w:cs="Arial"/>
        </w:rPr>
        <w:t>.</w:t>
      </w:r>
    </w:p>
    <w:p w:rsidR="00A22AEF" w:rsidRDefault="00A955F0" w:rsidP="00A22AEF">
      <w:pPr>
        <w:pStyle w:val="ListParagraph"/>
        <w:numPr>
          <w:ilvl w:val="0"/>
          <w:numId w:val="5"/>
        </w:numPr>
        <w:rPr>
          <w:rFonts w:ascii="Arial" w:hAnsi="Arial" w:cs="Arial"/>
        </w:rPr>
      </w:pPr>
      <w:r>
        <w:rPr>
          <w:rFonts w:ascii="Arial" w:hAnsi="Arial" w:cs="Arial"/>
        </w:rPr>
        <w:t>Complaint: 929696 (A</w:t>
      </w:r>
      <w:r w:rsidR="00A22AEF">
        <w:rPr>
          <w:rFonts w:ascii="Arial" w:hAnsi="Arial" w:cs="Arial"/>
        </w:rPr>
        <w:t>B) regarding lack of care in place on return of a patient to their home.  This patient was discharged on the basis that a care worker would check on the patient’s well-being and this is documented in the notes.</w:t>
      </w:r>
    </w:p>
    <w:p w:rsidR="00302EB5" w:rsidRPr="00302EB5" w:rsidRDefault="006100C4" w:rsidP="00302EB5">
      <w:pPr>
        <w:ind w:left="720"/>
        <w:rPr>
          <w:rFonts w:ascii="Arial" w:hAnsi="Arial" w:cs="Arial"/>
        </w:rPr>
      </w:pPr>
      <w:r>
        <w:rPr>
          <w:rFonts w:ascii="Arial" w:hAnsi="Arial" w:cs="Arial"/>
        </w:rPr>
        <w:t>ED took appropriate action.  The issue is to be taken up with the external care company by the patient’s relative.</w:t>
      </w:r>
    </w:p>
    <w:p w:rsidR="00A22AEF" w:rsidRPr="00A22AEF" w:rsidRDefault="00A22AEF" w:rsidP="00A22AEF">
      <w:pPr>
        <w:pStyle w:val="ListParagraph"/>
        <w:rPr>
          <w:rFonts w:ascii="Arial" w:hAnsi="Arial" w:cs="Arial"/>
        </w:rPr>
      </w:pPr>
    </w:p>
    <w:p w:rsidR="00302EB5" w:rsidRDefault="00302EB5">
      <w:pPr>
        <w:rPr>
          <w:rFonts w:ascii="Arial" w:hAnsi="Arial" w:cs="Arial"/>
          <w:b/>
          <w:u w:val="single"/>
        </w:rPr>
      </w:pPr>
      <w:r>
        <w:rPr>
          <w:rFonts w:ascii="Arial" w:hAnsi="Arial" w:cs="Arial"/>
          <w:b/>
          <w:u w:val="single"/>
        </w:rPr>
        <w:br w:type="page"/>
      </w:r>
    </w:p>
    <w:p w:rsidR="00A22AEF" w:rsidRDefault="00A22AEF" w:rsidP="00A22AEF">
      <w:pPr>
        <w:rPr>
          <w:rFonts w:ascii="Arial" w:hAnsi="Arial" w:cs="Arial"/>
          <w:b/>
          <w:u w:val="single"/>
        </w:rPr>
      </w:pPr>
      <w:r>
        <w:rPr>
          <w:rFonts w:ascii="Arial" w:hAnsi="Arial" w:cs="Arial"/>
          <w:b/>
          <w:u w:val="single"/>
        </w:rPr>
        <w:lastRenderedPageBreak/>
        <w:t>IR1s OF NOTE</w:t>
      </w:r>
    </w:p>
    <w:p w:rsidR="00A22AEF" w:rsidRDefault="00A22AEF" w:rsidP="00A22AEF">
      <w:pPr>
        <w:rPr>
          <w:rFonts w:ascii="Arial" w:hAnsi="Arial" w:cs="Arial"/>
          <w:b/>
          <w:u w:val="single"/>
        </w:rPr>
      </w:pPr>
    </w:p>
    <w:p w:rsidR="00A22AEF" w:rsidRDefault="00A22AEF" w:rsidP="00A22AEF">
      <w:pPr>
        <w:pStyle w:val="ListParagraph"/>
        <w:numPr>
          <w:ilvl w:val="0"/>
          <w:numId w:val="13"/>
        </w:numPr>
        <w:rPr>
          <w:rFonts w:ascii="Arial" w:hAnsi="Arial" w:cs="Arial"/>
        </w:rPr>
      </w:pPr>
      <w:r>
        <w:rPr>
          <w:rFonts w:ascii="Arial" w:hAnsi="Arial" w:cs="Arial"/>
        </w:rPr>
        <w:t xml:space="preserve">Incident 80015: Discrepancy concerning referral and whose care a patient fell under resulting in patient </w:t>
      </w:r>
      <w:r w:rsidR="00FF1B41">
        <w:rPr>
          <w:rFonts w:ascii="Arial" w:hAnsi="Arial" w:cs="Arial"/>
        </w:rPr>
        <w:t xml:space="preserve">being </w:t>
      </w:r>
      <w:r>
        <w:rPr>
          <w:rFonts w:ascii="Arial" w:hAnsi="Arial" w:cs="Arial"/>
        </w:rPr>
        <w:t>taken round to SAU with no call.</w:t>
      </w:r>
    </w:p>
    <w:p w:rsidR="00A22AEF" w:rsidRDefault="00A22AEF" w:rsidP="00A22AEF">
      <w:pPr>
        <w:ind w:left="720"/>
        <w:rPr>
          <w:rFonts w:ascii="Arial" w:hAnsi="Arial" w:cs="Arial"/>
        </w:rPr>
      </w:pPr>
      <w:r>
        <w:rPr>
          <w:rFonts w:ascii="Arial" w:hAnsi="Arial" w:cs="Arial"/>
          <w:u w:val="single"/>
        </w:rPr>
        <w:t>Learning</w:t>
      </w:r>
      <w:r>
        <w:rPr>
          <w:rFonts w:ascii="Arial" w:hAnsi="Arial" w:cs="Arial"/>
        </w:rPr>
        <w:t>: SAU co-ordinator to manage referrals appropriately.</w:t>
      </w:r>
    </w:p>
    <w:p w:rsidR="00A22AEF" w:rsidRDefault="00A22AEF" w:rsidP="00A22AEF">
      <w:pPr>
        <w:pStyle w:val="ListParagraph"/>
        <w:numPr>
          <w:ilvl w:val="0"/>
          <w:numId w:val="13"/>
        </w:numPr>
        <w:rPr>
          <w:rFonts w:ascii="Arial" w:hAnsi="Arial" w:cs="Arial"/>
        </w:rPr>
      </w:pPr>
      <w:r>
        <w:rPr>
          <w:rFonts w:ascii="Arial" w:hAnsi="Arial" w:cs="Arial"/>
        </w:rPr>
        <w:t>Incident 79951: Reaction to Prilocaine following a Biers block.  Patient given antidote and came into hospital.  Biers block machine has since been checked.  Blood was send after liquid emulsion.</w:t>
      </w:r>
    </w:p>
    <w:p w:rsidR="00A22AEF" w:rsidRDefault="00A22AEF" w:rsidP="00A22AEF">
      <w:pPr>
        <w:ind w:left="720"/>
        <w:rPr>
          <w:rFonts w:ascii="Arial" w:hAnsi="Arial" w:cs="Arial"/>
        </w:rPr>
      </w:pPr>
      <w:r>
        <w:rPr>
          <w:rFonts w:ascii="Arial" w:hAnsi="Arial" w:cs="Arial"/>
          <w:u w:val="single"/>
        </w:rPr>
        <w:t>Learning</w:t>
      </w:r>
      <w:r>
        <w:rPr>
          <w:rFonts w:ascii="Arial" w:hAnsi="Arial" w:cs="Arial"/>
        </w:rPr>
        <w:t>: Some teasing out required to establish was this t</w:t>
      </w:r>
      <w:r w:rsidR="00FF1B41">
        <w:rPr>
          <w:rFonts w:ascii="Arial" w:hAnsi="Arial" w:cs="Arial"/>
        </w:rPr>
        <w:t>he machine not working or user error?</w:t>
      </w:r>
      <w:r>
        <w:rPr>
          <w:rFonts w:ascii="Arial" w:hAnsi="Arial" w:cs="Arial"/>
        </w:rPr>
        <w:t xml:space="preserve">  SH will do a memo in this regard.  Revise Biers protocol.</w:t>
      </w:r>
    </w:p>
    <w:p w:rsidR="00A22AEF" w:rsidRDefault="00A22AEF" w:rsidP="00A22AEF">
      <w:pPr>
        <w:pStyle w:val="ListParagraph"/>
        <w:numPr>
          <w:ilvl w:val="0"/>
          <w:numId w:val="13"/>
        </w:numPr>
        <w:rPr>
          <w:rFonts w:ascii="Arial" w:hAnsi="Arial" w:cs="Arial"/>
        </w:rPr>
      </w:pPr>
      <w:r>
        <w:rPr>
          <w:rFonts w:ascii="Arial" w:hAnsi="Arial" w:cs="Arial"/>
        </w:rPr>
        <w:t>Incident 79941: Mental Health nurse documented the plan for a patient but failed to document the discharge.  This was a high risk mental health patient.</w:t>
      </w:r>
    </w:p>
    <w:p w:rsidR="00A22AEF" w:rsidRDefault="00A22AEF" w:rsidP="00A22AEF">
      <w:pPr>
        <w:ind w:left="720"/>
        <w:rPr>
          <w:rFonts w:ascii="Arial" w:hAnsi="Arial" w:cs="Arial"/>
        </w:rPr>
      </w:pPr>
      <w:r>
        <w:rPr>
          <w:rFonts w:ascii="Arial" w:hAnsi="Arial" w:cs="Arial"/>
          <w:u w:val="single"/>
        </w:rPr>
        <w:t>Learning</w:t>
      </w:r>
      <w:r>
        <w:rPr>
          <w:rFonts w:ascii="Arial" w:hAnsi="Arial" w:cs="Arial"/>
        </w:rPr>
        <w:t>: Communication problems across teams.  VB to attend mental health meetings.  IN will ask Joy Gobey to add VB to her mailing list.</w:t>
      </w:r>
    </w:p>
    <w:p w:rsidR="00A22AEF" w:rsidRDefault="00A22AEF" w:rsidP="00A22AEF">
      <w:pPr>
        <w:pStyle w:val="ListParagraph"/>
        <w:numPr>
          <w:ilvl w:val="0"/>
          <w:numId w:val="13"/>
        </w:numPr>
        <w:rPr>
          <w:rFonts w:ascii="Arial" w:hAnsi="Arial" w:cs="Arial"/>
        </w:rPr>
      </w:pPr>
      <w:r>
        <w:rPr>
          <w:rFonts w:ascii="Arial" w:hAnsi="Arial" w:cs="Arial"/>
        </w:rPr>
        <w:t>Incident 78974: Delay in patient being seen by orthopaedics which led to confusion over which ward patient to go to.  This resulted in verbal abuse staff on staff.</w:t>
      </w:r>
    </w:p>
    <w:p w:rsidR="00A22AEF" w:rsidRDefault="00A22AEF" w:rsidP="00A22AEF">
      <w:pPr>
        <w:ind w:left="720"/>
        <w:rPr>
          <w:rFonts w:ascii="Arial" w:hAnsi="Arial" w:cs="Arial"/>
        </w:rPr>
      </w:pPr>
      <w:r>
        <w:rPr>
          <w:rFonts w:ascii="Arial" w:hAnsi="Arial" w:cs="Arial"/>
          <w:u w:val="single"/>
        </w:rPr>
        <w:t>Learning</w:t>
      </w:r>
      <w:r>
        <w:rPr>
          <w:rFonts w:ascii="Arial" w:hAnsi="Arial" w:cs="Arial"/>
        </w:rPr>
        <w:t>: Bre</w:t>
      </w:r>
      <w:r w:rsidR="00FF1B41">
        <w:rPr>
          <w:rFonts w:ascii="Arial" w:hAnsi="Arial" w:cs="Arial"/>
        </w:rPr>
        <w:t>akdown in communication.  For Chris Bull</w:t>
      </w:r>
      <w:r>
        <w:rPr>
          <w:rFonts w:ascii="Arial" w:hAnsi="Arial" w:cs="Arial"/>
        </w:rPr>
        <w:t xml:space="preserve"> to investigate.</w:t>
      </w:r>
    </w:p>
    <w:p w:rsidR="00A22AEF" w:rsidRDefault="00A22AEF" w:rsidP="00A22AEF">
      <w:pPr>
        <w:pStyle w:val="ListParagraph"/>
        <w:numPr>
          <w:ilvl w:val="0"/>
          <w:numId w:val="13"/>
        </w:numPr>
        <w:rPr>
          <w:rFonts w:ascii="Arial" w:hAnsi="Arial" w:cs="Arial"/>
        </w:rPr>
      </w:pPr>
      <w:r>
        <w:rPr>
          <w:rFonts w:ascii="Arial" w:hAnsi="Arial" w:cs="Arial"/>
        </w:rPr>
        <w:t>Incident 79917: Patient with ? urinary sepsis not verbalising to his carer or to staff.  Recorded on CAS card that patient had no allergies.  Augmentin prescribed.  Later in the shift staff were informed by a family member that the patient had received Penicillin as part of the Sepsis 6 protocol and had not had any allergic reaction.  Family were happy they had been informed and had no concerns.</w:t>
      </w:r>
    </w:p>
    <w:p w:rsidR="00A22AEF" w:rsidRDefault="00A22AEF" w:rsidP="00A22AEF">
      <w:pPr>
        <w:ind w:left="720"/>
        <w:rPr>
          <w:rFonts w:ascii="Arial" w:hAnsi="Arial" w:cs="Arial"/>
        </w:rPr>
      </w:pPr>
      <w:r>
        <w:rPr>
          <w:rFonts w:ascii="Arial" w:hAnsi="Arial" w:cs="Arial"/>
          <w:u w:val="single"/>
        </w:rPr>
        <w:t>Learning</w:t>
      </w:r>
      <w:r>
        <w:rPr>
          <w:rFonts w:ascii="Arial" w:hAnsi="Arial" w:cs="Arial"/>
        </w:rPr>
        <w:t>: Staff to check alerts</w:t>
      </w:r>
    </w:p>
    <w:p w:rsidR="00A22AEF" w:rsidRDefault="00B504BF" w:rsidP="00A22AEF">
      <w:pPr>
        <w:pStyle w:val="ListParagraph"/>
        <w:numPr>
          <w:ilvl w:val="0"/>
          <w:numId w:val="13"/>
        </w:numPr>
        <w:rPr>
          <w:rFonts w:ascii="Arial" w:hAnsi="Arial" w:cs="Arial"/>
        </w:rPr>
      </w:pPr>
      <w:r>
        <w:rPr>
          <w:rFonts w:ascii="Arial" w:hAnsi="Arial" w:cs="Arial"/>
        </w:rPr>
        <w:t>Incident 79872: Patient found to have signif</w:t>
      </w:r>
      <w:r w:rsidR="00FF1B41">
        <w:rPr>
          <w:rFonts w:ascii="Arial" w:hAnsi="Arial" w:cs="Arial"/>
        </w:rPr>
        <w:t>icant non-blanching erythema/? b</w:t>
      </w:r>
      <w:r>
        <w:rPr>
          <w:rFonts w:ascii="Arial" w:hAnsi="Arial" w:cs="Arial"/>
        </w:rPr>
        <w:t xml:space="preserve">ruising to sternal area.  Staff nurse admitting the patient remembers the patient receiving sternal rubbing </w:t>
      </w:r>
      <w:r w:rsidR="00FF1B41">
        <w:rPr>
          <w:rFonts w:ascii="Arial" w:hAnsi="Arial" w:cs="Arial"/>
        </w:rPr>
        <w:t xml:space="preserve">by doctor </w:t>
      </w:r>
      <w:r>
        <w:rPr>
          <w:rFonts w:ascii="Arial" w:hAnsi="Arial" w:cs="Arial"/>
        </w:rPr>
        <w:t>to assess GCS in ED.</w:t>
      </w:r>
    </w:p>
    <w:p w:rsidR="00B504BF" w:rsidRDefault="00B504BF" w:rsidP="00B504BF">
      <w:pPr>
        <w:ind w:left="720"/>
        <w:rPr>
          <w:rFonts w:ascii="Arial" w:hAnsi="Arial" w:cs="Arial"/>
        </w:rPr>
      </w:pPr>
      <w:r>
        <w:rPr>
          <w:rFonts w:ascii="Arial" w:hAnsi="Arial" w:cs="Arial"/>
          <w:u w:val="single"/>
        </w:rPr>
        <w:t>Learning</w:t>
      </w:r>
      <w:r>
        <w:rPr>
          <w:rFonts w:ascii="Arial" w:hAnsi="Arial" w:cs="Arial"/>
        </w:rPr>
        <w:t>: This is not an acceptable procedure and not part of a GCS examination.  Mastoid pressure only to be used in all cases.</w:t>
      </w:r>
    </w:p>
    <w:p w:rsidR="00B504BF" w:rsidRDefault="00B504BF" w:rsidP="00B504BF">
      <w:pPr>
        <w:pStyle w:val="ListParagraph"/>
        <w:numPr>
          <w:ilvl w:val="0"/>
          <w:numId w:val="13"/>
        </w:numPr>
        <w:rPr>
          <w:rFonts w:ascii="Arial" w:hAnsi="Arial" w:cs="Arial"/>
        </w:rPr>
      </w:pPr>
      <w:r>
        <w:rPr>
          <w:rFonts w:ascii="Arial" w:hAnsi="Arial" w:cs="Arial"/>
        </w:rPr>
        <w:t>Incident 79866: Patient aggressive and extremely dissatisfied with how he had been treated in SAU that day.</w:t>
      </w:r>
    </w:p>
    <w:p w:rsidR="00B504BF" w:rsidRDefault="00B504BF" w:rsidP="00B504BF">
      <w:pPr>
        <w:ind w:left="720"/>
        <w:rPr>
          <w:rFonts w:ascii="Arial" w:hAnsi="Arial" w:cs="Arial"/>
        </w:rPr>
      </w:pPr>
      <w:r>
        <w:rPr>
          <w:rFonts w:ascii="Arial" w:hAnsi="Arial" w:cs="Arial"/>
          <w:u w:val="single"/>
        </w:rPr>
        <w:t>Action</w:t>
      </w:r>
      <w:r>
        <w:rPr>
          <w:rFonts w:ascii="Arial" w:hAnsi="Arial" w:cs="Arial"/>
        </w:rPr>
        <w:t>: Forwarded to Mr Iacovou for investigation.</w:t>
      </w:r>
    </w:p>
    <w:p w:rsidR="00B504BF" w:rsidRDefault="00B504BF" w:rsidP="00B504BF">
      <w:pPr>
        <w:pStyle w:val="ListParagraph"/>
        <w:numPr>
          <w:ilvl w:val="0"/>
          <w:numId w:val="13"/>
        </w:numPr>
        <w:rPr>
          <w:rFonts w:ascii="Arial" w:hAnsi="Arial" w:cs="Arial"/>
        </w:rPr>
      </w:pPr>
      <w:r>
        <w:rPr>
          <w:rFonts w:ascii="Arial" w:hAnsi="Arial" w:cs="Arial"/>
        </w:rPr>
        <w:t>Incident 79849: EPMA print out did not state whether drugs had been administered.</w:t>
      </w:r>
    </w:p>
    <w:p w:rsidR="00B504BF" w:rsidRDefault="00B504BF" w:rsidP="00B504BF">
      <w:pPr>
        <w:ind w:left="720"/>
        <w:rPr>
          <w:rFonts w:ascii="Arial" w:hAnsi="Arial" w:cs="Arial"/>
        </w:rPr>
      </w:pPr>
      <w:r>
        <w:rPr>
          <w:rFonts w:ascii="Arial" w:hAnsi="Arial" w:cs="Arial"/>
          <w:u w:val="single"/>
        </w:rPr>
        <w:t>Action</w:t>
      </w:r>
      <w:r>
        <w:rPr>
          <w:rFonts w:ascii="Arial" w:hAnsi="Arial" w:cs="Arial"/>
        </w:rPr>
        <w:t>: Send to EPMA team for investigation.</w:t>
      </w:r>
    </w:p>
    <w:p w:rsidR="00B504BF" w:rsidRDefault="00B504BF" w:rsidP="00B504BF">
      <w:pPr>
        <w:ind w:left="720"/>
        <w:rPr>
          <w:rFonts w:ascii="Arial" w:hAnsi="Arial" w:cs="Arial"/>
        </w:rPr>
      </w:pPr>
    </w:p>
    <w:p w:rsidR="00B504BF" w:rsidRDefault="00B504BF" w:rsidP="00B504BF">
      <w:pPr>
        <w:pStyle w:val="ListParagraph"/>
        <w:numPr>
          <w:ilvl w:val="0"/>
          <w:numId w:val="13"/>
        </w:numPr>
        <w:rPr>
          <w:rFonts w:ascii="Arial" w:hAnsi="Arial" w:cs="Arial"/>
        </w:rPr>
      </w:pPr>
      <w:r>
        <w:rPr>
          <w:rFonts w:ascii="Arial" w:hAnsi="Arial" w:cs="Arial"/>
        </w:rPr>
        <w:lastRenderedPageBreak/>
        <w:t>Incident 79806: Newborn baby with no signs of life.  No equipment to hand in the resus bays due to infection control concerns.  Staff unfamiliar with ED were unable to locate essential items for resuscitation attempt.  The IO drill and drugs locked in a cupboard and keys were not in the resus room when the equipment was required.</w:t>
      </w:r>
    </w:p>
    <w:p w:rsidR="00B504BF" w:rsidRDefault="00B504BF" w:rsidP="00B504BF">
      <w:pPr>
        <w:ind w:left="720"/>
        <w:rPr>
          <w:rFonts w:ascii="Arial" w:hAnsi="Arial" w:cs="Arial"/>
        </w:rPr>
      </w:pPr>
      <w:r>
        <w:rPr>
          <w:rFonts w:ascii="Arial" w:hAnsi="Arial" w:cs="Arial"/>
          <w:u w:val="single"/>
        </w:rPr>
        <w:t>Action</w:t>
      </w:r>
      <w:r>
        <w:rPr>
          <w:rFonts w:ascii="Arial" w:hAnsi="Arial" w:cs="Arial"/>
        </w:rPr>
        <w:t>: IO box is now o</w:t>
      </w:r>
      <w:r w:rsidR="00B94717">
        <w:rPr>
          <w:rFonts w:ascii="Arial" w:hAnsi="Arial" w:cs="Arial"/>
        </w:rPr>
        <w:t>ut in the Paediatric resus bay at all times and is to be checked and ready for use.  Keys for the ED must be signed for on handover at the safety brief</w:t>
      </w:r>
      <w:r>
        <w:rPr>
          <w:rFonts w:ascii="Arial" w:hAnsi="Arial" w:cs="Arial"/>
        </w:rPr>
        <w:t>.  ICU staff who c</w:t>
      </w:r>
      <w:r w:rsidR="00FF1B41">
        <w:rPr>
          <w:rFonts w:ascii="Arial" w:hAnsi="Arial" w:cs="Arial"/>
        </w:rPr>
        <w:t xml:space="preserve">ome to resus </w:t>
      </w:r>
      <w:r w:rsidR="00B94717">
        <w:rPr>
          <w:rFonts w:ascii="Arial" w:hAnsi="Arial" w:cs="Arial"/>
        </w:rPr>
        <w:t>to familiarise themselves</w:t>
      </w:r>
      <w:r>
        <w:rPr>
          <w:rFonts w:ascii="Arial" w:hAnsi="Arial" w:cs="Arial"/>
        </w:rPr>
        <w:t xml:space="preserve"> with where things are.</w:t>
      </w:r>
    </w:p>
    <w:p w:rsidR="00B504BF" w:rsidRDefault="00B504BF" w:rsidP="00B504BF">
      <w:pPr>
        <w:pStyle w:val="ListParagraph"/>
        <w:numPr>
          <w:ilvl w:val="0"/>
          <w:numId w:val="13"/>
        </w:numPr>
        <w:rPr>
          <w:rFonts w:ascii="Arial" w:hAnsi="Arial" w:cs="Arial"/>
        </w:rPr>
      </w:pPr>
      <w:r>
        <w:rPr>
          <w:rFonts w:ascii="Arial" w:hAnsi="Arial" w:cs="Arial"/>
        </w:rPr>
        <w:t xml:space="preserve">Incident 77459: Patient admitted from ED with SVT with iv Amiodarone in situ.  On checking infusion during handover of patient it was noticed that iv Amiodarone was mixed with normal saline (rendering it ineffective) and not 5% Dextrose as per protocol. </w:t>
      </w:r>
    </w:p>
    <w:p w:rsidR="00B504BF" w:rsidRDefault="00B504BF" w:rsidP="00B504BF">
      <w:pPr>
        <w:ind w:left="720"/>
        <w:rPr>
          <w:rFonts w:ascii="Arial" w:hAnsi="Arial" w:cs="Arial"/>
        </w:rPr>
      </w:pPr>
      <w:r>
        <w:rPr>
          <w:rFonts w:ascii="Arial" w:hAnsi="Arial" w:cs="Arial"/>
          <w:u w:val="single"/>
        </w:rPr>
        <w:t>Action</w:t>
      </w:r>
      <w:r>
        <w:rPr>
          <w:rFonts w:ascii="Arial" w:hAnsi="Arial" w:cs="Arial"/>
        </w:rPr>
        <w:t>: Forward to Dr Ullah for investigation.</w:t>
      </w:r>
    </w:p>
    <w:p w:rsidR="00B504BF" w:rsidRDefault="00B504BF" w:rsidP="00B504BF">
      <w:pPr>
        <w:pStyle w:val="ListParagraph"/>
        <w:numPr>
          <w:ilvl w:val="0"/>
          <w:numId w:val="13"/>
        </w:numPr>
        <w:rPr>
          <w:rFonts w:ascii="Arial" w:hAnsi="Arial" w:cs="Arial"/>
        </w:rPr>
      </w:pPr>
      <w:r>
        <w:rPr>
          <w:rFonts w:ascii="Arial" w:hAnsi="Arial" w:cs="Arial"/>
        </w:rPr>
        <w:t>Incident 79527: Patient admitted post fall and injury to left shoulder.  X-ray confirmed fracture of left neck of humerus.  No mobility assessment was completed.  Patient discharged hom</w:t>
      </w:r>
      <w:r w:rsidR="00FF1B41">
        <w:rPr>
          <w:rFonts w:ascii="Arial" w:hAnsi="Arial" w:cs="Arial"/>
        </w:rPr>
        <w:t>e</w:t>
      </w:r>
      <w:r>
        <w:rPr>
          <w:rFonts w:ascii="Arial" w:hAnsi="Arial" w:cs="Arial"/>
        </w:rPr>
        <w:t>.</w:t>
      </w:r>
    </w:p>
    <w:p w:rsidR="00B504BF" w:rsidRDefault="00B504BF" w:rsidP="00B504BF">
      <w:pPr>
        <w:ind w:left="720"/>
        <w:rPr>
          <w:rFonts w:ascii="Arial" w:hAnsi="Arial" w:cs="Arial"/>
        </w:rPr>
      </w:pPr>
      <w:r>
        <w:rPr>
          <w:rFonts w:ascii="Arial" w:hAnsi="Arial" w:cs="Arial"/>
          <w:u w:val="single"/>
        </w:rPr>
        <w:t>Action</w:t>
      </w:r>
      <w:r>
        <w:rPr>
          <w:rFonts w:ascii="Arial" w:hAnsi="Arial" w:cs="Arial"/>
        </w:rPr>
        <w:t>: Refer back to SEQOL</w:t>
      </w:r>
    </w:p>
    <w:p w:rsidR="00B504BF" w:rsidRDefault="00B504BF" w:rsidP="00B504BF">
      <w:pPr>
        <w:pStyle w:val="ListParagraph"/>
        <w:numPr>
          <w:ilvl w:val="0"/>
          <w:numId w:val="13"/>
        </w:numPr>
        <w:rPr>
          <w:rFonts w:ascii="Arial" w:hAnsi="Arial" w:cs="Arial"/>
        </w:rPr>
      </w:pPr>
      <w:r>
        <w:rPr>
          <w:rFonts w:ascii="Arial" w:hAnsi="Arial" w:cs="Arial"/>
        </w:rPr>
        <w:t>Incident 79306: Own medications of three high risk (of overdose) mental health patients not locked away.  They were either on top of cupboards or on chairs and easily accessible.</w:t>
      </w:r>
    </w:p>
    <w:p w:rsidR="00B504BF" w:rsidRDefault="00B504BF" w:rsidP="00B504BF">
      <w:pPr>
        <w:ind w:left="720"/>
        <w:rPr>
          <w:rFonts w:ascii="Arial" w:hAnsi="Arial" w:cs="Arial"/>
        </w:rPr>
      </w:pPr>
      <w:r>
        <w:rPr>
          <w:rFonts w:ascii="Arial" w:hAnsi="Arial" w:cs="Arial"/>
          <w:u w:val="single"/>
        </w:rPr>
        <w:t>Lesson</w:t>
      </w:r>
      <w:r>
        <w:rPr>
          <w:rFonts w:ascii="Arial" w:hAnsi="Arial" w:cs="Arial"/>
        </w:rPr>
        <w:t>: All staff to be vigi</w:t>
      </w:r>
      <w:r w:rsidR="00FF1B41">
        <w:rPr>
          <w:rFonts w:ascii="Arial" w:hAnsi="Arial" w:cs="Arial"/>
        </w:rPr>
        <w:t>lant about drugs left out</w:t>
      </w:r>
      <w:r>
        <w:rPr>
          <w:rFonts w:ascii="Arial" w:hAnsi="Arial" w:cs="Arial"/>
        </w:rPr>
        <w:t>.</w:t>
      </w:r>
    </w:p>
    <w:p w:rsidR="00B504BF" w:rsidRDefault="00B504BF" w:rsidP="00B504BF">
      <w:pPr>
        <w:pStyle w:val="ListParagraph"/>
        <w:numPr>
          <w:ilvl w:val="0"/>
          <w:numId w:val="13"/>
        </w:numPr>
        <w:rPr>
          <w:rFonts w:ascii="Arial" w:hAnsi="Arial" w:cs="Arial"/>
        </w:rPr>
      </w:pPr>
      <w:r>
        <w:rPr>
          <w:rFonts w:ascii="Arial" w:hAnsi="Arial" w:cs="Arial"/>
        </w:rPr>
        <w:t>Incident 79195: On checking the drug chart of a patient received from ED at 2110 it was discovered that medications, including Insulin, had not been given at either 1800 or 1900.</w:t>
      </w:r>
    </w:p>
    <w:p w:rsidR="00B504BF" w:rsidRDefault="00B504BF" w:rsidP="00B504BF">
      <w:pPr>
        <w:ind w:left="720"/>
        <w:rPr>
          <w:rFonts w:ascii="Arial" w:hAnsi="Arial" w:cs="Arial"/>
        </w:rPr>
      </w:pPr>
      <w:r>
        <w:rPr>
          <w:rFonts w:ascii="Arial" w:hAnsi="Arial" w:cs="Arial"/>
          <w:u w:val="single"/>
        </w:rPr>
        <w:t>Learning</w:t>
      </w:r>
      <w:r>
        <w:rPr>
          <w:rFonts w:ascii="Arial" w:hAnsi="Arial" w:cs="Arial"/>
        </w:rPr>
        <w:t>: Regular medicines must be given at the appropriate time.  This is especially important in the case of Insulin and medications for Parkinson’s disease.</w:t>
      </w:r>
    </w:p>
    <w:p w:rsidR="00B504BF" w:rsidRDefault="00B504BF" w:rsidP="00B504BF">
      <w:pPr>
        <w:pStyle w:val="ListParagraph"/>
        <w:numPr>
          <w:ilvl w:val="0"/>
          <w:numId w:val="13"/>
        </w:numPr>
        <w:rPr>
          <w:rFonts w:ascii="Arial" w:hAnsi="Arial" w:cs="Arial"/>
        </w:rPr>
      </w:pPr>
      <w:r>
        <w:rPr>
          <w:rFonts w:ascii="Arial" w:hAnsi="Arial" w:cs="Arial"/>
        </w:rPr>
        <w:t>Incident 79386: Verbal and physical abuse of security staff.</w:t>
      </w:r>
    </w:p>
    <w:p w:rsidR="00B504BF" w:rsidRDefault="00B504BF" w:rsidP="00B504BF">
      <w:pPr>
        <w:ind w:left="720"/>
        <w:rPr>
          <w:rFonts w:ascii="Arial" w:hAnsi="Arial" w:cs="Arial"/>
        </w:rPr>
      </w:pPr>
      <w:r>
        <w:rPr>
          <w:rFonts w:ascii="Arial" w:hAnsi="Arial" w:cs="Arial"/>
          <w:u w:val="single"/>
        </w:rPr>
        <w:t>Action</w:t>
      </w:r>
      <w:r>
        <w:rPr>
          <w:rFonts w:ascii="Arial" w:hAnsi="Arial" w:cs="Arial"/>
        </w:rPr>
        <w:t>: Forward to Andy Wells of the Security Advisory Group</w:t>
      </w:r>
    </w:p>
    <w:p w:rsidR="00B504BF" w:rsidRDefault="00B504BF" w:rsidP="00B504BF">
      <w:pPr>
        <w:pStyle w:val="ListParagraph"/>
        <w:numPr>
          <w:ilvl w:val="0"/>
          <w:numId w:val="13"/>
        </w:numPr>
        <w:rPr>
          <w:rFonts w:ascii="Arial" w:hAnsi="Arial" w:cs="Arial"/>
        </w:rPr>
      </w:pPr>
      <w:r>
        <w:rPr>
          <w:rFonts w:ascii="Arial" w:hAnsi="Arial" w:cs="Arial"/>
        </w:rPr>
        <w:t>Incident 78734:  Discrepancies in the chronology of the case of a paediatric patient.</w:t>
      </w:r>
    </w:p>
    <w:p w:rsidR="00B504BF" w:rsidRDefault="00B504BF" w:rsidP="00B504BF">
      <w:pPr>
        <w:ind w:left="720"/>
        <w:rPr>
          <w:rFonts w:ascii="Arial" w:hAnsi="Arial" w:cs="Arial"/>
        </w:rPr>
      </w:pPr>
      <w:r>
        <w:rPr>
          <w:rFonts w:ascii="Arial" w:hAnsi="Arial" w:cs="Arial"/>
          <w:u w:val="single"/>
        </w:rPr>
        <w:t>Lesson</w:t>
      </w:r>
      <w:r>
        <w:rPr>
          <w:rFonts w:ascii="Arial" w:hAnsi="Arial" w:cs="Arial"/>
        </w:rPr>
        <w:t>: Staff to document all details accurately so that they can be reproduced if necessary with absolutely certainty.</w:t>
      </w:r>
    </w:p>
    <w:p w:rsidR="009379A9" w:rsidRDefault="009379A9" w:rsidP="00302EB5">
      <w:pPr>
        <w:rPr>
          <w:rFonts w:ascii="Arial" w:hAnsi="Arial" w:cs="Arial"/>
          <w:b/>
          <w:u w:val="single"/>
        </w:rPr>
      </w:pPr>
      <w:r>
        <w:rPr>
          <w:rFonts w:ascii="Arial" w:hAnsi="Arial" w:cs="Arial"/>
          <w:b/>
          <w:u w:val="single"/>
        </w:rPr>
        <w:t>RESEARCH</w:t>
      </w:r>
    </w:p>
    <w:p w:rsidR="009379A9" w:rsidRDefault="009379A9" w:rsidP="00302EB5">
      <w:pPr>
        <w:rPr>
          <w:rFonts w:ascii="Arial" w:hAnsi="Arial" w:cs="Arial"/>
        </w:rPr>
      </w:pPr>
      <w:r>
        <w:rPr>
          <w:rFonts w:ascii="Arial" w:hAnsi="Arial" w:cs="Arial"/>
        </w:rPr>
        <w:t>SH reported that currently PROTECT, HALT-IT AND TICH 2 are over-subscribed and that our numbers have gone from 1 to 70 patients per year.</w:t>
      </w:r>
    </w:p>
    <w:p w:rsidR="009379A9" w:rsidRDefault="009379A9" w:rsidP="00302EB5">
      <w:pPr>
        <w:rPr>
          <w:rFonts w:ascii="Arial" w:hAnsi="Arial" w:cs="Arial"/>
        </w:rPr>
      </w:pPr>
      <w:r>
        <w:rPr>
          <w:rFonts w:ascii="Arial" w:hAnsi="Arial" w:cs="Arial"/>
        </w:rPr>
        <w:t>Jennie Du</w:t>
      </w:r>
      <w:r w:rsidR="00FF1B41">
        <w:rPr>
          <w:rFonts w:ascii="Arial" w:hAnsi="Arial" w:cs="Arial"/>
        </w:rPr>
        <w:t>rham has had to resign</w:t>
      </w:r>
      <w:r>
        <w:rPr>
          <w:rFonts w:ascii="Arial" w:hAnsi="Arial" w:cs="Arial"/>
        </w:rPr>
        <w:t xml:space="preserve"> due to relocation.  Two people have come forward in this regard.</w:t>
      </w:r>
    </w:p>
    <w:p w:rsidR="009379A9" w:rsidRDefault="009379A9" w:rsidP="00302EB5">
      <w:pPr>
        <w:rPr>
          <w:rFonts w:ascii="Arial" w:hAnsi="Arial" w:cs="Arial"/>
          <w:b/>
          <w:u w:val="single"/>
        </w:rPr>
      </w:pPr>
      <w:r>
        <w:rPr>
          <w:rFonts w:ascii="Arial" w:hAnsi="Arial" w:cs="Arial"/>
          <w:b/>
          <w:u w:val="single"/>
        </w:rPr>
        <w:t>AUDITS</w:t>
      </w:r>
    </w:p>
    <w:p w:rsidR="009379A9" w:rsidRDefault="009379A9" w:rsidP="009379A9">
      <w:pPr>
        <w:rPr>
          <w:rFonts w:ascii="Arial" w:hAnsi="Arial" w:cs="Arial"/>
        </w:rPr>
      </w:pPr>
      <w:r>
        <w:rPr>
          <w:rFonts w:ascii="Arial" w:hAnsi="Arial" w:cs="Arial"/>
        </w:rPr>
        <w:t>SH will do RCEM audit on vital signs in children.  This is to be uploaded on to the CQC folder on the T:drive.</w:t>
      </w:r>
    </w:p>
    <w:p w:rsidR="009379A9" w:rsidRDefault="009379A9" w:rsidP="009379A9">
      <w:pPr>
        <w:rPr>
          <w:rFonts w:ascii="Arial" w:hAnsi="Arial" w:cs="Arial"/>
        </w:rPr>
      </w:pPr>
    </w:p>
    <w:p w:rsidR="009379A9" w:rsidRDefault="009379A9" w:rsidP="009379A9">
      <w:pPr>
        <w:rPr>
          <w:rFonts w:ascii="Arial" w:hAnsi="Arial" w:cs="Arial"/>
          <w:b/>
          <w:u w:val="single"/>
        </w:rPr>
      </w:pPr>
      <w:r>
        <w:rPr>
          <w:rFonts w:ascii="Arial" w:hAnsi="Arial" w:cs="Arial"/>
          <w:b/>
          <w:u w:val="single"/>
        </w:rPr>
        <w:lastRenderedPageBreak/>
        <w:t>HSDU</w:t>
      </w:r>
    </w:p>
    <w:p w:rsidR="009379A9" w:rsidRDefault="009379A9" w:rsidP="009379A9">
      <w:pPr>
        <w:rPr>
          <w:rFonts w:ascii="Arial" w:hAnsi="Arial" w:cs="Arial"/>
        </w:rPr>
      </w:pPr>
      <w:r>
        <w:rPr>
          <w:rFonts w:ascii="Arial" w:hAnsi="Arial" w:cs="Arial"/>
        </w:rPr>
        <w:t>The blue bin for HDSU has been removed from suture room as it continues to cause confusion to medical staff, locums and other specialities.  Carol Black is looking in to an alternative system.</w:t>
      </w:r>
    </w:p>
    <w:p w:rsidR="009379A9" w:rsidRDefault="009379A9" w:rsidP="009379A9">
      <w:pPr>
        <w:rPr>
          <w:rFonts w:ascii="Arial" w:hAnsi="Arial" w:cs="Arial"/>
          <w:b/>
          <w:u w:val="single"/>
        </w:rPr>
      </w:pPr>
      <w:r>
        <w:rPr>
          <w:rFonts w:ascii="Arial" w:hAnsi="Arial" w:cs="Arial"/>
          <w:b/>
          <w:u w:val="single"/>
        </w:rPr>
        <w:t>ANTIBIOTICS</w:t>
      </w:r>
    </w:p>
    <w:p w:rsidR="009379A9" w:rsidRDefault="009379A9" w:rsidP="009379A9">
      <w:pPr>
        <w:rPr>
          <w:rFonts w:ascii="Arial" w:hAnsi="Arial" w:cs="Arial"/>
        </w:rPr>
      </w:pPr>
      <w:r>
        <w:rPr>
          <w:rFonts w:ascii="Arial" w:hAnsi="Arial" w:cs="Arial"/>
        </w:rPr>
        <w:t>The antibiotic policy for ‘sepsis – unknown origin’ has been amended and is included on the attachment and is now live on the Intranet.  The initial STAT doses have been changed.</w:t>
      </w:r>
    </w:p>
    <w:p w:rsidR="009379A9" w:rsidRDefault="009379A9" w:rsidP="009379A9">
      <w:pPr>
        <w:rPr>
          <w:rFonts w:ascii="Arial" w:hAnsi="Arial" w:cs="Arial"/>
          <w:b/>
          <w:u w:val="single"/>
        </w:rPr>
      </w:pPr>
      <w:r>
        <w:rPr>
          <w:rFonts w:ascii="Arial" w:hAnsi="Arial" w:cs="Arial"/>
          <w:b/>
          <w:u w:val="single"/>
        </w:rPr>
        <w:t>MARAC</w:t>
      </w:r>
    </w:p>
    <w:p w:rsidR="009379A9" w:rsidRDefault="009379A9" w:rsidP="009379A9">
      <w:pPr>
        <w:rPr>
          <w:rFonts w:ascii="Arial" w:hAnsi="Arial" w:cs="Arial"/>
        </w:rPr>
      </w:pPr>
      <w:r>
        <w:rPr>
          <w:rFonts w:ascii="Arial" w:hAnsi="Arial" w:cs="Arial"/>
        </w:rPr>
        <w:t>Lucy Avenell has taken on the responsibility of MARAC from Ella Hutchison.</w:t>
      </w:r>
    </w:p>
    <w:p w:rsidR="009379A9" w:rsidRDefault="009379A9" w:rsidP="009379A9">
      <w:pPr>
        <w:rPr>
          <w:rFonts w:ascii="Arial" w:hAnsi="Arial" w:cs="Arial"/>
          <w:b/>
          <w:u w:val="single"/>
        </w:rPr>
      </w:pPr>
      <w:r>
        <w:rPr>
          <w:rFonts w:ascii="Arial" w:hAnsi="Arial" w:cs="Arial"/>
          <w:b/>
          <w:u w:val="single"/>
        </w:rPr>
        <w:t>BLOOD PRESCRIBING</w:t>
      </w:r>
    </w:p>
    <w:p w:rsidR="009379A9" w:rsidRDefault="009379A9" w:rsidP="009379A9">
      <w:pPr>
        <w:rPr>
          <w:rFonts w:ascii="Arial" w:hAnsi="Arial" w:cs="Arial"/>
        </w:rPr>
      </w:pPr>
      <w:r>
        <w:rPr>
          <w:rFonts w:ascii="Arial" w:hAnsi="Arial" w:cs="Arial"/>
        </w:rPr>
        <w:t>There have been a number of incidences of over-transfusion leading to cardiac failure in the last few months.  The current version of the red cell guidelines tabulates the expected rise in Hb per unit of blood given a particular body weight.  The full guideline is to be found at:</w:t>
      </w:r>
    </w:p>
    <w:p w:rsidR="009379A9" w:rsidRDefault="00457941" w:rsidP="009379A9">
      <w:pPr>
        <w:rPr>
          <w:rFonts w:ascii="Arial" w:hAnsi="Arial" w:cs="Arial"/>
        </w:rPr>
      </w:pPr>
      <w:hyperlink r:id="rId8" w:history="1">
        <w:r w:rsidR="009379A9" w:rsidRPr="00D976F6">
          <w:rPr>
            <w:rStyle w:val="Hyperlink"/>
            <w:rFonts w:ascii="Arial" w:hAnsi="Arial" w:cs="Arial"/>
          </w:rPr>
          <w:t>http://gwh-intranet/media/406616/useofredcelltransfusionclinicalguideline.docx</w:t>
        </w:r>
      </w:hyperlink>
    </w:p>
    <w:p w:rsidR="009379A9" w:rsidRDefault="00B94717" w:rsidP="009379A9">
      <w:pPr>
        <w:rPr>
          <w:rFonts w:ascii="Arial" w:hAnsi="Arial" w:cs="Arial"/>
          <w:b/>
          <w:u w:val="single"/>
        </w:rPr>
      </w:pPr>
      <w:r>
        <w:rPr>
          <w:rFonts w:ascii="Arial" w:hAnsi="Arial" w:cs="Arial"/>
          <w:b/>
          <w:u w:val="single"/>
        </w:rPr>
        <w:t>TERMINAL PATIENTS</w:t>
      </w:r>
    </w:p>
    <w:p w:rsidR="00B94717" w:rsidRDefault="00B94717" w:rsidP="009379A9">
      <w:pPr>
        <w:rPr>
          <w:rFonts w:ascii="Arial" w:hAnsi="Arial" w:cs="Arial"/>
        </w:rPr>
      </w:pPr>
      <w:r>
        <w:rPr>
          <w:rFonts w:ascii="Arial" w:hAnsi="Arial" w:cs="Arial"/>
        </w:rPr>
        <w:t>All terminal patients and their families must be given the privacy and dignity of a side room on the ward as they approach their end of life.</w:t>
      </w:r>
    </w:p>
    <w:p w:rsidR="00B94717" w:rsidRDefault="00B94717" w:rsidP="009379A9">
      <w:pPr>
        <w:rPr>
          <w:rFonts w:ascii="Arial" w:hAnsi="Arial" w:cs="Arial"/>
          <w:b/>
          <w:u w:val="single"/>
        </w:rPr>
      </w:pPr>
      <w:r>
        <w:rPr>
          <w:rFonts w:ascii="Arial" w:hAnsi="Arial" w:cs="Arial"/>
          <w:b/>
          <w:u w:val="single"/>
        </w:rPr>
        <w:t>MEDICAL HANDOVER FORMS</w:t>
      </w:r>
    </w:p>
    <w:p w:rsidR="00B94717" w:rsidRDefault="00B94717" w:rsidP="009379A9">
      <w:pPr>
        <w:rPr>
          <w:rFonts w:ascii="Arial" w:hAnsi="Arial" w:cs="Arial"/>
        </w:rPr>
      </w:pPr>
      <w:r>
        <w:rPr>
          <w:rFonts w:ascii="Arial" w:hAnsi="Arial" w:cs="Arial"/>
        </w:rPr>
        <w:t>Teams to ensure that there is sufficient information on the forms.</w:t>
      </w:r>
    </w:p>
    <w:p w:rsidR="00B94717" w:rsidRPr="00B94717" w:rsidRDefault="00B94717" w:rsidP="009379A9">
      <w:pPr>
        <w:rPr>
          <w:rFonts w:ascii="Arial" w:hAnsi="Arial" w:cs="Arial"/>
          <w:b/>
          <w:u w:val="single"/>
        </w:rPr>
      </w:pPr>
      <w:r w:rsidRPr="00B94717">
        <w:rPr>
          <w:rFonts w:ascii="Arial" w:hAnsi="Arial" w:cs="Arial"/>
          <w:b/>
          <w:u w:val="single"/>
        </w:rPr>
        <w:t>MEDICAL NOTES</w:t>
      </w:r>
    </w:p>
    <w:p w:rsidR="00B94717" w:rsidRDefault="00B94717" w:rsidP="00B94717">
      <w:pPr>
        <w:rPr>
          <w:rFonts w:ascii="Arial" w:hAnsi="Arial" w:cs="Arial"/>
        </w:rPr>
      </w:pPr>
      <w:r w:rsidRPr="00B94717">
        <w:rPr>
          <w:rFonts w:ascii="Arial" w:hAnsi="Arial" w:cs="Arial"/>
        </w:rPr>
        <w:t>Teams are reminded of the importance of maintaining comprehensive medical notes.  All medical decisions are to be recorded and it is especially important that details of any conversations with GPs or other agencies regarding the care of the patient are also recorded.</w:t>
      </w:r>
    </w:p>
    <w:p w:rsidR="00B94717" w:rsidRDefault="00B94717" w:rsidP="00B94717">
      <w:pPr>
        <w:rPr>
          <w:rFonts w:ascii="Arial" w:hAnsi="Arial" w:cs="Arial"/>
          <w:b/>
          <w:u w:val="single"/>
        </w:rPr>
      </w:pPr>
      <w:r>
        <w:rPr>
          <w:rFonts w:ascii="Arial" w:hAnsi="Arial" w:cs="Arial"/>
          <w:b/>
          <w:u w:val="single"/>
        </w:rPr>
        <w:t>MANDATORY TRAINING</w:t>
      </w:r>
    </w:p>
    <w:p w:rsidR="00B94717" w:rsidRDefault="00B94717" w:rsidP="00B94717">
      <w:pPr>
        <w:rPr>
          <w:rFonts w:ascii="Arial" w:hAnsi="Arial" w:cs="Arial"/>
        </w:rPr>
      </w:pPr>
      <w:r>
        <w:rPr>
          <w:rFonts w:ascii="Arial" w:hAnsi="Arial" w:cs="Arial"/>
        </w:rPr>
        <w:t>Staff are reminded that they must ensure they keep up with mandatory training.  Computer-generated reminders are usually sent out 28 days before learning needs to be updated.</w:t>
      </w:r>
    </w:p>
    <w:p w:rsidR="00B94717" w:rsidRDefault="00B94717" w:rsidP="00B94717">
      <w:pPr>
        <w:rPr>
          <w:rFonts w:ascii="Arial" w:hAnsi="Arial" w:cs="Arial"/>
          <w:b/>
          <w:u w:val="single"/>
        </w:rPr>
      </w:pPr>
      <w:r>
        <w:rPr>
          <w:rFonts w:ascii="Arial" w:hAnsi="Arial" w:cs="Arial"/>
          <w:b/>
          <w:u w:val="single"/>
        </w:rPr>
        <w:t>ANTI-EMETICS AND STEROIDS</w:t>
      </w:r>
    </w:p>
    <w:p w:rsidR="00B94717" w:rsidRDefault="00B94717" w:rsidP="00B94717">
      <w:pPr>
        <w:rPr>
          <w:rFonts w:ascii="Arial" w:hAnsi="Arial" w:cs="Arial"/>
        </w:rPr>
      </w:pPr>
      <w:r>
        <w:rPr>
          <w:rFonts w:ascii="Arial" w:hAnsi="Arial" w:cs="Arial"/>
        </w:rPr>
        <w:t>There have been significant changes in the cost of some anti-eme</w:t>
      </w:r>
      <w:r w:rsidR="00FF1B41">
        <w:rPr>
          <w:rFonts w:ascii="Arial" w:hAnsi="Arial" w:cs="Arial"/>
        </w:rPr>
        <w:t>tics.  Dexamethasone is very expensive and t</w:t>
      </w:r>
      <w:r>
        <w:rPr>
          <w:rFonts w:ascii="Arial" w:hAnsi="Arial" w:cs="Arial"/>
        </w:rPr>
        <w:t>here are several alternative classes</w:t>
      </w:r>
      <w:r w:rsidR="00FF1B41">
        <w:rPr>
          <w:rFonts w:ascii="Arial" w:hAnsi="Arial" w:cs="Arial"/>
        </w:rPr>
        <w:t xml:space="preserve"> of anti-emetics available.  S</w:t>
      </w:r>
      <w:r>
        <w:rPr>
          <w:rFonts w:ascii="Arial" w:hAnsi="Arial" w:cs="Arial"/>
        </w:rPr>
        <w:t>election should be led by underlying cause:-</w:t>
      </w:r>
    </w:p>
    <w:p w:rsidR="00B94717" w:rsidRDefault="00B94717" w:rsidP="00B94717">
      <w:pPr>
        <w:rPr>
          <w:rFonts w:ascii="Arial" w:hAnsi="Arial" w:cs="Arial"/>
        </w:rPr>
      </w:pPr>
      <w:r>
        <w:rPr>
          <w:rFonts w:ascii="Arial" w:hAnsi="Arial" w:cs="Arial"/>
        </w:rPr>
        <w:t>Cyclizine</w:t>
      </w:r>
      <w:r>
        <w:rPr>
          <w:rFonts w:ascii="Arial" w:hAnsi="Arial" w:cs="Arial"/>
        </w:rPr>
        <w:tab/>
      </w:r>
      <w:r>
        <w:rPr>
          <w:rFonts w:ascii="Arial" w:hAnsi="Arial" w:cs="Arial"/>
        </w:rPr>
        <w:tab/>
        <w:t>1.92 /vial (£)</w:t>
      </w:r>
    </w:p>
    <w:p w:rsidR="00B94717" w:rsidRDefault="00B94717" w:rsidP="00B94717">
      <w:pPr>
        <w:rPr>
          <w:rFonts w:ascii="Arial" w:hAnsi="Arial" w:cs="Arial"/>
        </w:rPr>
      </w:pPr>
      <w:r>
        <w:rPr>
          <w:rFonts w:ascii="Arial" w:hAnsi="Arial" w:cs="Arial"/>
        </w:rPr>
        <w:t>Ondansetron</w:t>
      </w:r>
      <w:r>
        <w:rPr>
          <w:rFonts w:ascii="Arial" w:hAnsi="Arial" w:cs="Arial"/>
        </w:rPr>
        <w:tab/>
      </w:r>
      <w:r>
        <w:rPr>
          <w:rFonts w:ascii="Arial" w:hAnsi="Arial" w:cs="Arial"/>
        </w:rPr>
        <w:tab/>
        <w:t>0.10/vial (£)</w:t>
      </w:r>
    </w:p>
    <w:p w:rsidR="00B94717" w:rsidRDefault="00B94717" w:rsidP="00B94717">
      <w:pPr>
        <w:rPr>
          <w:rFonts w:ascii="Arial" w:hAnsi="Arial" w:cs="Arial"/>
        </w:rPr>
      </w:pPr>
    </w:p>
    <w:p w:rsidR="00B94717" w:rsidRDefault="00B94717" w:rsidP="00B94717">
      <w:pPr>
        <w:rPr>
          <w:rFonts w:ascii="Arial" w:hAnsi="Arial" w:cs="Arial"/>
          <w:b/>
          <w:u w:val="single"/>
        </w:rPr>
      </w:pPr>
      <w:r>
        <w:rPr>
          <w:rFonts w:ascii="Arial" w:hAnsi="Arial" w:cs="Arial"/>
          <w:b/>
          <w:u w:val="single"/>
        </w:rPr>
        <w:lastRenderedPageBreak/>
        <w:t>MESSAGE OF THE MONTH</w:t>
      </w:r>
    </w:p>
    <w:p w:rsidR="00B94717" w:rsidRDefault="00B94717" w:rsidP="00B94717">
      <w:pPr>
        <w:rPr>
          <w:rFonts w:ascii="Arial" w:hAnsi="Arial" w:cs="Arial"/>
        </w:rPr>
      </w:pPr>
      <w:r>
        <w:rPr>
          <w:rFonts w:ascii="Arial" w:hAnsi="Arial" w:cs="Arial"/>
        </w:rPr>
        <w:t>“Being smarter with our staffing” as per Trust Communication 30/06/15.</w:t>
      </w:r>
      <w:r w:rsidR="009C609C">
        <w:rPr>
          <w:rFonts w:ascii="Arial" w:hAnsi="Arial" w:cs="Arial"/>
        </w:rPr>
        <w:t xml:space="preserve">  </w:t>
      </w:r>
    </w:p>
    <w:p w:rsidR="009C609C" w:rsidRDefault="009C609C" w:rsidP="00B94717">
      <w:pPr>
        <w:rPr>
          <w:rFonts w:ascii="Arial" w:hAnsi="Arial" w:cs="Arial"/>
        </w:rPr>
      </w:pPr>
      <w:r>
        <w:rPr>
          <w:rFonts w:ascii="Arial" w:hAnsi="Arial" w:cs="Arial"/>
        </w:rPr>
        <w:t>SH reminded staff that Guy Rooney will be visiting the department in due course.</w:t>
      </w:r>
    </w:p>
    <w:p w:rsidR="009C609C" w:rsidRDefault="009C609C" w:rsidP="00B94717">
      <w:pPr>
        <w:rPr>
          <w:rFonts w:ascii="Arial" w:hAnsi="Arial" w:cs="Arial"/>
          <w:b/>
          <w:u w:val="single"/>
        </w:rPr>
      </w:pPr>
      <w:r>
        <w:rPr>
          <w:rFonts w:ascii="Arial" w:hAnsi="Arial" w:cs="Arial"/>
          <w:b/>
          <w:u w:val="single"/>
        </w:rPr>
        <w:t>AOB</w:t>
      </w:r>
    </w:p>
    <w:p w:rsidR="009C609C" w:rsidRDefault="009C609C" w:rsidP="009C609C">
      <w:pPr>
        <w:rPr>
          <w:rFonts w:ascii="Arial" w:hAnsi="Arial" w:cs="Arial"/>
        </w:rPr>
      </w:pPr>
      <w:r>
        <w:rPr>
          <w:rFonts w:ascii="Arial" w:hAnsi="Arial" w:cs="Arial"/>
        </w:rPr>
        <w:t>None.</w:t>
      </w:r>
    </w:p>
    <w:p w:rsidR="00E230E7" w:rsidRDefault="00E230E7" w:rsidP="009C609C">
      <w:pPr>
        <w:rPr>
          <w:rFonts w:ascii="Arial" w:hAnsi="Arial" w:cs="Arial"/>
        </w:rPr>
      </w:pPr>
      <w:r>
        <w:rPr>
          <w:rFonts w:ascii="Arial" w:hAnsi="Arial" w:cs="Arial"/>
        </w:rPr>
        <w:t>The dates of future meetings are:-</w:t>
      </w:r>
    </w:p>
    <w:p w:rsidR="002E1580" w:rsidRPr="002E1580" w:rsidRDefault="002E1580" w:rsidP="002E1580">
      <w:pPr>
        <w:pStyle w:val="NoSpacing"/>
        <w:rPr>
          <w:rFonts w:ascii="Arial" w:hAnsi="Arial" w:cs="Arial"/>
        </w:rPr>
      </w:pPr>
      <w:r w:rsidRPr="002E1580">
        <w:rPr>
          <w:rFonts w:ascii="Arial" w:hAnsi="Arial" w:cs="Arial"/>
        </w:rPr>
        <w:t>Friday 14</w:t>
      </w:r>
      <w:r w:rsidRPr="002E1580">
        <w:rPr>
          <w:rFonts w:ascii="Arial" w:hAnsi="Arial" w:cs="Arial"/>
          <w:vertAlign w:val="superscript"/>
        </w:rPr>
        <w:t>th</w:t>
      </w:r>
      <w:r w:rsidRPr="002E1580">
        <w:rPr>
          <w:rFonts w:ascii="Arial" w:hAnsi="Arial" w:cs="Arial"/>
        </w:rPr>
        <w:t xml:space="preserve"> August 2015</w:t>
      </w:r>
    </w:p>
    <w:p w:rsidR="002E1580" w:rsidRPr="002E1580" w:rsidRDefault="002E1580" w:rsidP="002E1580">
      <w:pPr>
        <w:pStyle w:val="NoSpacing"/>
        <w:rPr>
          <w:rFonts w:ascii="Arial" w:hAnsi="Arial" w:cs="Arial"/>
        </w:rPr>
      </w:pPr>
      <w:r w:rsidRPr="002E1580">
        <w:rPr>
          <w:rFonts w:ascii="Arial" w:hAnsi="Arial" w:cs="Arial"/>
        </w:rPr>
        <w:t>Friday 4</w:t>
      </w:r>
      <w:r w:rsidRPr="002E1580">
        <w:rPr>
          <w:rFonts w:ascii="Arial" w:hAnsi="Arial" w:cs="Arial"/>
          <w:vertAlign w:val="superscript"/>
        </w:rPr>
        <w:t>th</w:t>
      </w:r>
      <w:r w:rsidRPr="002E1580">
        <w:rPr>
          <w:rFonts w:ascii="Arial" w:hAnsi="Arial" w:cs="Arial"/>
        </w:rPr>
        <w:t xml:space="preserve"> September 2015</w:t>
      </w:r>
    </w:p>
    <w:p w:rsidR="002E1580" w:rsidRPr="002E1580" w:rsidRDefault="002E1580" w:rsidP="002E1580">
      <w:pPr>
        <w:pStyle w:val="NoSpacing"/>
        <w:rPr>
          <w:rFonts w:ascii="Arial" w:hAnsi="Arial" w:cs="Arial"/>
        </w:rPr>
      </w:pPr>
      <w:r w:rsidRPr="002E1580">
        <w:rPr>
          <w:rFonts w:ascii="Arial" w:hAnsi="Arial" w:cs="Arial"/>
        </w:rPr>
        <w:t>Friday 2</w:t>
      </w:r>
      <w:r w:rsidRPr="002E1580">
        <w:rPr>
          <w:rFonts w:ascii="Arial" w:hAnsi="Arial" w:cs="Arial"/>
          <w:vertAlign w:val="superscript"/>
        </w:rPr>
        <w:t>nd</w:t>
      </w:r>
      <w:r w:rsidRPr="002E1580">
        <w:rPr>
          <w:rFonts w:ascii="Arial" w:hAnsi="Arial" w:cs="Arial"/>
        </w:rPr>
        <w:t xml:space="preserve"> October 2015</w:t>
      </w:r>
    </w:p>
    <w:p w:rsidR="002E1580" w:rsidRPr="002E1580" w:rsidRDefault="002E1580" w:rsidP="002E1580">
      <w:pPr>
        <w:pStyle w:val="NoSpacing"/>
        <w:rPr>
          <w:rFonts w:ascii="Arial" w:hAnsi="Arial" w:cs="Arial"/>
        </w:rPr>
      </w:pPr>
      <w:r w:rsidRPr="002E1580">
        <w:rPr>
          <w:rFonts w:ascii="Arial" w:hAnsi="Arial" w:cs="Arial"/>
        </w:rPr>
        <w:t>Friday 6</w:t>
      </w:r>
      <w:r w:rsidRPr="002E1580">
        <w:rPr>
          <w:rFonts w:ascii="Arial" w:hAnsi="Arial" w:cs="Arial"/>
          <w:vertAlign w:val="superscript"/>
        </w:rPr>
        <w:t>th</w:t>
      </w:r>
      <w:r w:rsidRPr="002E1580">
        <w:rPr>
          <w:rFonts w:ascii="Arial" w:hAnsi="Arial" w:cs="Arial"/>
        </w:rPr>
        <w:t xml:space="preserve"> November 2015</w:t>
      </w:r>
    </w:p>
    <w:p w:rsidR="002E1580" w:rsidRDefault="002E1580" w:rsidP="00C9251C">
      <w:pPr>
        <w:rPr>
          <w:rFonts w:ascii="Arial" w:hAnsi="Arial" w:cs="Arial"/>
        </w:rPr>
      </w:pPr>
      <w:r w:rsidRPr="002E1580">
        <w:rPr>
          <w:rFonts w:ascii="Arial" w:hAnsi="Arial" w:cs="Arial"/>
        </w:rPr>
        <w:t>Friday 4</w:t>
      </w:r>
      <w:r w:rsidRPr="002E1580">
        <w:rPr>
          <w:rFonts w:ascii="Arial" w:hAnsi="Arial" w:cs="Arial"/>
          <w:vertAlign w:val="superscript"/>
        </w:rPr>
        <w:t>th</w:t>
      </w:r>
      <w:r w:rsidRPr="002E1580">
        <w:rPr>
          <w:rFonts w:ascii="Arial" w:hAnsi="Arial" w:cs="Arial"/>
        </w:rPr>
        <w:t xml:space="preserve"> December 2015</w:t>
      </w:r>
    </w:p>
    <w:p w:rsidR="00EE5341" w:rsidRPr="002E1580" w:rsidRDefault="00EE5341" w:rsidP="00C9251C">
      <w:pPr>
        <w:rPr>
          <w:rFonts w:ascii="Arial" w:hAnsi="Arial" w:cs="Arial"/>
        </w:rPr>
      </w:pPr>
      <w:r>
        <w:rPr>
          <w:rFonts w:ascii="Arial" w:hAnsi="Arial" w:cs="Arial"/>
        </w:rPr>
        <w:t>All meetings to</w:t>
      </w:r>
      <w:r w:rsidR="00E230E7">
        <w:rPr>
          <w:rFonts w:ascii="Arial" w:hAnsi="Arial" w:cs="Arial"/>
        </w:rPr>
        <w:t xml:space="preserve"> start at 14:00 and to</w:t>
      </w:r>
      <w:r w:rsidR="00587232">
        <w:rPr>
          <w:rFonts w:ascii="Arial" w:hAnsi="Arial" w:cs="Arial"/>
        </w:rPr>
        <w:t xml:space="preserve"> take place in the Registrars’ room.</w:t>
      </w:r>
    </w:p>
    <w:p w:rsidR="00DD1D30" w:rsidRDefault="00DD1D30" w:rsidP="0002683C">
      <w:pPr>
        <w:rPr>
          <w:rFonts w:ascii="Arial" w:hAnsi="Arial" w:cs="Arial"/>
        </w:rPr>
      </w:pPr>
    </w:p>
    <w:p w:rsidR="0002683C" w:rsidRPr="00585BCD" w:rsidRDefault="0002683C" w:rsidP="0002683C">
      <w:pPr>
        <w:rPr>
          <w:rFonts w:ascii="Arial" w:hAnsi="Arial" w:cs="Arial"/>
        </w:rPr>
      </w:pPr>
      <w:r w:rsidRPr="00585BCD">
        <w:rPr>
          <w:rFonts w:ascii="Arial" w:hAnsi="Arial" w:cs="Arial"/>
        </w:rPr>
        <w:t>Dr Steve Haig</w:t>
      </w:r>
    </w:p>
    <w:sectPr w:rsidR="0002683C" w:rsidRPr="00585BCD" w:rsidSect="00483FBB">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B41" w:rsidRDefault="00FF1B41" w:rsidP="00FF1B41">
      <w:pPr>
        <w:spacing w:after="0" w:line="240" w:lineRule="auto"/>
      </w:pPr>
      <w:r>
        <w:separator/>
      </w:r>
    </w:p>
  </w:endnote>
  <w:endnote w:type="continuationSeparator" w:id="0">
    <w:p w:rsidR="00FF1B41" w:rsidRDefault="00FF1B41" w:rsidP="00FF1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32015"/>
      <w:docPartObj>
        <w:docPartGallery w:val="Page Numbers (Bottom of Page)"/>
        <w:docPartUnique/>
      </w:docPartObj>
    </w:sdtPr>
    <w:sdtEndPr>
      <w:rPr>
        <w:noProof/>
      </w:rPr>
    </w:sdtEndPr>
    <w:sdtContent>
      <w:p w:rsidR="00FF1B41" w:rsidRDefault="00FF1B41" w:rsidP="00FF1B41">
        <w:pPr>
          <w:pStyle w:val="Footer"/>
          <w:jc w:val="center"/>
        </w:pPr>
        <w:r>
          <w:fldChar w:fldCharType="begin"/>
        </w:r>
        <w:r>
          <w:instrText xml:space="preserve"> PAGE   \* MERGEFORMAT </w:instrText>
        </w:r>
        <w:r>
          <w:fldChar w:fldCharType="separate"/>
        </w:r>
        <w:r w:rsidR="00457941">
          <w:rPr>
            <w:noProof/>
          </w:rPr>
          <w:t>1</w:t>
        </w:r>
        <w:r>
          <w:rPr>
            <w:noProof/>
          </w:rPr>
          <w:fldChar w:fldCharType="end"/>
        </w:r>
      </w:p>
    </w:sdtContent>
  </w:sdt>
  <w:p w:rsidR="00FF1B41" w:rsidRDefault="00FF1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B41" w:rsidRDefault="00FF1B41" w:rsidP="00FF1B41">
      <w:pPr>
        <w:spacing w:after="0" w:line="240" w:lineRule="auto"/>
      </w:pPr>
      <w:r>
        <w:separator/>
      </w:r>
    </w:p>
  </w:footnote>
  <w:footnote w:type="continuationSeparator" w:id="0">
    <w:p w:rsidR="00FF1B41" w:rsidRDefault="00FF1B41" w:rsidP="00FF1B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0142"/>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17B1062D"/>
    <w:multiLevelType w:val="hybridMultilevel"/>
    <w:tmpl w:val="FB1AA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33BCB"/>
    <w:multiLevelType w:val="multilevel"/>
    <w:tmpl w:val="4C2A57CC"/>
    <w:lvl w:ilvl="0">
      <w:start w:val="1"/>
      <w:numFmt w:val="upperRoman"/>
      <w:lvlText w:val="%1."/>
      <w:lvlJc w:val="left"/>
      <w:pPr>
        <w:ind w:left="0" w:firstLine="0"/>
      </w:p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AB3D65"/>
    <w:multiLevelType w:val="hybridMultilevel"/>
    <w:tmpl w:val="2FBED8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B686998"/>
    <w:multiLevelType w:val="hybridMultilevel"/>
    <w:tmpl w:val="CB8AE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BA1752"/>
    <w:multiLevelType w:val="hybridMultilevel"/>
    <w:tmpl w:val="0BFAB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91C779A"/>
    <w:multiLevelType w:val="hybridMultilevel"/>
    <w:tmpl w:val="A3EC1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430131"/>
    <w:multiLevelType w:val="hybridMultilevel"/>
    <w:tmpl w:val="81F65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12F1A78"/>
    <w:multiLevelType w:val="multilevel"/>
    <w:tmpl w:val="4C2A57CC"/>
    <w:lvl w:ilvl="0">
      <w:start w:val="1"/>
      <w:numFmt w:val="upperRoman"/>
      <w:lvlText w:val="%1."/>
      <w:lvlJc w:val="left"/>
      <w:pPr>
        <w:ind w:left="0" w:firstLine="0"/>
      </w:p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64B8308B"/>
    <w:multiLevelType w:val="hybridMultilevel"/>
    <w:tmpl w:val="C2888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ED4178"/>
    <w:multiLevelType w:val="hybridMultilevel"/>
    <w:tmpl w:val="37EA6B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251502"/>
    <w:multiLevelType w:val="multilevel"/>
    <w:tmpl w:val="4C2A57CC"/>
    <w:lvl w:ilvl="0">
      <w:start w:val="1"/>
      <w:numFmt w:val="upperRoman"/>
      <w:lvlText w:val="%1."/>
      <w:lvlJc w:val="left"/>
      <w:pPr>
        <w:ind w:left="0" w:firstLine="0"/>
      </w:p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nsid w:val="7F053378"/>
    <w:multiLevelType w:val="hybridMultilevel"/>
    <w:tmpl w:val="6C520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9"/>
  </w:num>
  <w:num w:numId="4">
    <w:abstractNumId w:val="5"/>
  </w:num>
  <w:num w:numId="5">
    <w:abstractNumId w:val="1"/>
  </w:num>
  <w:num w:numId="6">
    <w:abstractNumId w:val="12"/>
  </w:num>
  <w:num w:numId="7">
    <w:abstractNumId w:val="0"/>
  </w:num>
  <w:num w:numId="8">
    <w:abstractNumId w:val="8"/>
  </w:num>
  <w:num w:numId="9">
    <w:abstractNumId w:val="2"/>
  </w:num>
  <w:num w:numId="10">
    <w:abstractNumId w:val="11"/>
  </w:num>
  <w:num w:numId="11">
    <w:abstractNumId w:val="3"/>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322"/>
    <w:rsid w:val="0002683C"/>
    <w:rsid w:val="00044B19"/>
    <w:rsid w:val="0007749E"/>
    <w:rsid w:val="00086020"/>
    <w:rsid w:val="000A0E45"/>
    <w:rsid w:val="000B41B8"/>
    <w:rsid w:val="00104ABE"/>
    <w:rsid w:val="001D0220"/>
    <w:rsid w:val="001F394D"/>
    <w:rsid w:val="002400E6"/>
    <w:rsid w:val="00247E66"/>
    <w:rsid w:val="00296FE4"/>
    <w:rsid w:val="002B1E02"/>
    <w:rsid w:val="002E1580"/>
    <w:rsid w:val="00302EB5"/>
    <w:rsid w:val="00326788"/>
    <w:rsid w:val="003B37A1"/>
    <w:rsid w:val="003D5118"/>
    <w:rsid w:val="003E2387"/>
    <w:rsid w:val="00427447"/>
    <w:rsid w:val="0043135D"/>
    <w:rsid w:val="00457941"/>
    <w:rsid w:val="004767C7"/>
    <w:rsid w:val="00482D3C"/>
    <w:rsid w:val="00483FBB"/>
    <w:rsid w:val="004D3E92"/>
    <w:rsid w:val="004D753D"/>
    <w:rsid w:val="004F6B81"/>
    <w:rsid w:val="00511F3A"/>
    <w:rsid w:val="00527C68"/>
    <w:rsid w:val="00541FCB"/>
    <w:rsid w:val="00585BCD"/>
    <w:rsid w:val="00587232"/>
    <w:rsid w:val="005C36C3"/>
    <w:rsid w:val="005E0DE9"/>
    <w:rsid w:val="005E5CEB"/>
    <w:rsid w:val="006100C4"/>
    <w:rsid w:val="00622993"/>
    <w:rsid w:val="006937B5"/>
    <w:rsid w:val="006D7DA2"/>
    <w:rsid w:val="006E4B24"/>
    <w:rsid w:val="0070080D"/>
    <w:rsid w:val="00706784"/>
    <w:rsid w:val="0075724F"/>
    <w:rsid w:val="0076654F"/>
    <w:rsid w:val="007963E7"/>
    <w:rsid w:val="007F4322"/>
    <w:rsid w:val="008A3CEE"/>
    <w:rsid w:val="008C77AB"/>
    <w:rsid w:val="00916EF4"/>
    <w:rsid w:val="009379A9"/>
    <w:rsid w:val="00992917"/>
    <w:rsid w:val="00994051"/>
    <w:rsid w:val="009B56BC"/>
    <w:rsid w:val="009C609C"/>
    <w:rsid w:val="009D0B82"/>
    <w:rsid w:val="009F0C27"/>
    <w:rsid w:val="00A22AEF"/>
    <w:rsid w:val="00A955F0"/>
    <w:rsid w:val="00AA3B5D"/>
    <w:rsid w:val="00AD1A33"/>
    <w:rsid w:val="00AE4CF5"/>
    <w:rsid w:val="00B504BF"/>
    <w:rsid w:val="00B64B50"/>
    <w:rsid w:val="00B94717"/>
    <w:rsid w:val="00C156ED"/>
    <w:rsid w:val="00C4436E"/>
    <w:rsid w:val="00C9251C"/>
    <w:rsid w:val="00C96581"/>
    <w:rsid w:val="00CB2AAC"/>
    <w:rsid w:val="00CF215A"/>
    <w:rsid w:val="00D17A17"/>
    <w:rsid w:val="00D63185"/>
    <w:rsid w:val="00D84D04"/>
    <w:rsid w:val="00DD1D30"/>
    <w:rsid w:val="00DD7F90"/>
    <w:rsid w:val="00DE263D"/>
    <w:rsid w:val="00E21C11"/>
    <w:rsid w:val="00E230E7"/>
    <w:rsid w:val="00E34AB2"/>
    <w:rsid w:val="00E60DC0"/>
    <w:rsid w:val="00E82085"/>
    <w:rsid w:val="00EC34C6"/>
    <w:rsid w:val="00ED1A69"/>
    <w:rsid w:val="00ED28FB"/>
    <w:rsid w:val="00EE5341"/>
    <w:rsid w:val="00F14BC4"/>
    <w:rsid w:val="00F22DE8"/>
    <w:rsid w:val="00F41A50"/>
    <w:rsid w:val="00FA1637"/>
    <w:rsid w:val="00FF1B4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E9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E92"/>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3E92"/>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3E9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3E9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3E9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3E9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E9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E9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22"/>
    <w:pPr>
      <w:ind w:left="720"/>
      <w:contextualSpacing/>
    </w:pPr>
  </w:style>
  <w:style w:type="paragraph" w:styleId="BalloonText">
    <w:name w:val="Balloon Text"/>
    <w:basedOn w:val="Normal"/>
    <w:link w:val="BalloonTextChar"/>
    <w:uiPriority w:val="99"/>
    <w:semiHidden/>
    <w:unhideWhenUsed/>
    <w:rsid w:val="00C1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6ED"/>
    <w:rPr>
      <w:rFonts w:ascii="Tahoma" w:hAnsi="Tahoma" w:cs="Tahoma"/>
      <w:sz w:val="16"/>
      <w:szCs w:val="16"/>
    </w:rPr>
  </w:style>
  <w:style w:type="character" w:customStyle="1" w:styleId="Heading1Char">
    <w:name w:val="Heading 1 Char"/>
    <w:basedOn w:val="DefaultParagraphFont"/>
    <w:link w:val="Heading1"/>
    <w:uiPriority w:val="9"/>
    <w:rsid w:val="004D3E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E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3E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3E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3E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3E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3E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E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E9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D7DA2"/>
    <w:rPr>
      <w:color w:val="0000FF" w:themeColor="hyperlink"/>
      <w:u w:val="single"/>
    </w:rPr>
  </w:style>
  <w:style w:type="paragraph" w:styleId="NoSpacing">
    <w:name w:val="No Spacing"/>
    <w:uiPriority w:val="1"/>
    <w:qFormat/>
    <w:rsid w:val="00585BCD"/>
    <w:pPr>
      <w:spacing w:after="0" w:line="240" w:lineRule="auto"/>
    </w:pPr>
  </w:style>
  <w:style w:type="paragraph" w:styleId="Header">
    <w:name w:val="header"/>
    <w:basedOn w:val="Normal"/>
    <w:link w:val="HeaderChar"/>
    <w:uiPriority w:val="99"/>
    <w:unhideWhenUsed/>
    <w:rsid w:val="00FF1B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B41"/>
  </w:style>
  <w:style w:type="paragraph" w:styleId="Footer">
    <w:name w:val="footer"/>
    <w:basedOn w:val="Normal"/>
    <w:link w:val="FooterChar"/>
    <w:uiPriority w:val="99"/>
    <w:unhideWhenUsed/>
    <w:rsid w:val="00FF1B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B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E9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E92"/>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3E92"/>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3E9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3E9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3E9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3E9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E9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E9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22"/>
    <w:pPr>
      <w:ind w:left="720"/>
      <w:contextualSpacing/>
    </w:pPr>
  </w:style>
  <w:style w:type="paragraph" w:styleId="BalloonText">
    <w:name w:val="Balloon Text"/>
    <w:basedOn w:val="Normal"/>
    <w:link w:val="BalloonTextChar"/>
    <w:uiPriority w:val="99"/>
    <w:semiHidden/>
    <w:unhideWhenUsed/>
    <w:rsid w:val="00C1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6ED"/>
    <w:rPr>
      <w:rFonts w:ascii="Tahoma" w:hAnsi="Tahoma" w:cs="Tahoma"/>
      <w:sz w:val="16"/>
      <w:szCs w:val="16"/>
    </w:rPr>
  </w:style>
  <w:style w:type="character" w:customStyle="1" w:styleId="Heading1Char">
    <w:name w:val="Heading 1 Char"/>
    <w:basedOn w:val="DefaultParagraphFont"/>
    <w:link w:val="Heading1"/>
    <w:uiPriority w:val="9"/>
    <w:rsid w:val="004D3E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E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3E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3E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3E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3E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3E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E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E9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D7DA2"/>
    <w:rPr>
      <w:color w:val="0000FF" w:themeColor="hyperlink"/>
      <w:u w:val="single"/>
    </w:rPr>
  </w:style>
  <w:style w:type="paragraph" w:styleId="NoSpacing">
    <w:name w:val="No Spacing"/>
    <w:uiPriority w:val="1"/>
    <w:qFormat/>
    <w:rsid w:val="00585BCD"/>
    <w:pPr>
      <w:spacing w:after="0" w:line="240" w:lineRule="auto"/>
    </w:pPr>
  </w:style>
  <w:style w:type="paragraph" w:styleId="Header">
    <w:name w:val="header"/>
    <w:basedOn w:val="Normal"/>
    <w:link w:val="HeaderChar"/>
    <w:uiPriority w:val="99"/>
    <w:unhideWhenUsed/>
    <w:rsid w:val="00FF1B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B41"/>
  </w:style>
  <w:style w:type="paragraph" w:styleId="Footer">
    <w:name w:val="footer"/>
    <w:basedOn w:val="Normal"/>
    <w:link w:val="FooterChar"/>
    <w:uiPriority w:val="99"/>
    <w:unhideWhenUsed/>
    <w:rsid w:val="00FF1B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wh-intranet/media/406616/useofredcelltransfusionclinicalguideline.doc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Burke, Samantha</dc:creator>
  <cp:lastModifiedBy>Carter, Brian</cp:lastModifiedBy>
  <cp:revision>2</cp:revision>
  <cp:lastPrinted>2015-05-13T11:17:00Z</cp:lastPrinted>
  <dcterms:created xsi:type="dcterms:W3CDTF">2017-11-08T12:25:00Z</dcterms:created>
  <dcterms:modified xsi:type="dcterms:W3CDTF">2017-11-08T12:25:00Z</dcterms:modified>
</cp:coreProperties>
</file>