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86895" w:rsidRPr="00E80DBE" w:rsidRDefault="00955908" w:rsidP="00E80DBE">
      <w:pPr>
        <w:pStyle w:val="ListParagraph"/>
        <w:numPr>
          <w:ilvl w:val="0"/>
          <w:numId w:val="1"/>
        </w:numPr>
        <w:jc w:val="both"/>
        <w:rPr>
          <w:rFonts w:ascii="Arial" w:hAnsi="Arial" w:cs="Arial"/>
          <w:b/>
          <w:i/>
          <w:sz w:val="22"/>
          <w:szCs w:val="22"/>
        </w:rPr>
      </w:pPr>
      <w:r>
        <w:rPr>
          <w:rFonts w:ascii="Arial" w:hAnsi="Arial" w:cs="Arial"/>
          <w:b/>
          <w:i/>
          <w:noProof/>
          <w:sz w:val="22"/>
          <w:szCs w:val="22"/>
        </w:rPr>
        <mc:AlternateContent>
          <mc:Choice Requires="wps">
            <w:drawing>
              <wp:anchor distT="0" distB="0" distL="114300" distR="114300" simplePos="0" relativeHeight="251658240" behindDoc="0" locked="0" layoutInCell="1" allowOverlap="1">
                <wp:simplePos x="0" y="0"/>
                <wp:positionH relativeFrom="column">
                  <wp:posOffset>4371340</wp:posOffset>
                </wp:positionH>
                <wp:positionV relativeFrom="paragraph">
                  <wp:posOffset>-644525</wp:posOffset>
                </wp:positionV>
                <wp:extent cx="2350770" cy="633095"/>
                <wp:effectExtent l="0" t="3175" r="254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633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6282" w:rsidRDefault="003F6282">
                            <w:r>
                              <w:rPr>
                                <w:rFonts w:ascii="Arial" w:hAnsi="Arial" w:cs="Arial"/>
                                <w:noProof/>
                              </w:rPr>
                              <w:drawing>
                                <wp:inline distT="0" distB="0" distL="0" distR="0">
                                  <wp:extent cx="2054431" cy="327090"/>
                                  <wp:effectExtent l="19050" t="0" r="29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56652" cy="32744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4.2pt;margin-top:-50.75pt;width:185.1pt;height: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La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" stroked="f">
                <v:textbox>
                  <w:txbxContent>
                    <w:p w:rsidR="003F6282" w:rsidRDefault="003F6282">
                      <w:r>
                        <w:rPr>
                          <w:rFonts w:ascii="Arial" w:hAnsi="Arial" w:cs="Arial"/>
                          <w:noProof/>
                        </w:rPr>
                        <w:drawing>
                          <wp:inline distT="0" distB="0" distL="0" distR="0">
                            <wp:extent cx="2054431" cy="327090"/>
                            <wp:effectExtent l="19050" t="0" r="29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56652" cy="327444"/>
                                    </a:xfrm>
                                    <a:prstGeom prst="rect">
                                      <a:avLst/>
                                    </a:prstGeom>
                                    <a:noFill/>
                                    <a:ln w="9525">
                                      <a:noFill/>
                                      <a:miter lim="800000"/>
                                      <a:headEnd/>
                                      <a:tailEnd/>
                                    </a:ln>
                                  </pic:spPr>
                                </pic:pic>
                              </a:graphicData>
                            </a:graphic>
                          </wp:inline>
                        </w:drawing>
                      </w:r>
                    </w:p>
                  </w:txbxContent>
                </v:textbox>
              </v:shape>
            </w:pict>
          </mc:Fallback>
        </mc:AlternateContent>
      </w:r>
      <w:r w:rsidR="00B86895" w:rsidRPr="00E80DBE">
        <w:rPr>
          <w:rFonts w:ascii="Arial" w:hAnsi="Arial" w:cs="Arial"/>
          <w:b/>
          <w:i/>
          <w:sz w:val="22"/>
          <w:szCs w:val="22"/>
        </w:rPr>
        <w:t>How can I find out what training I need to do?</w:t>
      </w:r>
    </w:p>
    <w:p w:rsidR="008C5E1A" w:rsidRPr="00E80DBE" w:rsidRDefault="008868E6" w:rsidP="00E80DBE">
      <w:pPr>
        <w:pStyle w:val="ListParagraph"/>
        <w:numPr>
          <w:ilvl w:val="1"/>
          <w:numId w:val="1"/>
        </w:numPr>
        <w:jc w:val="both"/>
        <w:rPr>
          <w:rFonts w:ascii="Arial" w:hAnsi="Arial" w:cs="Arial"/>
          <w:sz w:val="22"/>
          <w:szCs w:val="22"/>
        </w:rPr>
      </w:pPr>
      <w:r w:rsidRPr="00E80DBE">
        <w:rPr>
          <w:rFonts w:ascii="Arial" w:hAnsi="Arial" w:cs="Arial"/>
          <w:sz w:val="22"/>
          <w:szCs w:val="22"/>
        </w:rPr>
        <w:t>The Academy Intranet site has a section called ‘Training’ and in here you can find details of each course. In addition, there is a Mandatory Training policy in the policy section, which includes a summary of requirements.</w:t>
      </w:r>
    </w:p>
    <w:p w:rsidR="00D364CC" w:rsidRPr="00E80DBE" w:rsidRDefault="00D364CC" w:rsidP="00E80DBE">
      <w:pPr>
        <w:pStyle w:val="ListParagraph"/>
        <w:ind w:left="144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What does ‘mandatory’ mean and what happens if I don’t do it?</w:t>
      </w:r>
    </w:p>
    <w:p w:rsidR="00352BBE" w:rsidRPr="00E80DBE" w:rsidRDefault="008868E6"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Training can be classed as either ‘role specific’ (such as medical terminology, Advanced Life Support etc.) which is training that is required for your particular job, or ‘mandatory’ which means all or most staff MUST undertake the training. </w:t>
      </w:r>
    </w:p>
    <w:p w:rsidR="008868E6" w:rsidRDefault="008868E6"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Failure to do the training means that you are in breach of your terms of employment, as we are all contracted to follow Trust policies. Ultimately, the Trust disciplinary </w:t>
      </w:r>
      <w:r w:rsidR="00352BBE" w:rsidRPr="00E80DBE">
        <w:rPr>
          <w:rFonts w:ascii="Arial" w:hAnsi="Arial" w:cs="Arial"/>
          <w:sz w:val="22"/>
          <w:szCs w:val="22"/>
        </w:rPr>
        <w:t>procedures may be implemented - the point of mandatory training is not to ‘tick the right boxes’, but to keep patients and staff safe and all staff must engage with this principle and do the training.</w:t>
      </w:r>
    </w:p>
    <w:p w:rsidR="00E80DBE" w:rsidRPr="00E80DBE" w:rsidRDefault="00E80DBE" w:rsidP="00E80DBE">
      <w:pPr>
        <w:pStyle w:val="ListParagraph"/>
        <w:ind w:left="108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Who decides what training is mandatory?</w:t>
      </w:r>
    </w:p>
    <w:p w:rsidR="00352BBE" w:rsidRPr="00E80DBE" w:rsidRDefault="00352BBE" w:rsidP="00E80DBE">
      <w:pPr>
        <w:pStyle w:val="ListParagraph"/>
        <w:numPr>
          <w:ilvl w:val="1"/>
          <w:numId w:val="1"/>
        </w:numPr>
        <w:jc w:val="both"/>
        <w:rPr>
          <w:rFonts w:ascii="Arial" w:hAnsi="Arial" w:cs="Arial"/>
          <w:sz w:val="22"/>
          <w:szCs w:val="22"/>
        </w:rPr>
      </w:pPr>
      <w:r w:rsidRPr="00E80DBE">
        <w:rPr>
          <w:rFonts w:ascii="Arial" w:hAnsi="Arial" w:cs="Arial"/>
          <w:sz w:val="22"/>
          <w:szCs w:val="22"/>
        </w:rPr>
        <w:t>Some t</w:t>
      </w:r>
      <w:r w:rsidR="008868E6" w:rsidRPr="00E80DBE">
        <w:rPr>
          <w:rFonts w:ascii="Arial" w:hAnsi="Arial" w:cs="Arial"/>
          <w:sz w:val="22"/>
          <w:szCs w:val="22"/>
        </w:rPr>
        <w:t xml:space="preserve">opics </w:t>
      </w:r>
      <w:r w:rsidRPr="00E80DBE">
        <w:rPr>
          <w:rFonts w:ascii="Arial" w:hAnsi="Arial" w:cs="Arial"/>
          <w:sz w:val="22"/>
          <w:szCs w:val="22"/>
        </w:rPr>
        <w:t xml:space="preserve">(such as Fire, Infection Prevention &amp; Control, Child Protection) </w:t>
      </w:r>
      <w:r w:rsidR="008868E6" w:rsidRPr="00E80DBE">
        <w:rPr>
          <w:rFonts w:ascii="Arial" w:hAnsi="Arial" w:cs="Arial"/>
          <w:sz w:val="22"/>
          <w:szCs w:val="22"/>
        </w:rPr>
        <w:t>are inclu</w:t>
      </w:r>
      <w:r w:rsidRPr="00E80DBE">
        <w:rPr>
          <w:rFonts w:ascii="Arial" w:hAnsi="Arial" w:cs="Arial"/>
          <w:sz w:val="22"/>
          <w:szCs w:val="22"/>
        </w:rPr>
        <w:t xml:space="preserve">ded because of legislation. Others are required by governing bodies such as Standards for Better Health, the Care Quality Commission and the NHS Litigation Authority. </w:t>
      </w:r>
    </w:p>
    <w:p w:rsidR="008868E6" w:rsidRDefault="00352BBE" w:rsidP="00E80DBE">
      <w:pPr>
        <w:pStyle w:val="ListParagraph"/>
        <w:numPr>
          <w:ilvl w:val="1"/>
          <w:numId w:val="1"/>
        </w:numPr>
        <w:jc w:val="both"/>
        <w:rPr>
          <w:rFonts w:ascii="Arial" w:hAnsi="Arial" w:cs="Arial"/>
          <w:sz w:val="22"/>
          <w:szCs w:val="22"/>
        </w:rPr>
      </w:pPr>
      <w:r w:rsidRPr="00E80DBE">
        <w:rPr>
          <w:rFonts w:ascii="Arial" w:hAnsi="Arial" w:cs="Arial"/>
          <w:sz w:val="22"/>
          <w:szCs w:val="22"/>
        </w:rPr>
        <w:t>The frequency of the training is determined either by legislation or by the specialist lead in the Trust, based on risk assessment</w:t>
      </w:r>
      <w:r w:rsidR="00B04B37" w:rsidRPr="00E80DBE">
        <w:rPr>
          <w:rFonts w:ascii="Arial" w:hAnsi="Arial" w:cs="Arial"/>
          <w:sz w:val="22"/>
          <w:szCs w:val="22"/>
        </w:rPr>
        <w:t>s</w:t>
      </w:r>
      <w:r w:rsidRPr="00E80DBE">
        <w:rPr>
          <w:rFonts w:ascii="Arial" w:hAnsi="Arial" w:cs="Arial"/>
          <w:sz w:val="22"/>
          <w:szCs w:val="22"/>
        </w:rPr>
        <w:t>.</w:t>
      </w:r>
    </w:p>
    <w:p w:rsidR="00E80DBE" w:rsidRPr="00E80DBE" w:rsidRDefault="00E80DBE" w:rsidP="00E80DBE">
      <w:pPr>
        <w:pStyle w:val="ListParagraph"/>
        <w:ind w:left="1080"/>
        <w:jc w:val="both"/>
        <w:rPr>
          <w:rFonts w:ascii="Arial" w:hAnsi="Arial" w:cs="Arial"/>
          <w:sz w:val="22"/>
          <w:szCs w:val="22"/>
        </w:rPr>
      </w:pPr>
    </w:p>
    <w:p w:rsidR="006473E2" w:rsidRPr="00E80DBE" w:rsidRDefault="006473E2" w:rsidP="00E80DBE">
      <w:pPr>
        <w:pStyle w:val="ListParagraph"/>
        <w:ind w:left="1440"/>
        <w:jc w:val="both"/>
        <w:rPr>
          <w:rFonts w:ascii="Arial" w:hAnsi="Arial" w:cs="Arial"/>
          <w:sz w:val="22"/>
          <w:szCs w:val="22"/>
        </w:rPr>
      </w:pPr>
    </w:p>
    <w:p w:rsidR="006473E2" w:rsidRPr="00E80DBE" w:rsidRDefault="006473E2"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How do I complete the training?</w:t>
      </w:r>
    </w:p>
    <w:p w:rsidR="006473E2" w:rsidRPr="00E80DBE" w:rsidRDefault="006473E2" w:rsidP="00E80DBE">
      <w:pPr>
        <w:pStyle w:val="ListParagraph"/>
        <w:numPr>
          <w:ilvl w:val="1"/>
          <w:numId w:val="1"/>
        </w:numPr>
        <w:jc w:val="both"/>
        <w:rPr>
          <w:rFonts w:ascii="Arial" w:hAnsi="Arial" w:cs="Arial"/>
          <w:sz w:val="22"/>
          <w:szCs w:val="22"/>
        </w:rPr>
      </w:pPr>
      <w:r w:rsidRPr="00E80DBE">
        <w:rPr>
          <w:rFonts w:ascii="Arial" w:hAnsi="Arial" w:cs="Arial"/>
          <w:sz w:val="22"/>
          <w:szCs w:val="22"/>
        </w:rPr>
        <w:t>Most elements can be completed electronically using our Training Tracker software, or if you prefer, you can complete a paper-version workbook.</w:t>
      </w:r>
    </w:p>
    <w:p w:rsidR="00E80DBE" w:rsidRPr="00E80DBE" w:rsidRDefault="00E80DBE" w:rsidP="00E80DBE">
      <w:pPr>
        <w:pStyle w:val="ListParagraph"/>
        <w:ind w:left="1440"/>
        <w:jc w:val="both"/>
        <w:rPr>
          <w:rFonts w:ascii="Arial" w:hAnsi="Arial" w:cs="Arial"/>
          <w:sz w:val="22"/>
          <w:szCs w:val="22"/>
        </w:rPr>
      </w:pPr>
    </w:p>
    <w:p w:rsidR="00E80DBE" w:rsidRPr="00E80DBE" w:rsidRDefault="00E80DBE" w:rsidP="00E80DBE">
      <w:pPr>
        <w:jc w:val="both"/>
        <w:rPr>
          <w:rFonts w:ascii="Arial" w:hAnsi="Arial" w:cs="Arial"/>
          <w:sz w:val="22"/>
          <w:szCs w:val="22"/>
        </w:rPr>
      </w:pPr>
    </w:p>
    <w:p w:rsidR="00E80DBE" w:rsidRPr="00E80DBE" w:rsidRDefault="00E80DBE"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Why can’t all Mandatory Training be done on-line?</w:t>
      </w:r>
    </w:p>
    <w:p w:rsidR="00E80DBE" w:rsidRPr="00E80DBE" w:rsidRDefault="00E80DBE" w:rsidP="00E80DBE">
      <w:pPr>
        <w:pStyle w:val="ListParagraph"/>
        <w:numPr>
          <w:ilvl w:val="1"/>
          <w:numId w:val="1"/>
        </w:numPr>
        <w:jc w:val="both"/>
        <w:rPr>
          <w:rFonts w:ascii="Arial" w:hAnsi="Arial" w:cs="Arial"/>
          <w:sz w:val="22"/>
          <w:szCs w:val="22"/>
        </w:rPr>
      </w:pPr>
      <w:r w:rsidRPr="00E80DBE">
        <w:rPr>
          <w:rFonts w:ascii="Arial" w:hAnsi="Arial" w:cs="Arial"/>
          <w:sz w:val="22"/>
          <w:szCs w:val="22"/>
        </w:rPr>
        <w:t>Some legislation prevents this (for example the Fire Code requires a face to face element). Other topics are of a practical nature (e.g. manual handling equipment) and so have to be face to face.</w:t>
      </w:r>
    </w:p>
    <w:p w:rsidR="00E80DBE" w:rsidRPr="00E80DBE" w:rsidRDefault="00E80DBE"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The dates for these elements are on the Academy Intranet Mandatory Training pages. </w:t>
      </w:r>
    </w:p>
    <w:p w:rsidR="00E80DBE" w:rsidRPr="00E80DBE" w:rsidRDefault="00E80DBE" w:rsidP="00E80DBE">
      <w:pPr>
        <w:jc w:val="both"/>
        <w:rPr>
          <w:rFonts w:ascii="Arial" w:hAnsi="Arial" w:cs="Arial"/>
          <w:sz w:val="22"/>
          <w:szCs w:val="22"/>
        </w:rPr>
      </w:pPr>
    </w:p>
    <w:p w:rsidR="00E80DBE" w:rsidRPr="00E80DBE" w:rsidRDefault="00E80DBE" w:rsidP="00E80DBE">
      <w:pPr>
        <w:jc w:val="both"/>
        <w:rPr>
          <w:rFonts w:ascii="Arial" w:hAnsi="Arial" w:cs="Arial"/>
          <w:sz w:val="22"/>
          <w:szCs w:val="22"/>
        </w:rPr>
      </w:pPr>
    </w:p>
    <w:p w:rsidR="00E80DBE" w:rsidRPr="00E80DBE" w:rsidRDefault="00E80DBE"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Training Tracker says I have done all of my modules - why does ESR say I haven’t?</w:t>
      </w:r>
    </w:p>
    <w:p w:rsidR="00E80DBE" w:rsidRPr="00E80DBE" w:rsidRDefault="00E80DBE"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Training Tracker is the name of the software we use to produce the modules on-line. We then manually transfer data from Training Tracker </w:t>
      </w:r>
      <w:r w:rsidR="00255DBB">
        <w:rPr>
          <w:rFonts w:ascii="Arial" w:hAnsi="Arial" w:cs="Arial"/>
          <w:sz w:val="22"/>
          <w:szCs w:val="22"/>
        </w:rPr>
        <w:t>to your Electronic Staff Record (</w:t>
      </w:r>
      <w:r w:rsidRPr="00E80DBE">
        <w:rPr>
          <w:rFonts w:ascii="Arial" w:hAnsi="Arial" w:cs="Arial"/>
          <w:sz w:val="22"/>
          <w:szCs w:val="22"/>
        </w:rPr>
        <w:t xml:space="preserve"> where we also load in any face to face training or workbooks you have completed</w:t>
      </w:r>
      <w:r w:rsidR="00255DBB">
        <w:rPr>
          <w:rFonts w:ascii="Arial" w:hAnsi="Arial" w:cs="Arial"/>
          <w:sz w:val="22"/>
          <w:szCs w:val="22"/>
        </w:rPr>
        <w:t>)</w:t>
      </w:r>
      <w:r w:rsidRPr="00E80DBE">
        <w:rPr>
          <w:rFonts w:ascii="Arial" w:hAnsi="Arial" w:cs="Arial"/>
          <w:sz w:val="22"/>
          <w:szCs w:val="22"/>
        </w:rPr>
        <w:t xml:space="preserve">. </w:t>
      </w:r>
      <w:r w:rsidR="00255DBB">
        <w:rPr>
          <w:rFonts w:ascii="Arial" w:hAnsi="Arial" w:cs="Arial"/>
          <w:sz w:val="22"/>
          <w:szCs w:val="22"/>
        </w:rPr>
        <w:t xml:space="preserve">  Training Tracker only shows when you last completed a module, not whether it is in date.  </w:t>
      </w:r>
      <w:r w:rsidRPr="00E80DBE">
        <w:rPr>
          <w:rFonts w:ascii="Arial" w:hAnsi="Arial" w:cs="Arial"/>
          <w:sz w:val="22"/>
          <w:szCs w:val="22"/>
        </w:rPr>
        <w:t>Therefore, ESR is your training record NOT Training Tracker.</w:t>
      </w:r>
    </w:p>
    <w:p w:rsidR="00E80DBE" w:rsidRPr="00E80DBE" w:rsidRDefault="00E80DBE" w:rsidP="00E80DBE">
      <w:pPr>
        <w:pStyle w:val="ListParagraph"/>
        <w:ind w:left="144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What should I do if I am being told to do training that has nothing to do with my job?</w:t>
      </w:r>
    </w:p>
    <w:p w:rsidR="00B04B37" w:rsidRPr="00E80DBE" w:rsidRDefault="00B04B37" w:rsidP="00E80DBE">
      <w:pPr>
        <w:pStyle w:val="ListParagraph"/>
        <w:numPr>
          <w:ilvl w:val="1"/>
          <w:numId w:val="1"/>
        </w:numPr>
        <w:jc w:val="both"/>
        <w:rPr>
          <w:rFonts w:ascii="Arial" w:hAnsi="Arial" w:cs="Arial"/>
          <w:sz w:val="22"/>
          <w:szCs w:val="22"/>
        </w:rPr>
      </w:pPr>
      <w:r w:rsidRPr="00E80DBE">
        <w:rPr>
          <w:rFonts w:ascii="Arial" w:hAnsi="Arial" w:cs="Arial"/>
          <w:sz w:val="22"/>
          <w:szCs w:val="22"/>
        </w:rPr>
        <w:t>The ESR system will not allow us to be very specific with Mandatory Training requirements. We have to tell it that either a whole profession (e.g. nursing staff) or a whole department (such as ED) has to do the module.</w:t>
      </w:r>
    </w:p>
    <w:p w:rsidR="00B04B37" w:rsidRPr="00E80DBE" w:rsidRDefault="00B04B37"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This means that some staff get ‘caught up’ in a group to do training that </w:t>
      </w:r>
      <w:r w:rsidR="00255DBB">
        <w:rPr>
          <w:rFonts w:ascii="Arial" w:hAnsi="Arial" w:cs="Arial"/>
          <w:sz w:val="22"/>
          <w:szCs w:val="22"/>
        </w:rPr>
        <w:t>isn’t relevant to your role</w:t>
      </w:r>
      <w:r w:rsidRPr="00E80DBE">
        <w:rPr>
          <w:rFonts w:ascii="Arial" w:hAnsi="Arial" w:cs="Arial"/>
          <w:sz w:val="22"/>
          <w:szCs w:val="22"/>
        </w:rPr>
        <w:t>. For example, medical staff have to do Adult Basic Life Support (ABLS), but there are medical staff in Pathology who never work with patients</w:t>
      </w:r>
      <w:r w:rsidR="00267621" w:rsidRPr="00E80DBE">
        <w:rPr>
          <w:rFonts w:ascii="Arial" w:hAnsi="Arial" w:cs="Arial"/>
          <w:sz w:val="22"/>
          <w:szCs w:val="22"/>
        </w:rPr>
        <w:t xml:space="preserve"> and therefore do not need this skill.</w:t>
      </w:r>
    </w:p>
    <w:p w:rsidR="00267621" w:rsidRPr="00E80DBE" w:rsidRDefault="00267621" w:rsidP="00E80DBE">
      <w:pPr>
        <w:pStyle w:val="ListParagraph"/>
        <w:numPr>
          <w:ilvl w:val="1"/>
          <w:numId w:val="1"/>
        </w:numPr>
        <w:jc w:val="both"/>
        <w:rPr>
          <w:rFonts w:ascii="Arial" w:hAnsi="Arial" w:cs="Arial"/>
          <w:sz w:val="22"/>
          <w:szCs w:val="22"/>
        </w:rPr>
      </w:pPr>
      <w:r w:rsidRPr="00E80DBE">
        <w:rPr>
          <w:rFonts w:ascii="Arial" w:hAnsi="Arial" w:cs="Arial"/>
          <w:sz w:val="22"/>
          <w:szCs w:val="22"/>
        </w:rPr>
        <w:t>In these situations, staff can apply to ‘opt out’ of the training</w:t>
      </w:r>
      <w:r w:rsidR="006473E2" w:rsidRPr="00E80DBE">
        <w:rPr>
          <w:rFonts w:ascii="Arial" w:hAnsi="Arial" w:cs="Arial"/>
          <w:sz w:val="22"/>
          <w:szCs w:val="22"/>
        </w:rPr>
        <w:t xml:space="preserve"> by completing the Opt Out form on the Academy Intranet pages.</w:t>
      </w:r>
    </w:p>
    <w:p w:rsidR="00E80DBE" w:rsidRPr="00E80DBE" w:rsidRDefault="00E80DBE" w:rsidP="00E80DBE">
      <w:pPr>
        <w:pStyle w:val="ListParagraph"/>
        <w:ind w:left="1440"/>
        <w:jc w:val="both"/>
        <w:rPr>
          <w:rFonts w:ascii="Arial" w:hAnsi="Arial" w:cs="Arial"/>
          <w:sz w:val="22"/>
          <w:szCs w:val="22"/>
        </w:rPr>
      </w:pPr>
    </w:p>
    <w:p w:rsidR="00267621" w:rsidRPr="00E80DBE" w:rsidRDefault="00267621" w:rsidP="00E80DBE">
      <w:pPr>
        <w:pStyle w:val="ListParagraph"/>
        <w:ind w:left="1440"/>
        <w:jc w:val="both"/>
        <w:rPr>
          <w:rFonts w:ascii="Arial" w:hAnsi="Arial" w:cs="Arial"/>
          <w:sz w:val="22"/>
          <w:szCs w:val="22"/>
        </w:rPr>
      </w:pPr>
    </w:p>
    <w:p w:rsidR="00267621" w:rsidRPr="00E80DBE" w:rsidRDefault="00267621"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I am an administrator - do I need to apply to ‘opt out’ of all the clinical courses?</w:t>
      </w:r>
    </w:p>
    <w:p w:rsidR="00B86895" w:rsidRPr="00E80DBE" w:rsidRDefault="00267621"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No. You should only apply to opt out of training if you are being asked to do the training. </w:t>
      </w:r>
    </w:p>
    <w:p w:rsidR="006473E2" w:rsidRPr="00E80DBE" w:rsidRDefault="006473E2" w:rsidP="00E80DBE">
      <w:pPr>
        <w:pStyle w:val="ListParagraph"/>
        <w:ind w:left="1440"/>
        <w:jc w:val="both"/>
        <w:rPr>
          <w:rFonts w:ascii="Arial" w:hAnsi="Arial" w:cs="Arial"/>
          <w:sz w:val="22"/>
          <w:szCs w:val="22"/>
        </w:rPr>
      </w:pPr>
    </w:p>
    <w:p w:rsidR="00E80DBE" w:rsidRPr="00E80DBE" w:rsidRDefault="00E80DBE" w:rsidP="00E80DBE">
      <w:pPr>
        <w:pStyle w:val="ListParagraph"/>
        <w:ind w:left="1440"/>
        <w:jc w:val="both"/>
        <w:rPr>
          <w:rFonts w:ascii="Arial" w:hAnsi="Arial" w:cs="Arial"/>
          <w:sz w:val="22"/>
          <w:szCs w:val="22"/>
        </w:rPr>
      </w:pPr>
    </w:p>
    <w:p w:rsidR="00B86895" w:rsidRPr="00E80DBE" w:rsidRDefault="00955908" w:rsidP="00E80DBE">
      <w:pPr>
        <w:pStyle w:val="ListParagraph"/>
        <w:numPr>
          <w:ilvl w:val="0"/>
          <w:numId w:val="1"/>
        </w:numPr>
        <w:jc w:val="both"/>
        <w:rPr>
          <w:rFonts w:ascii="Arial" w:hAnsi="Arial" w:cs="Arial"/>
          <w:b/>
          <w:i/>
          <w:sz w:val="22"/>
          <w:szCs w:val="22"/>
        </w:rPr>
      </w:pPr>
      <w:r>
        <w:rPr>
          <w:rFonts w:ascii="Arial" w:hAnsi="Arial" w:cs="Arial"/>
          <w:noProof/>
          <w:sz w:val="22"/>
          <w:szCs w:val="22"/>
        </w:rPr>
        <mc:AlternateContent>
          <mc:Choice Requires="wps">
            <w:drawing>
              <wp:anchor distT="0" distB="0" distL="114300" distR="114300" simplePos="0" relativeHeight="251657215" behindDoc="0" locked="0" layoutInCell="1" allowOverlap="1">
                <wp:simplePos x="0" y="0"/>
                <wp:positionH relativeFrom="column">
                  <wp:posOffset>4549140</wp:posOffset>
                </wp:positionH>
                <wp:positionV relativeFrom="paragraph">
                  <wp:posOffset>-668020</wp:posOffset>
                </wp:positionV>
                <wp:extent cx="2399030" cy="78105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282" w:rsidRDefault="003F6282">
                            <w:r w:rsidRPr="00D543DC">
                              <w:rPr>
                                <w:noProof/>
                              </w:rPr>
                              <w:drawing>
                                <wp:inline distT="0" distB="0" distL="0" distR="0">
                                  <wp:extent cx="2123778" cy="3381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19081" cy="33738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58.2pt;margin-top:-52.6pt;width:188.9pt;height:6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p9ugIAAMA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" filled="f" stroked="f">
                <v:textbox>
                  <w:txbxContent>
                    <w:p w:rsidR="003F6282" w:rsidRDefault="003F6282">
                      <w:r w:rsidRPr="00D543DC">
                        <w:rPr>
                          <w:noProof/>
                        </w:rPr>
                        <w:drawing>
                          <wp:inline distT="0" distB="0" distL="0" distR="0">
                            <wp:extent cx="2123778" cy="3381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19081" cy="337384"/>
                                    </a:xfrm>
                                    <a:prstGeom prst="rect">
                                      <a:avLst/>
                                    </a:prstGeom>
                                    <a:noFill/>
                                    <a:ln w="9525">
                                      <a:noFill/>
                                      <a:miter lim="800000"/>
                                      <a:headEnd/>
                                      <a:tailEnd/>
                                    </a:ln>
                                  </pic:spPr>
                                </pic:pic>
                              </a:graphicData>
                            </a:graphic>
                          </wp:inline>
                        </w:drawing>
                      </w:r>
                    </w:p>
                  </w:txbxContent>
                </v:textbox>
              </v:shape>
            </w:pict>
          </mc:Fallback>
        </mc:AlternateContent>
      </w:r>
      <w:r w:rsidR="00B86895" w:rsidRPr="00E80DBE">
        <w:rPr>
          <w:rFonts w:ascii="Arial" w:hAnsi="Arial" w:cs="Arial"/>
          <w:b/>
          <w:i/>
          <w:sz w:val="22"/>
          <w:szCs w:val="22"/>
        </w:rPr>
        <w:t xml:space="preserve">I </w:t>
      </w:r>
      <w:r w:rsidR="00267621" w:rsidRPr="00E80DBE">
        <w:rPr>
          <w:rFonts w:ascii="Arial" w:hAnsi="Arial" w:cs="Arial"/>
          <w:b/>
          <w:i/>
          <w:sz w:val="22"/>
          <w:szCs w:val="22"/>
        </w:rPr>
        <w:t xml:space="preserve">have no patient contact </w:t>
      </w:r>
      <w:r w:rsidR="00B86895" w:rsidRPr="00E80DBE">
        <w:rPr>
          <w:rFonts w:ascii="Arial" w:hAnsi="Arial" w:cs="Arial"/>
          <w:b/>
          <w:i/>
          <w:sz w:val="22"/>
          <w:szCs w:val="22"/>
        </w:rPr>
        <w:t>- why do I have to do child protection and vulnerable adults training?</w:t>
      </w:r>
    </w:p>
    <w:p w:rsidR="00267621" w:rsidRPr="00E80DBE" w:rsidRDefault="00267621"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Because of the need to protect children and vulnerable adults, the Trust has decided that ALL staff must do the awareness training every year. </w:t>
      </w:r>
      <w:r w:rsidR="00D364CC" w:rsidRPr="00E80DBE">
        <w:rPr>
          <w:rFonts w:ascii="Arial" w:hAnsi="Arial" w:cs="Arial"/>
          <w:sz w:val="22"/>
          <w:szCs w:val="22"/>
        </w:rPr>
        <w:t>We must all be clear about what to do if we have concerns about someone no matter what our role is.</w:t>
      </w:r>
    </w:p>
    <w:p w:rsidR="00E80DBE" w:rsidRPr="00E80DBE" w:rsidRDefault="00E80DBE" w:rsidP="00E80DBE">
      <w:pPr>
        <w:pStyle w:val="ListParagraph"/>
        <w:ind w:left="1440"/>
        <w:jc w:val="both"/>
        <w:rPr>
          <w:rFonts w:ascii="Arial" w:hAnsi="Arial" w:cs="Arial"/>
          <w:sz w:val="22"/>
          <w:szCs w:val="22"/>
        </w:rPr>
      </w:pPr>
    </w:p>
    <w:p w:rsidR="00D364CC" w:rsidRPr="00E80DBE" w:rsidRDefault="00D364CC" w:rsidP="00E80DBE">
      <w:pPr>
        <w:pStyle w:val="ListParagraph"/>
        <w:ind w:left="1440"/>
        <w:jc w:val="both"/>
        <w:rPr>
          <w:rFonts w:ascii="Arial" w:hAnsi="Arial" w:cs="Arial"/>
          <w:sz w:val="22"/>
          <w:szCs w:val="22"/>
        </w:rPr>
      </w:pPr>
    </w:p>
    <w:p w:rsidR="00D364CC" w:rsidRPr="00E80DBE" w:rsidRDefault="00D364CC"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What’s the point of doing the same training every year?</w:t>
      </w:r>
      <w:r w:rsidR="006473E2" w:rsidRPr="00E80DBE">
        <w:rPr>
          <w:rFonts w:ascii="Arial" w:hAnsi="Arial" w:cs="Arial"/>
          <w:b/>
          <w:i/>
          <w:sz w:val="22"/>
          <w:szCs w:val="22"/>
        </w:rPr>
        <w:t xml:space="preserve"> I already know the information.</w:t>
      </w:r>
    </w:p>
    <w:p w:rsidR="00D364CC" w:rsidRPr="00E80DBE" w:rsidRDefault="00255DBB" w:rsidP="00E80DBE">
      <w:pPr>
        <w:pStyle w:val="ListParagraph"/>
        <w:numPr>
          <w:ilvl w:val="1"/>
          <w:numId w:val="1"/>
        </w:numPr>
        <w:jc w:val="both"/>
        <w:rPr>
          <w:rFonts w:ascii="Arial" w:hAnsi="Arial" w:cs="Arial"/>
          <w:sz w:val="22"/>
          <w:szCs w:val="22"/>
        </w:rPr>
      </w:pPr>
      <w:r>
        <w:rPr>
          <w:rFonts w:ascii="Arial" w:hAnsi="Arial" w:cs="Arial"/>
          <w:sz w:val="22"/>
          <w:szCs w:val="22"/>
        </w:rPr>
        <w:t>Good! The Mandatory T</w:t>
      </w:r>
      <w:r w:rsidR="00D364CC" w:rsidRPr="00E80DBE">
        <w:rPr>
          <w:rFonts w:ascii="Arial" w:hAnsi="Arial" w:cs="Arial"/>
          <w:sz w:val="22"/>
          <w:szCs w:val="22"/>
        </w:rPr>
        <w:t xml:space="preserve">raining updates are just that - updates. We know that most staff have the required knowledge (most is covered at Trust Induction too). For this reason, the </w:t>
      </w:r>
      <w:r w:rsidR="00701A9E" w:rsidRPr="00E80DBE">
        <w:rPr>
          <w:rFonts w:ascii="Arial" w:hAnsi="Arial" w:cs="Arial"/>
          <w:sz w:val="22"/>
          <w:szCs w:val="22"/>
        </w:rPr>
        <w:t>modules are</w:t>
      </w:r>
      <w:r w:rsidR="00D364CC" w:rsidRPr="00E80DBE">
        <w:rPr>
          <w:rFonts w:ascii="Arial" w:hAnsi="Arial" w:cs="Arial"/>
          <w:sz w:val="22"/>
          <w:szCs w:val="22"/>
        </w:rPr>
        <w:t xml:space="preserve"> brief. However, the training is continually reviewed to reflect changes in law, policy and accepted good practice. </w:t>
      </w:r>
    </w:p>
    <w:p w:rsidR="00D364CC" w:rsidRPr="00E80DBE" w:rsidRDefault="00D364CC" w:rsidP="00E80DBE">
      <w:pPr>
        <w:pStyle w:val="ListParagraph"/>
        <w:numPr>
          <w:ilvl w:val="1"/>
          <w:numId w:val="1"/>
        </w:numPr>
        <w:jc w:val="both"/>
        <w:rPr>
          <w:rFonts w:ascii="Arial" w:hAnsi="Arial" w:cs="Arial"/>
          <w:sz w:val="22"/>
          <w:szCs w:val="22"/>
        </w:rPr>
      </w:pPr>
      <w:r w:rsidRPr="00E80DBE">
        <w:rPr>
          <w:rFonts w:ascii="Arial" w:hAnsi="Arial" w:cs="Arial"/>
          <w:sz w:val="22"/>
          <w:szCs w:val="22"/>
        </w:rPr>
        <w:t>There is a short assessment at the end of the on-line modules and in the workbooks - if you know the information already</w:t>
      </w:r>
      <w:r w:rsidR="00701A9E" w:rsidRPr="00E80DBE">
        <w:rPr>
          <w:rFonts w:ascii="Arial" w:hAnsi="Arial" w:cs="Arial"/>
          <w:sz w:val="22"/>
          <w:szCs w:val="22"/>
        </w:rPr>
        <w:t>,</w:t>
      </w:r>
      <w:r w:rsidRPr="00E80DBE">
        <w:rPr>
          <w:rFonts w:ascii="Arial" w:hAnsi="Arial" w:cs="Arial"/>
          <w:sz w:val="22"/>
          <w:szCs w:val="22"/>
        </w:rPr>
        <w:t xml:space="preserve"> skip straight to the end and do the test. You will then have demonstrated that your knowledge is up to date.</w:t>
      </w:r>
    </w:p>
    <w:p w:rsidR="00E80DBE" w:rsidRPr="00E80DBE" w:rsidRDefault="00E80DBE" w:rsidP="00E80DBE">
      <w:pPr>
        <w:pStyle w:val="ListParagraph"/>
        <w:ind w:left="144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 xml:space="preserve">I am a manager of a busy clinical department. Can I tell staff to do </w:t>
      </w:r>
      <w:r w:rsidR="00255DBB">
        <w:rPr>
          <w:rFonts w:ascii="Arial" w:hAnsi="Arial" w:cs="Arial"/>
          <w:b/>
          <w:i/>
          <w:sz w:val="22"/>
          <w:szCs w:val="22"/>
        </w:rPr>
        <w:t>M</w:t>
      </w:r>
      <w:r w:rsidRPr="00E80DBE">
        <w:rPr>
          <w:rFonts w:ascii="Arial" w:hAnsi="Arial" w:cs="Arial"/>
          <w:b/>
          <w:i/>
          <w:sz w:val="22"/>
          <w:szCs w:val="22"/>
        </w:rPr>
        <w:t xml:space="preserve">andatory </w:t>
      </w:r>
      <w:r w:rsidR="00255DBB">
        <w:rPr>
          <w:rFonts w:ascii="Arial" w:hAnsi="Arial" w:cs="Arial"/>
          <w:b/>
          <w:i/>
          <w:sz w:val="22"/>
          <w:szCs w:val="22"/>
        </w:rPr>
        <w:t>T</w:t>
      </w:r>
      <w:r w:rsidRPr="00E80DBE">
        <w:rPr>
          <w:rFonts w:ascii="Arial" w:hAnsi="Arial" w:cs="Arial"/>
          <w:b/>
          <w:i/>
          <w:sz w:val="22"/>
          <w:szCs w:val="22"/>
        </w:rPr>
        <w:t>raining in their own time?</w:t>
      </w:r>
    </w:p>
    <w:p w:rsidR="00701A9E" w:rsidRPr="00E80DBE" w:rsidRDefault="00701A9E" w:rsidP="00E80DBE">
      <w:pPr>
        <w:pStyle w:val="ListParagraph"/>
        <w:numPr>
          <w:ilvl w:val="1"/>
          <w:numId w:val="1"/>
        </w:numPr>
        <w:jc w:val="both"/>
        <w:rPr>
          <w:rFonts w:ascii="Arial" w:hAnsi="Arial" w:cs="Arial"/>
          <w:sz w:val="22"/>
          <w:szCs w:val="22"/>
        </w:rPr>
      </w:pPr>
      <w:r w:rsidRPr="00E80DBE">
        <w:rPr>
          <w:rFonts w:ascii="Arial" w:hAnsi="Arial" w:cs="Arial"/>
          <w:sz w:val="22"/>
          <w:szCs w:val="22"/>
        </w:rPr>
        <w:t>No. Staff MUST be given time to complete all MT within their normal working hours. However, many staff are willing to be flexible and may agree to do the training at home in return for extra hours payments or time off in lieu.</w:t>
      </w:r>
    </w:p>
    <w:p w:rsidR="00E80DBE" w:rsidRPr="00E80DBE" w:rsidRDefault="00E80DBE" w:rsidP="00E80DBE">
      <w:pPr>
        <w:pStyle w:val="ListParagraph"/>
        <w:ind w:left="144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What are the implications of non-compliance for medical staff?</w:t>
      </w:r>
    </w:p>
    <w:p w:rsidR="00701A9E" w:rsidRPr="00E80DBE" w:rsidRDefault="00701A9E" w:rsidP="00E80DBE">
      <w:pPr>
        <w:pStyle w:val="ListParagraph"/>
        <w:numPr>
          <w:ilvl w:val="1"/>
          <w:numId w:val="1"/>
        </w:numPr>
        <w:jc w:val="both"/>
        <w:rPr>
          <w:rFonts w:ascii="Arial" w:hAnsi="Arial" w:cs="Arial"/>
          <w:sz w:val="22"/>
          <w:szCs w:val="22"/>
        </w:rPr>
      </w:pPr>
      <w:r w:rsidRPr="00E80DBE">
        <w:rPr>
          <w:rFonts w:ascii="Arial" w:hAnsi="Arial" w:cs="Arial"/>
          <w:sz w:val="22"/>
          <w:szCs w:val="22"/>
        </w:rPr>
        <w:t>Medical staff cannot be signed off as having satisfactorily completed the appraisal process if they have</w:t>
      </w:r>
      <w:r w:rsidR="006473E2" w:rsidRPr="00E80DBE">
        <w:rPr>
          <w:rFonts w:ascii="Arial" w:hAnsi="Arial" w:cs="Arial"/>
          <w:sz w:val="22"/>
          <w:szCs w:val="22"/>
        </w:rPr>
        <w:t xml:space="preserve"> outstanding Mandatory T</w:t>
      </w:r>
      <w:r w:rsidRPr="00E80DBE">
        <w:rPr>
          <w:rFonts w:ascii="Arial" w:hAnsi="Arial" w:cs="Arial"/>
          <w:sz w:val="22"/>
          <w:szCs w:val="22"/>
        </w:rPr>
        <w:t>raining requirements.</w:t>
      </w:r>
    </w:p>
    <w:p w:rsidR="00701A9E" w:rsidRPr="00E80DBE" w:rsidRDefault="00701A9E" w:rsidP="00E80DBE">
      <w:pPr>
        <w:pStyle w:val="ListParagraph"/>
        <w:numPr>
          <w:ilvl w:val="1"/>
          <w:numId w:val="1"/>
        </w:numPr>
        <w:jc w:val="both"/>
        <w:rPr>
          <w:rFonts w:ascii="Arial" w:hAnsi="Arial" w:cs="Arial"/>
          <w:sz w:val="22"/>
          <w:szCs w:val="22"/>
        </w:rPr>
      </w:pPr>
      <w:r w:rsidRPr="00E80DBE">
        <w:rPr>
          <w:rFonts w:ascii="Arial" w:hAnsi="Arial" w:cs="Arial"/>
          <w:sz w:val="22"/>
          <w:szCs w:val="22"/>
        </w:rPr>
        <w:t>Medical staff cannot apply for CEAS until they have had a satisfactory appraisal in the last year.</w:t>
      </w:r>
    </w:p>
    <w:p w:rsidR="00701A9E" w:rsidRPr="00E80DBE" w:rsidRDefault="00701A9E" w:rsidP="00E80DBE">
      <w:pPr>
        <w:pStyle w:val="ListParagraph"/>
        <w:numPr>
          <w:ilvl w:val="1"/>
          <w:numId w:val="1"/>
        </w:numPr>
        <w:jc w:val="both"/>
        <w:rPr>
          <w:rFonts w:ascii="Arial" w:hAnsi="Arial" w:cs="Arial"/>
          <w:sz w:val="22"/>
          <w:szCs w:val="22"/>
        </w:rPr>
      </w:pPr>
      <w:r w:rsidRPr="00E80DBE">
        <w:rPr>
          <w:rFonts w:ascii="Arial" w:hAnsi="Arial" w:cs="Arial"/>
          <w:sz w:val="22"/>
          <w:szCs w:val="22"/>
        </w:rPr>
        <w:t>Revalidation will require 5 satisfactorily completed appraisals in the 5 year period.</w:t>
      </w:r>
    </w:p>
    <w:p w:rsidR="00701A9E" w:rsidRPr="00E80DBE" w:rsidRDefault="00701A9E" w:rsidP="00E80DBE">
      <w:pPr>
        <w:pStyle w:val="ListParagraph"/>
        <w:ind w:left="144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Why does my record say I am non compliant when I know I have done the training?</w:t>
      </w:r>
    </w:p>
    <w:p w:rsidR="00701A9E" w:rsidRPr="00E80DBE" w:rsidRDefault="00701A9E"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Academy staff investigate every reported inaccuracy of ESR data. The possible reasons for the </w:t>
      </w:r>
      <w:r w:rsidR="00DE4A62" w:rsidRPr="00E80DBE">
        <w:rPr>
          <w:rFonts w:ascii="Arial" w:hAnsi="Arial" w:cs="Arial"/>
          <w:sz w:val="22"/>
          <w:szCs w:val="22"/>
        </w:rPr>
        <w:t>discrepancy are:</w:t>
      </w:r>
    </w:p>
    <w:p w:rsidR="00DE4A62" w:rsidRPr="00E80DBE" w:rsidRDefault="00DE4A62" w:rsidP="00E80DBE">
      <w:pPr>
        <w:pStyle w:val="ListParagraph"/>
        <w:numPr>
          <w:ilvl w:val="2"/>
          <w:numId w:val="1"/>
        </w:numPr>
        <w:jc w:val="both"/>
        <w:rPr>
          <w:rFonts w:ascii="Arial" w:hAnsi="Arial" w:cs="Arial"/>
          <w:sz w:val="22"/>
          <w:szCs w:val="22"/>
        </w:rPr>
      </w:pPr>
      <w:r w:rsidRPr="00E80DBE">
        <w:rPr>
          <w:rFonts w:ascii="Arial" w:hAnsi="Arial" w:cs="Arial"/>
          <w:sz w:val="22"/>
          <w:szCs w:val="22"/>
        </w:rPr>
        <w:t>You attended a face to face session (e.g. Fire) but didn’t sign the register.</w:t>
      </w:r>
    </w:p>
    <w:p w:rsidR="00DE4A62" w:rsidRPr="00E80DBE" w:rsidRDefault="00DE4A62" w:rsidP="00E80DBE">
      <w:pPr>
        <w:pStyle w:val="ListParagraph"/>
        <w:numPr>
          <w:ilvl w:val="2"/>
          <w:numId w:val="1"/>
        </w:numPr>
        <w:jc w:val="both"/>
        <w:rPr>
          <w:rFonts w:ascii="Arial" w:hAnsi="Arial" w:cs="Arial"/>
          <w:sz w:val="22"/>
          <w:szCs w:val="22"/>
        </w:rPr>
      </w:pPr>
      <w:r w:rsidRPr="00E80DBE">
        <w:rPr>
          <w:rFonts w:ascii="Arial" w:hAnsi="Arial" w:cs="Arial"/>
          <w:sz w:val="22"/>
          <w:szCs w:val="22"/>
        </w:rPr>
        <w:t>The session was delivered in your department and a register was not taken or was not sent to the Academy.</w:t>
      </w:r>
    </w:p>
    <w:p w:rsidR="00DE4A62" w:rsidRPr="00E80DBE" w:rsidRDefault="00255DBB" w:rsidP="00E80DBE">
      <w:pPr>
        <w:pStyle w:val="ListParagraph"/>
        <w:numPr>
          <w:ilvl w:val="2"/>
          <w:numId w:val="1"/>
        </w:numPr>
        <w:jc w:val="both"/>
        <w:rPr>
          <w:rFonts w:ascii="Arial" w:hAnsi="Arial" w:cs="Arial"/>
          <w:sz w:val="22"/>
          <w:szCs w:val="22"/>
        </w:rPr>
      </w:pPr>
      <w:r>
        <w:rPr>
          <w:rFonts w:ascii="Arial" w:hAnsi="Arial" w:cs="Arial"/>
          <w:sz w:val="22"/>
          <w:szCs w:val="22"/>
        </w:rPr>
        <w:t>You did a Training Tracker m</w:t>
      </w:r>
      <w:r w:rsidR="00DE4A62" w:rsidRPr="00E80DBE">
        <w:rPr>
          <w:rFonts w:ascii="Arial" w:hAnsi="Arial" w:cs="Arial"/>
          <w:sz w:val="22"/>
          <w:szCs w:val="22"/>
        </w:rPr>
        <w:t>odule but did not complete the test.</w:t>
      </w:r>
    </w:p>
    <w:p w:rsidR="00DE4A62" w:rsidRPr="00E80DBE" w:rsidRDefault="00DE4A62" w:rsidP="00E80DBE">
      <w:pPr>
        <w:pStyle w:val="ListParagraph"/>
        <w:numPr>
          <w:ilvl w:val="2"/>
          <w:numId w:val="1"/>
        </w:numPr>
        <w:jc w:val="both"/>
        <w:rPr>
          <w:rFonts w:ascii="Arial" w:hAnsi="Arial" w:cs="Arial"/>
          <w:sz w:val="22"/>
          <w:szCs w:val="22"/>
        </w:rPr>
      </w:pPr>
      <w:r w:rsidRPr="00E80DBE">
        <w:rPr>
          <w:rFonts w:ascii="Arial" w:hAnsi="Arial" w:cs="Arial"/>
          <w:sz w:val="22"/>
          <w:szCs w:val="22"/>
        </w:rPr>
        <w:t>The training has expired so you need to do it again.</w:t>
      </w:r>
    </w:p>
    <w:p w:rsidR="00DE4A62" w:rsidRPr="00E80DBE" w:rsidRDefault="00DE4A62" w:rsidP="00E80DBE">
      <w:pPr>
        <w:pStyle w:val="ListParagraph"/>
        <w:numPr>
          <w:ilvl w:val="2"/>
          <w:numId w:val="1"/>
        </w:numPr>
        <w:jc w:val="both"/>
        <w:rPr>
          <w:rFonts w:ascii="Arial" w:hAnsi="Arial" w:cs="Arial"/>
          <w:sz w:val="22"/>
          <w:szCs w:val="22"/>
        </w:rPr>
      </w:pPr>
      <w:r w:rsidRPr="00E80DBE">
        <w:rPr>
          <w:rFonts w:ascii="Arial" w:hAnsi="Arial" w:cs="Arial"/>
          <w:sz w:val="22"/>
          <w:szCs w:val="22"/>
        </w:rPr>
        <w:t xml:space="preserve">The data </w:t>
      </w:r>
      <w:r w:rsidR="00255DBB">
        <w:rPr>
          <w:rFonts w:ascii="Arial" w:hAnsi="Arial" w:cs="Arial"/>
          <w:sz w:val="22"/>
          <w:szCs w:val="22"/>
        </w:rPr>
        <w:t>was accidentally omitted when updating ESR.</w:t>
      </w:r>
    </w:p>
    <w:p w:rsidR="00DE4A62" w:rsidRPr="00E80DBE" w:rsidRDefault="00DE4A62" w:rsidP="00E80DBE">
      <w:pPr>
        <w:pStyle w:val="ListParagraph"/>
        <w:numPr>
          <w:ilvl w:val="2"/>
          <w:numId w:val="1"/>
        </w:numPr>
        <w:jc w:val="both"/>
        <w:rPr>
          <w:rFonts w:ascii="Arial" w:hAnsi="Arial" w:cs="Arial"/>
          <w:sz w:val="22"/>
          <w:szCs w:val="22"/>
        </w:rPr>
      </w:pPr>
      <w:r w:rsidRPr="00E80DBE">
        <w:rPr>
          <w:rFonts w:ascii="Arial" w:hAnsi="Arial" w:cs="Arial"/>
          <w:sz w:val="22"/>
          <w:szCs w:val="22"/>
        </w:rPr>
        <w:t>You did the training while employed somewhere else.</w:t>
      </w:r>
    </w:p>
    <w:p w:rsidR="00DE4A62" w:rsidRPr="00E80DBE" w:rsidRDefault="00E80DBE" w:rsidP="00D543DC">
      <w:pPr>
        <w:pStyle w:val="ListParagraph"/>
        <w:numPr>
          <w:ilvl w:val="1"/>
          <w:numId w:val="1"/>
        </w:numPr>
        <w:jc w:val="both"/>
        <w:rPr>
          <w:rFonts w:ascii="Arial" w:hAnsi="Arial" w:cs="Arial"/>
          <w:sz w:val="22"/>
          <w:szCs w:val="22"/>
        </w:rPr>
      </w:pPr>
      <w:r w:rsidRPr="00E80DBE">
        <w:rPr>
          <w:rFonts w:ascii="Arial" w:hAnsi="Arial" w:cs="Arial"/>
          <w:sz w:val="22"/>
          <w:szCs w:val="22"/>
        </w:rPr>
        <w:t>When a discrepancy is detected, please inform the Academy and we will update your record.</w:t>
      </w:r>
    </w:p>
    <w:p w:rsidR="00DE4A62" w:rsidRPr="00E80DBE" w:rsidRDefault="00DE4A62" w:rsidP="00E80DBE">
      <w:pPr>
        <w:pStyle w:val="ListParagraph"/>
        <w:ind w:left="2160"/>
        <w:jc w:val="both"/>
        <w:rPr>
          <w:rFonts w:ascii="Arial" w:hAnsi="Arial" w:cs="Arial"/>
          <w:sz w:val="22"/>
          <w:szCs w:val="22"/>
        </w:rPr>
      </w:pPr>
    </w:p>
    <w:p w:rsidR="00B86895" w:rsidRPr="00E80DBE" w:rsidRDefault="00B86895" w:rsidP="00E80DBE">
      <w:pPr>
        <w:jc w:val="both"/>
        <w:rPr>
          <w:rFonts w:ascii="Arial" w:hAnsi="Arial" w:cs="Arial"/>
          <w:sz w:val="22"/>
          <w:szCs w:val="22"/>
        </w:rPr>
      </w:pPr>
    </w:p>
    <w:p w:rsidR="00B86895" w:rsidRPr="00E80DBE" w:rsidRDefault="00B86895"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Can I access my own Electronic Staff Record so I can check for myself what is outstanding?</w:t>
      </w:r>
    </w:p>
    <w:p w:rsidR="00DE4A62" w:rsidRPr="00E80DBE" w:rsidRDefault="00DE4A62" w:rsidP="00E80DBE">
      <w:pPr>
        <w:pStyle w:val="ListParagraph"/>
        <w:numPr>
          <w:ilvl w:val="1"/>
          <w:numId w:val="1"/>
        </w:numPr>
        <w:jc w:val="both"/>
        <w:rPr>
          <w:rFonts w:ascii="Arial" w:hAnsi="Arial" w:cs="Arial"/>
          <w:sz w:val="22"/>
          <w:szCs w:val="22"/>
        </w:rPr>
      </w:pPr>
      <w:r w:rsidRPr="00E80DBE">
        <w:rPr>
          <w:rFonts w:ascii="Arial" w:hAnsi="Arial" w:cs="Arial"/>
          <w:sz w:val="22"/>
          <w:szCs w:val="22"/>
        </w:rPr>
        <w:t>Not at present. However, the Trust is working towards implementing the ‘Self Serve’ feature of ESR and then it will be possible to do this.</w:t>
      </w:r>
    </w:p>
    <w:p w:rsidR="00E80DBE" w:rsidRPr="00E80DBE" w:rsidRDefault="00E80DBE" w:rsidP="00E80DBE">
      <w:pPr>
        <w:pStyle w:val="ListParagraph"/>
        <w:ind w:left="1440"/>
        <w:jc w:val="both"/>
        <w:rPr>
          <w:rFonts w:ascii="Arial" w:hAnsi="Arial" w:cs="Arial"/>
          <w:sz w:val="22"/>
          <w:szCs w:val="22"/>
        </w:rPr>
      </w:pPr>
    </w:p>
    <w:p w:rsidR="00DF7238" w:rsidRPr="00E80DBE" w:rsidRDefault="00DF7238" w:rsidP="00E80DBE">
      <w:pPr>
        <w:jc w:val="both"/>
        <w:rPr>
          <w:rFonts w:ascii="Arial" w:hAnsi="Arial" w:cs="Arial"/>
          <w:sz w:val="22"/>
          <w:szCs w:val="22"/>
        </w:rPr>
      </w:pPr>
    </w:p>
    <w:p w:rsidR="00DF7238" w:rsidRPr="00E80DBE" w:rsidRDefault="00E80DBE"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H</w:t>
      </w:r>
      <w:r w:rsidR="00774F37" w:rsidRPr="00E80DBE">
        <w:rPr>
          <w:rFonts w:ascii="Arial" w:hAnsi="Arial" w:cs="Arial"/>
          <w:b/>
          <w:i/>
          <w:sz w:val="22"/>
          <w:szCs w:val="22"/>
        </w:rPr>
        <w:t>ow can I find out</w:t>
      </w:r>
      <w:r w:rsidR="00DF7238" w:rsidRPr="00E80DBE">
        <w:rPr>
          <w:rFonts w:ascii="Arial" w:hAnsi="Arial" w:cs="Arial"/>
          <w:b/>
          <w:i/>
          <w:sz w:val="22"/>
          <w:szCs w:val="22"/>
        </w:rPr>
        <w:t xml:space="preserve"> what training </w:t>
      </w:r>
      <w:r w:rsidRPr="00E80DBE">
        <w:rPr>
          <w:rFonts w:ascii="Arial" w:hAnsi="Arial" w:cs="Arial"/>
          <w:b/>
          <w:i/>
          <w:sz w:val="22"/>
          <w:szCs w:val="22"/>
        </w:rPr>
        <w:t>I still need to do?</w:t>
      </w:r>
    </w:p>
    <w:p w:rsidR="00774F37" w:rsidRPr="00E80DBE" w:rsidRDefault="00D26EA3"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We run the </w:t>
      </w:r>
      <w:r w:rsidR="00774F37" w:rsidRPr="00E80DBE">
        <w:rPr>
          <w:rFonts w:ascii="Arial" w:hAnsi="Arial" w:cs="Arial"/>
          <w:sz w:val="22"/>
          <w:szCs w:val="22"/>
        </w:rPr>
        <w:t xml:space="preserve">Mandatory Training </w:t>
      </w:r>
      <w:r w:rsidRPr="00E80DBE">
        <w:rPr>
          <w:rFonts w:ascii="Arial" w:hAnsi="Arial" w:cs="Arial"/>
          <w:sz w:val="22"/>
          <w:szCs w:val="22"/>
        </w:rPr>
        <w:t xml:space="preserve">ESR report at the beginning of each month and send it to department heads. </w:t>
      </w:r>
      <w:r w:rsidR="00774F37" w:rsidRPr="00E80DBE">
        <w:rPr>
          <w:rFonts w:ascii="Arial" w:hAnsi="Arial" w:cs="Arial"/>
          <w:sz w:val="22"/>
          <w:szCs w:val="22"/>
        </w:rPr>
        <w:t>The information should then be passed down to managers and individual staff but if this doesn’t happen then please contact your department head/ward manager.</w:t>
      </w:r>
    </w:p>
    <w:p w:rsidR="00D26EA3" w:rsidRPr="00E80DBE" w:rsidRDefault="00D26EA3" w:rsidP="00E80DBE">
      <w:pPr>
        <w:pStyle w:val="ListParagraph"/>
        <w:numPr>
          <w:ilvl w:val="1"/>
          <w:numId w:val="1"/>
        </w:numPr>
        <w:jc w:val="both"/>
        <w:rPr>
          <w:rFonts w:ascii="Arial" w:hAnsi="Arial" w:cs="Arial"/>
          <w:sz w:val="22"/>
          <w:szCs w:val="22"/>
        </w:rPr>
      </w:pPr>
      <w:r w:rsidRPr="00E80DBE">
        <w:rPr>
          <w:rFonts w:ascii="Arial" w:hAnsi="Arial" w:cs="Arial"/>
          <w:sz w:val="22"/>
          <w:szCs w:val="22"/>
        </w:rPr>
        <w:t xml:space="preserve"> </w:t>
      </w:r>
      <w:r w:rsidR="00774F37" w:rsidRPr="00E80DBE">
        <w:rPr>
          <w:rFonts w:ascii="Arial" w:hAnsi="Arial" w:cs="Arial"/>
          <w:sz w:val="22"/>
          <w:szCs w:val="22"/>
        </w:rPr>
        <w:t>Medical staff reports are sent to the Associate Medical Directors for dissemination.</w:t>
      </w:r>
    </w:p>
    <w:p w:rsidR="00DF7238" w:rsidRPr="00E80DBE" w:rsidRDefault="00DF7238" w:rsidP="00E80DBE">
      <w:pPr>
        <w:jc w:val="both"/>
        <w:rPr>
          <w:rFonts w:ascii="Arial" w:hAnsi="Arial" w:cs="Arial"/>
          <w:sz w:val="22"/>
          <w:szCs w:val="22"/>
        </w:rPr>
      </w:pPr>
    </w:p>
    <w:p w:rsidR="008C5E1A" w:rsidRPr="00E80DBE" w:rsidRDefault="008C5E1A" w:rsidP="00E80DBE">
      <w:pPr>
        <w:jc w:val="both"/>
        <w:rPr>
          <w:rFonts w:ascii="Arial" w:hAnsi="Arial" w:cs="Arial"/>
          <w:sz w:val="22"/>
          <w:szCs w:val="22"/>
        </w:rPr>
      </w:pPr>
    </w:p>
    <w:p w:rsidR="008C5E1A" w:rsidRPr="00E80DBE" w:rsidRDefault="008C5E1A" w:rsidP="00E80DBE">
      <w:pPr>
        <w:pStyle w:val="ListParagraph"/>
        <w:numPr>
          <w:ilvl w:val="0"/>
          <w:numId w:val="1"/>
        </w:numPr>
        <w:jc w:val="both"/>
        <w:rPr>
          <w:rFonts w:ascii="Arial" w:hAnsi="Arial" w:cs="Arial"/>
          <w:b/>
          <w:i/>
          <w:sz w:val="22"/>
          <w:szCs w:val="22"/>
        </w:rPr>
      </w:pPr>
      <w:r w:rsidRPr="00E80DBE">
        <w:rPr>
          <w:rFonts w:ascii="Arial" w:hAnsi="Arial" w:cs="Arial"/>
          <w:b/>
          <w:i/>
          <w:sz w:val="22"/>
          <w:szCs w:val="22"/>
        </w:rPr>
        <w:t>Do the executive team have to do the training?</w:t>
      </w:r>
    </w:p>
    <w:p w:rsidR="00B86895" w:rsidRPr="00E80DBE" w:rsidRDefault="00822331" w:rsidP="00E80DBE">
      <w:pPr>
        <w:pStyle w:val="ListParagraph"/>
        <w:numPr>
          <w:ilvl w:val="1"/>
          <w:numId w:val="1"/>
        </w:numPr>
        <w:ind w:left="1440"/>
        <w:jc w:val="both"/>
        <w:rPr>
          <w:sz w:val="22"/>
          <w:szCs w:val="22"/>
        </w:rPr>
      </w:pPr>
      <w:r w:rsidRPr="00E80DBE">
        <w:rPr>
          <w:rFonts w:ascii="Arial" w:hAnsi="Arial" w:cs="Arial"/>
          <w:sz w:val="22"/>
          <w:szCs w:val="22"/>
        </w:rPr>
        <w:lastRenderedPageBreak/>
        <w:t>Yes - and they are among the most compliant!</w:t>
      </w:r>
    </w:p>
    <w:sectPr w:rsidR="00B86895" w:rsidRPr="00E80DBE" w:rsidSect="00D543DC">
      <w:headerReference w:type="default" r:id="rId10"/>
      <w:footerReference w:type="default" r:id="rId11"/>
      <w:pgSz w:w="11906" w:h="16838" w:code="9"/>
      <w:pgMar w:top="164" w:right="576" w:bottom="737" w:left="709"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913" w:rsidRDefault="00F57913" w:rsidP="00E80DBE">
      <w:r>
        <w:separator/>
      </w:r>
    </w:p>
  </w:endnote>
  <w:endnote w:type="continuationSeparator" w:id="0">
    <w:p w:rsidR="00F57913" w:rsidRDefault="00F57913" w:rsidP="00E8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6486"/>
      <w:docPartObj>
        <w:docPartGallery w:val="Page Numbers (Bottom of Page)"/>
        <w:docPartUnique/>
      </w:docPartObj>
    </w:sdtPr>
    <w:sdtEndPr/>
    <w:sdtContent>
      <w:sdt>
        <w:sdtPr>
          <w:id w:val="565050523"/>
          <w:docPartObj>
            <w:docPartGallery w:val="Page Numbers (Top of Page)"/>
            <w:docPartUnique/>
          </w:docPartObj>
        </w:sdtPr>
        <w:sdtEndPr/>
        <w:sdtContent>
          <w:p w:rsidR="003F6282" w:rsidRDefault="003F6282">
            <w:pPr>
              <w:pStyle w:val="Footer"/>
              <w:jc w:val="right"/>
            </w:pPr>
            <w:r>
              <w:t xml:space="preserve">Page </w:t>
            </w:r>
            <w:r w:rsidR="00710E82">
              <w:rPr>
                <w:b/>
              </w:rPr>
              <w:fldChar w:fldCharType="begin"/>
            </w:r>
            <w:r>
              <w:rPr>
                <w:b/>
              </w:rPr>
              <w:instrText xml:space="preserve"> PAGE </w:instrText>
            </w:r>
            <w:r w:rsidR="00710E82">
              <w:rPr>
                <w:b/>
              </w:rPr>
              <w:fldChar w:fldCharType="separate"/>
            </w:r>
            <w:r w:rsidR="00A6578A">
              <w:rPr>
                <w:b/>
                <w:noProof/>
              </w:rPr>
              <w:t>1</w:t>
            </w:r>
            <w:r w:rsidR="00710E82">
              <w:rPr>
                <w:b/>
              </w:rPr>
              <w:fldChar w:fldCharType="end"/>
            </w:r>
            <w:r>
              <w:t xml:space="preserve"> of </w:t>
            </w:r>
            <w:r w:rsidR="00710E82">
              <w:rPr>
                <w:b/>
              </w:rPr>
              <w:fldChar w:fldCharType="begin"/>
            </w:r>
            <w:r>
              <w:rPr>
                <w:b/>
              </w:rPr>
              <w:instrText xml:space="preserve"> NUMPAGES  </w:instrText>
            </w:r>
            <w:r w:rsidR="00710E82">
              <w:rPr>
                <w:b/>
              </w:rPr>
              <w:fldChar w:fldCharType="separate"/>
            </w:r>
            <w:r w:rsidR="00A6578A">
              <w:rPr>
                <w:b/>
                <w:noProof/>
              </w:rPr>
              <w:t>3</w:t>
            </w:r>
            <w:r w:rsidR="00710E82">
              <w:rPr>
                <w:b/>
              </w:rPr>
              <w:fldChar w:fldCharType="end"/>
            </w:r>
          </w:p>
        </w:sdtContent>
      </w:sdt>
    </w:sdtContent>
  </w:sdt>
  <w:p w:rsidR="003F6282" w:rsidRDefault="003F6282">
    <w:pPr>
      <w:pStyle w:val="Footer"/>
    </w:pPr>
    <w:r>
      <w:t xml:space="preserve">Contact the Academy via </w:t>
    </w:r>
    <w:hyperlink r:id="rId1" w:history="1">
      <w:r w:rsidRPr="00C548B1">
        <w:rPr>
          <w:rStyle w:val="Hyperlink"/>
        </w:rPr>
        <w:t>academy.training@gwh.nhs.uk</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913" w:rsidRDefault="00F57913" w:rsidP="00E80DBE">
      <w:r>
        <w:separator/>
      </w:r>
    </w:p>
  </w:footnote>
  <w:footnote w:type="continuationSeparator" w:id="0">
    <w:p w:rsidR="00F57913" w:rsidRDefault="00F57913" w:rsidP="00E80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282" w:rsidRPr="00D543DC" w:rsidRDefault="003F6282" w:rsidP="00D543DC">
    <w:pPr>
      <w:jc w:val="both"/>
      <w:rPr>
        <w:rFonts w:ascii="Arial" w:hAnsi="Arial" w:cs="Arial"/>
        <w:b/>
        <w:sz w:val="28"/>
        <w:szCs w:val="28"/>
        <w:u w:val="single"/>
      </w:rPr>
    </w:pPr>
    <w:r w:rsidRPr="00D543DC">
      <w:rPr>
        <w:rFonts w:ascii="Arial" w:hAnsi="Arial" w:cs="Arial"/>
        <w:b/>
        <w:sz w:val="28"/>
        <w:szCs w:val="28"/>
        <w:u w:val="single"/>
      </w:rPr>
      <w:t>Mandatory Training Frequently Asked Questions</w:t>
    </w:r>
    <w:r>
      <w:rPr>
        <w:rFonts w:ascii="Arial" w:hAnsi="Arial" w:cs="Arial"/>
        <w:b/>
        <w:sz w:val="28"/>
        <w:szCs w:val="28"/>
        <w:u w:val="single"/>
      </w:rPr>
      <w:t xml:space="preserve"> </w:t>
    </w:r>
  </w:p>
  <w:p w:rsidR="003F6282" w:rsidRDefault="003F6282">
    <w:pPr>
      <w:pStyle w:val="Header"/>
    </w:pPr>
  </w:p>
  <w:p w:rsidR="003F6282" w:rsidRDefault="003F6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95DC4"/>
    <w:multiLevelType w:val="hybridMultilevel"/>
    <w:tmpl w:val="0324C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95"/>
    <w:rsid w:val="001258CF"/>
    <w:rsid w:val="00187D94"/>
    <w:rsid w:val="00255DBB"/>
    <w:rsid w:val="00267621"/>
    <w:rsid w:val="002F6BC5"/>
    <w:rsid w:val="00352BBE"/>
    <w:rsid w:val="003F6282"/>
    <w:rsid w:val="00551ABD"/>
    <w:rsid w:val="006473E2"/>
    <w:rsid w:val="006F68BB"/>
    <w:rsid w:val="00701A9E"/>
    <w:rsid w:val="00710E82"/>
    <w:rsid w:val="00774F37"/>
    <w:rsid w:val="00822331"/>
    <w:rsid w:val="00847C51"/>
    <w:rsid w:val="008868E6"/>
    <w:rsid w:val="008C5E1A"/>
    <w:rsid w:val="00955908"/>
    <w:rsid w:val="00A6578A"/>
    <w:rsid w:val="00B04B37"/>
    <w:rsid w:val="00B314BA"/>
    <w:rsid w:val="00B86895"/>
    <w:rsid w:val="00C6445C"/>
    <w:rsid w:val="00D26EA3"/>
    <w:rsid w:val="00D364CC"/>
    <w:rsid w:val="00D543DC"/>
    <w:rsid w:val="00D95252"/>
    <w:rsid w:val="00DE4A62"/>
    <w:rsid w:val="00DF7238"/>
    <w:rsid w:val="00E7548C"/>
    <w:rsid w:val="00E80DBE"/>
    <w:rsid w:val="00E9517C"/>
    <w:rsid w:val="00F372E7"/>
    <w:rsid w:val="00F57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1A"/>
    <w:pPr>
      <w:ind w:left="720"/>
      <w:contextualSpacing/>
    </w:pPr>
  </w:style>
  <w:style w:type="paragraph" w:styleId="Header">
    <w:name w:val="header"/>
    <w:basedOn w:val="Normal"/>
    <w:link w:val="HeaderChar"/>
    <w:uiPriority w:val="99"/>
    <w:rsid w:val="00E80DBE"/>
    <w:pPr>
      <w:tabs>
        <w:tab w:val="center" w:pos="4513"/>
        <w:tab w:val="right" w:pos="9026"/>
      </w:tabs>
    </w:pPr>
  </w:style>
  <w:style w:type="character" w:customStyle="1" w:styleId="HeaderChar">
    <w:name w:val="Header Char"/>
    <w:basedOn w:val="DefaultParagraphFont"/>
    <w:link w:val="Header"/>
    <w:uiPriority w:val="99"/>
    <w:rsid w:val="00E80DBE"/>
    <w:rPr>
      <w:sz w:val="24"/>
      <w:szCs w:val="24"/>
    </w:rPr>
  </w:style>
  <w:style w:type="paragraph" w:styleId="Footer">
    <w:name w:val="footer"/>
    <w:basedOn w:val="Normal"/>
    <w:link w:val="FooterChar"/>
    <w:uiPriority w:val="99"/>
    <w:rsid w:val="00E80DBE"/>
    <w:pPr>
      <w:tabs>
        <w:tab w:val="center" w:pos="4513"/>
        <w:tab w:val="right" w:pos="9026"/>
      </w:tabs>
    </w:pPr>
  </w:style>
  <w:style w:type="character" w:customStyle="1" w:styleId="FooterChar">
    <w:name w:val="Footer Char"/>
    <w:basedOn w:val="DefaultParagraphFont"/>
    <w:link w:val="Footer"/>
    <w:uiPriority w:val="99"/>
    <w:rsid w:val="00E80DBE"/>
    <w:rPr>
      <w:sz w:val="24"/>
      <w:szCs w:val="24"/>
    </w:rPr>
  </w:style>
  <w:style w:type="character" w:styleId="Hyperlink">
    <w:name w:val="Hyperlink"/>
    <w:basedOn w:val="DefaultParagraphFont"/>
    <w:rsid w:val="00D543DC"/>
    <w:rPr>
      <w:color w:val="0000FF" w:themeColor="hyperlink"/>
      <w:u w:val="single"/>
    </w:rPr>
  </w:style>
  <w:style w:type="paragraph" w:styleId="BalloonText">
    <w:name w:val="Balloon Text"/>
    <w:basedOn w:val="Normal"/>
    <w:link w:val="BalloonTextChar"/>
    <w:rsid w:val="00F372E7"/>
    <w:rPr>
      <w:rFonts w:ascii="Tahoma" w:hAnsi="Tahoma" w:cs="Tahoma"/>
      <w:sz w:val="16"/>
      <w:szCs w:val="16"/>
    </w:rPr>
  </w:style>
  <w:style w:type="character" w:customStyle="1" w:styleId="BalloonTextChar">
    <w:name w:val="Balloon Text Char"/>
    <w:basedOn w:val="DefaultParagraphFont"/>
    <w:link w:val="BalloonText"/>
    <w:rsid w:val="00F372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4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E1A"/>
    <w:pPr>
      <w:ind w:left="720"/>
      <w:contextualSpacing/>
    </w:pPr>
  </w:style>
  <w:style w:type="paragraph" w:styleId="Header">
    <w:name w:val="header"/>
    <w:basedOn w:val="Normal"/>
    <w:link w:val="HeaderChar"/>
    <w:uiPriority w:val="99"/>
    <w:rsid w:val="00E80DBE"/>
    <w:pPr>
      <w:tabs>
        <w:tab w:val="center" w:pos="4513"/>
        <w:tab w:val="right" w:pos="9026"/>
      </w:tabs>
    </w:pPr>
  </w:style>
  <w:style w:type="character" w:customStyle="1" w:styleId="HeaderChar">
    <w:name w:val="Header Char"/>
    <w:basedOn w:val="DefaultParagraphFont"/>
    <w:link w:val="Header"/>
    <w:uiPriority w:val="99"/>
    <w:rsid w:val="00E80DBE"/>
    <w:rPr>
      <w:sz w:val="24"/>
      <w:szCs w:val="24"/>
    </w:rPr>
  </w:style>
  <w:style w:type="paragraph" w:styleId="Footer">
    <w:name w:val="footer"/>
    <w:basedOn w:val="Normal"/>
    <w:link w:val="FooterChar"/>
    <w:uiPriority w:val="99"/>
    <w:rsid w:val="00E80DBE"/>
    <w:pPr>
      <w:tabs>
        <w:tab w:val="center" w:pos="4513"/>
        <w:tab w:val="right" w:pos="9026"/>
      </w:tabs>
    </w:pPr>
  </w:style>
  <w:style w:type="character" w:customStyle="1" w:styleId="FooterChar">
    <w:name w:val="Footer Char"/>
    <w:basedOn w:val="DefaultParagraphFont"/>
    <w:link w:val="Footer"/>
    <w:uiPriority w:val="99"/>
    <w:rsid w:val="00E80DBE"/>
    <w:rPr>
      <w:sz w:val="24"/>
      <w:szCs w:val="24"/>
    </w:rPr>
  </w:style>
  <w:style w:type="character" w:styleId="Hyperlink">
    <w:name w:val="Hyperlink"/>
    <w:basedOn w:val="DefaultParagraphFont"/>
    <w:rsid w:val="00D543DC"/>
    <w:rPr>
      <w:color w:val="0000FF" w:themeColor="hyperlink"/>
      <w:u w:val="single"/>
    </w:rPr>
  </w:style>
  <w:style w:type="paragraph" w:styleId="BalloonText">
    <w:name w:val="Balloon Text"/>
    <w:basedOn w:val="Normal"/>
    <w:link w:val="BalloonTextChar"/>
    <w:rsid w:val="00F372E7"/>
    <w:rPr>
      <w:rFonts w:ascii="Tahoma" w:hAnsi="Tahoma" w:cs="Tahoma"/>
      <w:sz w:val="16"/>
      <w:szCs w:val="16"/>
    </w:rPr>
  </w:style>
  <w:style w:type="character" w:customStyle="1" w:styleId="BalloonTextChar">
    <w:name w:val="Balloon Text Char"/>
    <w:basedOn w:val="DefaultParagraphFont"/>
    <w:link w:val="BalloonText"/>
    <w:rsid w:val="00F372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8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hyperlink" Target="mailto:academy.training@gwh.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rachel.cross</dc:creator>
  <cp:lastModifiedBy>hayley.aplin</cp:lastModifiedBy>
  <cp:revision>2</cp:revision>
  <cp:lastPrinted>2010-06-02T10:58:00Z</cp:lastPrinted>
  <dcterms:created xsi:type="dcterms:W3CDTF">2015-03-13T15:56:00Z</dcterms:created>
  <dcterms:modified xsi:type="dcterms:W3CDTF">2015-03-13T15:56:00Z</dcterms:modified>
</cp:coreProperties>
</file>