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E26" w:rsidRDefault="00DB0CB9" w:rsidP="00D71E26">
      <w:pPr>
        <w:ind w:left="1440"/>
        <w:jc w:val="right"/>
      </w:pPr>
      <w:r>
        <w:rPr>
          <w:noProof/>
          <w:lang w:eastAsia="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0;text-align:left;margin-left:-377.3pt;margin-top:320.7pt;width:762.75pt;height:67.5pt;rotation:-90;z-index:251658240;mso-wrap-edited:f" o:allowincell="f" fillcolor="gray">
            <v:shadow color="#868686"/>
            <v:textpath style="font-family:&quot;Arial&quot;;font-size:48pt;v-text-kern:t" trim="t" fitpath="t" string="Trust-wide Document"/>
          </v:shape>
        </w:pict>
      </w:r>
      <w:r w:rsidR="00D71E26">
        <w:rPr>
          <w:rFonts w:cs="Arial"/>
          <w:noProof/>
          <w:lang w:eastAsia="en-GB"/>
        </w:rPr>
        <w:drawing>
          <wp:inline distT="0" distB="0" distL="0" distR="0">
            <wp:extent cx="2620645" cy="423545"/>
            <wp:effectExtent l="19050" t="0" r="8255"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tretch>
                      <a:fillRect/>
                    </a:stretch>
                  </pic:blipFill>
                  <pic:spPr bwMode="auto">
                    <a:xfrm>
                      <a:off x="0" y="0"/>
                      <a:ext cx="2620645" cy="423545"/>
                    </a:xfrm>
                    <a:prstGeom prst="rect">
                      <a:avLst/>
                    </a:prstGeom>
                    <a:noFill/>
                    <a:ln w="9525">
                      <a:noFill/>
                      <a:miter lim="800000"/>
                    </a:ln>
                  </pic:spPr>
                </pic:pic>
              </a:graphicData>
            </a:graphic>
          </wp:inline>
        </w:drawing>
      </w:r>
    </w:p>
    <w:p w:rsidR="00D71E26" w:rsidRPr="00BD2CAD" w:rsidRDefault="00D71E26" w:rsidP="00D71E26">
      <w:pPr>
        <w:ind w:left="1440"/>
        <w:rPr>
          <w:szCs w:val="22"/>
        </w:rPr>
      </w:pPr>
    </w:p>
    <w:p w:rsidR="00D71E26" w:rsidRDefault="00D71E26" w:rsidP="00D71E26">
      <w:pPr>
        <w:ind w:left="1440"/>
        <w:rPr>
          <w:i/>
          <w:color w:val="00B050"/>
          <w:szCs w:val="22"/>
        </w:rPr>
      </w:pPr>
    </w:p>
    <w:p w:rsidR="00CF288D" w:rsidRDefault="00CF288D" w:rsidP="00D71E26">
      <w:pPr>
        <w:ind w:left="1440"/>
        <w:rPr>
          <w:i/>
          <w:color w:val="00B050"/>
          <w:szCs w:val="22"/>
        </w:rPr>
      </w:pPr>
    </w:p>
    <w:p w:rsidR="00CF288D" w:rsidRDefault="00CF288D" w:rsidP="00D71E26">
      <w:pPr>
        <w:ind w:left="1440"/>
        <w:rPr>
          <w:i/>
          <w:color w:val="00B050"/>
          <w:szCs w:val="22"/>
        </w:rPr>
      </w:pPr>
    </w:p>
    <w:p w:rsidR="00CF288D" w:rsidRPr="00795E2B" w:rsidRDefault="00CF288D" w:rsidP="00D71E26">
      <w:pPr>
        <w:ind w:left="1440"/>
        <w:rPr>
          <w:i/>
          <w:color w:val="00B050"/>
          <w:szCs w:val="22"/>
        </w:rPr>
      </w:pPr>
    </w:p>
    <w:p w:rsidR="00CF288D" w:rsidRPr="002B4274" w:rsidRDefault="00CF288D" w:rsidP="00CF288D">
      <w:pPr>
        <w:ind w:left="1440"/>
        <w:jc w:val="right"/>
        <w:rPr>
          <w:sz w:val="40"/>
          <w:szCs w:val="40"/>
        </w:rPr>
      </w:pPr>
      <w:r w:rsidRPr="002B4274">
        <w:rPr>
          <w:b/>
          <w:color w:val="000000" w:themeColor="text1"/>
          <w:sz w:val="40"/>
          <w:szCs w:val="40"/>
        </w:rPr>
        <w:t>Dementia Care Pathway for Adult In-Patients (Trust wide)</w:t>
      </w:r>
    </w:p>
    <w:p w:rsidR="00D71E26" w:rsidRDefault="00D71E26" w:rsidP="00D71E26">
      <w:pPr>
        <w:ind w:left="1440"/>
        <w:rPr>
          <w:i/>
          <w:color w:val="4F81BD"/>
          <w:szCs w:val="22"/>
        </w:rPr>
      </w:pPr>
    </w:p>
    <w:tbl>
      <w:tblPr>
        <w:tblStyle w:val="TableGrid"/>
        <w:tblW w:w="8166" w:type="dxa"/>
        <w:tblInd w:w="1440" w:type="dxa"/>
        <w:tblLook w:val="04A0" w:firstRow="1" w:lastRow="0" w:firstColumn="1" w:lastColumn="0" w:noHBand="0" w:noVBand="1"/>
      </w:tblPr>
      <w:tblGrid>
        <w:gridCol w:w="1787"/>
        <w:gridCol w:w="1276"/>
        <w:gridCol w:w="708"/>
        <w:gridCol w:w="1134"/>
        <w:gridCol w:w="284"/>
        <w:gridCol w:w="1843"/>
        <w:gridCol w:w="1134"/>
      </w:tblGrid>
      <w:tr w:rsidR="00D71E26" w:rsidTr="00E00446">
        <w:tc>
          <w:tcPr>
            <w:tcW w:w="1787" w:type="dxa"/>
          </w:tcPr>
          <w:p w:rsidR="00D71E26" w:rsidRPr="00E00446" w:rsidRDefault="00D71E26" w:rsidP="00D71E26">
            <w:pPr>
              <w:jc w:val="left"/>
              <w:rPr>
                <w:b/>
                <w:color w:val="FF0000"/>
                <w:sz w:val="20"/>
              </w:rPr>
            </w:pPr>
            <w:r w:rsidRPr="00E00446">
              <w:rPr>
                <w:b/>
                <w:color w:val="FF0000"/>
                <w:sz w:val="20"/>
              </w:rPr>
              <w:t>Document No</w:t>
            </w:r>
          </w:p>
        </w:tc>
        <w:tc>
          <w:tcPr>
            <w:tcW w:w="3402" w:type="dxa"/>
            <w:gridSpan w:val="4"/>
          </w:tcPr>
          <w:p w:rsidR="00D71E26" w:rsidRPr="00CF288D" w:rsidRDefault="00CF288D" w:rsidP="00D71E26">
            <w:pPr>
              <w:jc w:val="left"/>
              <w:rPr>
                <w:rFonts w:cs="Arial"/>
                <w:color w:val="FF0000"/>
                <w:szCs w:val="22"/>
              </w:rPr>
            </w:pPr>
            <w:r w:rsidRPr="00CF288D">
              <w:rPr>
                <w:rFonts w:cs="Arial"/>
                <w:color w:val="FF0000"/>
                <w:szCs w:val="22"/>
              </w:rPr>
              <w:t>UC - 00001</w:t>
            </w:r>
          </w:p>
        </w:tc>
        <w:tc>
          <w:tcPr>
            <w:tcW w:w="1843" w:type="dxa"/>
          </w:tcPr>
          <w:p w:rsidR="00D71E26" w:rsidRPr="003D5048" w:rsidRDefault="00D71E26" w:rsidP="00D71E26">
            <w:pPr>
              <w:jc w:val="left"/>
              <w:rPr>
                <w:b/>
                <w:color w:val="FF0000"/>
                <w:sz w:val="20"/>
              </w:rPr>
            </w:pPr>
            <w:r w:rsidRPr="003D5048">
              <w:rPr>
                <w:b/>
                <w:color w:val="FF0000"/>
                <w:sz w:val="20"/>
              </w:rPr>
              <w:t>Version No</w:t>
            </w:r>
          </w:p>
        </w:tc>
        <w:tc>
          <w:tcPr>
            <w:tcW w:w="1134" w:type="dxa"/>
          </w:tcPr>
          <w:p w:rsidR="00D71E26" w:rsidRPr="003D5048" w:rsidRDefault="004C61F2" w:rsidP="00D71E26">
            <w:pPr>
              <w:jc w:val="left"/>
              <w:rPr>
                <w:color w:val="FF0000"/>
                <w:sz w:val="20"/>
              </w:rPr>
            </w:pPr>
            <w:r>
              <w:rPr>
                <w:color w:val="FF0000"/>
                <w:sz w:val="20"/>
              </w:rPr>
              <w:t>1.</w:t>
            </w:r>
            <w:r w:rsidR="003D5048" w:rsidRPr="003D5048">
              <w:rPr>
                <w:color w:val="FF0000"/>
                <w:sz w:val="20"/>
              </w:rPr>
              <w:t>0</w:t>
            </w:r>
          </w:p>
        </w:tc>
      </w:tr>
      <w:tr w:rsidR="00D71E26" w:rsidTr="003D5048">
        <w:trPr>
          <w:trHeight w:val="67"/>
        </w:trPr>
        <w:tc>
          <w:tcPr>
            <w:tcW w:w="1787" w:type="dxa"/>
          </w:tcPr>
          <w:p w:rsidR="00D71E26" w:rsidRPr="00E00446" w:rsidRDefault="00D71E26" w:rsidP="00D71E26">
            <w:pPr>
              <w:jc w:val="left"/>
              <w:rPr>
                <w:b/>
                <w:color w:val="FF0000"/>
                <w:sz w:val="20"/>
              </w:rPr>
            </w:pPr>
            <w:r w:rsidRPr="00E00446">
              <w:rPr>
                <w:b/>
                <w:color w:val="FF0000"/>
                <w:sz w:val="20"/>
              </w:rPr>
              <w:t>Approved by</w:t>
            </w:r>
          </w:p>
        </w:tc>
        <w:tc>
          <w:tcPr>
            <w:tcW w:w="3402" w:type="dxa"/>
            <w:gridSpan w:val="4"/>
          </w:tcPr>
          <w:p w:rsidR="00D71E26" w:rsidRPr="003D5048" w:rsidRDefault="003D5048" w:rsidP="00D71E26">
            <w:pPr>
              <w:jc w:val="left"/>
              <w:rPr>
                <w:color w:val="FF0000"/>
                <w:sz w:val="20"/>
              </w:rPr>
            </w:pPr>
            <w:r w:rsidRPr="003D5048">
              <w:rPr>
                <w:color w:val="FF0000"/>
                <w:sz w:val="20"/>
              </w:rPr>
              <w:t>Policy Governance Group</w:t>
            </w:r>
          </w:p>
        </w:tc>
        <w:tc>
          <w:tcPr>
            <w:tcW w:w="1843" w:type="dxa"/>
          </w:tcPr>
          <w:p w:rsidR="00D71E26" w:rsidRPr="003D5048" w:rsidRDefault="00D71E26" w:rsidP="00D71E26">
            <w:pPr>
              <w:jc w:val="left"/>
              <w:rPr>
                <w:b/>
                <w:color w:val="FF0000"/>
                <w:sz w:val="20"/>
              </w:rPr>
            </w:pPr>
            <w:r w:rsidRPr="003D5048">
              <w:rPr>
                <w:b/>
                <w:color w:val="FF0000"/>
                <w:sz w:val="20"/>
              </w:rPr>
              <w:t>Date Approved</w:t>
            </w:r>
          </w:p>
        </w:tc>
        <w:tc>
          <w:tcPr>
            <w:tcW w:w="1134" w:type="dxa"/>
          </w:tcPr>
          <w:p w:rsidR="00D71E26" w:rsidRPr="003D5048" w:rsidRDefault="00CF288D" w:rsidP="00D71E26">
            <w:pPr>
              <w:jc w:val="left"/>
              <w:rPr>
                <w:color w:val="FF0000"/>
                <w:sz w:val="20"/>
              </w:rPr>
            </w:pPr>
            <w:r>
              <w:rPr>
                <w:color w:val="FF0000"/>
                <w:sz w:val="20"/>
              </w:rPr>
              <w:t>31/08/16</w:t>
            </w:r>
          </w:p>
        </w:tc>
      </w:tr>
      <w:tr w:rsidR="00D71E26" w:rsidTr="00E00446">
        <w:tc>
          <w:tcPr>
            <w:tcW w:w="1787" w:type="dxa"/>
          </w:tcPr>
          <w:p w:rsidR="00D71E26" w:rsidRPr="00E00446" w:rsidRDefault="00D71E26" w:rsidP="00D71E26">
            <w:pPr>
              <w:jc w:val="left"/>
              <w:rPr>
                <w:b/>
                <w:color w:val="FF0000"/>
                <w:sz w:val="20"/>
              </w:rPr>
            </w:pPr>
            <w:r w:rsidRPr="00E00446">
              <w:rPr>
                <w:b/>
                <w:color w:val="FF0000"/>
                <w:sz w:val="20"/>
              </w:rPr>
              <w:t>Ratified by</w:t>
            </w:r>
          </w:p>
        </w:tc>
        <w:tc>
          <w:tcPr>
            <w:tcW w:w="3402" w:type="dxa"/>
            <w:gridSpan w:val="4"/>
          </w:tcPr>
          <w:p w:rsidR="00D71E26" w:rsidRPr="003D5048" w:rsidRDefault="00CF288D" w:rsidP="00D71E26">
            <w:pPr>
              <w:jc w:val="left"/>
              <w:rPr>
                <w:color w:val="FF0000"/>
                <w:sz w:val="20"/>
              </w:rPr>
            </w:pPr>
            <w:r>
              <w:rPr>
                <w:color w:val="FF0000"/>
                <w:sz w:val="20"/>
              </w:rPr>
              <w:t>Safeguarding Adults Forum</w:t>
            </w:r>
          </w:p>
        </w:tc>
        <w:tc>
          <w:tcPr>
            <w:tcW w:w="1843" w:type="dxa"/>
          </w:tcPr>
          <w:p w:rsidR="00D71E26" w:rsidRPr="003D5048" w:rsidRDefault="00D71E26" w:rsidP="00D71E26">
            <w:pPr>
              <w:jc w:val="left"/>
              <w:rPr>
                <w:b/>
                <w:color w:val="FF0000"/>
                <w:sz w:val="20"/>
              </w:rPr>
            </w:pPr>
            <w:r w:rsidRPr="003D5048">
              <w:rPr>
                <w:b/>
                <w:color w:val="FF0000"/>
                <w:sz w:val="20"/>
              </w:rPr>
              <w:t>Date Ratified</w:t>
            </w:r>
          </w:p>
        </w:tc>
        <w:tc>
          <w:tcPr>
            <w:tcW w:w="1134" w:type="dxa"/>
          </w:tcPr>
          <w:p w:rsidR="00D71E26" w:rsidRPr="003D5048" w:rsidRDefault="00CF288D" w:rsidP="00D71E26">
            <w:pPr>
              <w:jc w:val="left"/>
              <w:rPr>
                <w:color w:val="FF0000"/>
                <w:sz w:val="20"/>
              </w:rPr>
            </w:pPr>
            <w:r>
              <w:rPr>
                <w:color w:val="FF0000"/>
                <w:sz w:val="20"/>
              </w:rPr>
              <w:t>27/10/16</w:t>
            </w:r>
          </w:p>
        </w:tc>
      </w:tr>
      <w:tr w:rsidR="00D71E26" w:rsidTr="00E00446">
        <w:tc>
          <w:tcPr>
            <w:tcW w:w="3771" w:type="dxa"/>
            <w:gridSpan w:val="3"/>
          </w:tcPr>
          <w:p w:rsidR="00D71E26" w:rsidRPr="003D5048" w:rsidRDefault="00D71E26" w:rsidP="00D71E26">
            <w:pPr>
              <w:jc w:val="left"/>
              <w:rPr>
                <w:b/>
                <w:color w:val="FF0000"/>
                <w:sz w:val="20"/>
              </w:rPr>
            </w:pPr>
            <w:r w:rsidRPr="003D5048">
              <w:rPr>
                <w:b/>
                <w:color w:val="FF0000"/>
                <w:sz w:val="20"/>
              </w:rPr>
              <w:t>Date implemented ( made live for use)</w:t>
            </w:r>
          </w:p>
        </w:tc>
        <w:tc>
          <w:tcPr>
            <w:tcW w:w="1418" w:type="dxa"/>
            <w:gridSpan w:val="2"/>
          </w:tcPr>
          <w:p w:rsidR="00D71E26" w:rsidRPr="003D5048" w:rsidRDefault="00CF288D" w:rsidP="00D71E26">
            <w:pPr>
              <w:jc w:val="left"/>
              <w:rPr>
                <w:color w:val="FF0000"/>
                <w:sz w:val="20"/>
              </w:rPr>
            </w:pPr>
            <w:r>
              <w:rPr>
                <w:color w:val="FF0000"/>
                <w:sz w:val="20"/>
              </w:rPr>
              <w:t>25</w:t>
            </w:r>
            <w:r w:rsidR="004C61F2">
              <w:rPr>
                <w:color w:val="FF0000"/>
                <w:sz w:val="20"/>
              </w:rPr>
              <w:t>/11/16</w:t>
            </w:r>
          </w:p>
        </w:tc>
        <w:tc>
          <w:tcPr>
            <w:tcW w:w="1843" w:type="dxa"/>
          </w:tcPr>
          <w:p w:rsidR="00D71E26" w:rsidRPr="003D5048" w:rsidRDefault="00D71E26" w:rsidP="00D71E26">
            <w:pPr>
              <w:jc w:val="left"/>
              <w:rPr>
                <w:b/>
                <w:color w:val="FF0000"/>
                <w:sz w:val="20"/>
              </w:rPr>
            </w:pPr>
            <w:r w:rsidRPr="003D5048">
              <w:rPr>
                <w:b/>
                <w:color w:val="FF0000"/>
                <w:sz w:val="20"/>
              </w:rPr>
              <w:t>Next Review Date</w:t>
            </w:r>
          </w:p>
        </w:tc>
        <w:tc>
          <w:tcPr>
            <w:tcW w:w="1134" w:type="dxa"/>
          </w:tcPr>
          <w:p w:rsidR="00D71E26" w:rsidRPr="003D5048" w:rsidRDefault="00CF288D" w:rsidP="00D71E26">
            <w:pPr>
              <w:jc w:val="left"/>
              <w:rPr>
                <w:color w:val="FF0000"/>
                <w:sz w:val="20"/>
              </w:rPr>
            </w:pPr>
            <w:r>
              <w:rPr>
                <w:color w:val="FF0000"/>
                <w:sz w:val="20"/>
              </w:rPr>
              <w:t>27/10/19</w:t>
            </w:r>
          </w:p>
        </w:tc>
      </w:tr>
      <w:tr w:rsidR="00E00446" w:rsidTr="00E00446">
        <w:tc>
          <w:tcPr>
            <w:tcW w:w="3063" w:type="dxa"/>
            <w:gridSpan w:val="2"/>
          </w:tcPr>
          <w:p w:rsidR="00E00446" w:rsidRPr="00E00446" w:rsidRDefault="00E00446" w:rsidP="00D71E26">
            <w:pPr>
              <w:jc w:val="left"/>
              <w:rPr>
                <w:b/>
                <w:sz w:val="20"/>
              </w:rPr>
            </w:pPr>
            <w:r w:rsidRPr="00E00446">
              <w:rPr>
                <w:b/>
                <w:sz w:val="20"/>
              </w:rPr>
              <w:t>Status</w:t>
            </w:r>
          </w:p>
        </w:tc>
        <w:tc>
          <w:tcPr>
            <w:tcW w:w="5103" w:type="dxa"/>
            <w:gridSpan w:val="5"/>
          </w:tcPr>
          <w:p w:rsidR="00E00446" w:rsidRPr="004C61F2" w:rsidRDefault="004C61F2" w:rsidP="00D71E26">
            <w:pPr>
              <w:jc w:val="left"/>
              <w:rPr>
                <w:color w:val="FF0000"/>
                <w:sz w:val="20"/>
              </w:rPr>
            </w:pPr>
            <w:r w:rsidRPr="004C61F2">
              <w:rPr>
                <w:color w:val="FF0000"/>
                <w:sz w:val="20"/>
              </w:rPr>
              <w:t>LIVE</w:t>
            </w:r>
          </w:p>
        </w:tc>
      </w:tr>
      <w:tr w:rsidR="00E00446" w:rsidTr="00E00446">
        <w:tc>
          <w:tcPr>
            <w:tcW w:w="3063" w:type="dxa"/>
            <w:gridSpan w:val="2"/>
          </w:tcPr>
          <w:p w:rsidR="00E00446" w:rsidRPr="00E00446" w:rsidRDefault="00E00446" w:rsidP="00D71E26">
            <w:pPr>
              <w:jc w:val="left"/>
              <w:rPr>
                <w:sz w:val="20"/>
              </w:rPr>
            </w:pPr>
            <w:r w:rsidRPr="00E00446">
              <w:rPr>
                <w:b/>
                <w:sz w:val="20"/>
              </w:rPr>
              <w:t>Target Audience-</w:t>
            </w:r>
            <w:r w:rsidRPr="00E00446">
              <w:rPr>
                <w:sz w:val="20"/>
              </w:rPr>
              <w:t xml:space="preserve"> who does the document apply to and who should be using it. </w:t>
            </w:r>
          </w:p>
        </w:tc>
        <w:tc>
          <w:tcPr>
            <w:tcW w:w="5103" w:type="dxa"/>
            <w:gridSpan w:val="5"/>
          </w:tcPr>
          <w:p w:rsidR="00E00446" w:rsidRPr="00DB0CB9" w:rsidRDefault="00DB0CB9" w:rsidP="00CF288D">
            <w:pPr>
              <w:jc w:val="left"/>
              <w:rPr>
                <w:color w:val="000000" w:themeColor="text1"/>
                <w:sz w:val="20"/>
              </w:rPr>
            </w:pPr>
            <w:r w:rsidRPr="00DB0CB9">
              <w:rPr>
                <w:color w:val="000000" w:themeColor="text1"/>
                <w:sz w:val="18"/>
                <w:szCs w:val="18"/>
              </w:rPr>
              <w:t xml:space="preserve">All employees directly employed by the Trust, whether permanent, part-time or temporary (including fixed-term contract).  It applies equally to all others working for the Trust, including private-sector, voluntary-sector, bank, agency, locum, and </w:t>
            </w:r>
            <w:proofErr w:type="spellStart"/>
            <w:r w:rsidRPr="00DB0CB9">
              <w:rPr>
                <w:color w:val="000000" w:themeColor="text1"/>
                <w:sz w:val="18"/>
                <w:szCs w:val="18"/>
              </w:rPr>
              <w:t>secondees</w:t>
            </w:r>
            <w:proofErr w:type="spellEnd"/>
            <w:r w:rsidRPr="00DB0CB9">
              <w:rPr>
                <w:color w:val="000000" w:themeColor="text1"/>
                <w:sz w:val="18"/>
                <w:szCs w:val="18"/>
              </w:rPr>
              <w:t>.  For simplicity, they are referred to as ‘employees’ throughout this policy</w:t>
            </w:r>
          </w:p>
        </w:tc>
      </w:tr>
      <w:tr w:rsidR="00E00446" w:rsidTr="00E00446">
        <w:tc>
          <w:tcPr>
            <w:tcW w:w="4905" w:type="dxa"/>
            <w:gridSpan w:val="4"/>
          </w:tcPr>
          <w:p w:rsidR="00E00446" w:rsidRPr="00E00446" w:rsidRDefault="00E00446" w:rsidP="00D71E26">
            <w:pPr>
              <w:jc w:val="left"/>
              <w:rPr>
                <w:b/>
                <w:sz w:val="20"/>
              </w:rPr>
            </w:pPr>
            <w:r w:rsidRPr="00E00446">
              <w:rPr>
                <w:b/>
                <w:sz w:val="20"/>
              </w:rPr>
              <w:t xml:space="preserve">Accountable Director </w:t>
            </w:r>
          </w:p>
        </w:tc>
        <w:tc>
          <w:tcPr>
            <w:tcW w:w="3261" w:type="dxa"/>
            <w:gridSpan w:val="3"/>
          </w:tcPr>
          <w:p w:rsidR="00E00446" w:rsidRPr="00CF288D" w:rsidRDefault="00CF288D">
            <w:pPr>
              <w:rPr>
                <w:color w:val="000000" w:themeColor="text1"/>
                <w:sz w:val="18"/>
                <w:szCs w:val="18"/>
              </w:rPr>
            </w:pPr>
            <w:r w:rsidRPr="00CF288D">
              <w:rPr>
                <w:color w:val="000000" w:themeColor="text1"/>
                <w:sz w:val="20"/>
              </w:rPr>
              <w:t>Chief Nurse</w:t>
            </w:r>
          </w:p>
        </w:tc>
      </w:tr>
      <w:tr w:rsidR="00E00446" w:rsidTr="00E00446">
        <w:tc>
          <w:tcPr>
            <w:tcW w:w="4905" w:type="dxa"/>
            <w:gridSpan w:val="4"/>
          </w:tcPr>
          <w:p w:rsidR="00E00446" w:rsidRPr="00E00446" w:rsidRDefault="00E00446" w:rsidP="00D71E26">
            <w:pPr>
              <w:jc w:val="left"/>
              <w:rPr>
                <w:sz w:val="20"/>
              </w:rPr>
            </w:pPr>
            <w:r>
              <w:rPr>
                <w:b/>
                <w:sz w:val="20"/>
              </w:rPr>
              <w:t>A</w:t>
            </w:r>
            <w:r w:rsidRPr="00E00446">
              <w:rPr>
                <w:b/>
                <w:sz w:val="20"/>
              </w:rPr>
              <w:t>uthor/originator</w:t>
            </w:r>
            <w:r w:rsidRPr="00E00446">
              <w:rPr>
                <w:sz w:val="20"/>
              </w:rPr>
              <w:t xml:space="preserve"> – Any Comments on this document should be addressed to the author</w:t>
            </w:r>
          </w:p>
        </w:tc>
        <w:tc>
          <w:tcPr>
            <w:tcW w:w="3261" w:type="dxa"/>
            <w:gridSpan w:val="3"/>
          </w:tcPr>
          <w:p w:rsidR="00DB0CB9" w:rsidRDefault="00DB0CB9" w:rsidP="00DB0CB9">
            <w:pPr>
              <w:rPr>
                <w:rFonts w:cs="Arial"/>
                <w:szCs w:val="22"/>
              </w:rPr>
            </w:pPr>
            <w:r w:rsidRPr="003109DC">
              <w:rPr>
                <w:rFonts w:cs="Arial"/>
                <w:szCs w:val="22"/>
              </w:rPr>
              <w:t>Consultant Physician, Department of Medicine for the Elderly</w:t>
            </w:r>
          </w:p>
          <w:p w:rsidR="00E00446" w:rsidRPr="00CF288D" w:rsidRDefault="00DB0CB9" w:rsidP="00DB0CB9">
            <w:pPr>
              <w:rPr>
                <w:color w:val="000000" w:themeColor="text1"/>
              </w:rPr>
            </w:pPr>
            <w:r w:rsidRPr="003109DC">
              <w:rPr>
                <w:rFonts w:cs="Arial"/>
                <w:szCs w:val="22"/>
              </w:rPr>
              <w:t>Head of Safeguarding and Mental Health, Matron Lead for L</w:t>
            </w:r>
            <w:r>
              <w:rPr>
                <w:rFonts w:cs="Arial"/>
                <w:szCs w:val="22"/>
              </w:rPr>
              <w:t xml:space="preserve">earning </w:t>
            </w:r>
            <w:r w:rsidRPr="003109DC">
              <w:rPr>
                <w:rFonts w:cs="Arial"/>
                <w:szCs w:val="22"/>
              </w:rPr>
              <w:t>D</w:t>
            </w:r>
            <w:r>
              <w:rPr>
                <w:rFonts w:cs="Arial"/>
                <w:szCs w:val="22"/>
              </w:rPr>
              <w:t>isabilities</w:t>
            </w:r>
            <w:r w:rsidRPr="003109DC">
              <w:rPr>
                <w:rFonts w:cs="Arial"/>
                <w:szCs w:val="22"/>
              </w:rPr>
              <w:t xml:space="preserve"> and Dementia Care</w:t>
            </w:r>
          </w:p>
        </w:tc>
      </w:tr>
      <w:tr w:rsidR="00E00446" w:rsidTr="00E00446">
        <w:tc>
          <w:tcPr>
            <w:tcW w:w="4905" w:type="dxa"/>
            <w:gridSpan w:val="4"/>
          </w:tcPr>
          <w:p w:rsidR="00E00446" w:rsidRPr="004C61F2" w:rsidRDefault="00E00446" w:rsidP="00D71E26">
            <w:pPr>
              <w:jc w:val="left"/>
              <w:rPr>
                <w:b/>
                <w:sz w:val="20"/>
              </w:rPr>
            </w:pPr>
            <w:r w:rsidRPr="004C61F2">
              <w:rPr>
                <w:b/>
                <w:sz w:val="20"/>
              </w:rPr>
              <w:t>Division and Department</w:t>
            </w:r>
          </w:p>
        </w:tc>
        <w:tc>
          <w:tcPr>
            <w:tcW w:w="3261" w:type="dxa"/>
            <w:gridSpan w:val="3"/>
          </w:tcPr>
          <w:p w:rsidR="00E00446" w:rsidRPr="00CF288D" w:rsidRDefault="00DB0CB9">
            <w:pPr>
              <w:rPr>
                <w:color w:val="000000" w:themeColor="text1"/>
              </w:rPr>
            </w:pPr>
            <w:r>
              <w:rPr>
                <w:color w:val="000000" w:themeColor="text1"/>
                <w:sz w:val="20"/>
              </w:rPr>
              <w:t>Planned Care. DOME</w:t>
            </w:r>
          </w:p>
        </w:tc>
      </w:tr>
      <w:tr w:rsidR="00E00446" w:rsidTr="00E00446">
        <w:tc>
          <w:tcPr>
            <w:tcW w:w="4905" w:type="dxa"/>
            <w:gridSpan w:val="4"/>
          </w:tcPr>
          <w:p w:rsidR="00E00446" w:rsidRPr="00E00446" w:rsidRDefault="00E00446" w:rsidP="00D71E26">
            <w:pPr>
              <w:jc w:val="left"/>
              <w:rPr>
                <w:b/>
                <w:sz w:val="20"/>
              </w:rPr>
            </w:pPr>
            <w:r w:rsidRPr="00E00446">
              <w:rPr>
                <w:b/>
                <w:sz w:val="20"/>
              </w:rPr>
              <w:t>Implementation Lead</w:t>
            </w:r>
          </w:p>
        </w:tc>
        <w:tc>
          <w:tcPr>
            <w:tcW w:w="3261" w:type="dxa"/>
            <w:gridSpan w:val="3"/>
          </w:tcPr>
          <w:p w:rsidR="00CF288D" w:rsidRPr="00CF288D" w:rsidRDefault="00CF288D" w:rsidP="00CF288D">
            <w:pPr>
              <w:rPr>
                <w:rFonts w:cs="Arial"/>
                <w:color w:val="000000" w:themeColor="text1"/>
                <w:szCs w:val="22"/>
              </w:rPr>
            </w:pPr>
            <w:r w:rsidRPr="00CF288D">
              <w:rPr>
                <w:rFonts w:cs="Arial"/>
                <w:color w:val="000000" w:themeColor="text1"/>
                <w:szCs w:val="22"/>
              </w:rPr>
              <w:t xml:space="preserve">Clinical Lead for Dementia  </w:t>
            </w:r>
          </w:p>
          <w:p w:rsidR="00E00446" w:rsidRPr="00CF288D" w:rsidRDefault="00CF288D" w:rsidP="00CF288D">
            <w:pPr>
              <w:rPr>
                <w:color w:val="000000" w:themeColor="text1"/>
              </w:rPr>
            </w:pPr>
            <w:r w:rsidRPr="00CF288D">
              <w:rPr>
                <w:rFonts w:cs="Arial"/>
                <w:color w:val="000000" w:themeColor="text1"/>
                <w:szCs w:val="22"/>
              </w:rPr>
              <w:t>Matron Lead for Dementia</w:t>
            </w:r>
          </w:p>
        </w:tc>
      </w:tr>
      <w:tr w:rsidR="00E00446" w:rsidTr="00E00446">
        <w:tc>
          <w:tcPr>
            <w:tcW w:w="4905" w:type="dxa"/>
            <w:gridSpan w:val="4"/>
          </w:tcPr>
          <w:p w:rsidR="00E00446" w:rsidRPr="00E00446" w:rsidRDefault="00E00446" w:rsidP="00D71E26">
            <w:pPr>
              <w:jc w:val="left"/>
              <w:rPr>
                <w:b/>
                <w:sz w:val="20"/>
              </w:rPr>
            </w:pPr>
            <w:r w:rsidRPr="00E00446">
              <w:rPr>
                <w:b/>
                <w:sz w:val="20"/>
              </w:rPr>
              <w:t>If developed in partnership with another agency ratification details of the relevant agency</w:t>
            </w:r>
          </w:p>
        </w:tc>
        <w:tc>
          <w:tcPr>
            <w:tcW w:w="3261" w:type="dxa"/>
            <w:gridSpan w:val="3"/>
          </w:tcPr>
          <w:p w:rsidR="00E00446" w:rsidRPr="00CF288D" w:rsidRDefault="00CF288D">
            <w:pPr>
              <w:rPr>
                <w:color w:val="000000" w:themeColor="text1"/>
              </w:rPr>
            </w:pPr>
            <w:r w:rsidRPr="00CF288D">
              <w:rPr>
                <w:color w:val="000000" w:themeColor="text1"/>
                <w:sz w:val="20"/>
              </w:rPr>
              <w:t>NA</w:t>
            </w:r>
          </w:p>
        </w:tc>
      </w:tr>
    </w:tbl>
    <w:p w:rsidR="00D71E26" w:rsidRPr="004907D2" w:rsidRDefault="00D71E26" w:rsidP="00D71E26">
      <w:pPr>
        <w:rPr>
          <w:szCs w:val="22"/>
        </w:rPr>
      </w:pPr>
    </w:p>
    <w:p w:rsidR="00D71E26" w:rsidRPr="00A96E9F" w:rsidRDefault="00D71E26" w:rsidP="00D71E26">
      <w:pPr>
        <w:overflowPunct/>
        <w:autoSpaceDE/>
        <w:autoSpaceDN/>
        <w:adjustRightInd/>
        <w:ind w:left="1418"/>
        <w:textAlignment w:val="auto"/>
        <w:rPr>
          <w:b/>
          <w:sz w:val="20"/>
        </w:rPr>
      </w:pPr>
      <w:r w:rsidRPr="00A96E9F">
        <w:rPr>
          <w:b/>
          <w:sz w:val="20"/>
        </w:rPr>
        <w:t>Equality Impact</w:t>
      </w:r>
    </w:p>
    <w:p w:rsidR="00D71E26" w:rsidRPr="00FE17A0" w:rsidRDefault="00D71E26" w:rsidP="00D71E26">
      <w:pPr>
        <w:overflowPunct/>
        <w:autoSpaceDE/>
        <w:autoSpaceDN/>
        <w:adjustRightInd/>
        <w:ind w:left="1418"/>
        <w:textAlignment w:val="auto"/>
        <w:rPr>
          <w:sz w:val="20"/>
        </w:rPr>
      </w:pPr>
      <w:r>
        <w:rPr>
          <w:sz w:val="20"/>
        </w:rPr>
        <w:t>G</w:t>
      </w:r>
      <w:r w:rsidRPr="00E65EB7">
        <w:rPr>
          <w:sz w:val="20"/>
        </w:rPr>
        <w:t xml:space="preserve">reat Western Hospitals NHS Foundation Trust strives to ensure equality of opportunity for all service users, local people and the workforce. </w:t>
      </w:r>
      <w:r>
        <w:rPr>
          <w:sz w:val="20"/>
        </w:rPr>
        <w:t xml:space="preserve"> </w:t>
      </w:r>
      <w:r w:rsidRPr="00E65EB7">
        <w:rPr>
          <w:sz w:val="20"/>
        </w:rPr>
        <w:t xml:space="preserve">As an employer and a provider of health care, </w:t>
      </w:r>
      <w:r>
        <w:rPr>
          <w:sz w:val="20"/>
        </w:rPr>
        <w:t>the Trust</w:t>
      </w:r>
      <w:r w:rsidRPr="00E65EB7">
        <w:rPr>
          <w:sz w:val="20"/>
        </w:rPr>
        <w:t xml:space="preserve"> aims to ensure that none are placed at a disadvantage as a result of its policies and procedures.  This document has therefore been equality impact assessed in line with current </w:t>
      </w:r>
      <w:r w:rsidRPr="00FE17A0">
        <w:rPr>
          <w:sz w:val="20"/>
        </w:rPr>
        <w:t>legislation to ensure fairness and consistency for all those covered by it regardless of their individuality.  This means all our services are accessible, appropriate and sensitive t</w:t>
      </w:r>
      <w:r>
        <w:rPr>
          <w:sz w:val="20"/>
        </w:rPr>
        <w:t>o the needs of the individual.</w:t>
      </w:r>
    </w:p>
    <w:p w:rsidR="00D71E26" w:rsidRPr="004907D2" w:rsidRDefault="00D71E26" w:rsidP="00D71E26">
      <w:pPr>
        <w:ind w:left="1440"/>
        <w:rPr>
          <w:szCs w:val="22"/>
        </w:rPr>
      </w:pPr>
    </w:p>
    <w:p w:rsidR="00D71E26" w:rsidRDefault="00D71E26" w:rsidP="00D71E26">
      <w:pPr>
        <w:overflowPunct/>
        <w:autoSpaceDE/>
        <w:autoSpaceDN/>
        <w:adjustRightInd/>
        <w:ind w:left="1418"/>
        <w:textAlignment w:val="auto"/>
        <w:rPr>
          <w:rFonts w:cs="Arial"/>
          <w:b/>
          <w:color w:val="000000"/>
          <w:szCs w:val="22"/>
        </w:rPr>
      </w:pPr>
      <w:r>
        <w:rPr>
          <w:rFonts w:cs="Arial"/>
          <w:b/>
          <w:color w:val="000000"/>
          <w:szCs w:val="22"/>
        </w:rPr>
        <w:t>Special Cases</w:t>
      </w:r>
    </w:p>
    <w:p w:rsidR="00CF288D" w:rsidRPr="006B28D8" w:rsidRDefault="00CF288D" w:rsidP="00CF288D">
      <w:pPr>
        <w:ind w:left="1418"/>
        <w:rPr>
          <w:sz w:val="20"/>
        </w:rPr>
      </w:pPr>
      <w:proofErr w:type="gramStart"/>
      <w:r w:rsidRPr="006B28D8">
        <w:rPr>
          <w:sz w:val="20"/>
        </w:rPr>
        <w:t>Neonatal, paediatric and maternity services.</w:t>
      </w:r>
      <w:proofErr w:type="gramEnd"/>
    </w:p>
    <w:p w:rsidR="00D71E26" w:rsidRDefault="00D71E26" w:rsidP="00D71E26">
      <w:pPr>
        <w:ind w:left="1440"/>
        <w:rPr>
          <w:szCs w:val="22"/>
        </w:rPr>
      </w:pPr>
    </w:p>
    <w:p w:rsidR="00840A1C" w:rsidRDefault="00840A1C" w:rsidP="00D71E26">
      <w:pPr>
        <w:ind w:left="1440"/>
        <w:rPr>
          <w:szCs w:val="22"/>
        </w:rPr>
      </w:pPr>
    </w:p>
    <w:p w:rsidR="00840A1C" w:rsidRDefault="00840A1C" w:rsidP="00840A1C">
      <w:pPr>
        <w:rPr>
          <w:szCs w:val="22"/>
        </w:rPr>
      </w:pPr>
    </w:p>
    <w:p w:rsidR="00CF288D" w:rsidRDefault="00CF288D" w:rsidP="00D71E26">
      <w:pPr>
        <w:ind w:left="1440"/>
        <w:rPr>
          <w:szCs w:val="22"/>
        </w:rPr>
      </w:pPr>
    </w:p>
    <w:p w:rsidR="00CF288D" w:rsidRDefault="00CF288D" w:rsidP="00DB0CB9">
      <w:pPr>
        <w:rPr>
          <w:szCs w:val="22"/>
        </w:rPr>
      </w:pPr>
    </w:p>
    <w:p w:rsidR="00840A1C" w:rsidRDefault="00840A1C" w:rsidP="00D71E26">
      <w:pPr>
        <w:ind w:left="1440"/>
        <w:rPr>
          <w:szCs w:val="22"/>
        </w:rPr>
      </w:pPr>
    </w:p>
    <w:p w:rsidR="00D71E26" w:rsidRDefault="00D71E26" w:rsidP="00D71E26">
      <w:pPr>
        <w:ind w:left="1440"/>
        <w:jc w:val="right"/>
        <w:rPr>
          <w:szCs w:val="22"/>
        </w:rPr>
      </w:pPr>
    </w:p>
    <w:p w:rsidR="00D71E26" w:rsidRDefault="00D71E26" w:rsidP="00D71E26">
      <w:pPr>
        <w:ind w:left="1440"/>
        <w:jc w:val="right"/>
        <w:rPr>
          <w:szCs w:val="22"/>
        </w:rPr>
      </w:pPr>
      <w:r>
        <w:rPr>
          <w:noProof/>
          <w:szCs w:val="22"/>
          <w:lang w:eastAsia="en-GB"/>
        </w:rPr>
        <w:drawing>
          <wp:inline distT="0" distB="0" distL="0" distR="0">
            <wp:extent cx="2993366" cy="3816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 straplin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788" cy="382584"/>
                    </a:xfrm>
                    <a:prstGeom prst="rect">
                      <a:avLst/>
                    </a:prstGeom>
                  </pic:spPr>
                </pic:pic>
              </a:graphicData>
            </a:graphic>
          </wp:inline>
        </w:drawing>
      </w:r>
    </w:p>
    <w:p w:rsidR="00D71E26" w:rsidRDefault="00D71E26" w:rsidP="00D71E26">
      <w:pPr>
        <w:overflowPunct/>
        <w:autoSpaceDE/>
        <w:autoSpaceDN/>
        <w:adjustRightInd/>
        <w:textAlignment w:val="auto"/>
        <w:rPr>
          <w:szCs w:val="22"/>
        </w:rPr>
      </w:pPr>
      <w:r>
        <w:rPr>
          <w:szCs w:val="22"/>
        </w:rPr>
        <w:br w:type="page"/>
      </w:r>
    </w:p>
    <w:sdt>
      <w:sdtPr>
        <w:rPr>
          <w:rFonts w:ascii="Arial" w:eastAsia="Times New Roman" w:hAnsi="Arial" w:cs="Times New Roman"/>
          <w:b w:val="0"/>
          <w:bCs w:val="0"/>
          <w:color w:val="auto"/>
          <w:sz w:val="22"/>
          <w:szCs w:val="20"/>
          <w:lang w:val="en-GB" w:eastAsia="en-US"/>
        </w:rPr>
        <w:id w:val="-1814102224"/>
        <w:docPartObj>
          <w:docPartGallery w:val="Table of Contents"/>
          <w:docPartUnique/>
        </w:docPartObj>
      </w:sdtPr>
      <w:sdtEndPr>
        <w:rPr>
          <w:noProof/>
        </w:rPr>
      </w:sdtEndPr>
      <w:sdtContent>
        <w:p w:rsidR="00E00446" w:rsidRDefault="00E00446">
          <w:pPr>
            <w:pStyle w:val="TOCHeading"/>
          </w:pPr>
          <w:r>
            <w:t>Contents</w:t>
          </w:r>
        </w:p>
        <w:p w:rsidR="00AF51B9" w:rsidRDefault="00B63AA6" w:rsidP="00DB0CB9">
          <w:pPr>
            <w:pStyle w:val="TOC1"/>
            <w:tabs>
              <w:tab w:val="clear" w:pos="1134"/>
              <w:tab w:val="left" w:pos="993"/>
            </w:tabs>
            <w:rPr>
              <w:rFonts w:asciiTheme="minorHAnsi" w:eastAsiaTheme="minorEastAsia" w:hAnsiTheme="minorHAnsi" w:cstheme="minorBidi"/>
              <w:noProof/>
              <w:szCs w:val="22"/>
              <w:lang w:eastAsia="en-GB"/>
            </w:rPr>
          </w:pPr>
          <w:r>
            <w:fldChar w:fldCharType="begin"/>
          </w:r>
          <w:r w:rsidR="00E00446">
            <w:instrText xml:space="preserve"> TOC \o "1-3" \h \z \u </w:instrText>
          </w:r>
          <w:r>
            <w:fldChar w:fldCharType="separate"/>
          </w:r>
          <w:hyperlink w:anchor="_Toc467845397" w:history="1">
            <w:r w:rsidR="00AF51B9" w:rsidRPr="00816870">
              <w:rPr>
                <w:rStyle w:val="Hyperlink"/>
                <w:rFonts w:cs="Arial"/>
                <w:noProof/>
              </w:rPr>
              <w:t>1</w:t>
            </w:r>
            <w:r w:rsidR="00AF51B9">
              <w:rPr>
                <w:rFonts w:asciiTheme="minorHAnsi" w:eastAsiaTheme="minorEastAsia" w:hAnsiTheme="minorHAnsi" w:cstheme="minorBidi"/>
                <w:noProof/>
                <w:szCs w:val="22"/>
                <w:lang w:eastAsia="en-GB"/>
              </w:rPr>
              <w:tab/>
            </w:r>
            <w:r w:rsidR="00AF51B9" w:rsidRPr="00816870">
              <w:rPr>
                <w:rStyle w:val="Hyperlink"/>
                <w:rFonts w:cs="Arial"/>
                <w:noProof/>
              </w:rPr>
              <w:t>Instant Information Great Western Hospital (GWH) Dementia Pathway Step 1 - Admission to Hospital</w:t>
            </w:r>
            <w:r w:rsidR="00AF51B9">
              <w:rPr>
                <w:noProof/>
                <w:webHidden/>
              </w:rPr>
              <w:tab/>
            </w:r>
            <w:r w:rsidR="00AF51B9">
              <w:rPr>
                <w:noProof/>
                <w:webHidden/>
              </w:rPr>
              <w:tab/>
            </w:r>
            <w:r w:rsidR="00AF51B9">
              <w:rPr>
                <w:noProof/>
                <w:webHidden/>
              </w:rPr>
              <w:fldChar w:fldCharType="begin"/>
            </w:r>
            <w:r w:rsidR="00AF51B9">
              <w:rPr>
                <w:noProof/>
                <w:webHidden/>
              </w:rPr>
              <w:instrText xml:space="preserve"> PAGEREF _Toc467845397 \h </w:instrText>
            </w:r>
            <w:r w:rsidR="00AF51B9">
              <w:rPr>
                <w:noProof/>
                <w:webHidden/>
              </w:rPr>
            </w:r>
            <w:r w:rsidR="00AF51B9">
              <w:rPr>
                <w:noProof/>
                <w:webHidden/>
              </w:rPr>
              <w:fldChar w:fldCharType="separate"/>
            </w:r>
            <w:r w:rsidR="00AF51B9">
              <w:rPr>
                <w:noProof/>
                <w:webHidden/>
              </w:rPr>
              <w:t>3</w:t>
            </w:r>
            <w:r w:rsidR="00AF51B9">
              <w:rPr>
                <w:noProof/>
                <w:webHidden/>
              </w:rPr>
              <w:fldChar w:fldCharType="end"/>
            </w:r>
          </w:hyperlink>
        </w:p>
        <w:p w:rsidR="00AF51B9" w:rsidRDefault="00DB0CB9" w:rsidP="00DB0CB9">
          <w:pPr>
            <w:pStyle w:val="TOC1"/>
            <w:tabs>
              <w:tab w:val="left" w:pos="993"/>
            </w:tabs>
            <w:rPr>
              <w:rFonts w:asciiTheme="minorHAnsi" w:eastAsiaTheme="minorEastAsia" w:hAnsiTheme="minorHAnsi" w:cstheme="minorBidi"/>
              <w:noProof/>
              <w:szCs w:val="22"/>
              <w:lang w:eastAsia="en-GB"/>
            </w:rPr>
          </w:pPr>
          <w:hyperlink w:anchor="_Toc467845398" w:history="1">
            <w:r w:rsidR="00AF51B9" w:rsidRPr="00816870">
              <w:rPr>
                <w:rStyle w:val="Hyperlink"/>
                <w:rFonts w:cs="Arial"/>
                <w:noProof/>
              </w:rPr>
              <w:t>2</w:t>
            </w:r>
            <w:r w:rsidR="00AF51B9">
              <w:rPr>
                <w:rFonts w:asciiTheme="minorHAnsi" w:eastAsiaTheme="minorEastAsia" w:hAnsiTheme="minorHAnsi" w:cstheme="minorBidi"/>
                <w:noProof/>
                <w:szCs w:val="22"/>
                <w:lang w:eastAsia="en-GB"/>
              </w:rPr>
              <w:tab/>
            </w:r>
            <w:r w:rsidR="00AF51B9" w:rsidRPr="00816870">
              <w:rPr>
                <w:rStyle w:val="Hyperlink"/>
                <w:rFonts w:cs="Arial"/>
                <w:noProof/>
              </w:rPr>
              <w:t>Instant Information GWH Dementia Pathway Step 2 – Transfers</w:t>
            </w:r>
            <w:r w:rsidR="00AF51B9">
              <w:rPr>
                <w:noProof/>
                <w:webHidden/>
              </w:rPr>
              <w:tab/>
            </w:r>
            <w:r w:rsidR="00AF51B9">
              <w:rPr>
                <w:noProof/>
                <w:webHidden/>
              </w:rPr>
              <w:fldChar w:fldCharType="begin"/>
            </w:r>
            <w:r w:rsidR="00AF51B9">
              <w:rPr>
                <w:noProof/>
                <w:webHidden/>
              </w:rPr>
              <w:instrText xml:space="preserve"> PAGEREF _Toc467845398 \h </w:instrText>
            </w:r>
            <w:r w:rsidR="00AF51B9">
              <w:rPr>
                <w:noProof/>
                <w:webHidden/>
              </w:rPr>
            </w:r>
            <w:r w:rsidR="00AF51B9">
              <w:rPr>
                <w:noProof/>
                <w:webHidden/>
              </w:rPr>
              <w:fldChar w:fldCharType="separate"/>
            </w:r>
            <w:r w:rsidR="00AF51B9">
              <w:rPr>
                <w:noProof/>
                <w:webHidden/>
              </w:rPr>
              <w:t>4</w:t>
            </w:r>
            <w:r w:rsidR="00AF51B9">
              <w:rPr>
                <w:noProof/>
                <w:webHidden/>
              </w:rPr>
              <w:fldChar w:fldCharType="end"/>
            </w:r>
          </w:hyperlink>
        </w:p>
        <w:p w:rsidR="00AF51B9" w:rsidRDefault="00DB0CB9" w:rsidP="00DB0CB9">
          <w:pPr>
            <w:pStyle w:val="TOC1"/>
            <w:tabs>
              <w:tab w:val="left" w:pos="993"/>
            </w:tabs>
            <w:rPr>
              <w:rFonts w:asciiTheme="minorHAnsi" w:eastAsiaTheme="minorEastAsia" w:hAnsiTheme="minorHAnsi" w:cstheme="minorBidi"/>
              <w:noProof/>
              <w:szCs w:val="22"/>
              <w:lang w:eastAsia="en-GB"/>
            </w:rPr>
          </w:pPr>
          <w:hyperlink w:anchor="_Toc467845399" w:history="1">
            <w:r w:rsidR="00AF51B9" w:rsidRPr="00816870">
              <w:rPr>
                <w:rStyle w:val="Hyperlink"/>
                <w:rFonts w:cs="Arial"/>
                <w:noProof/>
              </w:rPr>
              <w:t>3</w:t>
            </w:r>
            <w:r w:rsidR="00AF51B9">
              <w:rPr>
                <w:rFonts w:asciiTheme="minorHAnsi" w:eastAsiaTheme="minorEastAsia" w:hAnsiTheme="minorHAnsi" w:cstheme="minorBidi"/>
                <w:noProof/>
                <w:szCs w:val="22"/>
                <w:lang w:eastAsia="en-GB"/>
              </w:rPr>
              <w:tab/>
            </w:r>
            <w:r w:rsidR="00AF51B9" w:rsidRPr="00816870">
              <w:rPr>
                <w:rStyle w:val="Hyperlink"/>
                <w:rFonts w:cs="Arial"/>
                <w:noProof/>
              </w:rPr>
              <w:t>Instant Information GWH Dementia Pathway Step 3 – Care On Wards</w:t>
            </w:r>
            <w:r w:rsidR="00AF51B9">
              <w:rPr>
                <w:noProof/>
                <w:webHidden/>
              </w:rPr>
              <w:tab/>
            </w:r>
            <w:r w:rsidR="00AF51B9">
              <w:rPr>
                <w:noProof/>
                <w:webHidden/>
              </w:rPr>
              <w:fldChar w:fldCharType="begin"/>
            </w:r>
            <w:r w:rsidR="00AF51B9">
              <w:rPr>
                <w:noProof/>
                <w:webHidden/>
              </w:rPr>
              <w:instrText xml:space="preserve"> PAGEREF _Toc467845399 \h </w:instrText>
            </w:r>
            <w:r w:rsidR="00AF51B9">
              <w:rPr>
                <w:noProof/>
                <w:webHidden/>
              </w:rPr>
            </w:r>
            <w:r w:rsidR="00AF51B9">
              <w:rPr>
                <w:noProof/>
                <w:webHidden/>
              </w:rPr>
              <w:fldChar w:fldCharType="separate"/>
            </w:r>
            <w:r w:rsidR="00AF51B9">
              <w:rPr>
                <w:noProof/>
                <w:webHidden/>
              </w:rPr>
              <w:t>5</w:t>
            </w:r>
            <w:r w:rsidR="00AF51B9">
              <w:rPr>
                <w:noProof/>
                <w:webHidden/>
              </w:rPr>
              <w:fldChar w:fldCharType="end"/>
            </w:r>
          </w:hyperlink>
        </w:p>
        <w:p w:rsidR="00AF51B9" w:rsidRDefault="00DB0CB9" w:rsidP="00DB0CB9">
          <w:pPr>
            <w:pStyle w:val="TOC1"/>
            <w:tabs>
              <w:tab w:val="left" w:pos="993"/>
            </w:tabs>
            <w:rPr>
              <w:rFonts w:asciiTheme="minorHAnsi" w:eastAsiaTheme="minorEastAsia" w:hAnsiTheme="minorHAnsi" w:cstheme="minorBidi"/>
              <w:noProof/>
              <w:szCs w:val="22"/>
              <w:lang w:eastAsia="en-GB"/>
            </w:rPr>
          </w:pPr>
          <w:hyperlink w:anchor="_Toc467845400" w:history="1">
            <w:r w:rsidR="00AF51B9" w:rsidRPr="00816870">
              <w:rPr>
                <w:rStyle w:val="Hyperlink"/>
                <w:rFonts w:cs="Arial"/>
                <w:noProof/>
              </w:rPr>
              <w:t>4</w:t>
            </w:r>
            <w:r w:rsidR="00AF51B9">
              <w:rPr>
                <w:rFonts w:asciiTheme="minorHAnsi" w:eastAsiaTheme="minorEastAsia" w:hAnsiTheme="minorHAnsi" w:cstheme="minorBidi"/>
                <w:noProof/>
                <w:szCs w:val="22"/>
                <w:lang w:eastAsia="en-GB"/>
              </w:rPr>
              <w:tab/>
            </w:r>
            <w:r w:rsidR="00AF51B9" w:rsidRPr="00816870">
              <w:rPr>
                <w:rStyle w:val="Hyperlink"/>
                <w:rFonts w:cs="Arial"/>
                <w:noProof/>
              </w:rPr>
              <w:t>Instant Information GWH Dementia Pathway Step 4 – Timely And Safe Discharge Process</w:t>
            </w:r>
            <w:r w:rsidR="00AF51B9">
              <w:rPr>
                <w:noProof/>
                <w:webHidden/>
              </w:rPr>
              <w:tab/>
            </w:r>
            <w:r w:rsidR="00AF51B9">
              <w:rPr>
                <w:noProof/>
                <w:webHidden/>
              </w:rPr>
              <w:tab/>
            </w:r>
            <w:r w:rsidR="00AF51B9">
              <w:rPr>
                <w:noProof/>
                <w:webHidden/>
              </w:rPr>
              <w:fldChar w:fldCharType="begin"/>
            </w:r>
            <w:r w:rsidR="00AF51B9">
              <w:rPr>
                <w:noProof/>
                <w:webHidden/>
              </w:rPr>
              <w:instrText xml:space="preserve"> PAGEREF _Toc467845400 \h </w:instrText>
            </w:r>
            <w:r w:rsidR="00AF51B9">
              <w:rPr>
                <w:noProof/>
                <w:webHidden/>
              </w:rPr>
            </w:r>
            <w:r w:rsidR="00AF51B9">
              <w:rPr>
                <w:noProof/>
                <w:webHidden/>
              </w:rPr>
              <w:fldChar w:fldCharType="separate"/>
            </w:r>
            <w:r w:rsidR="00AF51B9">
              <w:rPr>
                <w:noProof/>
                <w:webHidden/>
              </w:rPr>
              <w:t>6</w:t>
            </w:r>
            <w:r w:rsidR="00AF51B9">
              <w:rPr>
                <w:noProof/>
                <w:webHidden/>
              </w:rPr>
              <w:fldChar w:fldCharType="end"/>
            </w:r>
          </w:hyperlink>
        </w:p>
        <w:p w:rsidR="00AF51B9" w:rsidRDefault="00DB0CB9" w:rsidP="00DB0CB9">
          <w:pPr>
            <w:pStyle w:val="TOC1"/>
            <w:tabs>
              <w:tab w:val="left" w:pos="993"/>
            </w:tabs>
            <w:rPr>
              <w:rFonts w:asciiTheme="minorHAnsi" w:eastAsiaTheme="minorEastAsia" w:hAnsiTheme="minorHAnsi" w:cstheme="minorBidi"/>
              <w:noProof/>
              <w:szCs w:val="22"/>
              <w:lang w:eastAsia="en-GB"/>
            </w:rPr>
          </w:pPr>
          <w:hyperlink w:anchor="_Toc467845401" w:history="1">
            <w:r w:rsidR="00AF51B9" w:rsidRPr="00816870">
              <w:rPr>
                <w:rStyle w:val="Hyperlink"/>
                <w:rFonts w:cs="Arial"/>
                <w:noProof/>
              </w:rPr>
              <w:t>5</w:t>
            </w:r>
            <w:r w:rsidR="00AF51B9">
              <w:rPr>
                <w:rFonts w:asciiTheme="minorHAnsi" w:eastAsiaTheme="minorEastAsia" w:hAnsiTheme="minorHAnsi" w:cstheme="minorBidi"/>
                <w:noProof/>
                <w:szCs w:val="22"/>
                <w:lang w:eastAsia="en-GB"/>
              </w:rPr>
              <w:tab/>
            </w:r>
            <w:r w:rsidR="00AF51B9" w:rsidRPr="00816870">
              <w:rPr>
                <w:rStyle w:val="Hyperlink"/>
                <w:rFonts w:cs="Arial"/>
                <w:noProof/>
              </w:rPr>
              <w:t>Instant Information GWH Dementia Pathway Step 5 – Dying In Hospital</w:t>
            </w:r>
            <w:r w:rsidR="00AF51B9">
              <w:rPr>
                <w:noProof/>
                <w:webHidden/>
              </w:rPr>
              <w:tab/>
            </w:r>
            <w:r w:rsidR="00AF51B9">
              <w:rPr>
                <w:noProof/>
                <w:webHidden/>
              </w:rPr>
              <w:fldChar w:fldCharType="begin"/>
            </w:r>
            <w:r w:rsidR="00AF51B9">
              <w:rPr>
                <w:noProof/>
                <w:webHidden/>
              </w:rPr>
              <w:instrText xml:space="preserve"> PAGEREF _Toc467845401 \h </w:instrText>
            </w:r>
            <w:r w:rsidR="00AF51B9">
              <w:rPr>
                <w:noProof/>
                <w:webHidden/>
              </w:rPr>
            </w:r>
            <w:r w:rsidR="00AF51B9">
              <w:rPr>
                <w:noProof/>
                <w:webHidden/>
              </w:rPr>
              <w:fldChar w:fldCharType="separate"/>
            </w:r>
            <w:r w:rsidR="00AF51B9">
              <w:rPr>
                <w:noProof/>
                <w:webHidden/>
              </w:rPr>
              <w:t>7</w:t>
            </w:r>
            <w:r w:rsidR="00AF51B9">
              <w:rPr>
                <w:noProof/>
                <w:webHidden/>
              </w:rPr>
              <w:fldChar w:fldCharType="end"/>
            </w:r>
          </w:hyperlink>
        </w:p>
        <w:p w:rsidR="00AF51B9" w:rsidRDefault="00DB0CB9" w:rsidP="00DB0CB9">
          <w:pPr>
            <w:pStyle w:val="TOC1"/>
            <w:tabs>
              <w:tab w:val="left" w:pos="993"/>
            </w:tabs>
            <w:rPr>
              <w:rFonts w:asciiTheme="minorHAnsi" w:eastAsiaTheme="minorEastAsia" w:hAnsiTheme="minorHAnsi" w:cstheme="minorBidi"/>
              <w:noProof/>
              <w:szCs w:val="22"/>
              <w:lang w:eastAsia="en-GB"/>
            </w:rPr>
          </w:pPr>
          <w:hyperlink w:anchor="_Toc467845402" w:history="1">
            <w:r w:rsidR="00AF51B9" w:rsidRPr="00816870">
              <w:rPr>
                <w:rStyle w:val="Hyperlink"/>
                <w:rFonts w:cs="Arial"/>
                <w:noProof/>
              </w:rPr>
              <w:t>6</w:t>
            </w:r>
            <w:r w:rsidR="00AF51B9">
              <w:rPr>
                <w:rFonts w:asciiTheme="minorHAnsi" w:eastAsiaTheme="minorEastAsia" w:hAnsiTheme="minorHAnsi" w:cstheme="minorBidi"/>
                <w:noProof/>
                <w:szCs w:val="22"/>
                <w:lang w:eastAsia="en-GB"/>
              </w:rPr>
              <w:tab/>
            </w:r>
            <w:r w:rsidR="00AF51B9" w:rsidRPr="00816870">
              <w:rPr>
                <w:rStyle w:val="Hyperlink"/>
                <w:rFonts w:cs="Arial"/>
                <w:noProof/>
              </w:rPr>
              <w:t>Document Details</w:t>
            </w:r>
            <w:r w:rsidR="00AF51B9">
              <w:rPr>
                <w:noProof/>
                <w:webHidden/>
              </w:rPr>
              <w:tab/>
            </w:r>
            <w:r w:rsidR="00AF51B9">
              <w:rPr>
                <w:noProof/>
                <w:webHidden/>
              </w:rPr>
              <w:fldChar w:fldCharType="begin"/>
            </w:r>
            <w:r w:rsidR="00AF51B9">
              <w:rPr>
                <w:noProof/>
                <w:webHidden/>
              </w:rPr>
              <w:instrText xml:space="preserve"> PAGEREF _Toc467845402 \h </w:instrText>
            </w:r>
            <w:r w:rsidR="00AF51B9">
              <w:rPr>
                <w:noProof/>
                <w:webHidden/>
              </w:rPr>
            </w:r>
            <w:r w:rsidR="00AF51B9">
              <w:rPr>
                <w:noProof/>
                <w:webHidden/>
              </w:rPr>
              <w:fldChar w:fldCharType="separate"/>
            </w:r>
            <w:r w:rsidR="00AF51B9">
              <w:rPr>
                <w:noProof/>
                <w:webHidden/>
              </w:rPr>
              <w:t>8</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03" w:history="1">
            <w:r w:rsidR="00AF51B9" w:rsidRPr="00816870">
              <w:rPr>
                <w:rStyle w:val="Hyperlink"/>
                <w:rFonts w:cs="Arial"/>
                <w:noProof/>
              </w:rPr>
              <w:t>6.1</w:t>
            </w:r>
            <w:r w:rsidR="00AF51B9">
              <w:rPr>
                <w:rFonts w:asciiTheme="minorHAnsi" w:eastAsiaTheme="minorEastAsia" w:hAnsiTheme="minorHAnsi" w:cstheme="minorBidi"/>
                <w:noProof/>
                <w:szCs w:val="22"/>
                <w:lang w:eastAsia="en-GB"/>
              </w:rPr>
              <w:tab/>
            </w:r>
            <w:r w:rsidR="00AF51B9" w:rsidRPr="00816870">
              <w:rPr>
                <w:rStyle w:val="Hyperlink"/>
                <w:rFonts w:cs="Arial"/>
                <w:noProof/>
              </w:rPr>
              <w:t>Introduction and Purpose of the Document</w:t>
            </w:r>
            <w:r w:rsidR="00AF51B9">
              <w:rPr>
                <w:noProof/>
                <w:webHidden/>
              </w:rPr>
              <w:tab/>
            </w:r>
            <w:r w:rsidR="00AF51B9">
              <w:rPr>
                <w:noProof/>
                <w:webHidden/>
              </w:rPr>
              <w:fldChar w:fldCharType="begin"/>
            </w:r>
            <w:r w:rsidR="00AF51B9">
              <w:rPr>
                <w:noProof/>
                <w:webHidden/>
              </w:rPr>
              <w:instrText xml:space="preserve"> PAGEREF _Toc467845403 \h </w:instrText>
            </w:r>
            <w:r w:rsidR="00AF51B9">
              <w:rPr>
                <w:noProof/>
                <w:webHidden/>
              </w:rPr>
            </w:r>
            <w:r w:rsidR="00AF51B9">
              <w:rPr>
                <w:noProof/>
                <w:webHidden/>
              </w:rPr>
              <w:fldChar w:fldCharType="separate"/>
            </w:r>
            <w:r w:rsidR="00AF51B9">
              <w:rPr>
                <w:noProof/>
                <w:webHidden/>
              </w:rPr>
              <w:t>8</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04" w:history="1">
            <w:r w:rsidR="00AF51B9" w:rsidRPr="00816870">
              <w:rPr>
                <w:rStyle w:val="Hyperlink"/>
                <w:rFonts w:cs="Arial"/>
                <w:noProof/>
              </w:rPr>
              <w:t>6.2</w:t>
            </w:r>
            <w:r w:rsidR="00AF51B9">
              <w:rPr>
                <w:rFonts w:asciiTheme="minorHAnsi" w:eastAsiaTheme="minorEastAsia" w:hAnsiTheme="minorHAnsi" w:cstheme="minorBidi"/>
                <w:noProof/>
                <w:szCs w:val="22"/>
                <w:lang w:eastAsia="en-GB"/>
              </w:rPr>
              <w:tab/>
            </w:r>
            <w:r w:rsidR="00AF51B9" w:rsidRPr="00816870">
              <w:rPr>
                <w:rStyle w:val="Hyperlink"/>
                <w:rFonts w:cs="Arial"/>
                <w:noProof/>
              </w:rPr>
              <w:t>Glossary/Definitions</w:t>
            </w:r>
            <w:r w:rsidR="00AF51B9">
              <w:rPr>
                <w:noProof/>
                <w:webHidden/>
              </w:rPr>
              <w:tab/>
            </w:r>
            <w:r w:rsidR="00AF51B9">
              <w:rPr>
                <w:noProof/>
                <w:webHidden/>
              </w:rPr>
              <w:fldChar w:fldCharType="begin"/>
            </w:r>
            <w:r w:rsidR="00AF51B9">
              <w:rPr>
                <w:noProof/>
                <w:webHidden/>
              </w:rPr>
              <w:instrText xml:space="preserve"> PAGEREF _Toc467845404 \h </w:instrText>
            </w:r>
            <w:r w:rsidR="00AF51B9">
              <w:rPr>
                <w:noProof/>
                <w:webHidden/>
              </w:rPr>
            </w:r>
            <w:r w:rsidR="00AF51B9">
              <w:rPr>
                <w:noProof/>
                <w:webHidden/>
              </w:rPr>
              <w:fldChar w:fldCharType="separate"/>
            </w:r>
            <w:r w:rsidR="00AF51B9">
              <w:rPr>
                <w:noProof/>
                <w:webHidden/>
              </w:rPr>
              <w:t>8</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05" w:history="1">
            <w:r w:rsidR="00AF51B9" w:rsidRPr="00816870">
              <w:rPr>
                <w:rStyle w:val="Hyperlink"/>
                <w:rFonts w:cs="Arial"/>
                <w:noProof/>
              </w:rPr>
              <w:t>6.3</w:t>
            </w:r>
            <w:r w:rsidR="00AF51B9">
              <w:rPr>
                <w:rFonts w:asciiTheme="minorHAnsi" w:eastAsiaTheme="minorEastAsia" w:hAnsiTheme="minorHAnsi" w:cstheme="minorBidi"/>
                <w:noProof/>
                <w:szCs w:val="22"/>
                <w:lang w:eastAsia="en-GB"/>
              </w:rPr>
              <w:tab/>
            </w:r>
            <w:r w:rsidR="00AF51B9" w:rsidRPr="00816870">
              <w:rPr>
                <w:rStyle w:val="Hyperlink"/>
                <w:rFonts w:cs="Arial"/>
                <w:noProof/>
              </w:rPr>
              <w:t>Infection Prevention and Control</w:t>
            </w:r>
            <w:r w:rsidR="00AF51B9">
              <w:rPr>
                <w:noProof/>
                <w:webHidden/>
              </w:rPr>
              <w:tab/>
            </w:r>
            <w:r w:rsidR="00AF51B9">
              <w:rPr>
                <w:noProof/>
                <w:webHidden/>
              </w:rPr>
              <w:fldChar w:fldCharType="begin"/>
            </w:r>
            <w:r w:rsidR="00AF51B9">
              <w:rPr>
                <w:noProof/>
                <w:webHidden/>
              </w:rPr>
              <w:instrText xml:space="preserve"> PAGEREF _Toc467845405 \h </w:instrText>
            </w:r>
            <w:r w:rsidR="00AF51B9">
              <w:rPr>
                <w:noProof/>
                <w:webHidden/>
              </w:rPr>
            </w:r>
            <w:r w:rsidR="00AF51B9">
              <w:rPr>
                <w:noProof/>
                <w:webHidden/>
              </w:rPr>
              <w:fldChar w:fldCharType="separate"/>
            </w:r>
            <w:r w:rsidR="00AF51B9">
              <w:rPr>
                <w:noProof/>
                <w:webHidden/>
              </w:rPr>
              <w:t>9</w:t>
            </w:r>
            <w:r w:rsidR="00AF51B9">
              <w:rPr>
                <w:noProof/>
                <w:webHidden/>
              </w:rPr>
              <w:fldChar w:fldCharType="end"/>
            </w:r>
          </w:hyperlink>
        </w:p>
        <w:p w:rsidR="00AF51B9" w:rsidRDefault="00DB0CB9" w:rsidP="00DB0CB9">
          <w:pPr>
            <w:pStyle w:val="TOC1"/>
            <w:tabs>
              <w:tab w:val="left" w:pos="993"/>
            </w:tabs>
            <w:rPr>
              <w:rFonts w:asciiTheme="minorHAnsi" w:eastAsiaTheme="minorEastAsia" w:hAnsiTheme="minorHAnsi" w:cstheme="minorBidi"/>
              <w:noProof/>
              <w:szCs w:val="22"/>
              <w:lang w:eastAsia="en-GB"/>
            </w:rPr>
          </w:pPr>
          <w:hyperlink w:anchor="_Toc467845406" w:history="1">
            <w:r w:rsidR="00AF51B9" w:rsidRPr="00816870">
              <w:rPr>
                <w:rStyle w:val="Hyperlink"/>
                <w:rFonts w:cs="Arial"/>
                <w:noProof/>
              </w:rPr>
              <w:t>7</w:t>
            </w:r>
            <w:r w:rsidR="00AF51B9">
              <w:rPr>
                <w:rFonts w:asciiTheme="minorHAnsi" w:eastAsiaTheme="minorEastAsia" w:hAnsiTheme="minorHAnsi" w:cstheme="minorBidi"/>
                <w:noProof/>
                <w:szCs w:val="22"/>
                <w:lang w:eastAsia="en-GB"/>
              </w:rPr>
              <w:tab/>
            </w:r>
            <w:r w:rsidR="00AF51B9" w:rsidRPr="00816870">
              <w:rPr>
                <w:rStyle w:val="Hyperlink"/>
                <w:rFonts w:cs="Arial"/>
                <w:noProof/>
              </w:rPr>
              <w:t>Main Policy Content Details</w:t>
            </w:r>
            <w:r w:rsidR="00AF51B9">
              <w:rPr>
                <w:noProof/>
                <w:webHidden/>
              </w:rPr>
              <w:tab/>
            </w:r>
            <w:r w:rsidR="00AF51B9">
              <w:rPr>
                <w:noProof/>
                <w:webHidden/>
              </w:rPr>
              <w:fldChar w:fldCharType="begin"/>
            </w:r>
            <w:r w:rsidR="00AF51B9">
              <w:rPr>
                <w:noProof/>
                <w:webHidden/>
              </w:rPr>
              <w:instrText xml:space="preserve"> PAGEREF _Toc467845406 \h </w:instrText>
            </w:r>
            <w:r w:rsidR="00AF51B9">
              <w:rPr>
                <w:noProof/>
                <w:webHidden/>
              </w:rPr>
            </w:r>
            <w:r w:rsidR="00AF51B9">
              <w:rPr>
                <w:noProof/>
                <w:webHidden/>
              </w:rPr>
              <w:fldChar w:fldCharType="separate"/>
            </w:r>
            <w:r w:rsidR="00AF51B9">
              <w:rPr>
                <w:noProof/>
                <w:webHidden/>
              </w:rPr>
              <w:t>9</w:t>
            </w:r>
            <w:r w:rsidR="00AF51B9">
              <w:rPr>
                <w:noProof/>
                <w:webHidden/>
              </w:rPr>
              <w:fldChar w:fldCharType="end"/>
            </w:r>
          </w:hyperlink>
        </w:p>
        <w:bookmarkStart w:id="0" w:name="_GoBack"/>
        <w:p w:rsidR="00AF51B9" w:rsidRDefault="00DB0CB9" w:rsidP="00DB0CB9">
          <w:pPr>
            <w:pStyle w:val="TOC2"/>
            <w:tabs>
              <w:tab w:val="left" w:pos="993"/>
            </w:tabs>
            <w:rPr>
              <w:rFonts w:asciiTheme="minorHAnsi" w:eastAsiaTheme="minorEastAsia" w:hAnsiTheme="minorHAnsi" w:cstheme="minorBidi"/>
              <w:noProof/>
              <w:szCs w:val="22"/>
              <w:lang w:eastAsia="en-GB"/>
            </w:rPr>
          </w:pPr>
          <w:r>
            <w:fldChar w:fldCharType="begin"/>
          </w:r>
          <w:r>
            <w:instrText xml:space="preserve"> HYPERLINK \l "_Toc467845407" </w:instrText>
          </w:r>
          <w:r>
            <w:fldChar w:fldCharType="separate"/>
          </w:r>
          <w:r w:rsidR="00AF51B9" w:rsidRPr="00816870">
            <w:rPr>
              <w:rStyle w:val="Hyperlink"/>
              <w:rFonts w:cs="Arial"/>
              <w:noProof/>
            </w:rPr>
            <w:t>7.1</w:t>
          </w:r>
          <w:r w:rsidR="00AF51B9">
            <w:rPr>
              <w:rFonts w:asciiTheme="minorHAnsi" w:eastAsiaTheme="minorEastAsia" w:hAnsiTheme="minorHAnsi" w:cstheme="minorBidi"/>
              <w:noProof/>
              <w:szCs w:val="22"/>
              <w:lang w:eastAsia="en-GB"/>
            </w:rPr>
            <w:tab/>
          </w:r>
          <w:r w:rsidR="00AF51B9" w:rsidRPr="00816870">
            <w:rPr>
              <w:rStyle w:val="Hyperlink"/>
              <w:rFonts w:cs="Arial"/>
              <w:noProof/>
            </w:rPr>
            <w:t>‘This is Me’ Document</w:t>
          </w:r>
          <w:r w:rsidR="00AF51B9">
            <w:rPr>
              <w:noProof/>
              <w:webHidden/>
            </w:rPr>
            <w:tab/>
          </w:r>
          <w:r w:rsidR="00AF51B9">
            <w:rPr>
              <w:noProof/>
              <w:webHidden/>
            </w:rPr>
            <w:fldChar w:fldCharType="begin"/>
          </w:r>
          <w:r w:rsidR="00AF51B9">
            <w:rPr>
              <w:noProof/>
              <w:webHidden/>
            </w:rPr>
            <w:instrText xml:space="preserve"> PAGEREF _Toc467845407 \h </w:instrText>
          </w:r>
          <w:r w:rsidR="00AF51B9">
            <w:rPr>
              <w:noProof/>
              <w:webHidden/>
            </w:rPr>
          </w:r>
          <w:r w:rsidR="00AF51B9">
            <w:rPr>
              <w:noProof/>
              <w:webHidden/>
            </w:rPr>
            <w:fldChar w:fldCharType="separate"/>
          </w:r>
          <w:r w:rsidR="00AF51B9">
            <w:rPr>
              <w:noProof/>
              <w:webHidden/>
            </w:rPr>
            <w:t>9</w:t>
          </w:r>
          <w:r w:rsidR="00AF51B9">
            <w:rPr>
              <w:noProof/>
              <w:webHidden/>
            </w:rPr>
            <w:fldChar w:fldCharType="end"/>
          </w:r>
          <w:r>
            <w:rPr>
              <w:noProof/>
            </w:rPr>
            <w:fldChar w:fldCharType="end"/>
          </w:r>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08" w:history="1">
            <w:r w:rsidR="00AF51B9" w:rsidRPr="00816870">
              <w:rPr>
                <w:rStyle w:val="Hyperlink"/>
                <w:rFonts w:cs="Arial"/>
                <w:noProof/>
              </w:rPr>
              <w:t>7.2</w:t>
            </w:r>
            <w:r w:rsidR="00AF51B9">
              <w:rPr>
                <w:rFonts w:asciiTheme="minorHAnsi" w:eastAsiaTheme="minorEastAsia" w:hAnsiTheme="minorHAnsi" w:cstheme="minorBidi"/>
                <w:noProof/>
                <w:szCs w:val="22"/>
                <w:lang w:eastAsia="en-GB"/>
              </w:rPr>
              <w:tab/>
            </w:r>
            <w:r w:rsidR="00AF51B9" w:rsidRPr="00816870">
              <w:rPr>
                <w:rStyle w:val="Hyperlink"/>
                <w:rFonts w:cs="Arial"/>
                <w:noProof/>
              </w:rPr>
              <w:t>Medway Reasonable Adjustments Alert</w:t>
            </w:r>
            <w:r w:rsidR="00AF51B9">
              <w:rPr>
                <w:noProof/>
                <w:webHidden/>
              </w:rPr>
              <w:tab/>
            </w:r>
            <w:r w:rsidR="00AF51B9">
              <w:rPr>
                <w:noProof/>
                <w:webHidden/>
              </w:rPr>
              <w:fldChar w:fldCharType="begin"/>
            </w:r>
            <w:r w:rsidR="00AF51B9">
              <w:rPr>
                <w:noProof/>
                <w:webHidden/>
              </w:rPr>
              <w:instrText xml:space="preserve"> PAGEREF _Toc467845408 \h </w:instrText>
            </w:r>
            <w:r w:rsidR="00AF51B9">
              <w:rPr>
                <w:noProof/>
                <w:webHidden/>
              </w:rPr>
            </w:r>
            <w:r w:rsidR="00AF51B9">
              <w:rPr>
                <w:noProof/>
                <w:webHidden/>
              </w:rPr>
              <w:fldChar w:fldCharType="separate"/>
            </w:r>
            <w:r w:rsidR="00AF51B9">
              <w:rPr>
                <w:noProof/>
                <w:webHidden/>
              </w:rPr>
              <w:t>9</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09" w:history="1">
            <w:r w:rsidR="00AF51B9" w:rsidRPr="00816870">
              <w:rPr>
                <w:rStyle w:val="Hyperlink"/>
                <w:rFonts w:cs="Arial"/>
                <w:noProof/>
              </w:rPr>
              <w:t>7.3</w:t>
            </w:r>
            <w:r w:rsidR="00AF51B9">
              <w:rPr>
                <w:rFonts w:asciiTheme="minorHAnsi" w:eastAsiaTheme="minorEastAsia" w:hAnsiTheme="minorHAnsi" w:cstheme="minorBidi"/>
                <w:noProof/>
                <w:szCs w:val="22"/>
                <w:lang w:eastAsia="en-GB"/>
              </w:rPr>
              <w:tab/>
            </w:r>
            <w:r w:rsidR="00AF51B9" w:rsidRPr="00816870">
              <w:rPr>
                <w:rStyle w:val="Hyperlink"/>
                <w:rFonts w:cs="Arial"/>
                <w:noProof/>
              </w:rPr>
              <w:t>Forget-me-not Symbols</w:t>
            </w:r>
            <w:r w:rsidR="00AF51B9">
              <w:rPr>
                <w:noProof/>
                <w:webHidden/>
              </w:rPr>
              <w:tab/>
            </w:r>
            <w:r w:rsidR="00AF51B9">
              <w:rPr>
                <w:noProof/>
                <w:webHidden/>
              </w:rPr>
              <w:fldChar w:fldCharType="begin"/>
            </w:r>
            <w:r w:rsidR="00AF51B9">
              <w:rPr>
                <w:noProof/>
                <w:webHidden/>
              </w:rPr>
              <w:instrText xml:space="preserve"> PAGEREF _Toc467845409 \h </w:instrText>
            </w:r>
            <w:r w:rsidR="00AF51B9">
              <w:rPr>
                <w:noProof/>
                <w:webHidden/>
              </w:rPr>
            </w:r>
            <w:r w:rsidR="00AF51B9">
              <w:rPr>
                <w:noProof/>
                <w:webHidden/>
              </w:rPr>
              <w:fldChar w:fldCharType="separate"/>
            </w:r>
            <w:r w:rsidR="00AF51B9">
              <w:rPr>
                <w:noProof/>
                <w:webHidden/>
              </w:rPr>
              <w:t>10</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10" w:history="1">
            <w:r w:rsidR="00AF51B9" w:rsidRPr="00816870">
              <w:rPr>
                <w:rStyle w:val="Hyperlink"/>
                <w:rFonts w:cs="Arial"/>
                <w:noProof/>
              </w:rPr>
              <w:t>7.4</w:t>
            </w:r>
            <w:r w:rsidR="00AF51B9">
              <w:rPr>
                <w:rFonts w:asciiTheme="minorHAnsi" w:eastAsiaTheme="minorEastAsia" w:hAnsiTheme="minorHAnsi" w:cstheme="minorBidi"/>
                <w:noProof/>
                <w:szCs w:val="22"/>
                <w:lang w:eastAsia="en-GB"/>
              </w:rPr>
              <w:tab/>
            </w:r>
            <w:r w:rsidR="00AF51B9" w:rsidRPr="00816870">
              <w:rPr>
                <w:rStyle w:val="Hyperlink"/>
                <w:rFonts w:cs="Arial"/>
                <w:noProof/>
              </w:rPr>
              <w:t>Abbey Pain Scale</w:t>
            </w:r>
            <w:r w:rsidR="00AF51B9">
              <w:rPr>
                <w:noProof/>
                <w:webHidden/>
              </w:rPr>
              <w:tab/>
            </w:r>
            <w:r w:rsidR="00AF51B9">
              <w:rPr>
                <w:noProof/>
                <w:webHidden/>
              </w:rPr>
              <w:fldChar w:fldCharType="begin"/>
            </w:r>
            <w:r w:rsidR="00AF51B9">
              <w:rPr>
                <w:noProof/>
                <w:webHidden/>
              </w:rPr>
              <w:instrText xml:space="preserve"> PAGEREF _Toc467845410 \h </w:instrText>
            </w:r>
            <w:r w:rsidR="00AF51B9">
              <w:rPr>
                <w:noProof/>
                <w:webHidden/>
              </w:rPr>
            </w:r>
            <w:r w:rsidR="00AF51B9">
              <w:rPr>
                <w:noProof/>
                <w:webHidden/>
              </w:rPr>
              <w:fldChar w:fldCharType="separate"/>
            </w:r>
            <w:r w:rsidR="00AF51B9">
              <w:rPr>
                <w:noProof/>
                <w:webHidden/>
              </w:rPr>
              <w:t>10</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11" w:history="1">
            <w:r w:rsidR="00AF51B9" w:rsidRPr="00816870">
              <w:rPr>
                <w:rStyle w:val="Hyperlink"/>
                <w:rFonts w:cs="Arial"/>
                <w:noProof/>
              </w:rPr>
              <w:t>7.5</w:t>
            </w:r>
            <w:r w:rsidR="00AF51B9">
              <w:rPr>
                <w:rFonts w:asciiTheme="minorHAnsi" w:eastAsiaTheme="minorEastAsia" w:hAnsiTheme="minorHAnsi" w:cstheme="minorBidi"/>
                <w:noProof/>
                <w:szCs w:val="22"/>
                <w:lang w:eastAsia="en-GB"/>
              </w:rPr>
              <w:tab/>
            </w:r>
            <w:r w:rsidR="00AF51B9" w:rsidRPr="00816870">
              <w:rPr>
                <w:rStyle w:val="Hyperlink"/>
                <w:rFonts w:cs="Arial"/>
                <w:noProof/>
              </w:rPr>
              <w:t>Dementia Friendly Environments (Ref 17)</w:t>
            </w:r>
            <w:r w:rsidR="00AF51B9">
              <w:rPr>
                <w:noProof/>
                <w:webHidden/>
              </w:rPr>
              <w:tab/>
            </w:r>
            <w:r w:rsidR="00AF51B9">
              <w:rPr>
                <w:noProof/>
                <w:webHidden/>
              </w:rPr>
              <w:fldChar w:fldCharType="begin"/>
            </w:r>
            <w:r w:rsidR="00AF51B9">
              <w:rPr>
                <w:noProof/>
                <w:webHidden/>
              </w:rPr>
              <w:instrText xml:space="preserve"> PAGEREF _Toc467845411 \h </w:instrText>
            </w:r>
            <w:r w:rsidR="00AF51B9">
              <w:rPr>
                <w:noProof/>
                <w:webHidden/>
              </w:rPr>
            </w:r>
            <w:r w:rsidR="00AF51B9">
              <w:rPr>
                <w:noProof/>
                <w:webHidden/>
              </w:rPr>
              <w:fldChar w:fldCharType="separate"/>
            </w:r>
            <w:r w:rsidR="00AF51B9">
              <w:rPr>
                <w:noProof/>
                <w:webHidden/>
              </w:rPr>
              <w:t>10</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12" w:history="1">
            <w:r w:rsidR="00AF51B9" w:rsidRPr="00816870">
              <w:rPr>
                <w:rStyle w:val="Hyperlink"/>
                <w:rFonts w:eastAsiaTheme="minorHAnsi" w:cs="Arial"/>
                <w:noProof/>
                <w:lang w:val="en-US"/>
              </w:rPr>
              <w:t>7.6</w:t>
            </w:r>
            <w:r w:rsidR="00AF51B9">
              <w:rPr>
                <w:rFonts w:asciiTheme="minorHAnsi" w:eastAsiaTheme="minorEastAsia" w:hAnsiTheme="minorHAnsi" w:cstheme="minorBidi"/>
                <w:noProof/>
                <w:szCs w:val="22"/>
                <w:lang w:eastAsia="en-GB"/>
              </w:rPr>
              <w:tab/>
            </w:r>
            <w:r w:rsidR="00AF51B9" w:rsidRPr="00816870">
              <w:rPr>
                <w:rStyle w:val="Hyperlink"/>
                <w:rFonts w:eastAsiaTheme="minorHAnsi" w:cs="Arial"/>
                <w:noProof/>
                <w:lang w:val="en-US"/>
              </w:rPr>
              <w:t>Dementia &amp; Delirium Screening on Admission</w:t>
            </w:r>
            <w:r w:rsidR="00AF51B9">
              <w:rPr>
                <w:noProof/>
                <w:webHidden/>
              </w:rPr>
              <w:tab/>
            </w:r>
            <w:r w:rsidR="00AF51B9">
              <w:rPr>
                <w:noProof/>
                <w:webHidden/>
              </w:rPr>
              <w:fldChar w:fldCharType="begin"/>
            </w:r>
            <w:r w:rsidR="00AF51B9">
              <w:rPr>
                <w:noProof/>
                <w:webHidden/>
              </w:rPr>
              <w:instrText xml:space="preserve"> PAGEREF _Toc467845412 \h </w:instrText>
            </w:r>
            <w:r w:rsidR="00AF51B9">
              <w:rPr>
                <w:noProof/>
                <w:webHidden/>
              </w:rPr>
            </w:r>
            <w:r w:rsidR="00AF51B9">
              <w:rPr>
                <w:noProof/>
                <w:webHidden/>
              </w:rPr>
              <w:fldChar w:fldCharType="separate"/>
            </w:r>
            <w:r w:rsidR="00AF51B9">
              <w:rPr>
                <w:noProof/>
                <w:webHidden/>
              </w:rPr>
              <w:t>11</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13" w:history="1">
            <w:r w:rsidR="00AF51B9" w:rsidRPr="00816870">
              <w:rPr>
                <w:rStyle w:val="Hyperlink"/>
                <w:rFonts w:eastAsiaTheme="minorHAnsi" w:cs="Arial"/>
                <w:noProof/>
                <w:lang w:val="en-US"/>
              </w:rPr>
              <w:t>7.7</w:t>
            </w:r>
            <w:r w:rsidR="00AF51B9">
              <w:rPr>
                <w:rFonts w:asciiTheme="minorHAnsi" w:eastAsiaTheme="minorEastAsia" w:hAnsiTheme="minorHAnsi" w:cstheme="minorBidi"/>
                <w:noProof/>
                <w:szCs w:val="22"/>
                <w:lang w:eastAsia="en-GB"/>
              </w:rPr>
              <w:tab/>
            </w:r>
            <w:r w:rsidR="00AF51B9" w:rsidRPr="00816870">
              <w:rPr>
                <w:rStyle w:val="Hyperlink"/>
                <w:rFonts w:cs="Arial"/>
                <w:noProof/>
              </w:rPr>
              <w:t>Dying in Hospital with Dementia</w:t>
            </w:r>
            <w:r w:rsidR="00AF51B9">
              <w:rPr>
                <w:noProof/>
                <w:webHidden/>
              </w:rPr>
              <w:tab/>
            </w:r>
            <w:r w:rsidR="00AF51B9">
              <w:rPr>
                <w:noProof/>
                <w:webHidden/>
              </w:rPr>
              <w:fldChar w:fldCharType="begin"/>
            </w:r>
            <w:r w:rsidR="00AF51B9">
              <w:rPr>
                <w:noProof/>
                <w:webHidden/>
              </w:rPr>
              <w:instrText xml:space="preserve"> PAGEREF _Toc467845413 \h </w:instrText>
            </w:r>
            <w:r w:rsidR="00AF51B9">
              <w:rPr>
                <w:noProof/>
                <w:webHidden/>
              </w:rPr>
            </w:r>
            <w:r w:rsidR="00AF51B9">
              <w:rPr>
                <w:noProof/>
                <w:webHidden/>
              </w:rPr>
              <w:fldChar w:fldCharType="separate"/>
            </w:r>
            <w:r w:rsidR="00AF51B9">
              <w:rPr>
                <w:noProof/>
                <w:webHidden/>
              </w:rPr>
              <w:t>12</w:t>
            </w:r>
            <w:r w:rsidR="00AF51B9">
              <w:rPr>
                <w:noProof/>
                <w:webHidden/>
              </w:rPr>
              <w:fldChar w:fldCharType="end"/>
            </w:r>
          </w:hyperlink>
        </w:p>
        <w:p w:rsidR="00AF51B9" w:rsidRDefault="00DB0CB9" w:rsidP="00DB0CB9">
          <w:pPr>
            <w:pStyle w:val="TOC1"/>
            <w:tabs>
              <w:tab w:val="left" w:pos="993"/>
            </w:tabs>
            <w:rPr>
              <w:rFonts w:asciiTheme="minorHAnsi" w:eastAsiaTheme="minorEastAsia" w:hAnsiTheme="minorHAnsi" w:cstheme="minorBidi"/>
              <w:noProof/>
              <w:szCs w:val="22"/>
              <w:lang w:eastAsia="en-GB"/>
            </w:rPr>
          </w:pPr>
          <w:hyperlink w:anchor="_Toc467845414" w:history="1">
            <w:r w:rsidR="00AF51B9" w:rsidRPr="00816870">
              <w:rPr>
                <w:rStyle w:val="Hyperlink"/>
                <w:rFonts w:cs="Arial"/>
                <w:noProof/>
              </w:rPr>
              <w:t>8</w:t>
            </w:r>
            <w:r w:rsidR="00AF51B9">
              <w:rPr>
                <w:rFonts w:asciiTheme="minorHAnsi" w:eastAsiaTheme="minorEastAsia" w:hAnsiTheme="minorHAnsi" w:cstheme="minorBidi"/>
                <w:noProof/>
                <w:szCs w:val="22"/>
                <w:lang w:eastAsia="en-GB"/>
              </w:rPr>
              <w:tab/>
            </w:r>
            <w:r w:rsidR="00AF51B9" w:rsidRPr="00816870">
              <w:rPr>
                <w:rStyle w:val="Hyperlink"/>
                <w:rFonts w:cs="Arial"/>
                <w:noProof/>
              </w:rPr>
              <w:t>Duties and Responsibilities of Individuals and Groups</w:t>
            </w:r>
            <w:r w:rsidR="00AF51B9">
              <w:rPr>
                <w:noProof/>
                <w:webHidden/>
              </w:rPr>
              <w:tab/>
            </w:r>
            <w:r w:rsidR="00AF51B9">
              <w:rPr>
                <w:noProof/>
                <w:webHidden/>
              </w:rPr>
              <w:fldChar w:fldCharType="begin"/>
            </w:r>
            <w:r w:rsidR="00AF51B9">
              <w:rPr>
                <w:noProof/>
                <w:webHidden/>
              </w:rPr>
              <w:instrText xml:space="preserve"> PAGEREF _Toc467845414 \h </w:instrText>
            </w:r>
            <w:r w:rsidR="00AF51B9">
              <w:rPr>
                <w:noProof/>
                <w:webHidden/>
              </w:rPr>
            </w:r>
            <w:r w:rsidR="00AF51B9">
              <w:rPr>
                <w:noProof/>
                <w:webHidden/>
              </w:rPr>
              <w:fldChar w:fldCharType="separate"/>
            </w:r>
            <w:r w:rsidR="00AF51B9">
              <w:rPr>
                <w:noProof/>
                <w:webHidden/>
              </w:rPr>
              <w:t>12</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15" w:history="1">
            <w:r w:rsidR="00AF51B9" w:rsidRPr="00816870">
              <w:rPr>
                <w:rStyle w:val="Hyperlink"/>
                <w:rFonts w:cs="Arial"/>
                <w:noProof/>
              </w:rPr>
              <w:t>8.1</w:t>
            </w:r>
            <w:r w:rsidR="00AF51B9">
              <w:rPr>
                <w:rFonts w:asciiTheme="minorHAnsi" w:eastAsiaTheme="minorEastAsia" w:hAnsiTheme="minorHAnsi" w:cstheme="minorBidi"/>
                <w:noProof/>
                <w:szCs w:val="22"/>
                <w:lang w:eastAsia="en-GB"/>
              </w:rPr>
              <w:tab/>
            </w:r>
            <w:r w:rsidR="00AF51B9" w:rsidRPr="00816870">
              <w:rPr>
                <w:rStyle w:val="Hyperlink"/>
                <w:rFonts w:cs="Arial"/>
                <w:noProof/>
              </w:rPr>
              <w:t>Chief Executive</w:t>
            </w:r>
            <w:r w:rsidR="00AF51B9">
              <w:rPr>
                <w:noProof/>
                <w:webHidden/>
              </w:rPr>
              <w:tab/>
            </w:r>
            <w:r w:rsidR="00AF51B9">
              <w:rPr>
                <w:noProof/>
                <w:webHidden/>
              </w:rPr>
              <w:fldChar w:fldCharType="begin"/>
            </w:r>
            <w:r w:rsidR="00AF51B9">
              <w:rPr>
                <w:noProof/>
                <w:webHidden/>
              </w:rPr>
              <w:instrText xml:space="preserve"> PAGEREF _Toc467845415 \h </w:instrText>
            </w:r>
            <w:r w:rsidR="00AF51B9">
              <w:rPr>
                <w:noProof/>
                <w:webHidden/>
              </w:rPr>
            </w:r>
            <w:r w:rsidR="00AF51B9">
              <w:rPr>
                <w:noProof/>
                <w:webHidden/>
              </w:rPr>
              <w:fldChar w:fldCharType="separate"/>
            </w:r>
            <w:r w:rsidR="00AF51B9">
              <w:rPr>
                <w:noProof/>
                <w:webHidden/>
              </w:rPr>
              <w:t>12</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16" w:history="1">
            <w:r w:rsidR="00AF51B9" w:rsidRPr="00816870">
              <w:rPr>
                <w:rStyle w:val="Hyperlink"/>
                <w:rFonts w:cs="Arial"/>
                <w:noProof/>
              </w:rPr>
              <w:t>8.2</w:t>
            </w:r>
            <w:r w:rsidR="00AF51B9">
              <w:rPr>
                <w:rFonts w:asciiTheme="minorHAnsi" w:eastAsiaTheme="minorEastAsia" w:hAnsiTheme="minorHAnsi" w:cstheme="minorBidi"/>
                <w:noProof/>
                <w:szCs w:val="22"/>
                <w:lang w:eastAsia="en-GB"/>
              </w:rPr>
              <w:tab/>
            </w:r>
            <w:r w:rsidR="00AF51B9" w:rsidRPr="00816870">
              <w:rPr>
                <w:rStyle w:val="Hyperlink"/>
                <w:rFonts w:cs="Arial"/>
                <w:noProof/>
              </w:rPr>
              <w:t>Deputy Divisional Directors</w:t>
            </w:r>
            <w:r w:rsidR="00AF51B9">
              <w:rPr>
                <w:noProof/>
                <w:webHidden/>
              </w:rPr>
              <w:tab/>
            </w:r>
            <w:r w:rsidR="00AF51B9">
              <w:rPr>
                <w:noProof/>
                <w:webHidden/>
              </w:rPr>
              <w:fldChar w:fldCharType="begin"/>
            </w:r>
            <w:r w:rsidR="00AF51B9">
              <w:rPr>
                <w:noProof/>
                <w:webHidden/>
              </w:rPr>
              <w:instrText xml:space="preserve"> PAGEREF _Toc467845416 \h </w:instrText>
            </w:r>
            <w:r w:rsidR="00AF51B9">
              <w:rPr>
                <w:noProof/>
                <w:webHidden/>
              </w:rPr>
            </w:r>
            <w:r w:rsidR="00AF51B9">
              <w:rPr>
                <w:noProof/>
                <w:webHidden/>
              </w:rPr>
              <w:fldChar w:fldCharType="separate"/>
            </w:r>
            <w:r w:rsidR="00AF51B9">
              <w:rPr>
                <w:noProof/>
                <w:webHidden/>
              </w:rPr>
              <w:t>13</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17" w:history="1">
            <w:r w:rsidR="00AF51B9" w:rsidRPr="00816870">
              <w:rPr>
                <w:rStyle w:val="Hyperlink"/>
                <w:rFonts w:cs="Arial"/>
                <w:noProof/>
              </w:rPr>
              <w:t>8.3</w:t>
            </w:r>
            <w:r w:rsidR="00AF51B9">
              <w:rPr>
                <w:rFonts w:asciiTheme="minorHAnsi" w:eastAsiaTheme="minorEastAsia" w:hAnsiTheme="minorHAnsi" w:cstheme="minorBidi"/>
                <w:noProof/>
                <w:szCs w:val="22"/>
                <w:lang w:eastAsia="en-GB"/>
              </w:rPr>
              <w:tab/>
            </w:r>
            <w:r w:rsidR="00AF51B9" w:rsidRPr="00816870">
              <w:rPr>
                <w:rStyle w:val="Hyperlink"/>
                <w:rFonts w:cs="Arial"/>
                <w:noProof/>
              </w:rPr>
              <w:t>Document Author and Document Implementation Lead</w:t>
            </w:r>
            <w:r w:rsidR="00AF51B9">
              <w:rPr>
                <w:noProof/>
                <w:webHidden/>
              </w:rPr>
              <w:tab/>
            </w:r>
            <w:r w:rsidR="00AF51B9">
              <w:rPr>
                <w:noProof/>
                <w:webHidden/>
              </w:rPr>
              <w:fldChar w:fldCharType="begin"/>
            </w:r>
            <w:r w:rsidR="00AF51B9">
              <w:rPr>
                <w:noProof/>
                <w:webHidden/>
              </w:rPr>
              <w:instrText xml:space="preserve"> PAGEREF _Toc467845417 \h </w:instrText>
            </w:r>
            <w:r w:rsidR="00AF51B9">
              <w:rPr>
                <w:noProof/>
                <w:webHidden/>
              </w:rPr>
            </w:r>
            <w:r w:rsidR="00AF51B9">
              <w:rPr>
                <w:noProof/>
                <w:webHidden/>
              </w:rPr>
              <w:fldChar w:fldCharType="separate"/>
            </w:r>
            <w:r w:rsidR="00AF51B9">
              <w:rPr>
                <w:noProof/>
                <w:webHidden/>
              </w:rPr>
              <w:t>13</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18" w:history="1">
            <w:r w:rsidR="00AF51B9" w:rsidRPr="00816870">
              <w:rPr>
                <w:rStyle w:val="Hyperlink"/>
                <w:rFonts w:cs="Arial"/>
                <w:noProof/>
              </w:rPr>
              <w:t>8.4</w:t>
            </w:r>
            <w:r w:rsidR="00AF51B9">
              <w:rPr>
                <w:rFonts w:asciiTheme="minorHAnsi" w:eastAsiaTheme="minorEastAsia" w:hAnsiTheme="minorHAnsi" w:cstheme="minorBidi"/>
                <w:noProof/>
                <w:szCs w:val="22"/>
                <w:lang w:eastAsia="en-GB"/>
              </w:rPr>
              <w:tab/>
            </w:r>
            <w:r w:rsidR="00AF51B9" w:rsidRPr="00816870">
              <w:rPr>
                <w:rStyle w:val="Hyperlink"/>
                <w:rFonts w:cs="Arial"/>
                <w:noProof/>
              </w:rPr>
              <w:t>Target Audience – As indicated on the Cover Page of this Document</w:t>
            </w:r>
            <w:r w:rsidR="00AF51B9">
              <w:rPr>
                <w:noProof/>
                <w:webHidden/>
              </w:rPr>
              <w:tab/>
            </w:r>
            <w:r w:rsidR="00AF51B9">
              <w:rPr>
                <w:noProof/>
                <w:webHidden/>
              </w:rPr>
              <w:fldChar w:fldCharType="begin"/>
            </w:r>
            <w:r w:rsidR="00AF51B9">
              <w:rPr>
                <w:noProof/>
                <w:webHidden/>
              </w:rPr>
              <w:instrText xml:space="preserve"> PAGEREF _Toc467845418 \h </w:instrText>
            </w:r>
            <w:r w:rsidR="00AF51B9">
              <w:rPr>
                <w:noProof/>
                <w:webHidden/>
              </w:rPr>
            </w:r>
            <w:r w:rsidR="00AF51B9">
              <w:rPr>
                <w:noProof/>
                <w:webHidden/>
              </w:rPr>
              <w:fldChar w:fldCharType="separate"/>
            </w:r>
            <w:r w:rsidR="00AF51B9">
              <w:rPr>
                <w:noProof/>
                <w:webHidden/>
              </w:rPr>
              <w:t>13</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19" w:history="1">
            <w:r w:rsidR="00AF51B9" w:rsidRPr="00816870">
              <w:rPr>
                <w:rStyle w:val="Hyperlink"/>
                <w:rFonts w:cs="Arial"/>
                <w:noProof/>
              </w:rPr>
              <w:t>8.5</w:t>
            </w:r>
            <w:r w:rsidR="00AF51B9">
              <w:rPr>
                <w:rFonts w:asciiTheme="minorHAnsi" w:eastAsiaTheme="minorEastAsia" w:hAnsiTheme="minorHAnsi" w:cstheme="minorBidi"/>
                <w:noProof/>
                <w:szCs w:val="22"/>
                <w:lang w:eastAsia="en-GB"/>
              </w:rPr>
              <w:tab/>
            </w:r>
            <w:r w:rsidR="00AF51B9" w:rsidRPr="00816870">
              <w:rPr>
                <w:rStyle w:val="Hyperlink"/>
                <w:rFonts w:cs="Arial"/>
                <w:noProof/>
              </w:rPr>
              <w:t>The Great Western Hospital Dementia Strategy Group &amp; Dementia Operational Group</w:t>
            </w:r>
            <w:r w:rsidR="00AF51B9">
              <w:rPr>
                <w:noProof/>
                <w:webHidden/>
              </w:rPr>
              <w:tab/>
            </w:r>
            <w:r w:rsidR="00AF51B9">
              <w:rPr>
                <w:noProof/>
                <w:webHidden/>
              </w:rPr>
              <w:fldChar w:fldCharType="begin"/>
            </w:r>
            <w:r w:rsidR="00AF51B9">
              <w:rPr>
                <w:noProof/>
                <w:webHidden/>
              </w:rPr>
              <w:instrText xml:space="preserve"> PAGEREF _Toc467845419 \h </w:instrText>
            </w:r>
            <w:r w:rsidR="00AF51B9">
              <w:rPr>
                <w:noProof/>
                <w:webHidden/>
              </w:rPr>
            </w:r>
            <w:r w:rsidR="00AF51B9">
              <w:rPr>
                <w:noProof/>
                <w:webHidden/>
              </w:rPr>
              <w:fldChar w:fldCharType="separate"/>
            </w:r>
            <w:r w:rsidR="00AF51B9">
              <w:rPr>
                <w:noProof/>
                <w:webHidden/>
              </w:rPr>
              <w:t>13</w:t>
            </w:r>
            <w:r w:rsidR="00AF51B9">
              <w:rPr>
                <w:noProof/>
                <w:webHidden/>
              </w:rPr>
              <w:fldChar w:fldCharType="end"/>
            </w:r>
          </w:hyperlink>
        </w:p>
        <w:p w:rsidR="00AF51B9" w:rsidRDefault="00DB0CB9" w:rsidP="00DB0CB9">
          <w:pPr>
            <w:pStyle w:val="TOC1"/>
            <w:tabs>
              <w:tab w:val="left" w:pos="993"/>
            </w:tabs>
            <w:rPr>
              <w:rFonts w:asciiTheme="minorHAnsi" w:eastAsiaTheme="minorEastAsia" w:hAnsiTheme="minorHAnsi" w:cstheme="minorBidi"/>
              <w:noProof/>
              <w:szCs w:val="22"/>
              <w:lang w:eastAsia="en-GB"/>
            </w:rPr>
          </w:pPr>
          <w:hyperlink w:anchor="_Toc467845420" w:history="1">
            <w:r w:rsidR="00AF51B9" w:rsidRPr="00816870">
              <w:rPr>
                <w:rStyle w:val="Hyperlink"/>
                <w:rFonts w:cs="Arial"/>
                <w:noProof/>
              </w:rPr>
              <w:t>9</w:t>
            </w:r>
            <w:r w:rsidR="00AF51B9">
              <w:rPr>
                <w:rFonts w:asciiTheme="minorHAnsi" w:eastAsiaTheme="minorEastAsia" w:hAnsiTheme="minorHAnsi" w:cstheme="minorBidi"/>
                <w:noProof/>
                <w:szCs w:val="22"/>
                <w:lang w:eastAsia="en-GB"/>
              </w:rPr>
              <w:tab/>
            </w:r>
            <w:r w:rsidR="00AF51B9" w:rsidRPr="00816870">
              <w:rPr>
                <w:rStyle w:val="Hyperlink"/>
                <w:rFonts w:cs="Arial"/>
                <w:noProof/>
              </w:rPr>
              <w:t>Monitoring Compliance and Effectiveness of Implementation</w:t>
            </w:r>
            <w:r w:rsidR="00AF51B9">
              <w:rPr>
                <w:noProof/>
                <w:webHidden/>
              </w:rPr>
              <w:tab/>
            </w:r>
            <w:r w:rsidR="00AF51B9">
              <w:rPr>
                <w:noProof/>
                <w:webHidden/>
              </w:rPr>
              <w:fldChar w:fldCharType="begin"/>
            </w:r>
            <w:r w:rsidR="00AF51B9">
              <w:rPr>
                <w:noProof/>
                <w:webHidden/>
              </w:rPr>
              <w:instrText xml:space="preserve"> PAGEREF _Toc467845420 \h </w:instrText>
            </w:r>
            <w:r w:rsidR="00AF51B9">
              <w:rPr>
                <w:noProof/>
                <w:webHidden/>
              </w:rPr>
            </w:r>
            <w:r w:rsidR="00AF51B9">
              <w:rPr>
                <w:noProof/>
                <w:webHidden/>
              </w:rPr>
              <w:fldChar w:fldCharType="separate"/>
            </w:r>
            <w:r w:rsidR="00AF51B9">
              <w:rPr>
                <w:noProof/>
                <w:webHidden/>
              </w:rPr>
              <w:t>13</w:t>
            </w:r>
            <w:r w:rsidR="00AF51B9">
              <w:rPr>
                <w:noProof/>
                <w:webHidden/>
              </w:rPr>
              <w:fldChar w:fldCharType="end"/>
            </w:r>
          </w:hyperlink>
        </w:p>
        <w:p w:rsidR="00AF51B9" w:rsidRDefault="00DB0CB9" w:rsidP="00DB0CB9">
          <w:pPr>
            <w:pStyle w:val="TOC1"/>
            <w:tabs>
              <w:tab w:val="left" w:pos="993"/>
            </w:tabs>
            <w:rPr>
              <w:rFonts w:asciiTheme="minorHAnsi" w:eastAsiaTheme="minorEastAsia" w:hAnsiTheme="minorHAnsi" w:cstheme="minorBidi"/>
              <w:noProof/>
              <w:szCs w:val="22"/>
              <w:lang w:eastAsia="en-GB"/>
            </w:rPr>
          </w:pPr>
          <w:hyperlink w:anchor="_Toc467845421" w:history="1">
            <w:r w:rsidR="00AF51B9" w:rsidRPr="00816870">
              <w:rPr>
                <w:rStyle w:val="Hyperlink"/>
                <w:rFonts w:cs="Arial"/>
                <w:noProof/>
              </w:rPr>
              <w:t>10</w:t>
            </w:r>
            <w:r w:rsidR="00AF51B9">
              <w:rPr>
                <w:rFonts w:asciiTheme="minorHAnsi" w:eastAsiaTheme="minorEastAsia" w:hAnsiTheme="minorHAnsi" w:cstheme="minorBidi"/>
                <w:noProof/>
                <w:szCs w:val="22"/>
                <w:lang w:eastAsia="en-GB"/>
              </w:rPr>
              <w:tab/>
            </w:r>
            <w:r w:rsidR="00AF51B9" w:rsidRPr="00816870">
              <w:rPr>
                <w:rStyle w:val="Hyperlink"/>
                <w:rFonts w:cs="Arial"/>
                <w:noProof/>
              </w:rPr>
              <w:t>Review Date, Arrangements and Other Document Details</w:t>
            </w:r>
            <w:r w:rsidR="00AF51B9">
              <w:rPr>
                <w:noProof/>
                <w:webHidden/>
              </w:rPr>
              <w:tab/>
            </w:r>
            <w:r w:rsidR="00AF51B9">
              <w:rPr>
                <w:noProof/>
                <w:webHidden/>
              </w:rPr>
              <w:fldChar w:fldCharType="begin"/>
            </w:r>
            <w:r w:rsidR="00AF51B9">
              <w:rPr>
                <w:noProof/>
                <w:webHidden/>
              </w:rPr>
              <w:instrText xml:space="preserve"> PAGEREF _Toc467845421 \h </w:instrText>
            </w:r>
            <w:r w:rsidR="00AF51B9">
              <w:rPr>
                <w:noProof/>
                <w:webHidden/>
              </w:rPr>
            </w:r>
            <w:r w:rsidR="00AF51B9">
              <w:rPr>
                <w:noProof/>
                <w:webHidden/>
              </w:rPr>
              <w:fldChar w:fldCharType="separate"/>
            </w:r>
            <w:r w:rsidR="00AF51B9">
              <w:rPr>
                <w:noProof/>
                <w:webHidden/>
              </w:rPr>
              <w:t>14</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22" w:history="1">
            <w:r w:rsidR="00AF51B9" w:rsidRPr="00816870">
              <w:rPr>
                <w:rStyle w:val="Hyperlink"/>
                <w:rFonts w:cs="Arial"/>
                <w:noProof/>
              </w:rPr>
              <w:t>10.1</w:t>
            </w:r>
            <w:r w:rsidR="00AF51B9">
              <w:rPr>
                <w:rFonts w:asciiTheme="minorHAnsi" w:eastAsiaTheme="minorEastAsia" w:hAnsiTheme="minorHAnsi" w:cstheme="minorBidi"/>
                <w:noProof/>
                <w:szCs w:val="22"/>
                <w:lang w:eastAsia="en-GB"/>
              </w:rPr>
              <w:tab/>
            </w:r>
            <w:r w:rsidR="00AF51B9" w:rsidRPr="00816870">
              <w:rPr>
                <w:rStyle w:val="Hyperlink"/>
                <w:rFonts w:cs="Arial"/>
                <w:noProof/>
              </w:rPr>
              <w:t>Review Date</w:t>
            </w:r>
            <w:r w:rsidR="00AF51B9">
              <w:rPr>
                <w:noProof/>
                <w:webHidden/>
              </w:rPr>
              <w:tab/>
            </w:r>
            <w:r w:rsidR="00AF51B9">
              <w:rPr>
                <w:noProof/>
                <w:webHidden/>
              </w:rPr>
              <w:fldChar w:fldCharType="begin"/>
            </w:r>
            <w:r w:rsidR="00AF51B9">
              <w:rPr>
                <w:noProof/>
                <w:webHidden/>
              </w:rPr>
              <w:instrText xml:space="preserve"> PAGEREF _Toc467845422 \h </w:instrText>
            </w:r>
            <w:r w:rsidR="00AF51B9">
              <w:rPr>
                <w:noProof/>
                <w:webHidden/>
              </w:rPr>
            </w:r>
            <w:r w:rsidR="00AF51B9">
              <w:rPr>
                <w:noProof/>
                <w:webHidden/>
              </w:rPr>
              <w:fldChar w:fldCharType="separate"/>
            </w:r>
            <w:r w:rsidR="00AF51B9">
              <w:rPr>
                <w:noProof/>
                <w:webHidden/>
              </w:rPr>
              <w:t>14</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23" w:history="1">
            <w:r w:rsidR="00AF51B9" w:rsidRPr="00816870">
              <w:rPr>
                <w:rStyle w:val="Hyperlink"/>
                <w:rFonts w:cs="Arial"/>
                <w:noProof/>
              </w:rPr>
              <w:t>10.2</w:t>
            </w:r>
            <w:r w:rsidR="00AF51B9">
              <w:rPr>
                <w:rFonts w:asciiTheme="minorHAnsi" w:eastAsiaTheme="minorEastAsia" w:hAnsiTheme="minorHAnsi" w:cstheme="minorBidi"/>
                <w:noProof/>
                <w:szCs w:val="22"/>
                <w:lang w:eastAsia="en-GB"/>
              </w:rPr>
              <w:tab/>
            </w:r>
            <w:r w:rsidR="00AF51B9" w:rsidRPr="00816870">
              <w:rPr>
                <w:rStyle w:val="Hyperlink"/>
                <w:rFonts w:cs="Arial"/>
                <w:noProof/>
              </w:rPr>
              <w:t>Regulatory Position</w:t>
            </w:r>
            <w:r w:rsidR="00AF51B9">
              <w:rPr>
                <w:noProof/>
                <w:webHidden/>
              </w:rPr>
              <w:tab/>
            </w:r>
            <w:r w:rsidR="00AF51B9">
              <w:rPr>
                <w:noProof/>
                <w:webHidden/>
              </w:rPr>
              <w:fldChar w:fldCharType="begin"/>
            </w:r>
            <w:r w:rsidR="00AF51B9">
              <w:rPr>
                <w:noProof/>
                <w:webHidden/>
              </w:rPr>
              <w:instrText xml:space="preserve"> PAGEREF _Toc467845423 \h </w:instrText>
            </w:r>
            <w:r w:rsidR="00AF51B9">
              <w:rPr>
                <w:noProof/>
                <w:webHidden/>
              </w:rPr>
            </w:r>
            <w:r w:rsidR="00AF51B9">
              <w:rPr>
                <w:noProof/>
                <w:webHidden/>
              </w:rPr>
              <w:fldChar w:fldCharType="separate"/>
            </w:r>
            <w:r w:rsidR="00AF51B9">
              <w:rPr>
                <w:noProof/>
                <w:webHidden/>
              </w:rPr>
              <w:t>14</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24" w:history="1">
            <w:r w:rsidR="00AF51B9" w:rsidRPr="00816870">
              <w:rPr>
                <w:rStyle w:val="Hyperlink"/>
                <w:rFonts w:cs="Arial"/>
                <w:noProof/>
              </w:rPr>
              <w:t>10.3</w:t>
            </w:r>
            <w:r w:rsidR="00AF51B9">
              <w:rPr>
                <w:rFonts w:asciiTheme="minorHAnsi" w:eastAsiaTheme="minorEastAsia" w:hAnsiTheme="minorHAnsi" w:cstheme="minorBidi"/>
                <w:noProof/>
                <w:szCs w:val="22"/>
                <w:lang w:eastAsia="en-GB"/>
              </w:rPr>
              <w:tab/>
            </w:r>
            <w:r w:rsidR="00AF51B9" w:rsidRPr="00816870">
              <w:rPr>
                <w:rStyle w:val="Hyperlink"/>
                <w:rFonts w:cs="Arial"/>
                <w:noProof/>
              </w:rPr>
              <w:t>References, Further Reading and Links to Other Policies</w:t>
            </w:r>
            <w:r w:rsidR="00AF51B9">
              <w:rPr>
                <w:noProof/>
                <w:webHidden/>
              </w:rPr>
              <w:tab/>
            </w:r>
            <w:r w:rsidR="00AF51B9">
              <w:rPr>
                <w:noProof/>
                <w:webHidden/>
              </w:rPr>
              <w:fldChar w:fldCharType="begin"/>
            </w:r>
            <w:r w:rsidR="00AF51B9">
              <w:rPr>
                <w:noProof/>
                <w:webHidden/>
              </w:rPr>
              <w:instrText xml:space="preserve"> PAGEREF _Toc467845424 \h </w:instrText>
            </w:r>
            <w:r w:rsidR="00AF51B9">
              <w:rPr>
                <w:noProof/>
                <w:webHidden/>
              </w:rPr>
            </w:r>
            <w:r w:rsidR="00AF51B9">
              <w:rPr>
                <w:noProof/>
                <w:webHidden/>
              </w:rPr>
              <w:fldChar w:fldCharType="separate"/>
            </w:r>
            <w:r w:rsidR="00AF51B9">
              <w:rPr>
                <w:noProof/>
                <w:webHidden/>
              </w:rPr>
              <w:t>15</w:t>
            </w:r>
            <w:r w:rsidR="00AF51B9">
              <w:rPr>
                <w:noProof/>
                <w:webHidden/>
              </w:rPr>
              <w:fldChar w:fldCharType="end"/>
            </w:r>
          </w:hyperlink>
        </w:p>
        <w:p w:rsidR="00AF51B9" w:rsidRDefault="00DB0CB9" w:rsidP="00DB0CB9">
          <w:pPr>
            <w:pStyle w:val="TOC2"/>
            <w:tabs>
              <w:tab w:val="left" w:pos="993"/>
            </w:tabs>
            <w:rPr>
              <w:rFonts w:asciiTheme="minorHAnsi" w:eastAsiaTheme="minorEastAsia" w:hAnsiTheme="minorHAnsi" w:cstheme="minorBidi"/>
              <w:noProof/>
              <w:szCs w:val="22"/>
              <w:lang w:eastAsia="en-GB"/>
            </w:rPr>
          </w:pPr>
          <w:hyperlink w:anchor="_Toc467845425" w:history="1">
            <w:r w:rsidR="00AF51B9" w:rsidRPr="00816870">
              <w:rPr>
                <w:rStyle w:val="Hyperlink"/>
                <w:rFonts w:cs="Arial"/>
                <w:noProof/>
              </w:rPr>
              <w:t>10.4</w:t>
            </w:r>
            <w:r w:rsidR="00AF51B9">
              <w:rPr>
                <w:rFonts w:asciiTheme="minorHAnsi" w:eastAsiaTheme="minorEastAsia" w:hAnsiTheme="minorHAnsi" w:cstheme="minorBidi"/>
                <w:noProof/>
                <w:szCs w:val="22"/>
                <w:lang w:eastAsia="en-GB"/>
              </w:rPr>
              <w:tab/>
            </w:r>
            <w:r w:rsidR="00AF51B9" w:rsidRPr="00816870">
              <w:rPr>
                <w:rStyle w:val="Hyperlink"/>
                <w:rFonts w:cs="Arial"/>
                <w:noProof/>
              </w:rPr>
              <w:t>Consultation Process</w:t>
            </w:r>
            <w:r w:rsidR="00AF51B9">
              <w:rPr>
                <w:noProof/>
                <w:webHidden/>
              </w:rPr>
              <w:tab/>
            </w:r>
            <w:r w:rsidR="00AF51B9">
              <w:rPr>
                <w:noProof/>
                <w:webHidden/>
              </w:rPr>
              <w:fldChar w:fldCharType="begin"/>
            </w:r>
            <w:r w:rsidR="00AF51B9">
              <w:rPr>
                <w:noProof/>
                <w:webHidden/>
              </w:rPr>
              <w:instrText xml:space="preserve"> PAGEREF _Toc467845425 \h </w:instrText>
            </w:r>
            <w:r w:rsidR="00AF51B9">
              <w:rPr>
                <w:noProof/>
                <w:webHidden/>
              </w:rPr>
            </w:r>
            <w:r w:rsidR="00AF51B9">
              <w:rPr>
                <w:noProof/>
                <w:webHidden/>
              </w:rPr>
              <w:fldChar w:fldCharType="separate"/>
            </w:r>
            <w:r w:rsidR="00AF51B9">
              <w:rPr>
                <w:noProof/>
                <w:webHidden/>
              </w:rPr>
              <w:t>16</w:t>
            </w:r>
            <w:r w:rsidR="00AF51B9">
              <w:rPr>
                <w:noProof/>
                <w:webHidden/>
              </w:rPr>
              <w:fldChar w:fldCharType="end"/>
            </w:r>
          </w:hyperlink>
        </w:p>
        <w:bookmarkEnd w:id="0"/>
        <w:p w:rsidR="00AF51B9" w:rsidRDefault="00DB0CB9" w:rsidP="00DB0CB9">
          <w:pPr>
            <w:pStyle w:val="TOC1"/>
            <w:rPr>
              <w:rFonts w:asciiTheme="minorHAnsi" w:eastAsiaTheme="minorEastAsia" w:hAnsiTheme="minorHAnsi" w:cstheme="minorBidi"/>
              <w:noProof/>
              <w:szCs w:val="22"/>
              <w:lang w:eastAsia="en-GB"/>
            </w:rPr>
          </w:pPr>
          <w:r>
            <w:fldChar w:fldCharType="begin"/>
          </w:r>
          <w:r>
            <w:instrText xml:space="preserve"> HYPERLINK \l "_Toc467845426" </w:instrText>
          </w:r>
          <w:r>
            <w:fldChar w:fldCharType="separate"/>
          </w:r>
          <w:r w:rsidR="00AF51B9" w:rsidRPr="00816870">
            <w:rPr>
              <w:rStyle w:val="Hyperlink"/>
              <w:rFonts w:cs="Arial"/>
              <w:noProof/>
            </w:rPr>
            <w:t>Appendix A – Equality Impact Assessment</w:t>
          </w:r>
          <w:r w:rsidR="00AF51B9">
            <w:rPr>
              <w:noProof/>
              <w:webHidden/>
            </w:rPr>
            <w:tab/>
          </w:r>
          <w:r w:rsidR="00AF51B9">
            <w:rPr>
              <w:noProof/>
              <w:webHidden/>
            </w:rPr>
            <w:fldChar w:fldCharType="begin"/>
          </w:r>
          <w:r w:rsidR="00AF51B9">
            <w:rPr>
              <w:noProof/>
              <w:webHidden/>
            </w:rPr>
            <w:instrText xml:space="preserve"> PAGEREF _Toc467845426 \h </w:instrText>
          </w:r>
          <w:r w:rsidR="00AF51B9">
            <w:rPr>
              <w:noProof/>
              <w:webHidden/>
            </w:rPr>
          </w:r>
          <w:r w:rsidR="00AF51B9">
            <w:rPr>
              <w:noProof/>
              <w:webHidden/>
            </w:rPr>
            <w:fldChar w:fldCharType="separate"/>
          </w:r>
          <w:r w:rsidR="00AF51B9">
            <w:rPr>
              <w:noProof/>
              <w:webHidden/>
            </w:rPr>
            <w:t>17</w:t>
          </w:r>
          <w:r w:rsidR="00AF51B9">
            <w:rPr>
              <w:noProof/>
              <w:webHidden/>
            </w:rPr>
            <w:fldChar w:fldCharType="end"/>
          </w:r>
          <w:r>
            <w:rPr>
              <w:noProof/>
            </w:rPr>
            <w:fldChar w:fldCharType="end"/>
          </w:r>
        </w:p>
        <w:p w:rsidR="00AF51B9" w:rsidRDefault="00DB0CB9" w:rsidP="00DB0CB9">
          <w:pPr>
            <w:pStyle w:val="TOC1"/>
            <w:rPr>
              <w:rFonts w:asciiTheme="minorHAnsi" w:eastAsiaTheme="minorEastAsia" w:hAnsiTheme="minorHAnsi" w:cstheme="minorBidi"/>
              <w:noProof/>
              <w:szCs w:val="22"/>
              <w:lang w:eastAsia="en-GB"/>
            </w:rPr>
          </w:pPr>
          <w:hyperlink w:anchor="_Toc467845427" w:history="1">
            <w:r w:rsidR="00AF51B9" w:rsidRPr="00816870">
              <w:rPr>
                <w:rStyle w:val="Hyperlink"/>
                <w:rFonts w:cs="Arial"/>
                <w:noProof/>
              </w:rPr>
              <w:t>Appendix B – Quality Impact Assessment Tool</w:t>
            </w:r>
            <w:r w:rsidR="00AF51B9">
              <w:rPr>
                <w:noProof/>
                <w:webHidden/>
              </w:rPr>
              <w:tab/>
            </w:r>
            <w:r w:rsidR="00AF51B9">
              <w:rPr>
                <w:noProof/>
                <w:webHidden/>
              </w:rPr>
              <w:fldChar w:fldCharType="begin"/>
            </w:r>
            <w:r w:rsidR="00AF51B9">
              <w:rPr>
                <w:noProof/>
                <w:webHidden/>
              </w:rPr>
              <w:instrText xml:space="preserve"> PAGEREF _Toc467845427 \h </w:instrText>
            </w:r>
            <w:r w:rsidR="00AF51B9">
              <w:rPr>
                <w:noProof/>
                <w:webHidden/>
              </w:rPr>
            </w:r>
            <w:r w:rsidR="00AF51B9">
              <w:rPr>
                <w:noProof/>
                <w:webHidden/>
              </w:rPr>
              <w:fldChar w:fldCharType="separate"/>
            </w:r>
            <w:r w:rsidR="00AF51B9">
              <w:rPr>
                <w:noProof/>
                <w:webHidden/>
              </w:rPr>
              <w:t>18</w:t>
            </w:r>
            <w:r w:rsidR="00AF51B9">
              <w:rPr>
                <w:noProof/>
                <w:webHidden/>
              </w:rPr>
              <w:fldChar w:fldCharType="end"/>
            </w:r>
          </w:hyperlink>
        </w:p>
        <w:p w:rsidR="00AF51B9" w:rsidRDefault="00DB0CB9" w:rsidP="00DB0CB9">
          <w:pPr>
            <w:pStyle w:val="TOC1"/>
            <w:rPr>
              <w:rFonts w:asciiTheme="minorHAnsi" w:eastAsiaTheme="minorEastAsia" w:hAnsiTheme="minorHAnsi" w:cstheme="minorBidi"/>
              <w:noProof/>
              <w:szCs w:val="22"/>
              <w:lang w:eastAsia="en-GB"/>
            </w:rPr>
          </w:pPr>
          <w:hyperlink w:anchor="_Toc467845428" w:history="1">
            <w:r w:rsidR="00AF51B9" w:rsidRPr="00816870">
              <w:rPr>
                <w:rStyle w:val="Hyperlink"/>
                <w:rFonts w:cs="Arial"/>
                <w:noProof/>
              </w:rPr>
              <w:t>Appendix C – This is Me Document</w:t>
            </w:r>
            <w:r w:rsidR="00AF51B9">
              <w:rPr>
                <w:noProof/>
                <w:webHidden/>
              </w:rPr>
              <w:tab/>
            </w:r>
            <w:r w:rsidR="00AF51B9">
              <w:rPr>
                <w:noProof/>
                <w:webHidden/>
              </w:rPr>
              <w:fldChar w:fldCharType="begin"/>
            </w:r>
            <w:r w:rsidR="00AF51B9">
              <w:rPr>
                <w:noProof/>
                <w:webHidden/>
              </w:rPr>
              <w:instrText xml:space="preserve"> PAGEREF _Toc467845428 \h </w:instrText>
            </w:r>
            <w:r w:rsidR="00AF51B9">
              <w:rPr>
                <w:noProof/>
                <w:webHidden/>
              </w:rPr>
            </w:r>
            <w:r w:rsidR="00AF51B9">
              <w:rPr>
                <w:noProof/>
                <w:webHidden/>
              </w:rPr>
              <w:fldChar w:fldCharType="separate"/>
            </w:r>
            <w:r w:rsidR="00AF51B9">
              <w:rPr>
                <w:noProof/>
                <w:webHidden/>
              </w:rPr>
              <w:t>19</w:t>
            </w:r>
            <w:r w:rsidR="00AF51B9">
              <w:rPr>
                <w:noProof/>
                <w:webHidden/>
              </w:rPr>
              <w:fldChar w:fldCharType="end"/>
            </w:r>
          </w:hyperlink>
        </w:p>
        <w:p w:rsidR="00AF51B9" w:rsidRDefault="00DB0CB9" w:rsidP="00DB0CB9">
          <w:pPr>
            <w:pStyle w:val="TOC1"/>
            <w:rPr>
              <w:rFonts w:asciiTheme="minorHAnsi" w:eastAsiaTheme="minorEastAsia" w:hAnsiTheme="minorHAnsi" w:cstheme="minorBidi"/>
              <w:noProof/>
              <w:szCs w:val="22"/>
              <w:lang w:eastAsia="en-GB"/>
            </w:rPr>
          </w:pPr>
          <w:hyperlink w:anchor="_Toc467845429" w:history="1">
            <w:r w:rsidR="00AF51B9" w:rsidRPr="00816870">
              <w:rPr>
                <w:rStyle w:val="Hyperlink"/>
                <w:rFonts w:cs="Arial"/>
                <w:noProof/>
              </w:rPr>
              <w:t>Appendix D – Abbey Pain Scale</w:t>
            </w:r>
            <w:r w:rsidR="00AF51B9">
              <w:rPr>
                <w:noProof/>
                <w:webHidden/>
              </w:rPr>
              <w:tab/>
            </w:r>
            <w:r w:rsidR="00AF51B9">
              <w:rPr>
                <w:noProof/>
                <w:webHidden/>
              </w:rPr>
              <w:fldChar w:fldCharType="begin"/>
            </w:r>
            <w:r w:rsidR="00AF51B9">
              <w:rPr>
                <w:noProof/>
                <w:webHidden/>
              </w:rPr>
              <w:instrText xml:space="preserve"> PAGEREF _Toc467845429 \h </w:instrText>
            </w:r>
            <w:r w:rsidR="00AF51B9">
              <w:rPr>
                <w:noProof/>
                <w:webHidden/>
              </w:rPr>
            </w:r>
            <w:r w:rsidR="00AF51B9">
              <w:rPr>
                <w:noProof/>
                <w:webHidden/>
              </w:rPr>
              <w:fldChar w:fldCharType="separate"/>
            </w:r>
            <w:r w:rsidR="00AF51B9">
              <w:rPr>
                <w:noProof/>
                <w:webHidden/>
              </w:rPr>
              <w:t>23</w:t>
            </w:r>
            <w:r w:rsidR="00AF51B9">
              <w:rPr>
                <w:noProof/>
                <w:webHidden/>
              </w:rPr>
              <w:fldChar w:fldCharType="end"/>
            </w:r>
          </w:hyperlink>
        </w:p>
        <w:p w:rsidR="00AF51B9" w:rsidRDefault="00DB0CB9" w:rsidP="00DB0CB9">
          <w:pPr>
            <w:pStyle w:val="TOC1"/>
            <w:rPr>
              <w:rFonts w:asciiTheme="minorHAnsi" w:eastAsiaTheme="minorEastAsia" w:hAnsiTheme="minorHAnsi" w:cstheme="minorBidi"/>
              <w:noProof/>
              <w:szCs w:val="22"/>
              <w:lang w:eastAsia="en-GB"/>
            </w:rPr>
          </w:pPr>
          <w:hyperlink w:anchor="_Toc467845430" w:history="1">
            <w:r w:rsidR="00AF51B9" w:rsidRPr="00816870">
              <w:rPr>
                <w:rStyle w:val="Hyperlink"/>
                <w:rFonts w:cs="Arial"/>
                <w:noProof/>
              </w:rPr>
              <w:t>Appendix E – Abbey Pain Scale, GWH Instructions for Use</w:t>
            </w:r>
            <w:r w:rsidR="00AF51B9">
              <w:rPr>
                <w:noProof/>
                <w:webHidden/>
              </w:rPr>
              <w:tab/>
            </w:r>
            <w:r w:rsidR="00AF51B9">
              <w:rPr>
                <w:noProof/>
                <w:webHidden/>
              </w:rPr>
              <w:fldChar w:fldCharType="begin"/>
            </w:r>
            <w:r w:rsidR="00AF51B9">
              <w:rPr>
                <w:noProof/>
                <w:webHidden/>
              </w:rPr>
              <w:instrText xml:space="preserve"> PAGEREF _Toc467845430 \h </w:instrText>
            </w:r>
            <w:r w:rsidR="00AF51B9">
              <w:rPr>
                <w:noProof/>
                <w:webHidden/>
              </w:rPr>
            </w:r>
            <w:r w:rsidR="00AF51B9">
              <w:rPr>
                <w:noProof/>
                <w:webHidden/>
              </w:rPr>
              <w:fldChar w:fldCharType="separate"/>
            </w:r>
            <w:r w:rsidR="00AF51B9">
              <w:rPr>
                <w:noProof/>
                <w:webHidden/>
              </w:rPr>
              <w:t>24</w:t>
            </w:r>
            <w:r w:rsidR="00AF51B9">
              <w:rPr>
                <w:noProof/>
                <w:webHidden/>
              </w:rPr>
              <w:fldChar w:fldCharType="end"/>
            </w:r>
          </w:hyperlink>
        </w:p>
        <w:p w:rsidR="00AF51B9" w:rsidRDefault="00DB0CB9" w:rsidP="00DB0CB9">
          <w:pPr>
            <w:pStyle w:val="TOC1"/>
            <w:rPr>
              <w:rFonts w:asciiTheme="minorHAnsi" w:eastAsiaTheme="minorEastAsia" w:hAnsiTheme="minorHAnsi" w:cstheme="minorBidi"/>
              <w:noProof/>
              <w:szCs w:val="22"/>
              <w:lang w:eastAsia="en-GB"/>
            </w:rPr>
          </w:pPr>
          <w:hyperlink w:anchor="_Toc467845431" w:history="1">
            <w:r w:rsidR="00AF51B9" w:rsidRPr="00816870">
              <w:rPr>
                <w:rStyle w:val="Hyperlink"/>
                <w:rFonts w:cs="Arial"/>
                <w:noProof/>
              </w:rPr>
              <w:t>Appendix F – Dementia &amp; Delirium Screening Tool</w:t>
            </w:r>
            <w:r w:rsidR="00AF51B9">
              <w:rPr>
                <w:noProof/>
                <w:webHidden/>
              </w:rPr>
              <w:tab/>
            </w:r>
            <w:r w:rsidR="00AF51B9">
              <w:rPr>
                <w:noProof/>
                <w:webHidden/>
              </w:rPr>
              <w:fldChar w:fldCharType="begin"/>
            </w:r>
            <w:r w:rsidR="00AF51B9">
              <w:rPr>
                <w:noProof/>
                <w:webHidden/>
              </w:rPr>
              <w:instrText xml:space="preserve"> PAGEREF _Toc467845431 \h </w:instrText>
            </w:r>
            <w:r w:rsidR="00AF51B9">
              <w:rPr>
                <w:noProof/>
                <w:webHidden/>
              </w:rPr>
            </w:r>
            <w:r w:rsidR="00AF51B9">
              <w:rPr>
                <w:noProof/>
                <w:webHidden/>
              </w:rPr>
              <w:fldChar w:fldCharType="separate"/>
            </w:r>
            <w:r w:rsidR="00AF51B9">
              <w:rPr>
                <w:noProof/>
                <w:webHidden/>
              </w:rPr>
              <w:t>25</w:t>
            </w:r>
            <w:r w:rsidR="00AF51B9">
              <w:rPr>
                <w:noProof/>
                <w:webHidden/>
              </w:rPr>
              <w:fldChar w:fldCharType="end"/>
            </w:r>
          </w:hyperlink>
        </w:p>
        <w:p w:rsidR="00AF51B9" w:rsidRDefault="00DB0CB9" w:rsidP="00DB0CB9">
          <w:pPr>
            <w:pStyle w:val="TOC1"/>
            <w:rPr>
              <w:rFonts w:asciiTheme="minorHAnsi" w:eastAsiaTheme="minorEastAsia" w:hAnsiTheme="minorHAnsi" w:cstheme="minorBidi"/>
              <w:noProof/>
              <w:szCs w:val="22"/>
              <w:lang w:eastAsia="en-GB"/>
            </w:rPr>
          </w:pPr>
          <w:hyperlink w:anchor="_Toc467845432" w:history="1">
            <w:r w:rsidR="00AF51B9" w:rsidRPr="00816870">
              <w:rPr>
                <w:rStyle w:val="Hyperlink"/>
                <w:rFonts w:cs="Arial"/>
                <w:noProof/>
              </w:rPr>
              <w:t>Appendix G– Dementia &amp; Delirium Screening Tool</w:t>
            </w:r>
            <w:r w:rsidR="00AF51B9">
              <w:rPr>
                <w:noProof/>
                <w:webHidden/>
              </w:rPr>
              <w:tab/>
            </w:r>
            <w:r w:rsidR="00AF51B9">
              <w:rPr>
                <w:noProof/>
                <w:webHidden/>
              </w:rPr>
              <w:fldChar w:fldCharType="begin"/>
            </w:r>
            <w:r w:rsidR="00AF51B9">
              <w:rPr>
                <w:noProof/>
                <w:webHidden/>
              </w:rPr>
              <w:instrText xml:space="preserve"> PAGEREF _Toc467845432 \h </w:instrText>
            </w:r>
            <w:r w:rsidR="00AF51B9">
              <w:rPr>
                <w:noProof/>
                <w:webHidden/>
              </w:rPr>
            </w:r>
            <w:r w:rsidR="00AF51B9">
              <w:rPr>
                <w:noProof/>
                <w:webHidden/>
              </w:rPr>
              <w:fldChar w:fldCharType="separate"/>
            </w:r>
            <w:r w:rsidR="00AF51B9">
              <w:rPr>
                <w:noProof/>
                <w:webHidden/>
              </w:rPr>
              <w:t>26</w:t>
            </w:r>
            <w:r w:rsidR="00AF51B9">
              <w:rPr>
                <w:noProof/>
                <w:webHidden/>
              </w:rPr>
              <w:fldChar w:fldCharType="end"/>
            </w:r>
          </w:hyperlink>
        </w:p>
        <w:p w:rsidR="00AF51B9" w:rsidRDefault="00DB0CB9" w:rsidP="00DB0CB9">
          <w:pPr>
            <w:pStyle w:val="TOC1"/>
            <w:rPr>
              <w:rFonts w:asciiTheme="minorHAnsi" w:eastAsiaTheme="minorEastAsia" w:hAnsiTheme="minorHAnsi" w:cstheme="minorBidi"/>
              <w:noProof/>
              <w:szCs w:val="22"/>
              <w:lang w:eastAsia="en-GB"/>
            </w:rPr>
          </w:pPr>
          <w:hyperlink w:anchor="_Toc467845433" w:history="1">
            <w:r w:rsidR="00AF51B9" w:rsidRPr="00816870">
              <w:rPr>
                <w:rStyle w:val="Hyperlink"/>
                <w:rFonts w:cs="Arial"/>
                <w:noProof/>
              </w:rPr>
              <w:t>Appendix H – Dementia &amp; Delirium Sections on Electronic Discharge Summary</w:t>
            </w:r>
            <w:r w:rsidR="00AF51B9">
              <w:rPr>
                <w:noProof/>
                <w:webHidden/>
              </w:rPr>
              <w:tab/>
            </w:r>
            <w:r w:rsidR="00AF51B9">
              <w:rPr>
                <w:noProof/>
                <w:webHidden/>
              </w:rPr>
              <w:fldChar w:fldCharType="begin"/>
            </w:r>
            <w:r w:rsidR="00AF51B9">
              <w:rPr>
                <w:noProof/>
                <w:webHidden/>
              </w:rPr>
              <w:instrText xml:space="preserve"> PAGEREF _Toc467845433 \h </w:instrText>
            </w:r>
            <w:r w:rsidR="00AF51B9">
              <w:rPr>
                <w:noProof/>
                <w:webHidden/>
              </w:rPr>
            </w:r>
            <w:r w:rsidR="00AF51B9">
              <w:rPr>
                <w:noProof/>
                <w:webHidden/>
              </w:rPr>
              <w:fldChar w:fldCharType="separate"/>
            </w:r>
            <w:r w:rsidR="00AF51B9">
              <w:rPr>
                <w:noProof/>
                <w:webHidden/>
              </w:rPr>
              <w:t>27</w:t>
            </w:r>
            <w:r w:rsidR="00AF51B9">
              <w:rPr>
                <w:noProof/>
                <w:webHidden/>
              </w:rPr>
              <w:fldChar w:fldCharType="end"/>
            </w:r>
          </w:hyperlink>
        </w:p>
        <w:p w:rsidR="00AF51B9" w:rsidRDefault="00DB0CB9" w:rsidP="00DB0CB9">
          <w:pPr>
            <w:pStyle w:val="TOC1"/>
            <w:rPr>
              <w:rFonts w:asciiTheme="minorHAnsi" w:eastAsiaTheme="minorEastAsia" w:hAnsiTheme="minorHAnsi" w:cstheme="minorBidi"/>
              <w:noProof/>
              <w:szCs w:val="22"/>
              <w:lang w:eastAsia="en-GB"/>
            </w:rPr>
          </w:pPr>
          <w:hyperlink w:anchor="_Toc467845434" w:history="1">
            <w:r w:rsidR="00AF51B9" w:rsidRPr="00816870">
              <w:rPr>
                <w:rStyle w:val="Hyperlink"/>
                <w:rFonts w:cs="Arial"/>
                <w:noProof/>
              </w:rPr>
              <w:t>Appendix I – Delirium Patient Information Leaflet</w:t>
            </w:r>
            <w:r w:rsidR="00AF51B9">
              <w:rPr>
                <w:noProof/>
                <w:webHidden/>
              </w:rPr>
              <w:tab/>
            </w:r>
            <w:r w:rsidR="00AF51B9">
              <w:rPr>
                <w:noProof/>
                <w:webHidden/>
              </w:rPr>
              <w:fldChar w:fldCharType="begin"/>
            </w:r>
            <w:r w:rsidR="00AF51B9">
              <w:rPr>
                <w:noProof/>
                <w:webHidden/>
              </w:rPr>
              <w:instrText xml:space="preserve"> PAGEREF _Toc467845434 \h </w:instrText>
            </w:r>
            <w:r w:rsidR="00AF51B9">
              <w:rPr>
                <w:noProof/>
                <w:webHidden/>
              </w:rPr>
            </w:r>
            <w:r w:rsidR="00AF51B9">
              <w:rPr>
                <w:noProof/>
                <w:webHidden/>
              </w:rPr>
              <w:fldChar w:fldCharType="separate"/>
            </w:r>
            <w:r w:rsidR="00AF51B9">
              <w:rPr>
                <w:noProof/>
                <w:webHidden/>
              </w:rPr>
              <w:t>28</w:t>
            </w:r>
            <w:r w:rsidR="00AF51B9">
              <w:rPr>
                <w:noProof/>
                <w:webHidden/>
              </w:rPr>
              <w:fldChar w:fldCharType="end"/>
            </w:r>
          </w:hyperlink>
        </w:p>
        <w:p w:rsidR="00E00446" w:rsidRDefault="00B63AA6">
          <w:r>
            <w:rPr>
              <w:b/>
              <w:bCs/>
              <w:noProof/>
            </w:rPr>
            <w:fldChar w:fldCharType="end"/>
          </w:r>
        </w:p>
      </w:sdtContent>
    </w:sdt>
    <w:p w:rsidR="000D0132" w:rsidRDefault="000D0132">
      <w:pPr>
        <w:overflowPunct/>
        <w:autoSpaceDE/>
        <w:autoSpaceDN/>
        <w:adjustRightInd/>
        <w:spacing w:after="200" w:line="276" w:lineRule="auto"/>
        <w:jc w:val="left"/>
        <w:textAlignment w:val="auto"/>
        <w:sectPr w:rsidR="000D0132" w:rsidSect="00E00446">
          <w:headerReference w:type="default" r:id="rId11"/>
          <w:footerReference w:type="default" r:id="rId12"/>
          <w:pgSz w:w="11906" w:h="16838"/>
          <w:pgMar w:top="992" w:right="992" w:bottom="992" w:left="992" w:header="709" w:footer="10" w:gutter="0"/>
          <w:cols w:space="708"/>
          <w:titlePg/>
          <w:docGrid w:linePitch="360"/>
        </w:sectPr>
      </w:pPr>
    </w:p>
    <w:p w:rsidR="00CF288D" w:rsidRPr="00CF288D" w:rsidRDefault="00CF288D" w:rsidP="00CF288D">
      <w:pPr>
        <w:pStyle w:val="Heading1"/>
        <w:keepLines w:val="0"/>
        <w:numPr>
          <w:ilvl w:val="0"/>
          <w:numId w:val="1"/>
        </w:numPr>
        <w:tabs>
          <w:tab w:val="left" w:pos="0"/>
        </w:tabs>
        <w:overflowPunct/>
        <w:autoSpaceDE/>
        <w:autoSpaceDN/>
        <w:adjustRightInd/>
        <w:spacing w:after="120"/>
        <w:ind w:left="734" w:hanging="734"/>
        <w:textAlignment w:val="auto"/>
        <w:rPr>
          <w:rFonts w:ascii="Arial" w:hAnsi="Arial" w:cs="Arial"/>
          <w:color w:val="000000" w:themeColor="text1"/>
        </w:rPr>
      </w:pPr>
      <w:bookmarkStart w:id="1" w:name="_Toc457913130"/>
      <w:bookmarkStart w:id="2" w:name="_Toc457916868"/>
      <w:bookmarkStart w:id="3" w:name="_Toc467845397"/>
      <w:r w:rsidRPr="00CF288D">
        <w:rPr>
          <w:rFonts w:ascii="Arial" w:hAnsi="Arial" w:cs="Arial"/>
          <w:color w:val="000000" w:themeColor="text1"/>
        </w:rPr>
        <w:t>Instant Information Great Western Hospital (GWH) Dementia Pathway Step 1 - Admission to Hospital</w:t>
      </w:r>
      <w:bookmarkEnd w:id="1"/>
      <w:bookmarkEnd w:id="2"/>
      <w:bookmarkEnd w:id="3"/>
    </w:p>
    <w:p w:rsidR="00CF288D" w:rsidRPr="00CF288D" w:rsidRDefault="00CF288D" w:rsidP="00CF288D">
      <w:pPr>
        <w:rPr>
          <w:rFonts w:cs="Arial"/>
          <w:color w:val="000000" w:themeColor="text1"/>
        </w:rPr>
      </w:pPr>
      <w:r w:rsidRPr="00CF288D">
        <w:rPr>
          <w:rFonts w:cs="Arial"/>
          <w:noProof/>
          <w:color w:val="000000" w:themeColor="text1"/>
          <w:lang w:eastAsia="en-GB"/>
        </w:rPr>
        <w:drawing>
          <wp:inline distT="0" distB="0" distL="0" distR="0" wp14:anchorId="0168C4AF" wp14:editId="2B4E21CD">
            <wp:extent cx="5709930" cy="7994822"/>
            <wp:effectExtent l="0" t="0" r="5080" b="635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222" t="19851" r="30360" b="9411"/>
                    <a:stretch/>
                  </pic:blipFill>
                  <pic:spPr bwMode="auto">
                    <a:xfrm>
                      <a:off x="0" y="0"/>
                      <a:ext cx="5721014" cy="8010341"/>
                    </a:xfrm>
                    <a:prstGeom prst="rect">
                      <a:avLst/>
                    </a:prstGeom>
                    <a:ln>
                      <a:noFill/>
                    </a:ln>
                    <a:extLst>
                      <a:ext uri="{53640926-AAD7-44D8-BBD7-CCE9431645EC}">
                        <a14:shadowObscured xmlns:a14="http://schemas.microsoft.com/office/drawing/2010/main"/>
                      </a:ext>
                    </a:extLst>
                  </pic:spPr>
                </pic:pic>
              </a:graphicData>
            </a:graphic>
          </wp:inline>
        </w:drawing>
      </w:r>
    </w:p>
    <w:p w:rsidR="00AF51B9" w:rsidRDefault="00AF51B9">
      <w:pPr>
        <w:overflowPunct/>
        <w:autoSpaceDE/>
        <w:autoSpaceDN/>
        <w:adjustRightInd/>
        <w:spacing w:after="200" w:line="276" w:lineRule="auto"/>
        <w:jc w:val="left"/>
        <w:textAlignment w:val="auto"/>
        <w:rPr>
          <w:rFonts w:cs="Arial"/>
          <w:color w:val="000000" w:themeColor="text1"/>
        </w:rPr>
      </w:pPr>
      <w:r>
        <w:rPr>
          <w:rFonts w:cs="Arial"/>
          <w:color w:val="000000" w:themeColor="text1"/>
        </w:rPr>
        <w:br w:type="page"/>
      </w:r>
    </w:p>
    <w:p w:rsidR="00CF288D" w:rsidRPr="00CF288D" w:rsidRDefault="00CF288D" w:rsidP="00CF288D">
      <w:pPr>
        <w:pStyle w:val="Heading1"/>
        <w:keepLines w:val="0"/>
        <w:numPr>
          <w:ilvl w:val="0"/>
          <w:numId w:val="1"/>
        </w:numPr>
        <w:overflowPunct/>
        <w:autoSpaceDE/>
        <w:autoSpaceDN/>
        <w:adjustRightInd/>
        <w:spacing w:before="120" w:after="120"/>
        <w:ind w:left="737" w:hanging="737"/>
        <w:jc w:val="left"/>
        <w:textAlignment w:val="auto"/>
        <w:rPr>
          <w:rFonts w:ascii="Arial" w:hAnsi="Arial" w:cs="Arial"/>
          <w:color w:val="000000" w:themeColor="text1"/>
        </w:rPr>
      </w:pPr>
      <w:bookmarkStart w:id="4" w:name="_Toc457913131"/>
      <w:bookmarkStart w:id="5" w:name="_Toc457916869"/>
      <w:bookmarkStart w:id="6" w:name="_Toc467845398"/>
      <w:bookmarkStart w:id="7" w:name="_Toc379448621"/>
      <w:r w:rsidRPr="00CF288D">
        <w:rPr>
          <w:rFonts w:ascii="Arial" w:hAnsi="Arial" w:cs="Arial"/>
          <w:color w:val="000000" w:themeColor="text1"/>
        </w:rPr>
        <w:t>Instant Information GWH Dementia Pathway Step 2 – Transfers</w:t>
      </w:r>
      <w:bookmarkEnd w:id="4"/>
      <w:bookmarkEnd w:id="5"/>
      <w:bookmarkEnd w:id="6"/>
      <w:r w:rsidRPr="00CF288D">
        <w:rPr>
          <w:rFonts w:ascii="Arial" w:hAnsi="Arial" w:cs="Arial"/>
          <w:color w:val="000000" w:themeColor="text1"/>
        </w:rPr>
        <w:t xml:space="preserve"> </w:t>
      </w:r>
    </w:p>
    <w:p w:rsidR="00CF288D" w:rsidRPr="00CF288D" w:rsidRDefault="00DB0CB9" w:rsidP="00CF288D">
      <w:pPr>
        <w:jc w:val="center"/>
        <w:rPr>
          <w:rFonts w:cs="Arial"/>
          <w:color w:val="000000" w:themeColor="text1"/>
        </w:rPr>
      </w:pPr>
      <w:r>
        <w:rPr>
          <w:rFonts w:cs="Arial"/>
          <w:noProof/>
          <w:color w:val="000000" w:themeColor="text1"/>
        </w:rPr>
        <w:pict>
          <v:shapetype id="_x0000_t32" coordsize="21600,21600" o:spt="32" o:oned="t" path="m,l21600,21600e" filled="f">
            <v:path arrowok="t" fillok="f" o:connecttype="none"/>
            <o:lock v:ext="edit" shapetype="t"/>
          </v:shapetype>
          <v:shape id="Straight Arrow Connector 59" o:spid="_x0000_s1064" type="#_x0000_t32" style="position:absolute;left:0;text-align:left;margin-left:83.55pt;margin-top:73.95pt;width:0;height:54pt;z-index:2516705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" strokecolor="#4f81bd" strokeweight="2pt">
            <v:stroke endarrow="open"/>
            <v:shadow on="t" color="black" opacity="24903f" origin=",.5" offset="0,1.57pt"/>
          </v:shape>
        </w:pict>
      </w:r>
      <w:r>
        <w:rPr>
          <w:rFonts w:cs="Arial"/>
          <w:noProof/>
          <w:color w:val="000000" w:themeColor="text1"/>
        </w:rPr>
        <w:pict>
          <v:shape id="Straight Arrow Connector 547" o:spid="_x0000_s1065" type="#_x0000_t32" style="position:absolute;left:0;text-align:left;margin-left:315.45pt;margin-top:73.95pt;width:0;height:5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" strokecolor="#4f81bd" strokeweight="2pt">
            <v:stroke endarrow="open"/>
            <v:shadow on="t" color="black" opacity="24903f" origin=",.5" offset="0,1.57pt"/>
          </v:shape>
        </w:pict>
      </w:r>
      <w:r>
        <w:rPr>
          <w:rFonts w:cs="Arial"/>
          <w:noProof/>
          <w:color w:val="000000" w:themeColor="text1"/>
        </w:rPr>
        <w:pict>
          <v:shapetype id="_x0000_t202" coordsize="21600,21600" o:spt="202" path="m,l,21600r21600,l21600,xe">
            <v:stroke joinstyle="miter"/>
            <v:path gradientshapeok="t" o:connecttype="rect"/>
          </v:shapetype>
          <v:shape id="Text Box 56" o:spid="_x0000_s1072" type="#_x0000_t202" style="position:absolute;left:0;text-align:left;margin-left:227.35pt;margin-top:497.55pt;width:206.8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" filled="f" strokecolor="red" strokeweight="2.25pt">
            <v:textbox>
              <w:txbxContent>
                <w:p w:rsidR="00AF51B9" w:rsidRDefault="00AF51B9" w:rsidP="00CF288D">
                  <w:pPr>
                    <w:rPr>
                      <w:color w:val="000000"/>
                    </w:rPr>
                  </w:pPr>
                  <w:r w:rsidRPr="009B5599">
                    <w:rPr>
                      <w:rFonts w:ascii="Wingdings" w:hAnsi="Wingdings"/>
                      <w:color w:val="000000"/>
                    </w:rPr>
                    <w:sym w:font="Wingdings" w:char="F0E9"/>
                  </w:r>
                  <w:r>
                    <w:rPr>
                      <w:rFonts w:ascii="Wingdings" w:hAnsi="Wingdings"/>
                      <w:color w:val="000000"/>
                    </w:rPr>
                    <w:sym w:font="Wingdings" w:char="F020"/>
                  </w:r>
                  <w:r>
                    <w:rPr>
                      <w:color w:val="000000"/>
                    </w:rPr>
                    <w:t>Disorientation</w:t>
                  </w:r>
                </w:p>
                <w:p w:rsidR="00AF51B9" w:rsidRDefault="00AF51B9" w:rsidP="00CF288D">
                  <w:pPr>
                    <w:rPr>
                      <w:rFonts w:ascii="Wingdings" w:hAnsi="Wingdings"/>
                      <w:color w:val="000000"/>
                    </w:rPr>
                  </w:pPr>
                  <w:r w:rsidRPr="009B5599">
                    <w:rPr>
                      <w:rFonts w:ascii="Wingdings" w:hAnsi="Wingdings"/>
                      <w:color w:val="000000"/>
                    </w:rPr>
                    <w:sym w:font="Wingdings" w:char="F0E9"/>
                  </w:r>
                  <w:r>
                    <w:rPr>
                      <w:rFonts w:ascii="Wingdings" w:hAnsi="Wingdings"/>
                      <w:color w:val="000000"/>
                    </w:rPr>
                    <w:sym w:font="Wingdings" w:char="F020"/>
                  </w:r>
                  <w:r>
                    <w:rPr>
                      <w:color w:val="000000"/>
                    </w:rPr>
                    <w:t>Anxiety &amp; distress</w:t>
                  </w:r>
                  <w:r>
                    <w:rPr>
                      <w:rFonts w:ascii="Wingdings" w:hAnsi="Wingdings"/>
                      <w:color w:val="000000"/>
                    </w:rPr>
                    <w:tab/>
                  </w:r>
                </w:p>
                <w:p w:rsidR="00AF51B9" w:rsidRPr="00A64E51" w:rsidRDefault="00AF51B9" w:rsidP="00CF288D">
                  <w:pPr>
                    <w:rPr>
                      <w:color w:val="000000"/>
                    </w:rPr>
                  </w:pPr>
                  <w:r w:rsidRPr="009B5599">
                    <w:rPr>
                      <w:rFonts w:ascii="Wingdings" w:hAnsi="Wingdings"/>
                      <w:color w:val="000000"/>
                    </w:rPr>
                    <w:sym w:font="Wingdings" w:char="F0E9"/>
                  </w:r>
                  <w:r>
                    <w:rPr>
                      <w:rFonts w:ascii="Wingdings" w:hAnsi="Wingdings"/>
                      <w:color w:val="000000"/>
                    </w:rPr>
                    <w:sym w:font="Wingdings" w:char="F020"/>
                  </w:r>
                  <w:r>
                    <w:rPr>
                      <w:color w:val="000000"/>
                    </w:rPr>
                    <w:t xml:space="preserve">Delirium </w:t>
                  </w:r>
                </w:p>
                <w:p w:rsidR="00AF51B9" w:rsidRPr="00A64E51" w:rsidRDefault="00AF51B9" w:rsidP="00CF288D">
                  <w:pPr>
                    <w:rPr>
                      <w:color w:val="000000"/>
                    </w:rPr>
                  </w:pPr>
                  <w:r w:rsidRPr="009B5599">
                    <w:rPr>
                      <w:rFonts w:ascii="Wingdings" w:hAnsi="Wingdings"/>
                      <w:color w:val="000000"/>
                    </w:rPr>
                    <w:sym w:font="Wingdings" w:char="F0E9"/>
                  </w:r>
                  <w:r>
                    <w:rPr>
                      <w:rFonts w:ascii="Wingdings" w:hAnsi="Wingdings"/>
                      <w:color w:val="000000"/>
                    </w:rPr>
                    <w:sym w:font="Wingdings" w:char="F020"/>
                  </w:r>
                  <w:r>
                    <w:rPr>
                      <w:color w:val="000000"/>
                    </w:rPr>
                    <w:t>Need for close support / 1 to 1 nursing</w:t>
                  </w:r>
                </w:p>
                <w:p w:rsidR="00AF51B9" w:rsidRPr="00A64E51" w:rsidRDefault="00AF51B9" w:rsidP="00CF288D">
                  <w:pPr>
                    <w:rPr>
                      <w:b/>
                      <w:sz w:val="28"/>
                      <w:szCs w:val="28"/>
                    </w:rPr>
                  </w:pPr>
                  <w:r w:rsidRPr="009B5599">
                    <w:rPr>
                      <w:rFonts w:ascii="Wingdings" w:hAnsi="Wingdings"/>
                      <w:color w:val="000000"/>
                    </w:rPr>
                    <w:sym w:font="Wingdings" w:char="F0E9"/>
                  </w:r>
                  <w:r>
                    <w:rPr>
                      <w:rFonts w:ascii="Wingdings" w:hAnsi="Wingdings"/>
                      <w:color w:val="000000"/>
                    </w:rPr>
                    <w:sym w:font="Wingdings" w:char="F020"/>
                  </w:r>
                  <w:proofErr w:type="gramStart"/>
                  <w:r>
                    <w:rPr>
                      <w:color w:val="000000"/>
                    </w:rPr>
                    <w:t>Length of hospital stay</w:t>
                  </w:r>
                  <w:proofErr w:type="gramEnd"/>
                  <w:r w:rsidRPr="00CA2B5D">
                    <w:rPr>
                      <w:rFonts w:ascii="Wingdings" w:hAnsi="Wingdings"/>
                      <w:color w:val="000000"/>
                    </w:rPr>
                    <w:sym w:font="Wingdings" w:char="F0EA"/>
                  </w:r>
                  <w:r>
                    <w:rPr>
                      <w:rFonts w:ascii="Wingdings" w:hAnsi="Wingdings"/>
                      <w:color w:val="000000"/>
                    </w:rPr>
                    <w:sym w:font="Wingdings" w:char="F020"/>
                  </w:r>
                  <w:r>
                    <w:rPr>
                      <w:color w:val="000000"/>
                    </w:rPr>
                    <w:t>Patient experience &amp; satisfaction</w:t>
                  </w:r>
                </w:p>
              </w:txbxContent>
            </v:textbox>
            <w10:wrap type="square"/>
          </v:shape>
        </w:pict>
      </w:r>
      <w:r>
        <w:rPr>
          <w:rFonts w:cs="Arial"/>
          <w:noProof/>
          <w:color w:val="000000" w:themeColor="text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71" type="#_x0000_t13" style="position:absolute;left:0;text-align:left;margin-left:182.05pt;margin-top:549.1pt;width:45.3pt;height:1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16920 -1271 -360 2541 -360 20329 17280 24141 18720 24141 19080 24141 20520 19059 21960 12706 21960 10165 18720 -1271 16920 -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" adj="18043" fillcolor="#9b2d2a" strokecolor="#bc4542">
            <v:fill color2="#ce3b37" rotate="t" angle="180" colors="0 #9b2d2a;52429f #cb3d3a;1 #ce3b37" focus="100%" type="gradient">
              <o:fill v:ext="view" type="gradientUnscaled"/>
            </v:fill>
            <v:shadow on="t" color="black" opacity="22936f" origin=",.5" offset="0,1.81pt"/>
            <w10:wrap type="through"/>
          </v:shape>
        </w:pict>
      </w:r>
      <w:r>
        <w:rPr>
          <w:rFonts w:cs="Arial"/>
          <w:noProof/>
          <w:color w:val="000000" w:themeColor="text1"/>
        </w:rPr>
        <w:pict>
          <v:shape id="Text Box 55" o:spid="_x0000_s1070" type="#_x0000_t202" style="position:absolute;left:0;text-align:left;margin-left:24.75pt;margin-top:515.55pt;width:157.3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" filled="f" strokecolor="red" strokeweight="2.25pt">
            <v:textbox>
              <w:txbxContent>
                <w:p w:rsidR="00AF51B9" w:rsidRDefault="00AF51B9" w:rsidP="00CF288D">
                  <w:pPr>
                    <w:jc w:val="center"/>
                    <w:rPr>
                      <w:b/>
                      <w:sz w:val="28"/>
                      <w:szCs w:val="28"/>
                    </w:rPr>
                  </w:pPr>
                  <w:r>
                    <w:rPr>
                      <w:b/>
                      <w:sz w:val="28"/>
                      <w:szCs w:val="28"/>
                    </w:rPr>
                    <w:t>NOCTURNAL WARD MOVES</w:t>
                  </w:r>
                </w:p>
                <w:p w:rsidR="00AF51B9" w:rsidRDefault="00AF51B9" w:rsidP="00CF288D">
                  <w:pPr>
                    <w:jc w:val="center"/>
                    <w:rPr>
                      <w:b/>
                      <w:sz w:val="28"/>
                      <w:szCs w:val="28"/>
                    </w:rPr>
                  </w:pPr>
                  <w:r>
                    <w:rPr>
                      <w:b/>
                      <w:sz w:val="28"/>
                      <w:szCs w:val="28"/>
                    </w:rPr>
                    <w:t>&amp;</w:t>
                  </w:r>
                </w:p>
                <w:p w:rsidR="00AF51B9" w:rsidRPr="00A64E51" w:rsidRDefault="00AF51B9" w:rsidP="00CF288D">
                  <w:pPr>
                    <w:jc w:val="center"/>
                    <w:rPr>
                      <w:b/>
                      <w:sz w:val="28"/>
                      <w:szCs w:val="28"/>
                    </w:rPr>
                  </w:pPr>
                  <w:r>
                    <w:rPr>
                      <w:b/>
                      <w:sz w:val="28"/>
                      <w:szCs w:val="28"/>
                    </w:rPr>
                    <w:t>MULTIPLE WARD MOVES</w:t>
                  </w:r>
                </w:p>
              </w:txbxContent>
            </v:textbox>
            <w10:wrap type="square"/>
          </v:shape>
        </w:pict>
      </w:r>
      <w:r>
        <w:rPr>
          <w:rFonts w:cs="Arial"/>
          <w:noProof/>
          <w:color w:val="000000" w:themeColor="text1"/>
        </w:rPr>
        <w:pict>
          <v:shape id="Text Box 53" o:spid="_x0000_s1069" type="#_x0000_t202" style="position:absolute;left:0;text-align:left;margin-left:7.45pt;margin-top:130.25pt;width:190.1pt;height:38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" fillcolor="#c9b5e8" strokecolor="#795d9b">
            <v:fill color2="#f0eaf9" rotate="t" angle="180" colors="0 #c9b5e8;22938f #d9cbee;1 #f0eaf9" focus="100%" type="gradient"/>
            <v:shadow on="t" color="black" opacity="24903f" origin=",.5" offset="0,1.57pt"/>
            <v:textbox>
              <w:txbxContent>
                <w:p w:rsidR="00AF51B9" w:rsidRPr="00190A7F" w:rsidRDefault="00AF51B9" w:rsidP="00CF288D"/>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 xml:space="preserve">No ward moves between </w:t>
                  </w:r>
                  <w:proofErr w:type="spellStart"/>
                  <w:r w:rsidRPr="002F09F1">
                    <w:rPr>
                      <w:sz w:val="20"/>
                    </w:rPr>
                    <w:t>8pm-8am</w:t>
                  </w:r>
                  <w:proofErr w:type="spellEnd"/>
                  <w:r w:rsidRPr="002F09F1">
                    <w:rPr>
                      <w:sz w:val="20"/>
                    </w:rPr>
                    <w:t xml:space="preserve"> (unless clinically necessary)</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 xml:space="preserve">Avoid unnecessary ward moves </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Ensure sensory impairments corrected before transfer – glasses on, hearing aids in &amp; switched on</w:t>
                  </w:r>
                </w:p>
                <w:p w:rsidR="00AF51B9" w:rsidRPr="002F09F1" w:rsidRDefault="00AF51B9" w:rsidP="00CF288D">
                  <w:pPr>
                    <w:rPr>
                      <w:sz w:val="20"/>
                    </w:rPr>
                  </w:pPr>
                </w:p>
                <w:p w:rsidR="00AF51B9" w:rsidRPr="0035024B"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35024B">
                    <w:rPr>
                      <w:sz w:val="20"/>
                    </w:rPr>
                    <w:t xml:space="preserve">Ensure ‘Familiar Face’ accompanies patient – carer / </w:t>
                  </w:r>
                  <w:proofErr w:type="spellStart"/>
                  <w:r w:rsidRPr="0035024B">
                    <w:rPr>
                      <w:sz w:val="20"/>
                    </w:rPr>
                    <w:t>NOK</w:t>
                  </w:r>
                  <w:proofErr w:type="spellEnd"/>
                  <w:r w:rsidRPr="0035024B">
                    <w:rPr>
                      <w:sz w:val="20"/>
                    </w:rPr>
                    <w:t xml:space="preserve"> / familiar Health Care Assistant </w:t>
                  </w:r>
                  <w:r>
                    <w:rPr>
                      <w:sz w:val="20"/>
                    </w:rPr>
                    <w:t>(</w:t>
                  </w:r>
                  <w:r w:rsidRPr="0035024B">
                    <w:rPr>
                      <w:sz w:val="20"/>
                    </w:rPr>
                    <w:t>HCA</w:t>
                  </w:r>
                  <w:r>
                    <w:rPr>
                      <w:sz w:val="20"/>
                    </w:rPr>
                    <w:t>)</w:t>
                  </w:r>
                  <w:r w:rsidRPr="0035024B">
                    <w:rPr>
                      <w:sz w:val="20"/>
                    </w:rPr>
                    <w:t xml:space="preserve"> or nurse</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 xml:space="preserve">Ensure ‘This is Me’, </w:t>
                  </w:r>
                  <w:proofErr w:type="spellStart"/>
                  <w:r w:rsidRPr="002F09F1">
                    <w:rPr>
                      <w:sz w:val="20"/>
                    </w:rPr>
                    <w:t>TEP</w:t>
                  </w:r>
                  <w:proofErr w:type="spellEnd"/>
                  <w:r w:rsidRPr="002F09F1">
                    <w:rPr>
                      <w:sz w:val="20"/>
                    </w:rPr>
                    <w:t xml:space="preserve">, Advance Care Plan &amp; Abbey Pain Scale accompany patient </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 xml:space="preserve">Ensure important documents are at the front of the medical notes: capacity assessment, best interests forms, </w:t>
                  </w:r>
                  <w:proofErr w:type="spellStart"/>
                  <w:r w:rsidRPr="002F09F1">
                    <w:rPr>
                      <w:sz w:val="20"/>
                    </w:rPr>
                    <w:t>DOLS</w:t>
                  </w:r>
                  <w:proofErr w:type="spellEnd"/>
                  <w:r w:rsidRPr="002F09F1">
                    <w:rPr>
                      <w:sz w:val="20"/>
                    </w:rPr>
                    <w:t xml:space="preserve"> paperwork</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 xml:space="preserve">Ensure ‘Reasonable Adjustments’ Alert is entered on Medway before ward transfer </w:t>
                  </w:r>
                </w:p>
                <w:p w:rsidR="00AF51B9" w:rsidRPr="002F09F1" w:rsidRDefault="00AF51B9" w:rsidP="00CF288D">
                  <w:pPr>
                    <w:rPr>
                      <w:sz w:val="20"/>
                    </w:rPr>
                  </w:pPr>
                </w:p>
                <w:p w:rsidR="00AF51B9" w:rsidRDefault="00AF51B9" w:rsidP="00046009">
                  <w:pPr>
                    <w:pStyle w:val="ListParagraph"/>
                    <w:numPr>
                      <w:ilvl w:val="0"/>
                      <w:numId w:val="7"/>
                    </w:numPr>
                    <w:overflowPunct/>
                    <w:autoSpaceDE/>
                    <w:autoSpaceDN/>
                    <w:adjustRightInd/>
                    <w:ind w:left="284" w:hanging="284"/>
                    <w:contextualSpacing/>
                    <w:jc w:val="left"/>
                    <w:textAlignment w:val="auto"/>
                  </w:pPr>
                  <w:r w:rsidRPr="002F09F1">
                    <w:rPr>
                      <w:sz w:val="20"/>
                    </w:rPr>
                    <w:t xml:space="preserve">Good verbal handover should be given to the receiving ward regarding patient’s needs </w:t>
                  </w:r>
                </w:p>
              </w:txbxContent>
            </v:textbox>
            <w10:wrap type="square"/>
          </v:shape>
        </w:pict>
      </w:r>
      <w:r>
        <w:rPr>
          <w:rFonts w:cs="Arial"/>
          <w:noProof/>
          <w:color w:val="000000" w:themeColor="text1"/>
        </w:rPr>
        <w:pict>
          <v:shape id="Text Box 57" o:spid="_x0000_s1068" type="#_x0000_t202" style="position:absolute;left:0;text-align:left;margin-left:7.45pt;margin-top:35.05pt;width:190.1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" filled="f" strokecolor="red" strokeweight="2.25pt">
            <v:textbox>
              <w:txbxContent>
                <w:p w:rsidR="00AF51B9" w:rsidRDefault="00AF51B9" w:rsidP="00CF288D">
                  <w:pPr>
                    <w:jc w:val="center"/>
                  </w:pPr>
                  <w:r>
                    <w:t>Transfer to a new ward</w:t>
                  </w:r>
                </w:p>
              </w:txbxContent>
            </v:textbox>
            <w10:wrap type="square"/>
          </v:shape>
        </w:pict>
      </w:r>
      <w:r>
        <w:rPr>
          <w:rFonts w:cs="Arial"/>
          <w:noProof/>
          <w:color w:val="000000" w:themeColor="text1"/>
        </w:rPr>
        <w:pict>
          <v:shape id="Text Box 60" o:spid="_x0000_s1067" type="#_x0000_t202" style="position:absolute;left:0;text-align:left;margin-left:210.15pt;margin-top:37.05pt;width:199.3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" filled="f" strokecolor="red" strokeweight="2.25pt">
            <v:textbox>
              <w:txbxContent>
                <w:p w:rsidR="00AF51B9" w:rsidRDefault="00AF51B9" w:rsidP="00CF288D">
                  <w:pPr>
                    <w:jc w:val="center"/>
                  </w:pPr>
                  <w:r>
                    <w:t xml:space="preserve">Transfer to a different department </w:t>
                  </w:r>
                </w:p>
                <w:p w:rsidR="00AF51B9" w:rsidRDefault="00AF51B9" w:rsidP="00CF288D">
                  <w:pPr>
                    <w:jc w:val="center"/>
                  </w:pPr>
                  <w:proofErr w:type="gramStart"/>
                  <w:r>
                    <w:t>e.g</w:t>
                  </w:r>
                  <w:proofErr w:type="gramEnd"/>
                  <w:r>
                    <w:t>. for investigations, procedures or clinic appointment</w:t>
                  </w:r>
                </w:p>
              </w:txbxContent>
            </v:textbox>
            <w10:wrap type="square"/>
          </v:shape>
        </w:pict>
      </w:r>
      <w:r>
        <w:rPr>
          <w:rFonts w:cs="Arial"/>
          <w:noProof/>
          <w:color w:val="000000" w:themeColor="text1"/>
        </w:rPr>
        <w:pict>
          <v:shape id="Text Box 52" o:spid="_x0000_s1066" type="#_x0000_t202" style="position:absolute;left:0;text-align:left;margin-left:210.15pt;margin-top:130.25pt;width:216.6pt;height:28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" fillcolor="#c9b5e8" strokecolor="#795d9b">
            <v:fill color2="#f0eaf9" rotate="t" angle="180" colors="0 #c9b5e8;22938f #d9cbee;1 #f0eaf9" focus="100%" type="gradient"/>
            <v:shadow on="t" color="black" opacity="24903f" origin=",.5" offset="0,1.57pt"/>
            <v:textbox>
              <w:txbxContent>
                <w:p w:rsidR="00AF51B9" w:rsidRDefault="00AF51B9" w:rsidP="00CF288D"/>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Ensure sensory impairments corrected before transfer – glasses on, hearing aids in &amp; switched on</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 xml:space="preserve">Ensure ‘Familiar Face’ accompanies patient – carer / </w:t>
                  </w:r>
                  <w:proofErr w:type="spellStart"/>
                  <w:r w:rsidRPr="002F09F1">
                    <w:rPr>
                      <w:sz w:val="20"/>
                    </w:rPr>
                    <w:t>NOK</w:t>
                  </w:r>
                  <w:proofErr w:type="spellEnd"/>
                  <w:r w:rsidRPr="002F09F1">
                    <w:rPr>
                      <w:sz w:val="20"/>
                    </w:rPr>
                    <w:t xml:space="preserve"> / familiar HCA or nurse</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Request same porter for transfer to destination and back to ward whenever possible</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 xml:space="preserve">Ensure ‘This is Me’, </w:t>
                  </w:r>
                  <w:proofErr w:type="spellStart"/>
                  <w:r w:rsidRPr="002F09F1">
                    <w:rPr>
                      <w:sz w:val="20"/>
                    </w:rPr>
                    <w:t>TEP</w:t>
                  </w:r>
                  <w:proofErr w:type="spellEnd"/>
                  <w:r w:rsidRPr="002F09F1">
                    <w:rPr>
                      <w:sz w:val="20"/>
                    </w:rPr>
                    <w:t>,</w:t>
                  </w:r>
                  <w:r w:rsidRPr="002F09F1">
                    <w:rPr>
                      <w:color w:val="FF0000"/>
                      <w:sz w:val="20"/>
                    </w:rPr>
                    <w:t xml:space="preserve"> </w:t>
                  </w:r>
                  <w:r w:rsidRPr="002F09F1">
                    <w:rPr>
                      <w:sz w:val="20"/>
                    </w:rPr>
                    <w:t>&amp; Abbey Pain Scale accompany patient on transfers</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Take distractions in case of delays – sensory bands, items from memory box such as reminiscence books or photos</w:t>
                  </w:r>
                </w:p>
                <w:p w:rsidR="00AF51B9" w:rsidRPr="002F09F1" w:rsidRDefault="00AF51B9" w:rsidP="00CF288D">
                  <w:pPr>
                    <w:rPr>
                      <w:sz w:val="20"/>
                    </w:rPr>
                  </w:pPr>
                </w:p>
                <w:p w:rsidR="00AF51B9" w:rsidRPr="002F09F1"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2F09F1">
                    <w:rPr>
                      <w:sz w:val="20"/>
                    </w:rPr>
                    <w:t xml:space="preserve">Utilise volunteer support services such as </w:t>
                  </w:r>
                  <w:proofErr w:type="spellStart"/>
                  <w:r w:rsidRPr="002F09F1">
                    <w:rPr>
                      <w:sz w:val="20"/>
                    </w:rPr>
                    <w:t>OWLs</w:t>
                  </w:r>
                  <w:proofErr w:type="spellEnd"/>
                  <w:r w:rsidRPr="002F09F1">
                    <w:rPr>
                      <w:sz w:val="20"/>
                    </w:rPr>
                    <w:t xml:space="preserve"> (Outpatient &amp; Welcome Liaison Service) in Outpatient Departments </w:t>
                  </w:r>
                </w:p>
                <w:p w:rsidR="00AF51B9" w:rsidRDefault="00AF51B9" w:rsidP="00CF288D"/>
                <w:p w:rsidR="00AF51B9" w:rsidRDefault="00AF51B9" w:rsidP="00CF288D">
                  <w:pPr>
                    <w:contextualSpacing/>
                  </w:pPr>
                </w:p>
              </w:txbxContent>
            </v:textbox>
            <w10:wrap type="square"/>
          </v:shape>
        </w:pict>
      </w:r>
      <w:r>
        <w:rPr>
          <w:rFonts w:cs="Arial"/>
          <w:noProof/>
          <w:color w:val="000000" w:themeColor="text1"/>
        </w:rPr>
        <w:pict>
          <v:shape id="Straight Arrow Connector 58" o:spid="_x0000_s1063" type="#_x0000_t32" style="position:absolute;left:0;text-align:left;margin-left:-149pt;margin-top:82.95pt;width:0;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" strokecolor="#4f81bd" strokeweight="2pt">
            <v:stroke endarrow="open"/>
            <v:shadow on="t" color="black" opacity="24903f" origin=",.5" offset="0,1.57pt"/>
          </v:shape>
        </w:pict>
      </w:r>
      <w:r w:rsidR="00CF288D" w:rsidRPr="00CF288D">
        <w:rPr>
          <w:rFonts w:cs="Arial"/>
          <w:color w:val="000000" w:themeColor="text1"/>
        </w:rPr>
        <w:br w:type="page"/>
      </w:r>
    </w:p>
    <w:p w:rsidR="00CF288D" w:rsidRPr="00CF288D" w:rsidRDefault="00CF288D" w:rsidP="00CF288D">
      <w:pPr>
        <w:pStyle w:val="Heading1"/>
        <w:keepLines w:val="0"/>
        <w:numPr>
          <w:ilvl w:val="0"/>
          <w:numId w:val="1"/>
        </w:numPr>
        <w:tabs>
          <w:tab w:val="left" w:pos="-709"/>
        </w:tabs>
        <w:overflowPunct/>
        <w:autoSpaceDE/>
        <w:autoSpaceDN/>
        <w:adjustRightInd/>
        <w:spacing w:after="120"/>
        <w:ind w:left="0" w:firstLine="0"/>
        <w:textAlignment w:val="auto"/>
        <w:rPr>
          <w:rFonts w:ascii="Arial" w:hAnsi="Arial" w:cs="Arial"/>
          <w:color w:val="000000" w:themeColor="text1"/>
        </w:rPr>
      </w:pPr>
      <w:bookmarkStart w:id="8" w:name="_Toc457913132"/>
      <w:bookmarkStart w:id="9" w:name="_Toc457916870"/>
      <w:bookmarkStart w:id="10" w:name="_Toc467845399"/>
      <w:r w:rsidRPr="00CF288D">
        <w:rPr>
          <w:rFonts w:ascii="Arial" w:hAnsi="Arial" w:cs="Arial"/>
          <w:color w:val="000000" w:themeColor="text1"/>
        </w:rPr>
        <w:t>Instant Information GWH Dementia Pathway Step 3 – Care On Wards</w:t>
      </w:r>
      <w:bookmarkEnd w:id="8"/>
      <w:bookmarkEnd w:id="9"/>
      <w:bookmarkEnd w:id="10"/>
    </w:p>
    <w:p w:rsidR="00CF288D" w:rsidRPr="00CF288D" w:rsidRDefault="00DB0CB9" w:rsidP="00CF288D">
      <w:pPr>
        <w:spacing w:after="200" w:line="276" w:lineRule="auto"/>
        <w:rPr>
          <w:rFonts w:eastAsia="Arial Unicode MS" w:cs="Arial"/>
          <w:b/>
          <w:bCs/>
          <w:color w:val="000000" w:themeColor="text1"/>
          <w:sz w:val="28"/>
        </w:rPr>
      </w:pPr>
      <w:r>
        <w:rPr>
          <w:rFonts w:cs="Arial"/>
          <w:noProof/>
          <w:color w:val="000000" w:themeColor="text1"/>
        </w:rPr>
        <w:pict>
          <v:rect id="Rectangle 63" o:spid="_x0000_s1061" style="position:absolute;left:0;text-align:left;margin-left:3.25pt;margin-top:8.3pt;width:172.3pt;height:36.6pt;z-index:2516776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" strokecolor="red" strokeweight="2pt">
            <v:textbox>
              <w:txbxContent>
                <w:p w:rsidR="00AF51B9" w:rsidRPr="00137ABB" w:rsidRDefault="00AF51B9" w:rsidP="00CF288D">
                  <w:pPr>
                    <w:jc w:val="center"/>
                    <w:rPr>
                      <w:b/>
                      <w:sz w:val="20"/>
                    </w:rPr>
                  </w:pPr>
                  <w:r w:rsidRPr="00137ABB">
                    <w:rPr>
                      <w:b/>
                      <w:sz w:val="20"/>
                    </w:rPr>
                    <w:t>ON ADMISSION TO WARD</w:t>
                  </w:r>
                </w:p>
              </w:txbxContent>
            </v:textbox>
          </v:rect>
        </w:pict>
      </w:r>
      <w:r>
        <w:rPr>
          <w:rFonts w:cs="Arial"/>
          <w:noProof/>
          <w:color w:val="000000" w:themeColor="text1"/>
        </w:rPr>
        <w:pict>
          <v:rect id="Rectangle 544" o:spid="_x0000_s1062" style="position:absolute;left:0;text-align:left;margin-left:214.95pt;margin-top:7.25pt;width:174pt;height:3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" strokecolor="red" strokeweight="2.25pt">
            <v:textbox>
              <w:txbxContent>
                <w:p w:rsidR="00AF51B9" w:rsidRPr="00137ABB" w:rsidRDefault="00AF51B9" w:rsidP="00CF288D">
                  <w:pPr>
                    <w:jc w:val="center"/>
                    <w:rPr>
                      <w:b/>
                      <w:sz w:val="20"/>
                    </w:rPr>
                  </w:pPr>
                  <w:r w:rsidRPr="00137ABB">
                    <w:rPr>
                      <w:b/>
                      <w:sz w:val="20"/>
                    </w:rPr>
                    <w:t>DURING HOSPITAL STAY</w:t>
                  </w:r>
                </w:p>
              </w:txbxContent>
            </v:textbox>
          </v:rect>
        </w:pict>
      </w:r>
    </w:p>
    <w:p w:rsidR="00CF288D" w:rsidRPr="00CF288D" w:rsidRDefault="00CF288D" w:rsidP="00CF288D">
      <w:pPr>
        <w:jc w:val="center"/>
        <w:rPr>
          <w:rFonts w:cs="Arial"/>
          <w:color w:val="000000" w:themeColor="text1"/>
        </w:rPr>
      </w:pPr>
    </w:p>
    <w:p w:rsidR="00CF288D" w:rsidRPr="00CF288D" w:rsidRDefault="00DB0CB9" w:rsidP="00CF288D">
      <w:pPr>
        <w:rPr>
          <w:rFonts w:cs="Arial"/>
          <w:color w:val="000000" w:themeColor="text1"/>
        </w:rPr>
      </w:pPr>
      <w:r>
        <w:rPr>
          <w:rFonts w:cs="Arial"/>
          <w:noProof/>
          <w:color w:val="000000" w:themeColor="text1"/>
        </w:rPr>
        <w:pict>
          <v:shape id="Straight Arrow Connector 556" o:spid="_x0000_s1059" type="#_x0000_t32" style="position:absolute;left:0;text-align:left;margin-left:91.1pt;margin-top:2.7pt;width:0;height:36pt;z-index:2516869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" strokecolor="#4f81bd" strokeweight="2pt">
            <v:stroke endarrow="open"/>
            <v:shadow on="t" color="black" opacity="24903f" origin=",.5" offset="0,1.57pt"/>
          </v:shape>
        </w:pict>
      </w:r>
      <w:r>
        <w:rPr>
          <w:rFonts w:cs="Arial"/>
          <w:noProof/>
          <w:color w:val="000000" w:themeColor="text1"/>
        </w:rPr>
        <w:pict>
          <v:shape id="Straight Arrow Connector 557" o:spid="_x0000_s1060" type="#_x0000_t32" style="position:absolute;left:0;text-align:left;margin-left:307.1pt;margin-top:3.75pt;width:0;height:36pt;z-index:2516879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" strokecolor="#4f81bd" strokeweight="2pt">
            <v:stroke endarrow="open"/>
            <v:shadow on="t" color="black" opacity="24903f" origin=",.5" offset="0,1.57pt"/>
          </v:shape>
        </w:pict>
      </w:r>
    </w:p>
    <w:p w:rsidR="00CF288D" w:rsidRPr="00CF288D" w:rsidRDefault="00CF288D" w:rsidP="00CF288D">
      <w:pPr>
        <w:rPr>
          <w:rFonts w:cs="Arial"/>
          <w:color w:val="000000" w:themeColor="text1"/>
        </w:rPr>
      </w:pPr>
    </w:p>
    <w:p w:rsidR="00CF288D" w:rsidRPr="00CF288D" w:rsidRDefault="00DB0CB9" w:rsidP="00CF288D">
      <w:pPr>
        <w:rPr>
          <w:rFonts w:cs="Arial"/>
          <w:color w:val="000000" w:themeColor="text1"/>
        </w:rPr>
      </w:pPr>
      <w:r>
        <w:rPr>
          <w:rFonts w:cs="Arial"/>
          <w:noProof/>
          <w:color w:val="000000" w:themeColor="text1"/>
        </w:rPr>
        <w:pict>
          <v:shape id="Text Box 545" o:spid="_x0000_s1058" type="#_x0000_t202" style="position:absolute;left:0;text-align:left;margin-left:-6.85pt;margin-top:13.9pt;width:214.4pt;height:594.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" fillcolor="#c9b5e8" strokecolor="#795d9b">
            <v:fill color2="#f0eaf9" rotate="t" angle="180" colors="0 #c9b5e8;22938f #d9cbee;1 #f0eaf9" focus="100%" type="gradient"/>
            <v:shadow on="t" color="black" opacity="24903f" origin=",.5" offset="0,1.57pt"/>
            <v:textbox>
              <w:txbxContent>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Introduce yourself to the patient and carer using a ‘Hello My Name Is’ approach</w:t>
                  </w:r>
                </w:p>
                <w:p w:rsidR="00AF51B9" w:rsidRPr="00137ABB" w:rsidRDefault="00AF51B9" w:rsidP="00CF288D">
                  <w:pPr>
                    <w:pStyle w:val="ListParagraph"/>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Take a comprehensive handover from the transferring nurse</w:t>
                  </w:r>
                </w:p>
                <w:p w:rsidR="00AF51B9" w:rsidRPr="00137ABB" w:rsidRDefault="00AF51B9" w:rsidP="00CF288D">
                  <w:pPr>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Ask dementia &amp; delirium screening questions within 72 hours of admission to hospital and complete further assessments as required</w:t>
                  </w:r>
                </w:p>
                <w:p w:rsidR="00AF51B9" w:rsidRPr="00137ABB" w:rsidRDefault="00AF51B9" w:rsidP="00CF288D">
                  <w:pPr>
                    <w:pStyle w:val="ListParagraph"/>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Complete swallow assessment if indicated</w:t>
                  </w:r>
                </w:p>
                <w:p w:rsidR="00AF51B9" w:rsidRPr="00137ABB" w:rsidRDefault="00AF51B9" w:rsidP="00CF288D">
                  <w:pPr>
                    <w:pStyle w:val="ListParagraph"/>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Complete the ‘Close support’ risk assessment if clinically indicated</w:t>
                  </w:r>
                </w:p>
                <w:p w:rsidR="00AF51B9" w:rsidRPr="00137ABB" w:rsidRDefault="00AF51B9" w:rsidP="00CF288D">
                  <w:pPr>
                    <w:pStyle w:val="ListParagraph"/>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Refer to Mental Health Liaison if indicated</w:t>
                  </w:r>
                </w:p>
                <w:p w:rsidR="00AF51B9" w:rsidRPr="00137ABB" w:rsidRDefault="00AF51B9" w:rsidP="00CF288D">
                  <w:pPr>
                    <w:pStyle w:val="ListParagraph"/>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If learning difficulties (LD) and dementia check if person known to LD community team</w:t>
                  </w:r>
                </w:p>
                <w:p w:rsidR="00AF51B9" w:rsidRPr="00137ABB" w:rsidRDefault="00AF51B9" w:rsidP="00CF288D">
                  <w:pPr>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 xml:space="preserve">Ensure ‘This is Me’ &amp; Abbey Pain Scale are completed (On </w:t>
                  </w:r>
                  <w:r w:rsidRPr="00256F3F">
                    <w:rPr>
                      <w:sz w:val="20"/>
                    </w:rPr>
                    <w:t xml:space="preserve">National Early Warning Score </w:t>
                  </w:r>
                  <w:r>
                    <w:rPr>
                      <w:sz w:val="20"/>
                    </w:rPr>
                    <w:t>((</w:t>
                  </w:r>
                  <w:r w:rsidRPr="00137ABB">
                    <w:rPr>
                      <w:sz w:val="20"/>
                      <w:szCs w:val="22"/>
                    </w:rPr>
                    <w:t>NEWS</w:t>
                  </w:r>
                  <w:r>
                    <w:rPr>
                      <w:sz w:val="20"/>
                      <w:szCs w:val="22"/>
                    </w:rPr>
                    <w:t>)</w:t>
                  </w:r>
                  <w:r w:rsidRPr="00137ABB">
                    <w:rPr>
                      <w:sz w:val="20"/>
                      <w:szCs w:val="22"/>
                    </w:rPr>
                    <w:t xml:space="preserve"> chart) and included in the patients end of bed notes</w:t>
                  </w:r>
                </w:p>
                <w:p w:rsidR="00AF51B9" w:rsidRPr="00137ABB" w:rsidRDefault="00AF51B9" w:rsidP="00CF288D">
                  <w:pPr>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 xml:space="preserve">Ensure important documents are completed and placed at the front of the medical notes: Mental Capacity 2 Stage Assessment, Best Interests forms, </w:t>
                  </w:r>
                  <w:proofErr w:type="spellStart"/>
                  <w:r w:rsidRPr="00137ABB">
                    <w:rPr>
                      <w:sz w:val="20"/>
                      <w:szCs w:val="22"/>
                    </w:rPr>
                    <w:t>DOLS</w:t>
                  </w:r>
                  <w:proofErr w:type="spellEnd"/>
                  <w:r w:rsidRPr="00137ABB">
                    <w:rPr>
                      <w:sz w:val="20"/>
                      <w:szCs w:val="22"/>
                    </w:rPr>
                    <w:t xml:space="preserve"> paperwork (as applicable)</w:t>
                  </w:r>
                </w:p>
                <w:p w:rsidR="00AF51B9" w:rsidRPr="00137ABB" w:rsidRDefault="00AF51B9" w:rsidP="00CF288D">
                  <w:pPr>
                    <w:pStyle w:val="ListParagraph"/>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Pr>
                      <w:sz w:val="20"/>
                      <w:szCs w:val="22"/>
                    </w:rPr>
                    <w:t xml:space="preserve">Investigate if  the </w:t>
                  </w:r>
                  <w:proofErr w:type="spellStart"/>
                  <w:r>
                    <w:rPr>
                      <w:sz w:val="20"/>
                      <w:szCs w:val="22"/>
                    </w:rPr>
                    <w:t>ACP</w:t>
                  </w:r>
                  <w:proofErr w:type="spellEnd"/>
                  <w:r>
                    <w:rPr>
                      <w:sz w:val="20"/>
                      <w:szCs w:val="22"/>
                    </w:rPr>
                    <w:t xml:space="preserve"> </w:t>
                  </w:r>
                  <w:r w:rsidRPr="00137ABB">
                    <w:rPr>
                      <w:sz w:val="20"/>
                      <w:szCs w:val="22"/>
                    </w:rPr>
                    <w:t xml:space="preserve">for the dying or </w:t>
                  </w:r>
                  <w:proofErr w:type="spellStart"/>
                  <w:r w:rsidRPr="00137ABB">
                    <w:rPr>
                      <w:sz w:val="20"/>
                      <w:szCs w:val="22"/>
                    </w:rPr>
                    <w:t>TEP</w:t>
                  </w:r>
                  <w:proofErr w:type="spellEnd"/>
                  <w:r w:rsidRPr="00137ABB">
                    <w:rPr>
                      <w:sz w:val="20"/>
                      <w:szCs w:val="22"/>
                    </w:rPr>
                    <w:t xml:space="preserve"> exists</w:t>
                  </w:r>
                </w:p>
                <w:p w:rsidR="00AF51B9" w:rsidRPr="00137ABB" w:rsidRDefault="00AF51B9" w:rsidP="00CF288D">
                  <w:pPr>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Ensure forget-me-not visible on patient ward board and behind the bed boards and on the electronic white boards where applicable.</w:t>
                  </w:r>
                </w:p>
                <w:p w:rsidR="00AF51B9" w:rsidRPr="00137ABB" w:rsidRDefault="00AF51B9" w:rsidP="00CF288D">
                  <w:pPr>
                    <w:pStyle w:val="ListParagraph"/>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Check Reasonable Adjustments Alert has been entered on Medway</w:t>
                  </w:r>
                </w:p>
                <w:p w:rsidR="00AF51B9" w:rsidRPr="00137ABB" w:rsidRDefault="00AF51B9" w:rsidP="00CF288D">
                  <w:pPr>
                    <w:ind w:left="142"/>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 xml:space="preserve">Ensure you have up-to-date </w:t>
                  </w:r>
                  <w:proofErr w:type="spellStart"/>
                  <w:r w:rsidRPr="00137ABB">
                    <w:rPr>
                      <w:sz w:val="20"/>
                      <w:szCs w:val="22"/>
                    </w:rPr>
                    <w:t>NOK</w:t>
                  </w:r>
                  <w:proofErr w:type="spellEnd"/>
                  <w:r w:rsidRPr="00137ABB">
                    <w:rPr>
                      <w:sz w:val="20"/>
                      <w:szCs w:val="22"/>
                    </w:rPr>
                    <w:t>/Carer contact details and agree contact/support arrangements</w:t>
                  </w:r>
                </w:p>
                <w:p w:rsidR="00AF51B9" w:rsidRDefault="00AF51B9" w:rsidP="00CF288D"/>
              </w:txbxContent>
            </v:textbox>
            <w10:wrap type="square"/>
          </v:shape>
        </w:pict>
      </w:r>
      <w:r>
        <w:rPr>
          <w:rFonts w:cs="Arial"/>
          <w:noProof/>
          <w:color w:val="000000" w:themeColor="text1"/>
        </w:rPr>
        <w:pict>
          <v:shape id="Text Box 546" o:spid="_x0000_s1057" type="#_x0000_t202" style="position:absolute;left:0;text-align:left;margin-left:216.65pt;margin-top:14.4pt;width:203.4pt;height:59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" fillcolor="#c9b5e8" strokecolor="#795d9b">
            <v:fill color2="#f0eaf9" rotate="t" angle="180" colors="0 #c9b5e8;22938f #d9cbee;1 #f0eaf9" focus="100%" type="gradient"/>
            <v:shadow on="t" color="black" opacity="24903f" origin=",.5" offset="0,1.57pt"/>
            <v:textbox>
              <w:txbxContent>
                <w:p w:rsidR="00AF51B9" w:rsidRPr="00C3349E" w:rsidRDefault="00AF51B9" w:rsidP="00046009">
                  <w:pPr>
                    <w:pStyle w:val="ListParagraph"/>
                    <w:numPr>
                      <w:ilvl w:val="0"/>
                      <w:numId w:val="7"/>
                    </w:numPr>
                    <w:overflowPunct/>
                    <w:autoSpaceDE/>
                    <w:autoSpaceDN/>
                    <w:adjustRightInd/>
                    <w:ind w:left="142" w:hanging="284"/>
                    <w:contextualSpacing/>
                    <w:jc w:val="left"/>
                    <w:textAlignment w:val="auto"/>
                    <w:rPr>
                      <w:color w:val="000000" w:themeColor="text1"/>
                      <w:sz w:val="20"/>
                    </w:rPr>
                  </w:pPr>
                  <w:r w:rsidRPr="00137ABB">
                    <w:rPr>
                      <w:sz w:val="20"/>
                      <w:szCs w:val="22"/>
                    </w:rPr>
                    <w:t>For patients who lack capacity/invasive procedures/ ‘</w:t>
                  </w:r>
                  <w:proofErr w:type="spellStart"/>
                  <w:r w:rsidRPr="00137ABB">
                    <w:rPr>
                      <w:sz w:val="20"/>
                      <w:szCs w:val="22"/>
                    </w:rPr>
                    <w:t>unbefriended</w:t>
                  </w:r>
                  <w:proofErr w:type="spellEnd"/>
                  <w:r w:rsidRPr="00137ABB">
                    <w:rPr>
                      <w:sz w:val="20"/>
                      <w:szCs w:val="22"/>
                    </w:rPr>
                    <w:t xml:space="preserve">’/family objections to treatment consider appointing </w:t>
                  </w:r>
                  <w:r w:rsidRPr="00C3349E">
                    <w:rPr>
                      <w:sz w:val="20"/>
                      <w:szCs w:val="22"/>
                    </w:rPr>
                    <w:t>an</w:t>
                  </w:r>
                  <w:r w:rsidRPr="00C3349E">
                    <w:rPr>
                      <w:rStyle w:val="Heading1Char"/>
                      <w:color w:val="545454"/>
                    </w:rPr>
                    <w:t xml:space="preserve"> </w:t>
                  </w:r>
                  <w:r w:rsidRPr="00C3349E">
                    <w:rPr>
                      <w:rFonts w:cs="Arial"/>
                      <w:bCs/>
                      <w:color w:val="000000" w:themeColor="text1"/>
                      <w:sz w:val="20"/>
                    </w:rPr>
                    <w:t>independent mental capacity advocate</w:t>
                  </w:r>
                  <w:r w:rsidRPr="00C3349E">
                    <w:rPr>
                      <w:color w:val="000000" w:themeColor="text1"/>
                      <w:sz w:val="20"/>
                    </w:rPr>
                    <w:t xml:space="preserve"> (</w:t>
                  </w:r>
                  <w:proofErr w:type="spellStart"/>
                  <w:r w:rsidRPr="00C3349E">
                    <w:rPr>
                      <w:color w:val="000000" w:themeColor="text1"/>
                      <w:sz w:val="20"/>
                    </w:rPr>
                    <w:t>IMCA</w:t>
                  </w:r>
                  <w:proofErr w:type="spellEnd"/>
                  <w:r w:rsidRPr="00C3349E">
                    <w:rPr>
                      <w:color w:val="000000" w:themeColor="text1"/>
                      <w:sz w:val="20"/>
                    </w:rPr>
                    <w:t>)</w:t>
                  </w:r>
                </w:p>
                <w:p w:rsidR="00AF51B9" w:rsidRPr="00137ABB" w:rsidRDefault="00AF51B9" w:rsidP="00CF288D">
                  <w:pPr>
                    <w:pStyle w:val="ListParagraph"/>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Ensure care is person centred, compassionate and promotes choice</w:t>
                  </w:r>
                </w:p>
                <w:p w:rsidR="00AF51B9" w:rsidRPr="00137ABB" w:rsidRDefault="00AF51B9" w:rsidP="00CF288D">
                  <w:pPr>
                    <w:ind w:left="142" w:hanging="284"/>
                    <w:rPr>
                      <w:b/>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At least Hourly Care Rounding if patient unable to use call bell effectively</w:t>
                  </w:r>
                </w:p>
                <w:p w:rsidR="00AF51B9" w:rsidRPr="00137ABB" w:rsidRDefault="00AF51B9" w:rsidP="00CF288D">
                  <w:pPr>
                    <w:pStyle w:val="ListParagraph"/>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Pr>
                      <w:sz w:val="20"/>
                      <w:szCs w:val="22"/>
                    </w:rPr>
                    <w:t xml:space="preserve">Consider </w:t>
                  </w:r>
                  <w:proofErr w:type="spellStart"/>
                  <w:r>
                    <w:rPr>
                      <w:sz w:val="20"/>
                      <w:szCs w:val="22"/>
                    </w:rPr>
                    <w:t>ACP</w:t>
                  </w:r>
                  <w:proofErr w:type="spellEnd"/>
                  <w:r>
                    <w:rPr>
                      <w:sz w:val="20"/>
                      <w:szCs w:val="22"/>
                    </w:rPr>
                    <w:t xml:space="preserve"> </w:t>
                  </w:r>
                  <w:r w:rsidRPr="00137ABB">
                    <w:rPr>
                      <w:sz w:val="20"/>
                      <w:szCs w:val="22"/>
                    </w:rPr>
                    <w:t xml:space="preserve">and </w:t>
                  </w:r>
                  <w:proofErr w:type="spellStart"/>
                  <w:r w:rsidRPr="00137ABB">
                    <w:rPr>
                      <w:sz w:val="20"/>
                      <w:szCs w:val="22"/>
                    </w:rPr>
                    <w:t>TEP</w:t>
                  </w:r>
                  <w:proofErr w:type="spellEnd"/>
                  <w:r w:rsidRPr="00137ABB">
                    <w:rPr>
                      <w:sz w:val="20"/>
                      <w:szCs w:val="22"/>
                    </w:rPr>
                    <w:t xml:space="preserve"> discussions </w:t>
                  </w:r>
                  <w:proofErr w:type="gramStart"/>
                  <w:r w:rsidRPr="00137ABB">
                    <w:rPr>
                      <w:sz w:val="20"/>
                      <w:szCs w:val="22"/>
                    </w:rPr>
                    <w:t>if  appropriate</w:t>
                  </w:r>
                  <w:proofErr w:type="gramEnd"/>
                  <w:r w:rsidRPr="00137ABB">
                    <w:rPr>
                      <w:sz w:val="20"/>
                      <w:szCs w:val="22"/>
                    </w:rPr>
                    <w:t xml:space="preserve"> and not completed and the person has capacity. Raise alert on Medway</w:t>
                  </w:r>
                </w:p>
                <w:p w:rsidR="00AF51B9" w:rsidRPr="00137ABB" w:rsidRDefault="00AF51B9" w:rsidP="00CF288D">
                  <w:pPr>
                    <w:pStyle w:val="ListParagraph"/>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Provide assistance to eat and drink as required/coloured crockery/food and fluid charts</w:t>
                  </w:r>
                </w:p>
                <w:p w:rsidR="00AF51B9" w:rsidRPr="00137ABB" w:rsidRDefault="00AF51B9" w:rsidP="00CF288D">
                  <w:pPr>
                    <w:pStyle w:val="ListParagraph"/>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Ensure patient has their glasses on, hearing aids in &amp; switched on, mobility aid to hand</w:t>
                  </w:r>
                </w:p>
                <w:p w:rsidR="00AF51B9" w:rsidRPr="00137ABB" w:rsidRDefault="00AF51B9" w:rsidP="00CF288D">
                  <w:pPr>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Ensure patient has pain assessed regularly using the Abbey Pain Scale (on NEWS chart)</w:t>
                  </w:r>
                </w:p>
                <w:p w:rsidR="00AF51B9" w:rsidRPr="00137ABB" w:rsidRDefault="00AF51B9" w:rsidP="00CF288D">
                  <w:pPr>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Try to co-ordinate tests to minimise trips off the ward</w:t>
                  </w:r>
                </w:p>
                <w:p w:rsidR="00AF51B9" w:rsidRPr="00137ABB" w:rsidRDefault="00AF51B9" w:rsidP="00CF288D">
                  <w:pPr>
                    <w:pStyle w:val="ListParagraph"/>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Personalise bed space with familiar objects from home</w:t>
                  </w:r>
                </w:p>
                <w:p w:rsidR="00AF51B9" w:rsidRPr="00137ABB" w:rsidRDefault="00AF51B9" w:rsidP="00CF288D">
                  <w:pPr>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 xml:space="preserve">Recognise the </w:t>
                  </w:r>
                  <w:proofErr w:type="spellStart"/>
                  <w:r w:rsidRPr="00137ABB">
                    <w:rPr>
                      <w:sz w:val="20"/>
                      <w:szCs w:val="22"/>
                    </w:rPr>
                    <w:t>carer</w:t>
                  </w:r>
                  <w:proofErr w:type="spellEnd"/>
                  <w:r w:rsidRPr="00137ABB">
                    <w:rPr>
                      <w:sz w:val="20"/>
                      <w:szCs w:val="22"/>
                    </w:rPr>
                    <w:t xml:space="preserve"> as an ‘expert’ and involve them in care planning, delivery of care and discharge planning if they wish to be included</w:t>
                  </w:r>
                </w:p>
                <w:p w:rsidR="00AF51B9" w:rsidRPr="00137ABB" w:rsidRDefault="00AF51B9" w:rsidP="00CF288D">
                  <w:pPr>
                    <w:pStyle w:val="ListParagraph"/>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Facilitate the carer role in hospital by offering: open visiting/overnight stay/parking permits/recliner chair/blankets/hot drinks/access to wash facilities</w:t>
                  </w:r>
                </w:p>
                <w:p w:rsidR="00AF51B9" w:rsidRPr="00137ABB" w:rsidRDefault="00AF51B9" w:rsidP="00CF288D">
                  <w:pPr>
                    <w:pStyle w:val="ListParagraph"/>
                    <w:ind w:left="142" w:hanging="284"/>
                    <w:rPr>
                      <w:sz w:val="20"/>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sz w:val="20"/>
                      <w:szCs w:val="22"/>
                    </w:rPr>
                  </w:pPr>
                  <w:r w:rsidRPr="00137ABB">
                    <w:rPr>
                      <w:sz w:val="20"/>
                      <w:szCs w:val="22"/>
                    </w:rPr>
                    <w:t>Be aware of  the increased risk of mortality when in Hospital</w:t>
                  </w:r>
                </w:p>
                <w:p w:rsidR="00AF51B9" w:rsidRPr="00E24048" w:rsidRDefault="00AF51B9" w:rsidP="00CF288D">
                  <w:pPr>
                    <w:ind w:left="142" w:hanging="284"/>
                    <w:contextualSpacing/>
                    <w:rPr>
                      <w:szCs w:val="22"/>
                    </w:rPr>
                  </w:pPr>
                </w:p>
                <w:p w:rsidR="00AF51B9" w:rsidRPr="00137ABB" w:rsidRDefault="00AF51B9" w:rsidP="00046009">
                  <w:pPr>
                    <w:pStyle w:val="ListParagraph"/>
                    <w:numPr>
                      <w:ilvl w:val="0"/>
                      <w:numId w:val="7"/>
                    </w:numPr>
                    <w:overflowPunct/>
                    <w:autoSpaceDE/>
                    <w:autoSpaceDN/>
                    <w:adjustRightInd/>
                    <w:ind w:left="142" w:hanging="284"/>
                    <w:contextualSpacing/>
                    <w:jc w:val="left"/>
                    <w:textAlignment w:val="auto"/>
                    <w:rPr>
                      <w:b/>
                      <w:sz w:val="20"/>
                      <w:szCs w:val="22"/>
                    </w:rPr>
                  </w:pPr>
                  <w:r w:rsidRPr="00137ABB">
                    <w:rPr>
                      <w:b/>
                      <w:sz w:val="20"/>
                      <w:szCs w:val="22"/>
                    </w:rPr>
                    <w:t xml:space="preserve">Avoid unnecessary ward moves </w:t>
                  </w:r>
                </w:p>
                <w:p w:rsidR="00AF51B9" w:rsidRPr="001B670D" w:rsidRDefault="00AF51B9" w:rsidP="00CF288D">
                  <w:pPr>
                    <w:pStyle w:val="ListParagraph"/>
                    <w:rPr>
                      <w:szCs w:val="22"/>
                    </w:rPr>
                  </w:pPr>
                </w:p>
                <w:p w:rsidR="00AF51B9" w:rsidRDefault="00AF51B9" w:rsidP="00CF288D">
                  <w:pPr>
                    <w:rPr>
                      <w:szCs w:val="22"/>
                    </w:rPr>
                  </w:pPr>
                </w:p>
                <w:p w:rsidR="00AF51B9" w:rsidRPr="0058236D" w:rsidRDefault="00AF51B9" w:rsidP="00CF288D">
                  <w:pPr>
                    <w:rPr>
                      <w:szCs w:val="22"/>
                    </w:rPr>
                  </w:pPr>
                </w:p>
              </w:txbxContent>
            </v:textbox>
            <w10:wrap type="square"/>
          </v:shape>
        </w:pict>
      </w:r>
    </w:p>
    <w:p w:rsidR="00CF288D" w:rsidRPr="00CF288D" w:rsidRDefault="00CF288D" w:rsidP="00CF288D">
      <w:pPr>
        <w:pStyle w:val="Heading1"/>
        <w:keepLines w:val="0"/>
        <w:numPr>
          <w:ilvl w:val="0"/>
          <w:numId w:val="1"/>
        </w:numPr>
        <w:overflowPunct/>
        <w:autoSpaceDE/>
        <w:autoSpaceDN/>
        <w:adjustRightInd/>
        <w:spacing w:after="120"/>
        <w:ind w:left="-142" w:firstLine="142"/>
        <w:textAlignment w:val="auto"/>
        <w:rPr>
          <w:rFonts w:ascii="Arial" w:hAnsi="Arial" w:cs="Arial"/>
          <w:color w:val="000000" w:themeColor="text1"/>
        </w:rPr>
      </w:pPr>
      <w:bookmarkStart w:id="11" w:name="_Toc457913133"/>
      <w:bookmarkStart w:id="12" w:name="_Toc457916871"/>
      <w:bookmarkStart w:id="13" w:name="_Toc467845400"/>
      <w:r w:rsidRPr="00CF288D">
        <w:rPr>
          <w:rFonts w:ascii="Arial" w:hAnsi="Arial" w:cs="Arial"/>
          <w:color w:val="000000" w:themeColor="text1"/>
        </w:rPr>
        <w:t xml:space="preserve">Instant Information GWH Dementia Pathway Step 4 – Timely </w:t>
      </w:r>
      <w:proofErr w:type="gramStart"/>
      <w:r w:rsidRPr="00CF288D">
        <w:rPr>
          <w:rFonts w:ascii="Arial" w:hAnsi="Arial" w:cs="Arial"/>
          <w:color w:val="000000" w:themeColor="text1"/>
        </w:rPr>
        <w:t>And</w:t>
      </w:r>
      <w:proofErr w:type="gramEnd"/>
      <w:r w:rsidRPr="00CF288D">
        <w:rPr>
          <w:rFonts w:ascii="Arial" w:hAnsi="Arial" w:cs="Arial"/>
          <w:color w:val="000000" w:themeColor="text1"/>
        </w:rPr>
        <w:t xml:space="preserve"> Safe Discharge Process</w:t>
      </w:r>
      <w:bookmarkEnd w:id="11"/>
      <w:bookmarkEnd w:id="12"/>
      <w:bookmarkEnd w:id="13"/>
    </w:p>
    <w:p w:rsidR="00CF288D" w:rsidRPr="00CF288D" w:rsidRDefault="00CF288D" w:rsidP="00CF288D">
      <w:pPr>
        <w:rPr>
          <w:rFonts w:cs="Arial"/>
          <w:color w:val="000000" w:themeColor="text1"/>
        </w:rPr>
      </w:pPr>
    </w:p>
    <w:p w:rsidR="00CF288D" w:rsidRPr="00CF288D" w:rsidRDefault="00DB0CB9" w:rsidP="00CF288D">
      <w:pPr>
        <w:rPr>
          <w:rFonts w:cs="Arial"/>
          <w:color w:val="000000" w:themeColor="text1"/>
        </w:rPr>
      </w:pPr>
      <w:r>
        <w:rPr>
          <w:rFonts w:cs="Arial"/>
          <w:noProof/>
          <w:color w:val="000000" w:themeColor="text1"/>
        </w:rPr>
        <w:pict>
          <v:rect id="Rectangle 550" o:spid="_x0000_s1055" style="position:absolute;left:0;text-align:left;margin-left:-1.95pt;margin-top:8.4pt;width:170.4pt;height:24pt;z-index:2516858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" strokecolor="red" strokeweight="2.25pt">
            <v:textbox>
              <w:txbxContent>
                <w:p w:rsidR="00AF51B9" w:rsidRPr="00137ABB" w:rsidRDefault="00AF51B9" w:rsidP="00CF288D">
                  <w:pPr>
                    <w:jc w:val="center"/>
                    <w:rPr>
                      <w:b/>
                      <w:sz w:val="20"/>
                    </w:rPr>
                  </w:pPr>
                  <w:r w:rsidRPr="00137ABB">
                    <w:rPr>
                      <w:b/>
                      <w:sz w:val="20"/>
                    </w:rPr>
                    <w:t xml:space="preserve">WITHIN </w:t>
                  </w:r>
                  <w:proofErr w:type="spellStart"/>
                  <w:r w:rsidRPr="00137ABB">
                    <w:rPr>
                      <w:b/>
                      <w:sz w:val="20"/>
                    </w:rPr>
                    <w:t>72h</w:t>
                  </w:r>
                  <w:proofErr w:type="spellEnd"/>
                  <w:r w:rsidRPr="00137ABB">
                    <w:rPr>
                      <w:b/>
                      <w:sz w:val="20"/>
                    </w:rPr>
                    <w:t xml:space="preserve"> OF ADMISSION</w:t>
                  </w:r>
                </w:p>
              </w:txbxContent>
            </v:textbox>
          </v:rect>
        </w:pict>
      </w:r>
      <w:r>
        <w:rPr>
          <w:rFonts w:cs="Arial"/>
          <w:noProof/>
          <w:color w:val="000000" w:themeColor="text1"/>
        </w:rPr>
        <w:pict>
          <v:rect id="Rectangle 558" o:spid="_x0000_s1056" style="position:absolute;left:0;text-align:left;margin-left:220.35pt;margin-top:8.35pt;width:186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" strokecolor="red" strokeweight="2.25pt">
            <v:textbox>
              <w:txbxContent>
                <w:p w:rsidR="00AF51B9" w:rsidRPr="00137ABB" w:rsidRDefault="00AF51B9" w:rsidP="00CF288D">
                  <w:pPr>
                    <w:jc w:val="center"/>
                    <w:rPr>
                      <w:b/>
                      <w:sz w:val="20"/>
                    </w:rPr>
                  </w:pPr>
                  <w:r w:rsidRPr="00137ABB">
                    <w:rPr>
                      <w:b/>
                      <w:sz w:val="20"/>
                    </w:rPr>
                    <w:t>DURING HOSPITAL STAY</w:t>
                  </w:r>
                </w:p>
              </w:txbxContent>
            </v:textbox>
          </v:rect>
        </w:pict>
      </w:r>
    </w:p>
    <w:p w:rsidR="00CF288D" w:rsidRPr="00CF288D" w:rsidRDefault="00CF288D" w:rsidP="00CF288D">
      <w:pPr>
        <w:rPr>
          <w:rFonts w:cs="Arial"/>
          <w:color w:val="000000" w:themeColor="text1"/>
        </w:rPr>
      </w:pPr>
    </w:p>
    <w:p w:rsidR="00CF288D" w:rsidRPr="00CF288D" w:rsidRDefault="00DB0CB9" w:rsidP="00CF288D">
      <w:pPr>
        <w:rPr>
          <w:rFonts w:cs="Arial"/>
          <w:color w:val="000000" w:themeColor="text1"/>
        </w:rPr>
      </w:pPr>
      <w:r>
        <w:rPr>
          <w:rFonts w:cs="Arial"/>
          <w:noProof/>
          <w:color w:val="000000" w:themeColor="text1"/>
        </w:rPr>
        <w:pict>
          <v:shape id="Straight Arrow Connector 562" o:spid="_x0000_s1052" type="#_x0000_t32" style="position:absolute;left:0;text-align:left;margin-left:305.4pt;margin-top:7.65pt;width:0;height:27pt;z-index:2516910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" strokecolor="#4f81bd" strokeweight="2pt">
            <v:stroke endarrow="open"/>
            <v:shadow on="t" color="black" opacity="24903f" origin=",.5" offset="0,1.57pt"/>
          </v:shape>
        </w:pict>
      </w:r>
      <w:r>
        <w:rPr>
          <w:rFonts w:cs="Arial"/>
          <w:noProof/>
          <w:color w:val="000000" w:themeColor="text1"/>
        </w:rPr>
        <w:pict>
          <v:shape id="Text Box 551" o:spid="_x0000_s1054" type="#_x0000_t202" style="position:absolute;left:0;text-align:left;margin-left:-10.05pt;margin-top:34.65pt;width:190.8pt;height:36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" fillcolor="#c9b5e8" strokecolor="#795d9b">
            <v:fill color2="#f0eaf9" rotate="t" angle="180" colors="0 #c9b5e8;22938f #d9cbee;1 #f0eaf9" focus="100%" type="gradient"/>
            <v:shadow on="t" color="black" opacity="24903f" origin=",.5" offset="0,1.57pt"/>
            <v:textbox>
              <w:txbxContent>
                <w:p w:rsidR="00AF51B9" w:rsidRPr="006B28D8" w:rsidRDefault="00AF51B9" w:rsidP="00046009">
                  <w:pPr>
                    <w:pStyle w:val="ListParagraph"/>
                    <w:numPr>
                      <w:ilvl w:val="0"/>
                      <w:numId w:val="7"/>
                    </w:numPr>
                    <w:overflowPunct/>
                    <w:autoSpaceDE/>
                    <w:autoSpaceDN/>
                    <w:adjustRightInd/>
                    <w:ind w:left="142" w:hanging="284"/>
                    <w:contextualSpacing/>
                    <w:jc w:val="left"/>
                    <w:textAlignment w:val="auto"/>
                    <w:rPr>
                      <w:sz w:val="20"/>
                    </w:rPr>
                  </w:pPr>
                  <w:r w:rsidRPr="006B28D8">
                    <w:rPr>
                      <w:sz w:val="20"/>
                    </w:rPr>
                    <w:t>Involve the patient and relative/carer as much as possible</w:t>
                  </w:r>
                </w:p>
                <w:p w:rsidR="00AF51B9" w:rsidRPr="006B28D8" w:rsidRDefault="00AF51B9" w:rsidP="00CF288D">
                  <w:pPr>
                    <w:pStyle w:val="ListParagraph"/>
                    <w:ind w:left="142"/>
                    <w:rPr>
                      <w:sz w:val="20"/>
                    </w:rPr>
                  </w:pPr>
                </w:p>
                <w:p w:rsidR="00AF51B9" w:rsidRPr="006B28D8" w:rsidRDefault="00AF51B9" w:rsidP="00046009">
                  <w:pPr>
                    <w:pStyle w:val="ListParagraph"/>
                    <w:numPr>
                      <w:ilvl w:val="0"/>
                      <w:numId w:val="7"/>
                    </w:numPr>
                    <w:overflowPunct/>
                    <w:autoSpaceDE/>
                    <w:autoSpaceDN/>
                    <w:adjustRightInd/>
                    <w:ind w:left="142" w:hanging="284"/>
                    <w:contextualSpacing/>
                    <w:jc w:val="left"/>
                    <w:textAlignment w:val="auto"/>
                    <w:rPr>
                      <w:sz w:val="20"/>
                    </w:rPr>
                  </w:pPr>
                  <w:r w:rsidRPr="006B28D8">
                    <w:rPr>
                      <w:sz w:val="20"/>
                    </w:rPr>
                    <w:t>Gather ‘baseline’ information (Mobility</w:t>
                  </w:r>
                  <w:r w:rsidRPr="000619EE">
                    <w:rPr>
                      <w:sz w:val="20"/>
                    </w:rPr>
                    <w:t>/</w:t>
                  </w:r>
                  <w:proofErr w:type="spellStart"/>
                  <w:r w:rsidRPr="000619EE">
                    <w:rPr>
                      <w:sz w:val="20"/>
                    </w:rPr>
                    <w:t>ADL’s</w:t>
                  </w:r>
                  <w:proofErr w:type="spellEnd"/>
                  <w:r w:rsidRPr="000619EE">
                    <w:rPr>
                      <w:sz w:val="20"/>
                    </w:rPr>
                    <w:t>/</w:t>
                  </w:r>
                  <w:r w:rsidRPr="006B28D8">
                    <w:rPr>
                      <w:sz w:val="20"/>
                    </w:rPr>
                    <w:t>Equipment)</w:t>
                  </w:r>
                </w:p>
                <w:p w:rsidR="00AF51B9" w:rsidRPr="006B28D8" w:rsidRDefault="00AF51B9" w:rsidP="00CF288D">
                  <w:pPr>
                    <w:pStyle w:val="ListParagraph"/>
                    <w:ind w:left="142"/>
                    <w:rPr>
                      <w:sz w:val="20"/>
                    </w:rPr>
                  </w:pPr>
                </w:p>
                <w:p w:rsidR="00AF51B9" w:rsidRPr="006B28D8" w:rsidRDefault="00AF51B9" w:rsidP="00046009">
                  <w:pPr>
                    <w:pStyle w:val="ListParagraph"/>
                    <w:numPr>
                      <w:ilvl w:val="0"/>
                      <w:numId w:val="7"/>
                    </w:numPr>
                    <w:overflowPunct/>
                    <w:autoSpaceDE/>
                    <w:autoSpaceDN/>
                    <w:adjustRightInd/>
                    <w:ind w:left="142" w:hanging="284"/>
                    <w:contextualSpacing/>
                    <w:jc w:val="left"/>
                    <w:textAlignment w:val="auto"/>
                    <w:rPr>
                      <w:sz w:val="20"/>
                    </w:rPr>
                  </w:pPr>
                  <w:r w:rsidRPr="006B28D8">
                    <w:rPr>
                      <w:sz w:val="20"/>
                    </w:rPr>
                    <w:t>Establish level of current and likely future carer involvement</w:t>
                  </w:r>
                </w:p>
                <w:p w:rsidR="00AF51B9" w:rsidRPr="006B28D8" w:rsidRDefault="00AF51B9" w:rsidP="00CF288D">
                  <w:pPr>
                    <w:pStyle w:val="ListParagraph"/>
                    <w:ind w:left="142"/>
                    <w:rPr>
                      <w:sz w:val="20"/>
                    </w:rPr>
                  </w:pPr>
                </w:p>
                <w:p w:rsidR="00AF51B9" w:rsidRPr="006B28D8" w:rsidRDefault="00AF51B9" w:rsidP="00046009">
                  <w:pPr>
                    <w:pStyle w:val="ListParagraph"/>
                    <w:numPr>
                      <w:ilvl w:val="0"/>
                      <w:numId w:val="7"/>
                    </w:numPr>
                    <w:overflowPunct/>
                    <w:autoSpaceDE/>
                    <w:autoSpaceDN/>
                    <w:adjustRightInd/>
                    <w:ind w:left="142" w:hanging="284"/>
                    <w:contextualSpacing/>
                    <w:jc w:val="left"/>
                    <w:textAlignment w:val="auto"/>
                    <w:rPr>
                      <w:sz w:val="20"/>
                    </w:rPr>
                  </w:pPr>
                  <w:r w:rsidRPr="006B28D8">
                    <w:rPr>
                      <w:sz w:val="20"/>
                    </w:rPr>
                    <w:t>If patient is from a care home/nursing home establish lines of communication and if home needs to reassess the patient prior to discharge</w:t>
                  </w:r>
                </w:p>
                <w:p w:rsidR="00AF51B9" w:rsidRPr="006B28D8" w:rsidRDefault="00AF51B9" w:rsidP="00CF288D">
                  <w:pPr>
                    <w:ind w:left="142"/>
                    <w:rPr>
                      <w:sz w:val="20"/>
                    </w:rPr>
                  </w:pPr>
                </w:p>
                <w:p w:rsidR="00AF51B9" w:rsidRPr="006B28D8" w:rsidRDefault="00AF51B9" w:rsidP="00046009">
                  <w:pPr>
                    <w:pStyle w:val="ListParagraph"/>
                    <w:numPr>
                      <w:ilvl w:val="0"/>
                      <w:numId w:val="7"/>
                    </w:numPr>
                    <w:overflowPunct/>
                    <w:autoSpaceDE/>
                    <w:autoSpaceDN/>
                    <w:adjustRightInd/>
                    <w:ind w:left="142" w:hanging="284"/>
                    <w:contextualSpacing/>
                    <w:jc w:val="left"/>
                    <w:textAlignment w:val="auto"/>
                    <w:rPr>
                      <w:sz w:val="20"/>
                    </w:rPr>
                  </w:pPr>
                  <w:r w:rsidRPr="006B28D8">
                    <w:rPr>
                      <w:sz w:val="20"/>
                    </w:rPr>
                    <w:t>Refer patient to relevant agencies/support services</w:t>
                  </w:r>
                </w:p>
                <w:p w:rsidR="00AF51B9" w:rsidRPr="006B28D8" w:rsidRDefault="00AF51B9" w:rsidP="00CF288D">
                  <w:pPr>
                    <w:pStyle w:val="ListParagraph"/>
                    <w:ind w:left="142"/>
                    <w:rPr>
                      <w:sz w:val="20"/>
                    </w:rPr>
                  </w:pPr>
                </w:p>
                <w:p w:rsidR="00AF51B9" w:rsidRPr="006B28D8" w:rsidRDefault="00AF51B9" w:rsidP="00046009">
                  <w:pPr>
                    <w:pStyle w:val="ListParagraph"/>
                    <w:numPr>
                      <w:ilvl w:val="0"/>
                      <w:numId w:val="7"/>
                    </w:numPr>
                    <w:overflowPunct/>
                    <w:autoSpaceDE/>
                    <w:autoSpaceDN/>
                    <w:adjustRightInd/>
                    <w:ind w:left="142" w:hanging="284"/>
                    <w:contextualSpacing/>
                    <w:jc w:val="left"/>
                    <w:textAlignment w:val="auto"/>
                    <w:rPr>
                      <w:sz w:val="20"/>
                    </w:rPr>
                  </w:pPr>
                  <w:r w:rsidRPr="006B28D8">
                    <w:rPr>
                      <w:sz w:val="20"/>
                    </w:rPr>
                    <w:t>Issue relevant support leaflets to patient/and/or Carer – Dementia Support (Swindon)/Dementia Advice Service (Wiltshire)</w:t>
                  </w:r>
                </w:p>
                <w:p w:rsidR="00AF51B9" w:rsidRPr="006B28D8" w:rsidRDefault="00AF51B9" w:rsidP="00CF288D">
                  <w:pPr>
                    <w:pStyle w:val="ListParagraph"/>
                    <w:ind w:left="142"/>
                    <w:rPr>
                      <w:sz w:val="20"/>
                    </w:rPr>
                  </w:pPr>
                </w:p>
                <w:p w:rsidR="00AF51B9" w:rsidRPr="006B28D8" w:rsidRDefault="00AF51B9" w:rsidP="00046009">
                  <w:pPr>
                    <w:pStyle w:val="ListParagraph"/>
                    <w:numPr>
                      <w:ilvl w:val="0"/>
                      <w:numId w:val="7"/>
                    </w:numPr>
                    <w:overflowPunct/>
                    <w:autoSpaceDE/>
                    <w:autoSpaceDN/>
                    <w:adjustRightInd/>
                    <w:ind w:left="142"/>
                    <w:contextualSpacing/>
                    <w:jc w:val="left"/>
                    <w:textAlignment w:val="auto"/>
                    <w:rPr>
                      <w:sz w:val="20"/>
                    </w:rPr>
                  </w:pPr>
                  <w:r w:rsidRPr="006B28D8">
                    <w:rPr>
                      <w:sz w:val="20"/>
                    </w:rPr>
                    <w:t>Refer early to Discharge Assessment and Referral Team (DART) team</w:t>
                  </w:r>
                </w:p>
                <w:p w:rsidR="00AF51B9" w:rsidRPr="006B28D8" w:rsidRDefault="00AF51B9" w:rsidP="00CF288D">
                  <w:pPr>
                    <w:rPr>
                      <w:sz w:val="20"/>
                    </w:rPr>
                  </w:pPr>
                </w:p>
                <w:p w:rsidR="00AF51B9" w:rsidRPr="00DE1BEA" w:rsidRDefault="00AF51B9" w:rsidP="00CF288D">
                  <w:pPr>
                    <w:rPr>
                      <w:szCs w:val="22"/>
                    </w:rPr>
                  </w:pPr>
                </w:p>
              </w:txbxContent>
            </v:textbox>
            <w10:wrap type="square"/>
          </v:shape>
        </w:pict>
      </w:r>
      <w:r>
        <w:rPr>
          <w:rFonts w:cs="Arial"/>
          <w:noProof/>
          <w:color w:val="000000" w:themeColor="text1"/>
        </w:rPr>
        <w:pict>
          <v:shape id="Text Box 555" o:spid="_x0000_s1053" type="#_x0000_t202" style="position:absolute;left:0;text-align:left;margin-left:190.35pt;margin-top:34.65pt;width:233.4pt;height:4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" fillcolor="#c9b5e8" strokecolor="#795d9b">
            <v:fill color2="#f0eaf9" rotate="t" angle="180" colors="0 #c9b5e8;22938f #d9cbee;1 #f0eaf9" focus="100%" type="gradient"/>
            <v:shadow on="t" color="black" opacity="24903f" origin=",.5" offset="0,1.57pt"/>
            <v:textbox>
              <w:txbxContent>
                <w:p w:rsidR="00AF51B9" w:rsidRPr="006B28D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Ensure capacity has been established in relation to discharge planning at clinically appropriate time</w:t>
                  </w:r>
                </w:p>
                <w:p w:rsidR="00AF51B9" w:rsidRPr="006B28D8" w:rsidRDefault="00AF51B9" w:rsidP="00CF288D">
                  <w:pPr>
                    <w:pStyle w:val="ListParagraph"/>
                    <w:rPr>
                      <w:sz w:val="20"/>
                    </w:rPr>
                  </w:pPr>
                </w:p>
                <w:p w:rsidR="00AF51B9" w:rsidRPr="006B28D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Facilitate ‘Best Interest’ Meeting as soon as clinically appropriate, if required</w:t>
                  </w:r>
                </w:p>
                <w:p w:rsidR="00AF51B9" w:rsidRPr="006B28D8" w:rsidRDefault="00AF51B9" w:rsidP="00CF288D">
                  <w:pPr>
                    <w:rPr>
                      <w:b/>
                      <w:sz w:val="20"/>
                    </w:rPr>
                  </w:pPr>
                </w:p>
                <w:p w:rsidR="00AF51B9" w:rsidRPr="006B28D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Regularly update the patient/relative/carer about discharge plans and respond to concerns</w:t>
                  </w:r>
                </w:p>
                <w:p w:rsidR="00AF51B9" w:rsidRPr="006B28D8" w:rsidRDefault="00AF51B9" w:rsidP="00CF288D">
                  <w:pPr>
                    <w:pStyle w:val="ListParagraph"/>
                    <w:rPr>
                      <w:b/>
                      <w:sz w:val="20"/>
                    </w:rPr>
                  </w:pPr>
                </w:p>
                <w:p w:rsidR="00AF51B9" w:rsidRPr="006B28D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If patient lives ‘out of area’ discuss discharge plans daily with patient flow team</w:t>
                  </w:r>
                </w:p>
                <w:p w:rsidR="00AF51B9" w:rsidRPr="006B28D8" w:rsidRDefault="00AF51B9" w:rsidP="00CF288D">
                  <w:pPr>
                    <w:pStyle w:val="ListParagraph"/>
                    <w:rPr>
                      <w:sz w:val="20"/>
                    </w:rPr>
                  </w:pPr>
                </w:p>
                <w:p w:rsidR="00AF51B9" w:rsidRPr="006B28D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 xml:space="preserve">Assess for the need for a medication </w:t>
                  </w:r>
                  <w:proofErr w:type="spellStart"/>
                  <w:r w:rsidRPr="006B28D8">
                    <w:rPr>
                      <w:sz w:val="20"/>
                    </w:rPr>
                    <w:t>DOSETT</w:t>
                  </w:r>
                  <w:proofErr w:type="spellEnd"/>
                  <w:r w:rsidRPr="006B28D8">
                    <w:rPr>
                      <w:sz w:val="20"/>
                    </w:rPr>
                    <w:t xml:space="preserve"> box</w:t>
                  </w:r>
                </w:p>
                <w:p w:rsidR="00AF51B9" w:rsidRPr="006B28D8" w:rsidRDefault="00AF51B9" w:rsidP="00CF288D">
                  <w:pPr>
                    <w:pStyle w:val="ListParagraph"/>
                    <w:rPr>
                      <w:sz w:val="20"/>
                    </w:rPr>
                  </w:pPr>
                </w:p>
                <w:p w:rsidR="00AF51B9" w:rsidRPr="000619EE"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 xml:space="preserve">Ensure appropriate referrals to community services are made on </w:t>
                  </w:r>
                  <w:r w:rsidRPr="000619EE">
                    <w:rPr>
                      <w:sz w:val="20"/>
                    </w:rPr>
                    <w:t xml:space="preserve">discharge e.g. </w:t>
                  </w:r>
                  <w:proofErr w:type="spellStart"/>
                  <w:r w:rsidRPr="000619EE">
                    <w:rPr>
                      <w:sz w:val="20"/>
                    </w:rPr>
                    <w:t>DN</w:t>
                  </w:r>
                  <w:proofErr w:type="spellEnd"/>
                  <w:r w:rsidRPr="000619EE">
                    <w:rPr>
                      <w:sz w:val="20"/>
                    </w:rPr>
                    <w:t xml:space="preserve">, </w:t>
                  </w:r>
                  <w:proofErr w:type="spellStart"/>
                  <w:r w:rsidRPr="000619EE">
                    <w:rPr>
                      <w:sz w:val="20"/>
                    </w:rPr>
                    <w:t>CPN</w:t>
                  </w:r>
                  <w:proofErr w:type="spellEnd"/>
                  <w:r w:rsidRPr="000619EE">
                    <w:rPr>
                      <w:sz w:val="20"/>
                    </w:rPr>
                    <w:t xml:space="preserve"> etc.</w:t>
                  </w:r>
                </w:p>
                <w:p w:rsidR="00AF51B9" w:rsidRPr="006B28D8" w:rsidRDefault="00AF51B9" w:rsidP="00CF288D">
                  <w:pPr>
                    <w:pStyle w:val="ListParagraph"/>
                    <w:rPr>
                      <w:sz w:val="20"/>
                    </w:rPr>
                  </w:pPr>
                </w:p>
                <w:p w:rsidR="00AF51B9" w:rsidRPr="006B28D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Agree discharge plans/times/mode of transport with relative/carer</w:t>
                  </w:r>
                </w:p>
                <w:p w:rsidR="00AF51B9" w:rsidRPr="006B28D8" w:rsidRDefault="00AF51B9" w:rsidP="00CF288D">
                  <w:pPr>
                    <w:pStyle w:val="ListParagraph"/>
                    <w:rPr>
                      <w:sz w:val="20"/>
                    </w:rPr>
                  </w:pPr>
                </w:p>
                <w:p w:rsidR="00AF51B9" w:rsidRPr="006B28D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Ensure patient is dressed in weather/season appropriate clothing on discharge</w:t>
                  </w:r>
                </w:p>
                <w:p w:rsidR="00AF51B9" w:rsidRPr="006B28D8" w:rsidRDefault="00AF51B9" w:rsidP="00CF288D">
                  <w:pPr>
                    <w:pStyle w:val="ListParagraph"/>
                    <w:rPr>
                      <w:sz w:val="20"/>
                    </w:rPr>
                  </w:pPr>
                </w:p>
                <w:p w:rsidR="00AF51B9" w:rsidRPr="006B28D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Avoid discharge after 6 pm</w:t>
                  </w:r>
                </w:p>
                <w:p w:rsidR="00AF51B9" w:rsidRPr="006B28D8" w:rsidRDefault="00AF51B9" w:rsidP="00CF288D">
                  <w:pPr>
                    <w:pStyle w:val="ListParagraph"/>
                    <w:rPr>
                      <w:sz w:val="20"/>
                    </w:rPr>
                  </w:pPr>
                </w:p>
                <w:p w:rsidR="00AF51B9" w:rsidRPr="006B28D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If patient discharged and carers are waiting at home ensure carers are informed patient is on their way and ma</w:t>
                  </w:r>
                  <w:r>
                    <w:rPr>
                      <w:sz w:val="20"/>
                    </w:rPr>
                    <w:t xml:space="preserve">ke sure they have the </w:t>
                  </w:r>
                  <w:proofErr w:type="spellStart"/>
                  <w:r>
                    <w:rPr>
                      <w:sz w:val="20"/>
                    </w:rPr>
                    <w:t>ACP</w:t>
                  </w:r>
                  <w:proofErr w:type="spellEnd"/>
                  <w:r>
                    <w:rPr>
                      <w:sz w:val="20"/>
                    </w:rPr>
                    <w:t>/</w:t>
                  </w:r>
                  <w:proofErr w:type="spellStart"/>
                  <w:r>
                    <w:rPr>
                      <w:sz w:val="20"/>
                    </w:rPr>
                    <w:t>TEP</w:t>
                  </w:r>
                  <w:proofErr w:type="spellEnd"/>
                  <w:r>
                    <w:rPr>
                      <w:sz w:val="20"/>
                    </w:rPr>
                    <w:t xml:space="preserve"> w</w:t>
                  </w:r>
                  <w:r w:rsidRPr="006B28D8">
                    <w:rPr>
                      <w:sz w:val="20"/>
                    </w:rPr>
                    <w:t>ith them</w:t>
                  </w:r>
                </w:p>
                <w:p w:rsidR="00AF51B9" w:rsidRPr="006B28D8" w:rsidRDefault="00AF51B9" w:rsidP="00CF288D">
                  <w:pPr>
                    <w:rPr>
                      <w:sz w:val="20"/>
                    </w:rPr>
                  </w:pPr>
                </w:p>
                <w:p w:rsidR="00AF51B9" w:rsidRPr="002F6E78" w:rsidRDefault="00AF51B9" w:rsidP="00046009">
                  <w:pPr>
                    <w:pStyle w:val="ListParagraph"/>
                    <w:numPr>
                      <w:ilvl w:val="0"/>
                      <w:numId w:val="7"/>
                    </w:numPr>
                    <w:overflowPunct/>
                    <w:autoSpaceDE/>
                    <w:autoSpaceDN/>
                    <w:adjustRightInd/>
                    <w:ind w:left="284" w:hanging="284"/>
                    <w:contextualSpacing/>
                    <w:jc w:val="left"/>
                    <w:textAlignment w:val="auto"/>
                    <w:rPr>
                      <w:sz w:val="20"/>
                    </w:rPr>
                  </w:pPr>
                  <w:r w:rsidRPr="006B28D8">
                    <w:rPr>
                      <w:sz w:val="20"/>
                    </w:rPr>
                    <w:t>Ensure dementia/delirium follow up plan is clearly documented on the Electronic Discharge Summary (EDS) and patient has received any additional written information (i.e. delirium leaflet/dementia support information)</w:t>
                  </w:r>
                </w:p>
                <w:p w:rsidR="00AF51B9" w:rsidRPr="00C70B11" w:rsidRDefault="00AF51B9" w:rsidP="00CF288D">
                  <w:pPr>
                    <w:pStyle w:val="ListParagraph"/>
                    <w:ind w:left="284"/>
                    <w:rPr>
                      <w:szCs w:val="22"/>
                    </w:rPr>
                  </w:pPr>
                </w:p>
                <w:p w:rsidR="00AF51B9" w:rsidRDefault="00AF51B9" w:rsidP="00CF288D">
                  <w:pPr>
                    <w:pStyle w:val="ListParagraph"/>
                    <w:ind w:left="284"/>
                  </w:pPr>
                </w:p>
                <w:p w:rsidR="00AF51B9" w:rsidRDefault="00AF51B9" w:rsidP="00CF288D">
                  <w:pPr>
                    <w:pStyle w:val="ListParagraph"/>
                  </w:pPr>
                </w:p>
                <w:p w:rsidR="00AF51B9" w:rsidRDefault="00AF51B9" w:rsidP="00CF288D"/>
              </w:txbxContent>
            </v:textbox>
            <w10:wrap type="square"/>
          </v:shape>
        </w:pict>
      </w:r>
      <w:r>
        <w:rPr>
          <w:rFonts w:cs="Arial"/>
          <w:noProof/>
          <w:color w:val="000000" w:themeColor="text1"/>
        </w:rPr>
        <w:pict>
          <v:shape id="Straight Arrow Connector 560" o:spid="_x0000_s1051" type="#_x0000_t32" style="position:absolute;left:0;text-align:left;margin-left:71.8pt;margin-top:7.1pt;width:0;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" strokecolor="#4f81bd" strokeweight="2pt">
            <v:stroke endarrow="open"/>
            <v:shadow on="t" color="black" opacity="24903f" origin=",.5" offset="0,1.57pt"/>
          </v:shape>
        </w:pict>
      </w:r>
    </w:p>
    <w:p w:rsidR="00CF288D" w:rsidRPr="00CF288D" w:rsidRDefault="00CF288D" w:rsidP="00CF288D">
      <w:pPr>
        <w:spacing w:after="200" w:line="276" w:lineRule="auto"/>
        <w:rPr>
          <w:rFonts w:eastAsia="Arial Unicode MS" w:cs="Arial"/>
          <w:b/>
          <w:bCs/>
          <w:color w:val="000000" w:themeColor="text1"/>
          <w:sz w:val="28"/>
        </w:rPr>
      </w:pPr>
    </w:p>
    <w:p w:rsidR="00CF288D" w:rsidRPr="00CF288D" w:rsidRDefault="00CF288D" w:rsidP="00CF288D">
      <w:pPr>
        <w:spacing w:after="200" w:line="276" w:lineRule="auto"/>
        <w:rPr>
          <w:rFonts w:eastAsia="Arial Unicode MS" w:cs="Arial"/>
          <w:b/>
          <w:bCs/>
          <w:color w:val="000000" w:themeColor="text1"/>
          <w:sz w:val="28"/>
        </w:rPr>
      </w:pPr>
    </w:p>
    <w:p w:rsidR="00CF288D" w:rsidRPr="00CF288D" w:rsidRDefault="00CF288D" w:rsidP="00CF288D">
      <w:pPr>
        <w:spacing w:after="200" w:line="276" w:lineRule="auto"/>
        <w:rPr>
          <w:rFonts w:eastAsia="Arial Unicode MS" w:cs="Arial"/>
          <w:b/>
          <w:bCs/>
          <w:color w:val="000000" w:themeColor="text1"/>
          <w:sz w:val="28"/>
        </w:rPr>
      </w:pPr>
    </w:p>
    <w:p w:rsidR="00CF288D" w:rsidRPr="00CF288D" w:rsidRDefault="00CF288D" w:rsidP="00CF288D">
      <w:pPr>
        <w:spacing w:after="200" w:line="276" w:lineRule="auto"/>
        <w:rPr>
          <w:rFonts w:eastAsia="Arial Unicode MS" w:cs="Arial"/>
          <w:b/>
          <w:bCs/>
          <w:color w:val="000000" w:themeColor="text1"/>
          <w:sz w:val="28"/>
        </w:rPr>
      </w:pPr>
    </w:p>
    <w:p w:rsidR="00CF288D" w:rsidRPr="00CF288D" w:rsidRDefault="00DB0CB9" w:rsidP="00CF288D">
      <w:pPr>
        <w:spacing w:after="200" w:line="276" w:lineRule="auto"/>
        <w:rPr>
          <w:rFonts w:eastAsia="Arial Unicode MS" w:cs="Arial"/>
          <w:b/>
          <w:bCs/>
          <w:color w:val="000000" w:themeColor="text1"/>
          <w:sz w:val="28"/>
        </w:rPr>
      </w:pPr>
      <w:r>
        <w:rPr>
          <w:rFonts w:cs="Arial"/>
          <w:noProof/>
          <w:color w:val="000000" w:themeColor="text1"/>
        </w:rPr>
        <w:pict>
          <v:shape id="Text Box 554" o:spid="_x0000_s1050" type="#_x0000_t202" style="position:absolute;left:0;text-align:left;margin-left:208.95pt;margin-top:10.75pt;width:215.4pt;height:9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" filled="f" strokecolor="red" strokeweight="2.25pt">
            <v:textbox>
              <w:txbxContent>
                <w:p w:rsidR="00AF51B9" w:rsidRPr="00DC76C7" w:rsidRDefault="00AF51B9" w:rsidP="00CF288D">
                  <w:pPr>
                    <w:rPr>
                      <w:color w:val="000000"/>
                      <w:sz w:val="20"/>
                    </w:rPr>
                  </w:pPr>
                  <w:r w:rsidRPr="00DC76C7">
                    <w:rPr>
                      <w:rFonts w:ascii="Wingdings" w:hAnsi="Wingdings"/>
                      <w:color w:val="000000"/>
                      <w:sz w:val="20"/>
                    </w:rPr>
                    <w:sym w:font="Wingdings" w:char="F0E9"/>
                  </w:r>
                  <w:r w:rsidRPr="00DC76C7">
                    <w:rPr>
                      <w:rFonts w:ascii="Wingdings" w:hAnsi="Wingdings"/>
                      <w:color w:val="000000"/>
                      <w:sz w:val="20"/>
                    </w:rPr>
                    <w:sym w:font="Wingdings" w:char="F020"/>
                  </w:r>
                  <w:r w:rsidRPr="00DC76C7">
                    <w:rPr>
                      <w:color w:val="000000"/>
                      <w:sz w:val="20"/>
                    </w:rPr>
                    <w:t>Disorientation</w:t>
                  </w:r>
                </w:p>
                <w:p w:rsidR="00AF51B9" w:rsidRPr="00DC76C7" w:rsidRDefault="00AF51B9" w:rsidP="00CF288D">
                  <w:pPr>
                    <w:rPr>
                      <w:rFonts w:ascii="Wingdings" w:hAnsi="Wingdings"/>
                      <w:color w:val="000000"/>
                      <w:sz w:val="20"/>
                    </w:rPr>
                  </w:pPr>
                  <w:r w:rsidRPr="00DC76C7">
                    <w:rPr>
                      <w:rFonts w:ascii="Wingdings" w:hAnsi="Wingdings"/>
                      <w:color w:val="000000"/>
                      <w:sz w:val="20"/>
                    </w:rPr>
                    <w:sym w:font="Wingdings" w:char="F0E9"/>
                  </w:r>
                  <w:r w:rsidRPr="00DC76C7">
                    <w:rPr>
                      <w:rFonts w:ascii="Wingdings" w:hAnsi="Wingdings"/>
                      <w:color w:val="000000"/>
                      <w:sz w:val="20"/>
                    </w:rPr>
                    <w:sym w:font="Wingdings" w:char="F020"/>
                  </w:r>
                  <w:r w:rsidRPr="00DC76C7">
                    <w:rPr>
                      <w:color w:val="000000"/>
                      <w:sz w:val="20"/>
                    </w:rPr>
                    <w:t>Anxiety &amp; distress</w:t>
                  </w:r>
                  <w:r w:rsidRPr="00DC76C7">
                    <w:rPr>
                      <w:rFonts w:ascii="Wingdings" w:hAnsi="Wingdings"/>
                      <w:color w:val="000000"/>
                      <w:sz w:val="20"/>
                    </w:rPr>
                    <w:tab/>
                  </w:r>
                </w:p>
                <w:p w:rsidR="00AF51B9" w:rsidRPr="00DC76C7" w:rsidRDefault="00AF51B9" w:rsidP="00CF288D">
                  <w:pPr>
                    <w:rPr>
                      <w:color w:val="000000"/>
                      <w:sz w:val="20"/>
                    </w:rPr>
                  </w:pPr>
                  <w:r w:rsidRPr="00DC76C7">
                    <w:rPr>
                      <w:rFonts w:ascii="Wingdings" w:hAnsi="Wingdings"/>
                      <w:color w:val="000000"/>
                      <w:sz w:val="20"/>
                    </w:rPr>
                    <w:sym w:font="Wingdings" w:char="F0E9"/>
                  </w:r>
                  <w:r w:rsidRPr="00DC76C7">
                    <w:rPr>
                      <w:rFonts w:ascii="Wingdings" w:hAnsi="Wingdings"/>
                      <w:color w:val="000000"/>
                      <w:sz w:val="20"/>
                    </w:rPr>
                    <w:sym w:font="Wingdings" w:char="F020"/>
                  </w:r>
                  <w:r w:rsidRPr="00DC76C7">
                    <w:rPr>
                      <w:color w:val="000000"/>
                      <w:sz w:val="20"/>
                    </w:rPr>
                    <w:t xml:space="preserve">Delirium </w:t>
                  </w:r>
                </w:p>
                <w:p w:rsidR="00AF51B9" w:rsidRPr="00DC76C7" w:rsidRDefault="00AF51B9" w:rsidP="00CF288D">
                  <w:pPr>
                    <w:rPr>
                      <w:color w:val="000000"/>
                      <w:sz w:val="20"/>
                    </w:rPr>
                  </w:pPr>
                  <w:r w:rsidRPr="00DC76C7">
                    <w:rPr>
                      <w:rFonts w:ascii="Wingdings" w:hAnsi="Wingdings"/>
                      <w:color w:val="000000"/>
                      <w:sz w:val="20"/>
                    </w:rPr>
                    <w:sym w:font="Wingdings" w:char="F0E9"/>
                  </w:r>
                  <w:r w:rsidRPr="00DC76C7">
                    <w:rPr>
                      <w:rFonts w:ascii="Wingdings" w:hAnsi="Wingdings"/>
                      <w:color w:val="000000"/>
                      <w:sz w:val="20"/>
                    </w:rPr>
                    <w:sym w:font="Wingdings" w:char="F020"/>
                  </w:r>
                  <w:r w:rsidRPr="00DC76C7">
                    <w:rPr>
                      <w:color w:val="000000"/>
                      <w:sz w:val="20"/>
                    </w:rPr>
                    <w:t>Need for close support / 1 to 1 nursing</w:t>
                  </w:r>
                </w:p>
                <w:p w:rsidR="00AF51B9" w:rsidRPr="00DC76C7" w:rsidRDefault="00AF51B9" w:rsidP="00CF288D">
                  <w:pPr>
                    <w:rPr>
                      <w:color w:val="000000"/>
                      <w:sz w:val="20"/>
                    </w:rPr>
                  </w:pPr>
                  <w:r w:rsidRPr="00DC76C7">
                    <w:rPr>
                      <w:rFonts w:ascii="Wingdings" w:hAnsi="Wingdings"/>
                      <w:color w:val="000000"/>
                      <w:sz w:val="20"/>
                    </w:rPr>
                    <w:sym w:font="Wingdings" w:char="F0E9"/>
                  </w:r>
                  <w:r w:rsidRPr="00DC76C7">
                    <w:rPr>
                      <w:rFonts w:ascii="Wingdings" w:hAnsi="Wingdings"/>
                      <w:color w:val="000000"/>
                      <w:sz w:val="20"/>
                    </w:rPr>
                    <w:sym w:font="Wingdings" w:char="F020"/>
                  </w:r>
                  <w:r w:rsidRPr="00DC76C7">
                    <w:rPr>
                      <w:color w:val="000000"/>
                      <w:sz w:val="20"/>
                    </w:rPr>
                    <w:t>Risk of Infection</w:t>
                  </w:r>
                </w:p>
                <w:p w:rsidR="00AF51B9" w:rsidRPr="00DC76C7" w:rsidRDefault="00AF51B9" w:rsidP="00CF288D">
                  <w:pPr>
                    <w:rPr>
                      <w:color w:val="000000"/>
                      <w:sz w:val="20"/>
                    </w:rPr>
                  </w:pPr>
                  <w:r w:rsidRPr="00DC76C7">
                    <w:rPr>
                      <w:rFonts w:ascii="Wingdings" w:hAnsi="Wingdings"/>
                      <w:color w:val="000000"/>
                      <w:sz w:val="20"/>
                    </w:rPr>
                    <w:sym w:font="Wingdings" w:char="F0E9"/>
                  </w:r>
                  <w:r w:rsidRPr="00DC76C7">
                    <w:rPr>
                      <w:rFonts w:ascii="Wingdings" w:hAnsi="Wingdings"/>
                      <w:color w:val="000000"/>
                      <w:sz w:val="20"/>
                    </w:rPr>
                    <w:sym w:font="Wingdings" w:char="F020"/>
                  </w:r>
                  <w:r w:rsidRPr="00DC76C7">
                    <w:rPr>
                      <w:color w:val="000000"/>
                      <w:sz w:val="20"/>
                    </w:rPr>
                    <w:t xml:space="preserve">Risk of falls </w:t>
                  </w:r>
                </w:p>
                <w:p w:rsidR="00AF51B9" w:rsidRPr="00DC76C7" w:rsidRDefault="00AF51B9" w:rsidP="00CF288D">
                  <w:pPr>
                    <w:rPr>
                      <w:color w:val="000000"/>
                      <w:sz w:val="6"/>
                      <w:szCs w:val="8"/>
                    </w:rPr>
                  </w:pPr>
                </w:p>
                <w:p w:rsidR="00AF51B9" w:rsidRPr="00DC76C7" w:rsidRDefault="00AF51B9" w:rsidP="00CF288D">
                  <w:pPr>
                    <w:rPr>
                      <w:b/>
                      <w:sz w:val="24"/>
                      <w:szCs w:val="28"/>
                    </w:rPr>
                  </w:pPr>
                  <w:r w:rsidRPr="00DC76C7">
                    <w:rPr>
                      <w:rFonts w:ascii="Wingdings" w:hAnsi="Wingdings"/>
                      <w:color w:val="000000"/>
                      <w:sz w:val="20"/>
                    </w:rPr>
                    <w:sym w:font="Wingdings" w:char="F0EA"/>
                  </w:r>
                  <w:r w:rsidRPr="00DC76C7">
                    <w:rPr>
                      <w:rFonts w:ascii="Wingdings" w:hAnsi="Wingdings"/>
                      <w:color w:val="000000"/>
                      <w:sz w:val="20"/>
                    </w:rPr>
                    <w:sym w:font="Wingdings" w:char="F020"/>
                  </w:r>
                  <w:r w:rsidRPr="00DC76C7">
                    <w:rPr>
                      <w:color w:val="000000"/>
                      <w:sz w:val="20"/>
                    </w:rPr>
                    <w:t>Patient/Carer experience &amp; satisfaction</w:t>
                  </w:r>
                </w:p>
              </w:txbxContent>
            </v:textbox>
            <w10:wrap type="square"/>
          </v:shape>
        </w:pict>
      </w:r>
    </w:p>
    <w:p w:rsidR="00CF288D" w:rsidRPr="00CF288D" w:rsidRDefault="00DB0CB9" w:rsidP="00CF288D">
      <w:pPr>
        <w:spacing w:after="200" w:line="276" w:lineRule="auto"/>
        <w:rPr>
          <w:rFonts w:eastAsia="Arial Unicode MS" w:cs="Arial"/>
          <w:b/>
          <w:bCs/>
          <w:color w:val="000000" w:themeColor="text1"/>
          <w:sz w:val="28"/>
        </w:rPr>
      </w:pPr>
      <w:r>
        <w:rPr>
          <w:rFonts w:cs="Arial"/>
          <w:noProof/>
          <w:color w:val="000000" w:themeColor="text1"/>
        </w:rPr>
        <w:pict>
          <v:shape id="Right Arrow 552" o:spid="_x0000_s1049" type="#_x0000_t13" style="position:absolute;left:0;text-align:left;margin-left:135.15pt;margin-top:20.65pt;width:73.8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18294 -900 -220 3600 -220 18900 18514 23400 19396 23400 19616 23400 22041 10800 19396 -900 18294 -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" adj="18966" fillcolor="#9b2d2a" strokecolor="#bc4542">
            <v:fill color2="#ce3b37" rotate="t" angle="180" colors="0 #9b2d2a;52429f #cb3d3a;1 #ce3b37" focus="100%" type="gradient">
              <o:fill v:ext="view" type="gradientUnscaled"/>
            </v:fill>
            <v:shadow on="t" color="black" opacity="22936f" origin=",.5" offset="0,1.81pt"/>
            <w10:wrap type="through"/>
          </v:shape>
        </w:pict>
      </w:r>
      <w:r>
        <w:rPr>
          <w:rFonts w:cs="Arial"/>
          <w:noProof/>
          <w:color w:val="000000" w:themeColor="text1"/>
        </w:rPr>
        <w:pict>
          <v:shape id="Text Box 553" o:spid="_x0000_s1048" type="#_x0000_t202" style="position:absolute;left:0;text-align:left;margin-left:-22.65pt;margin-top:8.65pt;width:159.6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" filled="f" strokecolor="red" strokeweight="2.25pt">
            <v:textbox>
              <w:txbxContent>
                <w:p w:rsidR="00AF51B9" w:rsidRPr="00DC76C7" w:rsidRDefault="00AF51B9" w:rsidP="00CF288D">
                  <w:pPr>
                    <w:jc w:val="center"/>
                    <w:rPr>
                      <w:b/>
                      <w:sz w:val="20"/>
                      <w:szCs w:val="28"/>
                    </w:rPr>
                  </w:pPr>
                  <w:r w:rsidRPr="00DC76C7">
                    <w:rPr>
                      <w:b/>
                      <w:sz w:val="20"/>
                      <w:szCs w:val="28"/>
                    </w:rPr>
                    <w:t>PROLONGED STAY IN HOSPITAL</w:t>
                  </w:r>
                </w:p>
              </w:txbxContent>
            </v:textbox>
            <w10:wrap type="square"/>
          </v:shape>
        </w:pict>
      </w:r>
    </w:p>
    <w:p w:rsidR="00AF51B9" w:rsidRDefault="00AF51B9">
      <w:pPr>
        <w:overflowPunct/>
        <w:autoSpaceDE/>
        <w:autoSpaceDN/>
        <w:adjustRightInd/>
        <w:spacing w:after="200" w:line="276" w:lineRule="auto"/>
        <w:jc w:val="left"/>
        <w:textAlignment w:val="auto"/>
        <w:rPr>
          <w:rFonts w:cs="Arial"/>
          <w:b/>
          <w:color w:val="000000" w:themeColor="text1"/>
          <w:sz w:val="28"/>
          <w:szCs w:val="28"/>
        </w:rPr>
      </w:pPr>
      <w:r>
        <w:rPr>
          <w:rFonts w:cs="Arial"/>
          <w:b/>
          <w:color w:val="000000" w:themeColor="text1"/>
          <w:sz w:val="28"/>
          <w:szCs w:val="28"/>
        </w:rPr>
        <w:br w:type="page"/>
      </w:r>
    </w:p>
    <w:p w:rsidR="00CF288D" w:rsidRPr="00CF288D" w:rsidRDefault="00CF288D" w:rsidP="00CF288D">
      <w:pPr>
        <w:pStyle w:val="Heading1"/>
        <w:keepLines w:val="0"/>
        <w:numPr>
          <w:ilvl w:val="0"/>
          <w:numId w:val="1"/>
        </w:numPr>
        <w:tabs>
          <w:tab w:val="left" w:pos="0"/>
        </w:tabs>
        <w:overflowPunct/>
        <w:autoSpaceDE/>
        <w:autoSpaceDN/>
        <w:adjustRightInd/>
        <w:spacing w:after="120"/>
        <w:ind w:left="734" w:hanging="734"/>
        <w:textAlignment w:val="auto"/>
        <w:rPr>
          <w:rFonts w:ascii="Arial" w:hAnsi="Arial" w:cs="Arial"/>
          <w:color w:val="000000" w:themeColor="text1"/>
        </w:rPr>
      </w:pPr>
      <w:bookmarkStart w:id="14" w:name="_Toc457913134"/>
      <w:bookmarkStart w:id="15" w:name="_Toc457916872"/>
      <w:bookmarkStart w:id="16" w:name="_Toc467845401"/>
      <w:r w:rsidRPr="00CF288D">
        <w:rPr>
          <w:rFonts w:ascii="Arial" w:hAnsi="Arial" w:cs="Arial"/>
          <w:color w:val="000000" w:themeColor="text1"/>
        </w:rPr>
        <w:t>Instant Information GWH Dementia Pathway Step 5 – Dying In Hospital</w:t>
      </w:r>
      <w:bookmarkEnd w:id="14"/>
      <w:bookmarkEnd w:id="15"/>
      <w:bookmarkEnd w:id="16"/>
    </w:p>
    <w:p w:rsidR="00CF288D" w:rsidRPr="00CF288D" w:rsidRDefault="00DB0CB9" w:rsidP="00CF288D">
      <w:pPr>
        <w:rPr>
          <w:rFonts w:eastAsia="Arial Unicode MS" w:cs="Arial"/>
          <w:b/>
          <w:bCs/>
          <w:color w:val="000000" w:themeColor="text1"/>
          <w:sz w:val="28"/>
        </w:rPr>
      </w:pPr>
      <w:r>
        <w:rPr>
          <w:rFonts w:cs="Arial"/>
          <w:noProof/>
          <w:color w:val="000000" w:themeColor="text1"/>
        </w:rPr>
        <w:pict>
          <v:shape id="Text Box 1052" o:spid="_x0000_s1047" type="#_x0000_t202" style="position:absolute;left:0;text-align:left;margin-left:229.35pt;margin-top:406.95pt;width:196.8pt;height:2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" fillcolor="#c9b5e8" strokecolor="#795d9b">
            <v:fill color2="#f0eaf9" rotate="t" angle="180" colors="0 #c9b5e8;22938f #d9cbee;1 #f0eaf9" focus="100%" type="gradient"/>
            <v:shadow on="t" color="black" opacity="24903f" origin=",.5" offset="0,1.57pt"/>
            <v:textbox>
              <w:txbxContent>
                <w:p w:rsidR="00AF51B9" w:rsidRPr="008E6BB4" w:rsidRDefault="00AF51B9" w:rsidP="00CF288D">
                  <w:pPr>
                    <w:rPr>
                      <w:b/>
                      <w:color w:val="5F497A" w:themeColor="accent4" w:themeShade="BF"/>
                      <w:sz w:val="20"/>
                      <w:szCs w:val="22"/>
                    </w:rPr>
                  </w:pPr>
                  <w:r w:rsidRPr="008E6BB4">
                    <w:rPr>
                      <w:b/>
                      <w:color w:val="5F497A" w:themeColor="accent4" w:themeShade="BF"/>
                      <w:sz w:val="20"/>
                      <w:szCs w:val="22"/>
                    </w:rPr>
                    <w:t xml:space="preserve">6.  AT DEATH &amp; POST DEATH </w:t>
                  </w:r>
                </w:p>
                <w:p w:rsidR="00AF51B9" w:rsidRPr="008E6BB4" w:rsidRDefault="00AF51B9" w:rsidP="00CF288D">
                  <w:pPr>
                    <w:rPr>
                      <w:b/>
                      <w:color w:val="5F497A" w:themeColor="accent4" w:themeShade="BF"/>
                      <w:sz w:val="20"/>
                      <w:szCs w:val="22"/>
                    </w:rPr>
                  </w:pPr>
                </w:p>
                <w:p w:rsidR="00AF51B9" w:rsidRPr="008E6BB4" w:rsidRDefault="00AF51B9" w:rsidP="00046009">
                  <w:pPr>
                    <w:pStyle w:val="ListParagraph"/>
                    <w:numPr>
                      <w:ilvl w:val="0"/>
                      <w:numId w:val="10"/>
                    </w:numPr>
                    <w:overflowPunct/>
                    <w:autoSpaceDE/>
                    <w:autoSpaceDN/>
                    <w:adjustRightInd/>
                    <w:spacing w:after="200" w:line="276" w:lineRule="auto"/>
                    <w:ind w:left="284" w:hanging="284"/>
                    <w:contextualSpacing/>
                    <w:jc w:val="left"/>
                    <w:textAlignment w:val="auto"/>
                    <w:rPr>
                      <w:sz w:val="18"/>
                    </w:rPr>
                  </w:pPr>
                  <w:r w:rsidRPr="008E6BB4">
                    <w:rPr>
                      <w:sz w:val="18"/>
                    </w:rPr>
                    <w:t>Follow any specific cultural/religious/cultural practices where possible</w:t>
                  </w:r>
                </w:p>
                <w:p w:rsidR="00AF51B9" w:rsidRPr="008E6BB4" w:rsidRDefault="00AF51B9" w:rsidP="00046009">
                  <w:pPr>
                    <w:pStyle w:val="ListParagraph"/>
                    <w:numPr>
                      <w:ilvl w:val="0"/>
                      <w:numId w:val="10"/>
                    </w:numPr>
                    <w:overflowPunct/>
                    <w:autoSpaceDE/>
                    <w:autoSpaceDN/>
                    <w:adjustRightInd/>
                    <w:spacing w:after="200" w:line="276" w:lineRule="auto"/>
                    <w:ind w:left="284" w:hanging="284"/>
                    <w:contextualSpacing/>
                    <w:jc w:val="left"/>
                    <w:textAlignment w:val="auto"/>
                    <w:rPr>
                      <w:sz w:val="18"/>
                    </w:rPr>
                  </w:pPr>
                  <w:r w:rsidRPr="008E6BB4">
                    <w:rPr>
                      <w:sz w:val="18"/>
                    </w:rPr>
                    <w:t>Allow the family the time they need.</w:t>
                  </w:r>
                </w:p>
                <w:p w:rsidR="00AF51B9" w:rsidRPr="008E6BB4" w:rsidRDefault="00AF51B9" w:rsidP="00046009">
                  <w:pPr>
                    <w:pStyle w:val="ListParagraph"/>
                    <w:numPr>
                      <w:ilvl w:val="0"/>
                      <w:numId w:val="10"/>
                    </w:numPr>
                    <w:overflowPunct/>
                    <w:autoSpaceDE/>
                    <w:autoSpaceDN/>
                    <w:adjustRightInd/>
                    <w:spacing w:after="200" w:line="276" w:lineRule="auto"/>
                    <w:ind w:left="284" w:hanging="284"/>
                    <w:contextualSpacing/>
                    <w:jc w:val="left"/>
                    <w:textAlignment w:val="auto"/>
                    <w:rPr>
                      <w:sz w:val="18"/>
                    </w:rPr>
                  </w:pPr>
                  <w:r w:rsidRPr="008E6BB4">
                    <w:rPr>
                      <w:sz w:val="18"/>
                    </w:rPr>
                    <w:t xml:space="preserve">Ensure the </w:t>
                  </w:r>
                  <w:proofErr w:type="spellStart"/>
                  <w:r w:rsidRPr="008E6BB4">
                    <w:rPr>
                      <w:sz w:val="18"/>
                    </w:rPr>
                    <w:t>NOK</w:t>
                  </w:r>
                  <w:proofErr w:type="spellEnd"/>
                  <w:r w:rsidRPr="008E6BB4">
                    <w:rPr>
                      <w:sz w:val="18"/>
                    </w:rPr>
                    <w:t xml:space="preserve"> are aware of the next steps</w:t>
                  </w:r>
                </w:p>
                <w:p w:rsidR="00AF51B9" w:rsidRPr="008E6BB4" w:rsidRDefault="00AF51B9" w:rsidP="00046009">
                  <w:pPr>
                    <w:pStyle w:val="ListParagraph"/>
                    <w:numPr>
                      <w:ilvl w:val="0"/>
                      <w:numId w:val="10"/>
                    </w:numPr>
                    <w:overflowPunct/>
                    <w:autoSpaceDE/>
                    <w:autoSpaceDN/>
                    <w:adjustRightInd/>
                    <w:spacing w:after="200" w:line="276" w:lineRule="auto"/>
                    <w:ind w:left="284" w:hanging="284"/>
                    <w:contextualSpacing/>
                    <w:jc w:val="left"/>
                    <w:textAlignment w:val="auto"/>
                    <w:rPr>
                      <w:sz w:val="18"/>
                    </w:rPr>
                  </w:pPr>
                  <w:r w:rsidRPr="008E6BB4">
                    <w:rPr>
                      <w:sz w:val="18"/>
                    </w:rPr>
                    <w:t>Provide the bereavement booklet</w:t>
                  </w:r>
                </w:p>
                <w:p w:rsidR="00AF51B9" w:rsidRPr="008E6BB4" w:rsidRDefault="00AF51B9" w:rsidP="00046009">
                  <w:pPr>
                    <w:pStyle w:val="ListParagraph"/>
                    <w:numPr>
                      <w:ilvl w:val="0"/>
                      <w:numId w:val="10"/>
                    </w:numPr>
                    <w:overflowPunct/>
                    <w:autoSpaceDE/>
                    <w:autoSpaceDN/>
                    <w:adjustRightInd/>
                    <w:spacing w:after="200" w:line="276" w:lineRule="auto"/>
                    <w:ind w:left="284" w:hanging="284"/>
                    <w:contextualSpacing/>
                    <w:jc w:val="left"/>
                    <w:textAlignment w:val="auto"/>
                    <w:rPr>
                      <w:sz w:val="18"/>
                    </w:rPr>
                  </w:pPr>
                  <w:r w:rsidRPr="008E6BB4">
                    <w:rPr>
                      <w:sz w:val="18"/>
                    </w:rPr>
                    <w:t>Establish a plan regarding property</w:t>
                  </w:r>
                </w:p>
                <w:p w:rsidR="00AF51B9" w:rsidRPr="008E6BB4" w:rsidRDefault="00AF51B9" w:rsidP="00046009">
                  <w:pPr>
                    <w:pStyle w:val="ListParagraph"/>
                    <w:numPr>
                      <w:ilvl w:val="0"/>
                      <w:numId w:val="10"/>
                    </w:numPr>
                    <w:overflowPunct/>
                    <w:autoSpaceDE/>
                    <w:autoSpaceDN/>
                    <w:adjustRightInd/>
                    <w:spacing w:after="200" w:line="276" w:lineRule="auto"/>
                    <w:ind w:left="284" w:hanging="284"/>
                    <w:contextualSpacing/>
                    <w:jc w:val="left"/>
                    <w:textAlignment w:val="auto"/>
                    <w:rPr>
                      <w:sz w:val="18"/>
                    </w:rPr>
                  </w:pPr>
                  <w:r w:rsidRPr="008E6BB4">
                    <w:rPr>
                      <w:sz w:val="18"/>
                    </w:rPr>
                    <w:t>Inform professionals involved in care of the death</w:t>
                  </w:r>
                </w:p>
                <w:p w:rsidR="00AF51B9" w:rsidRPr="008E6BB4" w:rsidRDefault="00AF51B9" w:rsidP="00046009">
                  <w:pPr>
                    <w:pStyle w:val="ListParagraph"/>
                    <w:numPr>
                      <w:ilvl w:val="0"/>
                      <w:numId w:val="10"/>
                    </w:numPr>
                    <w:overflowPunct/>
                    <w:autoSpaceDE/>
                    <w:autoSpaceDN/>
                    <w:adjustRightInd/>
                    <w:spacing w:after="200" w:line="276" w:lineRule="auto"/>
                    <w:ind w:left="284" w:hanging="284"/>
                    <w:contextualSpacing/>
                    <w:jc w:val="left"/>
                    <w:textAlignment w:val="auto"/>
                    <w:rPr>
                      <w:sz w:val="18"/>
                    </w:rPr>
                  </w:pPr>
                  <w:r w:rsidRPr="008E6BB4">
                    <w:rPr>
                      <w:sz w:val="18"/>
                    </w:rPr>
                    <w:t>Perform personal care after death</w:t>
                  </w:r>
                </w:p>
                <w:p w:rsidR="00AF51B9" w:rsidRPr="008E6BB4" w:rsidRDefault="00AF51B9" w:rsidP="00046009">
                  <w:pPr>
                    <w:pStyle w:val="ListParagraph"/>
                    <w:numPr>
                      <w:ilvl w:val="0"/>
                      <w:numId w:val="10"/>
                    </w:numPr>
                    <w:overflowPunct/>
                    <w:autoSpaceDE/>
                    <w:autoSpaceDN/>
                    <w:adjustRightInd/>
                    <w:spacing w:after="200" w:line="276" w:lineRule="auto"/>
                    <w:ind w:left="284" w:hanging="284"/>
                    <w:contextualSpacing/>
                    <w:jc w:val="left"/>
                    <w:textAlignment w:val="auto"/>
                    <w:rPr>
                      <w:sz w:val="18"/>
                    </w:rPr>
                  </w:pPr>
                  <w:r w:rsidRPr="008E6BB4">
                    <w:rPr>
                      <w:sz w:val="18"/>
                    </w:rPr>
                    <w:t>Check any wishes regarding organ and tissue donation are being addressed</w:t>
                  </w:r>
                </w:p>
                <w:p w:rsidR="00AF51B9" w:rsidRPr="008E6BB4" w:rsidRDefault="00AF51B9" w:rsidP="00046009">
                  <w:pPr>
                    <w:pStyle w:val="ListParagraph"/>
                    <w:numPr>
                      <w:ilvl w:val="0"/>
                      <w:numId w:val="10"/>
                    </w:numPr>
                    <w:overflowPunct/>
                    <w:autoSpaceDE/>
                    <w:autoSpaceDN/>
                    <w:adjustRightInd/>
                    <w:spacing w:after="200" w:line="276" w:lineRule="auto"/>
                    <w:ind w:left="284" w:hanging="284"/>
                    <w:contextualSpacing/>
                    <w:jc w:val="left"/>
                    <w:textAlignment w:val="auto"/>
                    <w:rPr>
                      <w:sz w:val="18"/>
                    </w:rPr>
                  </w:pPr>
                  <w:r w:rsidRPr="008E6BB4">
                    <w:rPr>
                      <w:sz w:val="18"/>
                    </w:rPr>
                    <w:t>Inform Bereavement services if patient is under The Deprivation of Liberty Safeguards  (</w:t>
                  </w:r>
                  <w:proofErr w:type="spellStart"/>
                  <w:r w:rsidRPr="008E6BB4">
                    <w:rPr>
                      <w:sz w:val="18"/>
                    </w:rPr>
                    <w:t>DOLS</w:t>
                  </w:r>
                  <w:proofErr w:type="spellEnd"/>
                  <w:r w:rsidRPr="008E6BB4">
                    <w:rPr>
                      <w:sz w:val="18"/>
                    </w:rPr>
                    <w:t>)</w:t>
                  </w:r>
                </w:p>
                <w:p w:rsidR="00AF51B9" w:rsidRPr="00DE1BEA" w:rsidRDefault="00AF51B9" w:rsidP="00CF288D">
                  <w:pPr>
                    <w:rPr>
                      <w:szCs w:val="22"/>
                    </w:rPr>
                  </w:pPr>
                </w:p>
              </w:txbxContent>
            </v:textbox>
            <w10:wrap type="square"/>
          </v:shape>
        </w:pict>
      </w:r>
      <w:r>
        <w:rPr>
          <w:rFonts w:cs="Arial"/>
          <w:noProof/>
          <w:color w:val="000000" w:themeColor="text1"/>
        </w:rPr>
        <w:pict>
          <v:shape id="Text Box 1053" o:spid="_x0000_s1046" type="#_x0000_t202" style="position:absolute;left:0;text-align:left;margin-left:229.35pt;margin-top:237.7pt;width:196.8pt;height:14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" fillcolor="#c9b5e8" strokecolor="#795d9b">
            <v:fill color2="#f0eaf9" rotate="t" angle="180" colors="0 #c9b5e8;22938f #d9cbee;1 #f0eaf9" focus="100%" type="gradient"/>
            <v:shadow on="t" color="black" opacity="24903f" origin=",.5" offset="0,1.57pt"/>
            <v:textbox>
              <w:txbxContent>
                <w:p w:rsidR="00AF51B9" w:rsidRPr="008E6BB4" w:rsidRDefault="00AF51B9" w:rsidP="00CF288D">
                  <w:pPr>
                    <w:ind w:left="720"/>
                    <w:rPr>
                      <w:b/>
                      <w:color w:val="5F497A" w:themeColor="accent4" w:themeShade="BF"/>
                      <w:sz w:val="20"/>
                      <w:szCs w:val="22"/>
                    </w:rPr>
                  </w:pPr>
                  <w:r w:rsidRPr="008E6BB4">
                    <w:rPr>
                      <w:b/>
                      <w:color w:val="5F497A" w:themeColor="accent4" w:themeShade="BF"/>
                      <w:sz w:val="20"/>
                      <w:szCs w:val="22"/>
                    </w:rPr>
                    <w:t>4.  SUPPORT</w:t>
                  </w:r>
                </w:p>
                <w:p w:rsidR="00AF51B9" w:rsidRPr="008E6BB4" w:rsidRDefault="00AF51B9" w:rsidP="00046009">
                  <w:pPr>
                    <w:pStyle w:val="NormalWeb"/>
                    <w:numPr>
                      <w:ilvl w:val="0"/>
                      <w:numId w:val="13"/>
                    </w:numPr>
                    <w:spacing w:after="0"/>
                    <w:ind w:left="142" w:hanging="142"/>
                    <w:textAlignment w:val="baseline"/>
                    <w:rPr>
                      <w:rFonts w:ascii="Arial" w:hAnsi="Arial" w:cs="Arial"/>
                      <w:bCs/>
                      <w:kern w:val="24"/>
                      <w:sz w:val="18"/>
                      <w:szCs w:val="20"/>
                    </w:rPr>
                  </w:pPr>
                  <w:r w:rsidRPr="008E6BB4">
                    <w:rPr>
                      <w:rFonts w:ascii="Arial" w:hAnsi="Arial" w:cs="Arial"/>
                      <w:bCs/>
                      <w:kern w:val="24"/>
                      <w:sz w:val="18"/>
                      <w:szCs w:val="20"/>
                    </w:rPr>
                    <w:t>Explain what to expect in the last few days</w:t>
                  </w:r>
                </w:p>
                <w:p w:rsidR="00AF51B9" w:rsidRPr="008E6BB4" w:rsidRDefault="00AF51B9" w:rsidP="00046009">
                  <w:pPr>
                    <w:pStyle w:val="NormalWeb"/>
                    <w:numPr>
                      <w:ilvl w:val="0"/>
                      <w:numId w:val="13"/>
                    </w:numPr>
                    <w:spacing w:after="0"/>
                    <w:ind w:left="142" w:hanging="142"/>
                    <w:textAlignment w:val="baseline"/>
                    <w:rPr>
                      <w:rFonts w:ascii="Arial" w:hAnsi="Arial" w:cs="Arial"/>
                      <w:bCs/>
                      <w:kern w:val="24"/>
                      <w:sz w:val="18"/>
                      <w:szCs w:val="20"/>
                    </w:rPr>
                  </w:pPr>
                  <w:r w:rsidRPr="008E6BB4">
                    <w:rPr>
                      <w:rFonts w:ascii="Arial" w:hAnsi="Arial" w:cs="Arial"/>
                      <w:bCs/>
                      <w:kern w:val="24"/>
                      <w:sz w:val="18"/>
                      <w:szCs w:val="20"/>
                    </w:rPr>
                    <w:t>Explore the needs of those important to the patient – emotional, cultural, practical, and spiritual</w:t>
                  </w:r>
                </w:p>
                <w:p w:rsidR="00AF51B9" w:rsidRPr="008E6BB4" w:rsidRDefault="00AF51B9" w:rsidP="00046009">
                  <w:pPr>
                    <w:pStyle w:val="NormalWeb"/>
                    <w:numPr>
                      <w:ilvl w:val="0"/>
                      <w:numId w:val="13"/>
                    </w:numPr>
                    <w:spacing w:after="0"/>
                    <w:ind w:left="142" w:hanging="142"/>
                    <w:textAlignment w:val="baseline"/>
                    <w:rPr>
                      <w:rFonts w:ascii="Arial" w:hAnsi="Arial" w:cs="Arial"/>
                      <w:bCs/>
                      <w:kern w:val="24"/>
                      <w:sz w:val="18"/>
                      <w:szCs w:val="20"/>
                    </w:rPr>
                  </w:pPr>
                  <w:r w:rsidRPr="008E6BB4">
                    <w:rPr>
                      <w:rFonts w:ascii="Arial" w:hAnsi="Arial" w:cs="Arial"/>
                      <w:bCs/>
                      <w:kern w:val="24"/>
                      <w:sz w:val="18"/>
                      <w:szCs w:val="20"/>
                    </w:rPr>
                    <w:t>Check the carers need for external organisational support</w:t>
                  </w:r>
                </w:p>
                <w:p w:rsidR="00AF51B9" w:rsidRPr="008E6BB4" w:rsidRDefault="00AF51B9" w:rsidP="00046009">
                  <w:pPr>
                    <w:pStyle w:val="NormalWeb"/>
                    <w:numPr>
                      <w:ilvl w:val="0"/>
                      <w:numId w:val="13"/>
                    </w:numPr>
                    <w:spacing w:after="0"/>
                    <w:ind w:left="142" w:hanging="142"/>
                    <w:textAlignment w:val="baseline"/>
                    <w:rPr>
                      <w:rFonts w:ascii="Arial" w:hAnsi="Arial" w:cs="Arial"/>
                      <w:bCs/>
                      <w:kern w:val="24"/>
                      <w:sz w:val="18"/>
                      <w:szCs w:val="20"/>
                    </w:rPr>
                  </w:pPr>
                  <w:r w:rsidRPr="008E6BB4">
                    <w:rPr>
                      <w:rFonts w:ascii="Arial" w:hAnsi="Arial" w:cs="Arial"/>
                      <w:bCs/>
                      <w:kern w:val="24"/>
                      <w:sz w:val="18"/>
                      <w:szCs w:val="20"/>
                    </w:rPr>
                    <w:t xml:space="preserve">Provide regular updates to the patient those important to them and offer opportunities for questions </w:t>
                  </w:r>
                </w:p>
              </w:txbxContent>
            </v:textbox>
            <w10:wrap type="square"/>
          </v:shape>
        </w:pict>
      </w:r>
      <w:r>
        <w:rPr>
          <w:rFonts w:cs="Arial"/>
          <w:noProof/>
          <w:color w:val="000000" w:themeColor="text1"/>
        </w:rPr>
        <w:pict>
          <v:shape id="Text Box 1051" o:spid="_x0000_s1045" type="#_x0000_t202" style="position:absolute;left:0;text-align:left;margin-left:-4.65pt;margin-top:257.7pt;width:213.75pt;height:33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" fillcolor="#c9b5e8" strokecolor="#795d9b">
            <v:fill color2="#f0eaf9" rotate="t" angle="180" colors="0 #c9b5e8;22938f #d9cbee;1 #f0eaf9" focus="100%" type="gradient"/>
            <v:shadow on="t" color="black" opacity="24903f" origin=",.5" offset="0,1.57pt"/>
            <v:textbox>
              <w:txbxContent>
                <w:p w:rsidR="00AF51B9" w:rsidRPr="008E6BB4" w:rsidRDefault="00AF51B9" w:rsidP="00CF288D">
                  <w:pPr>
                    <w:ind w:left="360"/>
                    <w:contextualSpacing/>
                    <w:rPr>
                      <w:b/>
                      <w:color w:val="5F497A" w:themeColor="accent4" w:themeShade="BF"/>
                      <w:sz w:val="20"/>
                      <w:szCs w:val="22"/>
                    </w:rPr>
                  </w:pPr>
                  <w:r w:rsidRPr="008E6BB4">
                    <w:rPr>
                      <w:b/>
                      <w:color w:val="5F497A" w:themeColor="accent4" w:themeShade="BF"/>
                      <w:sz w:val="20"/>
                      <w:szCs w:val="22"/>
                    </w:rPr>
                    <w:t>5. PLAN &amp; DO</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Understand any cultural, spiritual, religious needs of the patient and family</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Check preferred place of care and preferred place of death</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Ensure anticipatory medications for dying patients are prescribed</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Agree a plan for assessment of symptoms</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Explain the rationale for syringe drivers</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Agree a plan for the provision of food and fluid</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Agree a plan for medications and investigations, use abbey pain score</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 xml:space="preserve">Decide the ceilings of treatment, check a </w:t>
                  </w:r>
                  <w:proofErr w:type="spellStart"/>
                  <w:r w:rsidRPr="008E6BB4">
                    <w:rPr>
                      <w:sz w:val="18"/>
                    </w:rPr>
                    <w:t>TEP</w:t>
                  </w:r>
                  <w:proofErr w:type="spellEnd"/>
                  <w:r w:rsidRPr="008E6BB4">
                    <w:rPr>
                      <w:sz w:val="18"/>
                    </w:rPr>
                    <w:t xml:space="preserve"> is in place</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Formulate a nursing plan to meet agreed decisions around care, allow relative involvement if desired</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Provide practical information about the ward and hospital environment, parking, open visiting, refreshments, toilet facilities for relatives.</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Consider referral to Palliative Care Team for specialist support as appropriate.</w:t>
                  </w:r>
                </w:p>
                <w:p w:rsidR="00AF51B9" w:rsidRPr="008E6BB4" w:rsidRDefault="00AF51B9" w:rsidP="00046009">
                  <w:pPr>
                    <w:pStyle w:val="ListParagraph"/>
                    <w:numPr>
                      <w:ilvl w:val="0"/>
                      <w:numId w:val="9"/>
                    </w:numPr>
                    <w:overflowPunct/>
                    <w:autoSpaceDE/>
                    <w:autoSpaceDN/>
                    <w:adjustRightInd/>
                    <w:spacing w:after="200" w:line="276" w:lineRule="auto"/>
                    <w:ind w:left="284" w:hanging="284"/>
                    <w:contextualSpacing/>
                    <w:jc w:val="left"/>
                    <w:textAlignment w:val="auto"/>
                    <w:rPr>
                      <w:sz w:val="18"/>
                    </w:rPr>
                  </w:pPr>
                  <w:r w:rsidRPr="008E6BB4">
                    <w:rPr>
                      <w:sz w:val="18"/>
                    </w:rPr>
                    <w:t>Avoid unnecessary ward moves, but consider patient and family wishes for a side room</w:t>
                  </w:r>
                </w:p>
                <w:p w:rsidR="00AF51B9" w:rsidRPr="00DE1BEA" w:rsidRDefault="00AF51B9" w:rsidP="00CF288D">
                  <w:pPr>
                    <w:rPr>
                      <w:szCs w:val="22"/>
                    </w:rPr>
                  </w:pPr>
                </w:p>
              </w:txbxContent>
            </v:textbox>
            <w10:wrap type="square"/>
          </v:shape>
        </w:pict>
      </w:r>
      <w:r>
        <w:rPr>
          <w:rFonts w:cs="Arial"/>
          <w:noProof/>
          <w:color w:val="000000" w:themeColor="text1"/>
        </w:rPr>
        <w:pict>
          <v:shape id="Text Box 1054" o:spid="_x0000_s1044" type="#_x0000_t202" style="position:absolute;left:0;text-align:left;margin-left:-7.85pt;margin-top:204.5pt;width:213.75pt;height:43.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" fillcolor="#c9b5e8" strokecolor="#795d9b">
            <v:fill color2="#f0eaf9" rotate="t" angle="180" colors="0 #c9b5e8;22938f #d9cbee;1 #f0eaf9" focus="100%" type="gradient"/>
            <v:shadow on="t" color="black" opacity="24903f" origin=",.5" offset="0,1.57pt"/>
            <v:textbox>
              <w:txbxContent>
                <w:p w:rsidR="00AF51B9" w:rsidRPr="002F6E78" w:rsidRDefault="00AF51B9" w:rsidP="00046009">
                  <w:pPr>
                    <w:pStyle w:val="ListParagraph"/>
                    <w:numPr>
                      <w:ilvl w:val="0"/>
                      <w:numId w:val="15"/>
                    </w:numPr>
                    <w:overflowPunct/>
                    <w:autoSpaceDE/>
                    <w:autoSpaceDN/>
                    <w:adjustRightInd/>
                    <w:contextualSpacing/>
                    <w:jc w:val="left"/>
                    <w:textAlignment w:val="auto"/>
                    <w:rPr>
                      <w:b/>
                      <w:color w:val="5F497A" w:themeColor="accent4" w:themeShade="BF"/>
                      <w:sz w:val="20"/>
                      <w:szCs w:val="22"/>
                    </w:rPr>
                  </w:pPr>
                  <w:r w:rsidRPr="008E6BB4">
                    <w:rPr>
                      <w:b/>
                      <w:color w:val="5F497A" w:themeColor="accent4" w:themeShade="BF"/>
                      <w:sz w:val="20"/>
                      <w:szCs w:val="22"/>
                    </w:rPr>
                    <w:t>INVOLVE</w:t>
                  </w:r>
                </w:p>
                <w:p w:rsidR="00AF51B9" w:rsidRPr="008E6BB4" w:rsidRDefault="00AF51B9" w:rsidP="00CF288D">
                  <w:pPr>
                    <w:pStyle w:val="NormalWeb"/>
                    <w:spacing w:before="0" w:beforeAutospacing="0" w:after="0" w:afterAutospacing="0"/>
                    <w:textAlignment w:val="baseline"/>
                    <w:rPr>
                      <w:rFonts w:ascii="Arial" w:hAnsi="Arial" w:cs="Arial"/>
                      <w:bCs/>
                      <w:kern w:val="24"/>
                      <w:sz w:val="18"/>
                      <w:szCs w:val="20"/>
                    </w:rPr>
                  </w:pPr>
                  <w:r w:rsidRPr="008E6BB4">
                    <w:rPr>
                      <w:rFonts w:ascii="Arial" w:hAnsi="Arial" w:cs="Arial"/>
                      <w:bCs/>
                      <w:kern w:val="24"/>
                      <w:sz w:val="18"/>
                      <w:szCs w:val="20"/>
                    </w:rPr>
                    <w:t xml:space="preserve">Patient &amp; family in all decisions and care to the extent that they wish * </w:t>
                  </w:r>
                  <w:proofErr w:type="spellStart"/>
                  <w:r w:rsidRPr="008E6BB4">
                    <w:rPr>
                      <w:rFonts w:ascii="Arial" w:hAnsi="Arial" w:cs="Arial"/>
                      <w:bCs/>
                      <w:kern w:val="24"/>
                      <w:sz w:val="18"/>
                      <w:szCs w:val="20"/>
                    </w:rPr>
                    <w:t>IMCA</w:t>
                  </w:r>
                  <w:proofErr w:type="spellEnd"/>
                </w:p>
                <w:p w:rsidR="00AF51B9" w:rsidRDefault="00AF51B9" w:rsidP="00CF288D">
                  <w:pPr>
                    <w:rPr>
                      <w:szCs w:val="22"/>
                    </w:rPr>
                  </w:pPr>
                </w:p>
                <w:p w:rsidR="00AF51B9" w:rsidRPr="00DE1BEA" w:rsidRDefault="00AF51B9" w:rsidP="00CF288D">
                  <w:pPr>
                    <w:rPr>
                      <w:szCs w:val="22"/>
                    </w:rPr>
                  </w:pPr>
                </w:p>
              </w:txbxContent>
            </v:textbox>
          </v:shape>
        </w:pict>
      </w:r>
      <w:r>
        <w:rPr>
          <w:rFonts w:cs="Arial"/>
          <w:noProof/>
          <w:color w:val="000000" w:themeColor="text1"/>
        </w:rPr>
        <w:pict>
          <v:shape id="Text Box 95" o:spid="_x0000_s1043" type="#_x0000_t202" style="position:absolute;left:0;text-align:left;margin-left:229.35pt;margin-top:19.25pt;width:200.4pt;height:210.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" fillcolor="#c9b5e8" strokecolor="#795d9b">
            <v:fill color2="#f0eaf9" rotate="t" angle="180" colors="0 #c9b5e8;22938f #d9cbee;1 #f0eaf9" focus="100%" type="gradient"/>
            <v:shadow on="t" color="black" opacity="24903f" origin=",.5" offset="0,1.57pt"/>
            <v:textbox>
              <w:txbxContent>
                <w:p w:rsidR="00AF51B9" w:rsidRPr="008E6BB4" w:rsidRDefault="00AF51B9" w:rsidP="00046009">
                  <w:pPr>
                    <w:pStyle w:val="ListParagraph"/>
                    <w:numPr>
                      <w:ilvl w:val="0"/>
                      <w:numId w:val="14"/>
                    </w:numPr>
                    <w:overflowPunct/>
                    <w:autoSpaceDE/>
                    <w:autoSpaceDN/>
                    <w:adjustRightInd/>
                    <w:contextualSpacing/>
                    <w:jc w:val="left"/>
                    <w:textAlignment w:val="auto"/>
                    <w:rPr>
                      <w:b/>
                      <w:color w:val="5F497A" w:themeColor="accent4" w:themeShade="BF"/>
                      <w:sz w:val="20"/>
                      <w:szCs w:val="22"/>
                    </w:rPr>
                  </w:pPr>
                  <w:r w:rsidRPr="008E6BB4">
                    <w:rPr>
                      <w:b/>
                      <w:color w:val="5F497A" w:themeColor="accent4" w:themeShade="BF"/>
                      <w:sz w:val="20"/>
                      <w:szCs w:val="22"/>
                    </w:rPr>
                    <w:t>COMMUNICATE</w:t>
                  </w:r>
                </w:p>
                <w:p w:rsidR="00AF51B9" w:rsidRPr="008E6BB4" w:rsidRDefault="00AF51B9" w:rsidP="00CF288D">
                  <w:pPr>
                    <w:ind w:left="360"/>
                    <w:contextualSpacing/>
                    <w:rPr>
                      <w:b/>
                      <w:color w:val="5F497A" w:themeColor="accent4" w:themeShade="BF"/>
                      <w:sz w:val="20"/>
                      <w:szCs w:val="22"/>
                    </w:rPr>
                  </w:pPr>
                </w:p>
                <w:p w:rsidR="00AF51B9" w:rsidRPr="008E6BB4" w:rsidRDefault="00AF51B9" w:rsidP="00046009">
                  <w:pPr>
                    <w:pStyle w:val="ListParagraph"/>
                    <w:numPr>
                      <w:ilvl w:val="0"/>
                      <w:numId w:val="12"/>
                    </w:numPr>
                    <w:overflowPunct/>
                    <w:autoSpaceDE/>
                    <w:autoSpaceDN/>
                    <w:adjustRightInd/>
                    <w:spacing w:after="200" w:line="276" w:lineRule="auto"/>
                    <w:ind w:left="284" w:hanging="284"/>
                    <w:contextualSpacing/>
                    <w:jc w:val="left"/>
                    <w:textAlignment w:val="auto"/>
                    <w:rPr>
                      <w:sz w:val="18"/>
                    </w:rPr>
                  </w:pPr>
                  <w:r w:rsidRPr="008E6BB4">
                    <w:rPr>
                      <w:sz w:val="18"/>
                    </w:rPr>
                    <w:t>Establish who the responsible clinician and nurse are in care</w:t>
                  </w:r>
                </w:p>
                <w:p w:rsidR="00AF51B9" w:rsidRPr="008E6BB4" w:rsidRDefault="00AF51B9" w:rsidP="00046009">
                  <w:pPr>
                    <w:pStyle w:val="ListParagraph"/>
                    <w:numPr>
                      <w:ilvl w:val="0"/>
                      <w:numId w:val="12"/>
                    </w:numPr>
                    <w:overflowPunct/>
                    <w:autoSpaceDE/>
                    <w:autoSpaceDN/>
                    <w:adjustRightInd/>
                    <w:spacing w:after="200" w:line="276" w:lineRule="auto"/>
                    <w:ind w:left="284" w:hanging="284"/>
                    <w:contextualSpacing/>
                    <w:jc w:val="left"/>
                    <w:textAlignment w:val="auto"/>
                    <w:rPr>
                      <w:sz w:val="18"/>
                    </w:rPr>
                  </w:pPr>
                  <w:r w:rsidRPr="008E6BB4">
                    <w:rPr>
                      <w:sz w:val="18"/>
                    </w:rPr>
                    <w:t>Communicate sensitively and clearly and at a pace that is right for the person and family</w:t>
                  </w:r>
                </w:p>
                <w:p w:rsidR="00AF51B9" w:rsidRPr="008E6BB4" w:rsidRDefault="00AF51B9" w:rsidP="00046009">
                  <w:pPr>
                    <w:pStyle w:val="ListParagraph"/>
                    <w:numPr>
                      <w:ilvl w:val="0"/>
                      <w:numId w:val="12"/>
                    </w:numPr>
                    <w:overflowPunct/>
                    <w:autoSpaceDE/>
                    <w:autoSpaceDN/>
                    <w:adjustRightInd/>
                    <w:spacing w:after="200" w:line="276" w:lineRule="auto"/>
                    <w:ind w:left="284" w:hanging="284"/>
                    <w:contextualSpacing/>
                    <w:jc w:val="left"/>
                    <w:textAlignment w:val="auto"/>
                    <w:rPr>
                      <w:sz w:val="18"/>
                    </w:rPr>
                  </w:pPr>
                  <w:r w:rsidRPr="008E6BB4">
                    <w:rPr>
                      <w:sz w:val="18"/>
                    </w:rPr>
                    <w:t xml:space="preserve">Be aware of any </w:t>
                  </w:r>
                  <w:proofErr w:type="spellStart"/>
                  <w:r>
                    <w:rPr>
                      <w:sz w:val="18"/>
                    </w:rPr>
                    <w:t>ACP</w:t>
                  </w:r>
                  <w:proofErr w:type="spellEnd"/>
                  <w:r w:rsidRPr="008E6BB4">
                    <w:rPr>
                      <w:sz w:val="18"/>
                    </w:rPr>
                    <w:t xml:space="preserve"> and </w:t>
                  </w:r>
                  <w:proofErr w:type="spellStart"/>
                  <w:r w:rsidRPr="008E6BB4">
                    <w:rPr>
                      <w:sz w:val="18"/>
                    </w:rPr>
                    <w:t>TEP</w:t>
                  </w:r>
                  <w:proofErr w:type="spellEnd"/>
                </w:p>
                <w:p w:rsidR="00AF51B9" w:rsidRPr="008E6BB4" w:rsidRDefault="00AF51B9" w:rsidP="00046009">
                  <w:pPr>
                    <w:pStyle w:val="ListParagraph"/>
                    <w:numPr>
                      <w:ilvl w:val="0"/>
                      <w:numId w:val="12"/>
                    </w:numPr>
                    <w:overflowPunct/>
                    <w:autoSpaceDE/>
                    <w:autoSpaceDN/>
                    <w:adjustRightInd/>
                    <w:spacing w:after="200" w:line="276" w:lineRule="auto"/>
                    <w:ind w:left="284" w:hanging="284"/>
                    <w:contextualSpacing/>
                    <w:jc w:val="left"/>
                    <w:textAlignment w:val="auto"/>
                    <w:rPr>
                      <w:sz w:val="18"/>
                    </w:rPr>
                  </w:pPr>
                  <w:r w:rsidRPr="008E6BB4">
                    <w:rPr>
                      <w:sz w:val="18"/>
                    </w:rPr>
                    <w:t>Understand the content of ‘This is Me’</w:t>
                  </w:r>
                </w:p>
                <w:p w:rsidR="00AF51B9" w:rsidRPr="008E6BB4" w:rsidRDefault="00AF51B9" w:rsidP="00046009">
                  <w:pPr>
                    <w:pStyle w:val="ListParagraph"/>
                    <w:numPr>
                      <w:ilvl w:val="0"/>
                      <w:numId w:val="12"/>
                    </w:numPr>
                    <w:overflowPunct/>
                    <w:autoSpaceDE/>
                    <w:autoSpaceDN/>
                    <w:adjustRightInd/>
                    <w:spacing w:after="200" w:line="276" w:lineRule="auto"/>
                    <w:ind w:left="284" w:hanging="284"/>
                    <w:contextualSpacing/>
                    <w:jc w:val="left"/>
                    <w:textAlignment w:val="auto"/>
                    <w:rPr>
                      <w:sz w:val="18"/>
                    </w:rPr>
                  </w:pPr>
                  <w:r w:rsidRPr="008E6BB4">
                    <w:rPr>
                      <w:sz w:val="18"/>
                    </w:rPr>
                    <w:t xml:space="preserve">Use Best Interests framework to inform care </w:t>
                  </w:r>
                </w:p>
                <w:p w:rsidR="00AF51B9" w:rsidRPr="008E6BB4" w:rsidRDefault="00AF51B9" w:rsidP="00046009">
                  <w:pPr>
                    <w:pStyle w:val="ListParagraph"/>
                    <w:numPr>
                      <w:ilvl w:val="0"/>
                      <w:numId w:val="12"/>
                    </w:numPr>
                    <w:overflowPunct/>
                    <w:autoSpaceDE/>
                    <w:autoSpaceDN/>
                    <w:adjustRightInd/>
                    <w:spacing w:after="200" w:line="276" w:lineRule="auto"/>
                    <w:ind w:left="284" w:hanging="284"/>
                    <w:contextualSpacing/>
                    <w:jc w:val="left"/>
                    <w:textAlignment w:val="auto"/>
                    <w:rPr>
                      <w:sz w:val="20"/>
                    </w:rPr>
                  </w:pPr>
                  <w:r w:rsidRPr="008E6BB4">
                    <w:rPr>
                      <w:sz w:val="18"/>
                    </w:rPr>
                    <w:t>Check any established preferences</w:t>
                  </w:r>
                  <w:r w:rsidRPr="008E6BB4">
                    <w:rPr>
                      <w:sz w:val="20"/>
                    </w:rPr>
                    <w:t xml:space="preserve"> </w:t>
                  </w:r>
                  <w:r w:rsidRPr="008E6BB4">
                    <w:rPr>
                      <w:sz w:val="18"/>
                    </w:rPr>
                    <w:t>about organ donation</w:t>
                  </w:r>
                </w:p>
                <w:p w:rsidR="00AF51B9" w:rsidRPr="008E6BB4" w:rsidRDefault="00AF51B9" w:rsidP="00046009">
                  <w:pPr>
                    <w:pStyle w:val="ListParagraph"/>
                    <w:numPr>
                      <w:ilvl w:val="0"/>
                      <w:numId w:val="12"/>
                    </w:numPr>
                    <w:overflowPunct/>
                    <w:autoSpaceDE/>
                    <w:autoSpaceDN/>
                    <w:adjustRightInd/>
                    <w:spacing w:after="200" w:line="276" w:lineRule="auto"/>
                    <w:ind w:left="284" w:hanging="284"/>
                    <w:contextualSpacing/>
                    <w:jc w:val="left"/>
                    <w:textAlignment w:val="auto"/>
                    <w:rPr>
                      <w:sz w:val="20"/>
                    </w:rPr>
                  </w:pPr>
                  <w:r w:rsidRPr="008E6BB4">
                    <w:rPr>
                      <w:sz w:val="18"/>
                    </w:rPr>
                    <w:t>Provide ‘Easy read’ written communication where appropriate</w:t>
                  </w:r>
                </w:p>
                <w:p w:rsidR="00AF51B9" w:rsidRPr="002F6E78" w:rsidRDefault="00AF51B9" w:rsidP="00046009">
                  <w:pPr>
                    <w:pStyle w:val="ListParagraph"/>
                    <w:numPr>
                      <w:ilvl w:val="0"/>
                      <w:numId w:val="12"/>
                    </w:numPr>
                    <w:overflowPunct/>
                    <w:autoSpaceDE/>
                    <w:autoSpaceDN/>
                    <w:adjustRightInd/>
                    <w:ind w:left="284" w:hanging="284"/>
                    <w:textAlignment w:val="auto"/>
                    <w:rPr>
                      <w:sz w:val="18"/>
                    </w:rPr>
                  </w:pPr>
                  <w:r w:rsidRPr="008E6BB4">
                    <w:rPr>
                      <w:sz w:val="18"/>
                    </w:rPr>
                    <w:t>Ensure sensory impairments corrected</w:t>
                  </w:r>
                </w:p>
                <w:p w:rsidR="00AF51B9" w:rsidRPr="00DE1BEA" w:rsidRDefault="00AF51B9" w:rsidP="00CF288D">
                  <w:pPr>
                    <w:rPr>
                      <w:szCs w:val="22"/>
                    </w:rPr>
                  </w:pPr>
                </w:p>
              </w:txbxContent>
            </v:textbox>
            <w10:wrap type="square"/>
          </v:shape>
        </w:pict>
      </w:r>
      <w:r>
        <w:rPr>
          <w:rFonts w:cs="Arial"/>
          <w:noProof/>
          <w:color w:val="000000" w:themeColor="text1"/>
        </w:rPr>
        <w:pict>
          <v:shape id="Text Box 93" o:spid="_x0000_s1042" type="#_x0000_t202" style="position:absolute;left:0;text-align:left;margin-left:-4.65pt;margin-top:19.25pt;width:223.8pt;height:177.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" fillcolor="#c9b5e8" strokecolor="#795d9b">
            <v:fill color2="#f0eaf9" rotate="t" angle="180" colors="0 #c9b5e8;22938f #d9cbee;1 #f0eaf9" focus="100%" type="gradient"/>
            <v:shadow on="t" color="black" opacity="24903f" origin=",.5" offset="0,1.57pt"/>
            <v:textbox>
              <w:txbxContent>
                <w:p w:rsidR="00AF51B9" w:rsidRPr="008E6BB4" w:rsidRDefault="00AF51B9" w:rsidP="00046009">
                  <w:pPr>
                    <w:pStyle w:val="ListParagraph"/>
                    <w:numPr>
                      <w:ilvl w:val="0"/>
                      <w:numId w:val="11"/>
                    </w:numPr>
                    <w:overflowPunct/>
                    <w:autoSpaceDE/>
                    <w:autoSpaceDN/>
                    <w:adjustRightInd/>
                    <w:contextualSpacing/>
                    <w:jc w:val="left"/>
                    <w:textAlignment w:val="auto"/>
                    <w:rPr>
                      <w:b/>
                      <w:color w:val="5F497A" w:themeColor="accent4" w:themeShade="BF"/>
                      <w:sz w:val="20"/>
                      <w:szCs w:val="22"/>
                    </w:rPr>
                  </w:pPr>
                  <w:r w:rsidRPr="008E6BB4">
                    <w:rPr>
                      <w:b/>
                      <w:color w:val="5F497A" w:themeColor="accent4" w:themeShade="BF"/>
                      <w:sz w:val="20"/>
                      <w:szCs w:val="22"/>
                    </w:rPr>
                    <w:t>RECOGNISE</w:t>
                  </w:r>
                </w:p>
                <w:p w:rsidR="00AF51B9" w:rsidRPr="008E6BB4" w:rsidRDefault="00AF51B9" w:rsidP="00CF288D">
                  <w:pPr>
                    <w:ind w:hanging="360"/>
                    <w:contextualSpacing/>
                    <w:rPr>
                      <w:b/>
                      <w:color w:val="5F497A" w:themeColor="accent4" w:themeShade="BF"/>
                      <w:sz w:val="20"/>
                      <w:szCs w:val="22"/>
                    </w:rPr>
                  </w:pPr>
                </w:p>
                <w:p w:rsidR="00AF51B9" w:rsidRPr="008E6BB4" w:rsidRDefault="00AF51B9" w:rsidP="00CF288D">
                  <w:pPr>
                    <w:rPr>
                      <w:sz w:val="18"/>
                    </w:rPr>
                  </w:pPr>
                  <w:r w:rsidRPr="008E6BB4">
                    <w:rPr>
                      <w:sz w:val="18"/>
                    </w:rPr>
                    <w:t xml:space="preserve">Understand triggers for dying with Dementia: </w:t>
                  </w:r>
                </w:p>
                <w:p w:rsidR="00AF51B9" w:rsidRPr="008E6BB4" w:rsidRDefault="00AF51B9" w:rsidP="00046009">
                  <w:pPr>
                    <w:pStyle w:val="ListParagraph"/>
                    <w:numPr>
                      <w:ilvl w:val="0"/>
                      <w:numId w:val="8"/>
                    </w:numPr>
                    <w:overflowPunct/>
                    <w:autoSpaceDE/>
                    <w:autoSpaceDN/>
                    <w:adjustRightInd/>
                    <w:spacing w:after="200" w:line="276" w:lineRule="auto"/>
                    <w:ind w:left="284" w:hanging="284"/>
                    <w:contextualSpacing/>
                    <w:jc w:val="left"/>
                    <w:textAlignment w:val="auto"/>
                    <w:rPr>
                      <w:sz w:val="18"/>
                    </w:rPr>
                  </w:pPr>
                  <w:r w:rsidRPr="008E6BB4">
                    <w:rPr>
                      <w:sz w:val="18"/>
                    </w:rPr>
                    <w:t>Recurrent infections</w:t>
                  </w:r>
                </w:p>
                <w:p w:rsidR="00AF51B9" w:rsidRPr="008E6BB4" w:rsidRDefault="00AF51B9" w:rsidP="00046009">
                  <w:pPr>
                    <w:pStyle w:val="ListParagraph"/>
                    <w:numPr>
                      <w:ilvl w:val="0"/>
                      <w:numId w:val="8"/>
                    </w:numPr>
                    <w:overflowPunct/>
                    <w:autoSpaceDE/>
                    <w:autoSpaceDN/>
                    <w:adjustRightInd/>
                    <w:spacing w:after="200" w:line="276" w:lineRule="auto"/>
                    <w:ind w:left="284" w:hanging="284"/>
                    <w:contextualSpacing/>
                    <w:jc w:val="left"/>
                    <w:textAlignment w:val="auto"/>
                    <w:rPr>
                      <w:sz w:val="18"/>
                    </w:rPr>
                  </w:pPr>
                  <w:r w:rsidRPr="008E6BB4">
                    <w:rPr>
                      <w:sz w:val="18"/>
                    </w:rPr>
                    <w:t>Developing pressure sores/poor skin integrity</w:t>
                  </w:r>
                </w:p>
                <w:p w:rsidR="00AF51B9" w:rsidRPr="008E6BB4" w:rsidRDefault="00AF51B9" w:rsidP="00046009">
                  <w:pPr>
                    <w:pStyle w:val="ListParagraph"/>
                    <w:numPr>
                      <w:ilvl w:val="0"/>
                      <w:numId w:val="8"/>
                    </w:numPr>
                    <w:overflowPunct/>
                    <w:autoSpaceDE/>
                    <w:autoSpaceDN/>
                    <w:adjustRightInd/>
                    <w:spacing w:after="200" w:line="276" w:lineRule="auto"/>
                    <w:ind w:left="284" w:hanging="284"/>
                    <w:contextualSpacing/>
                    <w:jc w:val="left"/>
                    <w:textAlignment w:val="auto"/>
                    <w:rPr>
                      <w:sz w:val="18"/>
                    </w:rPr>
                  </w:pPr>
                  <w:r w:rsidRPr="008E6BB4">
                    <w:rPr>
                      <w:sz w:val="18"/>
                    </w:rPr>
                    <w:t>On-going agitation/delirium</w:t>
                  </w:r>
                </w:p>
                <w:p w:rsidR="00AF51B9" w:rsidRPr="008E6BB4" w:rsidRDefault="00AF51B9" w:rsidP="00046009">
                  <w:pPr>
                    <w:pStyle w:val="ListParagraph"/>
                    <w:numPr>
                      <w:ilvl w:val="0"/>
                      <w:numId w:val="8"/>
                    </w:numPr>
                    <w:overflowPunct/>
                    <w:autoSpaceDE/>
                    <w:autoSpaceDN/>
                    <w:adjustRightInd/>
                    <w:spacing w:after="200" w:line="276" w:lineRule="auto"/>
                    <w:ind w:left="284" w:hanging="284"/>
                    <w:contextualSpacing/>
                    <w:jc w:val="left"/>
                    <w:textAlignment w:val="auto"/>
                    <w:rPr>
                      <w:sz w:val="18"/>
                    </w:rPr>
                  </w:pPr>
                  <w:r w:rsidRPr="008E6BB4">
                    <w:rPr>
                      <w:sz w:val="18"/>
                    </w:rPr>
                    <w:t>Progressive eating difficulties/poor swallow</w:t>
                  </w:r>
                </w:p>
                <w:p w:rsidR="00AF51B9" w:rsidRPr="008E6BB4" w:rsidRDefault="00AF51B9" w:rsidP="00046009">
                  <w:pPr>
                    <w:pStyle w:val="ListParagraph"/>
                    <w:numPr>
                      <w:ilvl w:val="0"/>
                      <w:numId w:val="8"/>
                    </w:numPr>
                    <w:overflowPunct/>
                    <w:autoSpaceDE/>
                    <w:autoSpaceDN/>
                    <w:adjustRightInd/>
                    <w:spacing w:after="200" w:line="276" w:lineRule="auto"/>
                    <w:ind w:left="284" w:hanging="284"/>
                    <w:contextualSpacing/>
                    <w:jc w:val="left"/>
                    <w:textAlignment w:val="auto"/>
                    <w:rPr>
                      <w:sz w:val="20"/>
                    </w:rPr>
                  </w:pPr>
                  <w:r w:rsidRPr="008E6BB4">
                    <w:rPr>
                      <w:sz w:val="18"/>
                    </w:rPr>
                    <w:t>Increasing immobility</w:t>
                  </w:r>
                </w:p>
                <w:p w:rsidR="00AF51B9" w:rsidRPr="008E6BB4" w:rsidRDefault="00AF51B9" w:rsidP="00046009">
                  <w:pPr>
                    <w:pStyle w:val="ListParagraph"/>
                    <w:numPr>
                      <w:ilvl w:val="0"/>
                      <w:numId w:val="8"/>
                    </w:numPr>
                    <w:overflowPunct/>
                    <w:autoSpaceDE/>
                    <w:autoSpaceDN/>
                    <w:adjustRightInd/>
                    <w:spacing w:after="200" w:line="276" w:lineRule="auto"/>
                    <w:ind w:left="284" w:hanging="284"/>
                    <w:contextualSpacing/>
                    <w:jc w:val="left"/>
                    <w:textAlignment w:val="auto"/>
                    <w:rPr>
                      <w:sz w:val="18"/>
                    </w:rPr>
                  </w:pPr>
                  <w:r w:rsidRPr="008E6BB4">
                    <w:rPr>
                      <w:sz w:val="18"/>
                    </w:rPr>
                    <w:t>Three or more admissions in the last year</w:t>
                  </w:r>
                </w:p>
                <w:p w:rsidR="00AF51B9" w:rsidRPr="008E6BB4" w:rsidRDefault="00AF51B9" w:rsidP="00046009">
                  <w:pPr>
                    <w:pStyle w:val="ListParagraph"/>
                    <w:numPr>
                      <w:ilvl w:val="0"/>
                      <w:numId w:val="8"/>
                    </w:numPr>
                    <w:overflowPunct/>
                    <w:autoSpaceDE/>
                    <w:autoSpaceDN/>
                    <w:adjustRightInd/>
                    <w:spacing w:after="200" w:line="276" w:lineRule="auto"/>
                    <w:ind w:left="284" w:hanging="284"/>
                    <w:contextualSpacing/>
                    <w:jc w:val="left"/>
                    <w:textAlignment w:val="auto"/>
                    <w:rPr>
                      <w:sz w:val="18"/>
                    </w:rPr>
                  </w:pPr>
                  <w:r w:rsidRPr="008E6BB4">
                    <w:rPr>
                      <w:sz w:val="18"/>
                    </w:rPr>
                    <w:t>Decision made to no longer accept treatment to reverse condition</w:t>
                  </w:r>
                </w:p>
                <w:p w:rsidR="00AF51B9" w:rsidRPr="002F6E78" w:rsidRDefault="00AF51B9" w:rsidP="00CF288D">
                  <w:pPr>
                    <w:rPr>
                      <w:b/>
                      <w:sz w:val="18"/>
                    </w:rPr>
                  </w:pPr>
                  <w:r w:rsidRPr="008E6BB4">
                    <w:rPr>
                      <w:b/>
                      <w:sz w:val="18"/>
                    </w:rPr>
                    <w:t>Instigate the Personalised Care Plan for the dying</w:t>
                  </w:r>
                </w:p>
              </w:txbxContent>
            </v:textbox>
            <w10:wrap type="square"/>
          </v:shape>
        </w:pict>
      </w:r>
      <w:r w:rsidR="00CF288D" w:rsidRPr="00CF288D">
        <w:rPr>
          <w:rFonts w:eastAsia="Arial Unicode MS" w:cs="Arial"/>
          <w:b/>
          <w:bCs/>
          <w:color w:val="000000" w:themeColor="text1"/>
          <w:sz w:val="28"/>
        </w:rPr>
        <w:br w:type="page"/>
      </w:r>
    </w:p>
    <w:p w:rsidR="00CF288D" w:rsidRPr="00CF288D" w:rsidRDefault="00CF288D" w:rsidP="00CF288D">
      <w:pPr>
        <w:pStyle w:val="Heading1"/>
        <w:keepLines w:val="0"/>
        <w:numPr>
          <w:ilvl w:val="0"/>
          <w:numId w:val="1"/>
        </w:numPr>
        <w:overflowPunct/>
        <w:autoSpaceDE/>
        <w:autoSpaceDN/>
        <w:adjustRightInd/>
        <w:spacing w:before="120" w:after="120"/>
        <w:ind w:left="709" w:hanging="709"/>
        <w:jc w:val="left"/>
        <w:textAlignment w:val="auto"/>
        <w:rPr>
          <w:rFonts w:ascii="Arial" w:hAnsi="Arial" w:cs="Arial"/>
          <w:color w:val="000000" w:themeColor="text1"/>
        </w:rPr>
      </w:pPr>
      <w:bookmarkStart w:id="17" w:name="_Toc457913135"/>
      <w:bookmarkStart w:id="18" w:name="_Toc457916873"/>
      <w:bookmarkStart w:id="19" w:name="_Toc467845402"/>
      <w:r w:rsidRPr="00CF288D">
        <w:rPr>
          <w:rFonts w:ascii="Arial" w:hAnsi="Arial" w:cs="Arial"/>
          <w:color w:val="000000" w:themeColor="text1"/>
        </w:rPr>
        <w:t>Document Details</w:t>
      </w:r>
      <w:bookmarkEnd w:id="7"/>
      <w:bookmarkEnd w:id="17"/>
      <w:bookmarkEnd w:id="18"/>
      <w:bookmarkEnd w:id="19"/>
    </w:p>
    <w:p w:rsidR="00CF288D" w:rsidRPr="00CF288D" w:rsidRDefault="00CF288D" w:rsidP="00CF288D">
      <w:pPr>
        <w:pStyle w:val="Heading2"/>
        <w:keepLines w:val="0"/>
        <w:numPr>
          <w:ilvl w:val="1"/>
          <w:numId w:val="1"/>
        </w:numPr>
        <w:tabs>
          <w:tab w:val="clear" w:pos="1002"/>
          <w:tab w:val="num" w:pos="0"/>
        </w:tabs>
        <w:overflowPunct/>
        <w:autoSpaceDE/>
        <w:autoSpaceDN/>
        <w:adjustRightInd/>
        <w:spacing w:before="360" w:after="120"/>
        <w:ind w:left="709" w:hanging="709"/>
        <w:textAlignment w:val="auto"/>
        <w:rPr>
          <w:rFonts w:ascii="Arial" w:hAnsi="Arial" w:cs="Arial"/>
          <w:color w:val="000000" w:themeColor="text1"/>
        </w:rPr>
      </w:pPr>
      <w:bookmarkStart w:id="20" w:name="_Toc379448622"/>
      <w:bookmarkStart w:id="21" w:name="_Toc457913136"/>
      <w:bookmarkStart w:id="22" w:name="_Toc457916874"/>
      <w:bookmarkStart w:id="23" w:name="_Toc467845403"/>
      <w:r w:rsidRPr="00CF288D">
        <w:rPr>
          <w:rFonts w:ascii="Arial" w:hAnsi="Arial" w:cs="Arial"/>
          <w:color w:val="000000" w:themeColor="text1"/>
        </w:rPr>
        <w:t>Introduction</w:t>
      </w:r>
      <w:bookmarkEnd w:id="20"/>
      <w:r w:rsidRPr="00CF288D">
        <w:rPr>
          <w:rFonts w:ascii="Arial" w:hAnsi="Arial" w:cs="Arial"/>
          <w:color w:val="000000" w:themeColor="text1"/>
        </w:rPr>
        <w:t xml:space="preserve"> and Purpose of the Document</w:t>
      </w:r>
      <w:bookmarkEnd w:id="21"/>
      <w:bookmarkEnd w:id="22"/>
      <w:bookmarkEnd w:id="23"/>
    </w:p>
    <w:p w:rsidR="00CF288D" w:rsidRPr="00CF288D" w:rsidRDefault="00CF288D" w:rsidP="00CF288D">
      <w:pPr>
        <w:pStyle w:val="NoSpacing"/>
        <w:jc w:val="both"/>
        <w:rPr>
          <w:rFonts w:eastAsiaTheme="minorHAnsi" w:cs="Arial"/>
          <w:color w:val="000000" w:themeColor="text1"/>
        </w:rPr>
      </w:pPr>
      <w:r w:rsidRPr="00CF288D">
        <w:rPr>
          <w:rFonts w:eastAsiaTheme="minorHAnsi" w:cs="Arial"/>
          <w:color w:val="000000" w:themeColor="text1"/>
        </w:rPr>
        <w:t>Dementia is a term used to describe a syndrome that may be caused by a number of illnesses in which there is progressive decline in multiple areas of cognitive function. These include a decline in memory, reasoning, communication skills and the ability to carry out daily activities. Alongside the decline, individuals may develop behavioural and psychological symptoms of dementia, such as agitation, aggression, wandering, shouting, repeated questioning, sleep disturbance, depression and psychosis. The delivery of high standards of care in all settings for people living with dementia and their carers is a Department of Health (DH) priority (Ref 6)</w:t>
      </w:r>
    </w:p>
    <w:p w:rsidR="00CF288D" w:rsidRPr="00CF288D" w:rsidRDefault="00CF288D" w:rsidP="00CF288D">
      <w:pPr>
        <w:pStyle w:val="NoSpacing"/>
        <w:jc w:val="both"/>
        <w:rPr>
          <w:rFonts w:eastAsiaTheme="minorHAnsi" w:cs="Arial"/>
          <w:color w:val="000000" w:themeColor="text1"/>
        </w:rPr>
      </w:pPr>
    </w:p>
    <w:p w:rsidR="00CF288D" w:rsidRPr="00CF288D" w:rsidRDefault="00CF288D" w:rsidP="00CF288D">
      <w:pPr>
        <w:pStyle w:val="NoSpacing"/>
        <w:jc w:val="both"/>
        <w:rPr>
          <w:rFonts w:cs="Arial"/>
          <w:color w:val="000000" w:themeColor="text1"/>
        </w:rPr>
      </w:pPr>
      <w:r w:rsidRPr="00CF288D">
        <w:rPr>
          <w:rFonts w:cs="Arial"/>
          <w:color w:val="000000" w:themeColor="text1"/>
        </w:rPr>
        <w:t xml:space="preserve">It is well recognised that the United Kingdom (UK) population is ageing. The incidence of dementia increases with age with one in 14 people over the age of 65 being affected and one in six people over the age of 80 being affected (Ref 10) Demographic trends therefore predict that hospital beds are increasingly likely to be occupied by older adults with dementia (Ref 10) </w:t>
      </w:r>
    </w:p>
    <w:p w:rsidR="00CF288D" w:rsidRPr="00CF288D" w:rsidRDefault="00CF288D" w:rsidP="00CF288D">
      <w:pPr>
        <w:pStyle w:val="NoSpacing"/>
        <w:jc w:val="both"/>
        <w:rPr>
          <w:rFonts w:cs="Arial"/>
          <w:color w:val="000000" w:themeColor="text1"/>
        </w:rPr>
      </w:pPr>
    </w:p>
    <w:p w:rsidR="00CF288D" w:rsidRPr="00CF288D" w:rsidRDefault="00CF288D" w:rsidP="00CF288D">
      <w:pPr>
        <w:pStyle w:val="NoSpacing"/>
        <w:jc w:val="both"/>
        <w:rPr>
          <w:rFonts w:cs="Arial"/>
          <w:color w:val="000000" w:themeColor="text1"/>
        </w:rPr>
      </w:pPr>
      <w:r w:rsidRPr="00CF288D">
        <w:rPr>
          <w:rFonts w:cs="Arial"/>
          <w:color w:val="000000" w:themeColor="text1"/>
        </w:rPr>
        <w:t xml:space="preserve">Outcomes are worse for hospital in patients with dementia, compared to age equivalent patients without dementia, being treated for the same problem (Ref 10) Inpatients with dementia have longer length of stay in hospital, higher hospital mortality rates, are more likely to be prescribed anti-psychotics and have a greater likelihood of being discharged to institutional care (Ref 10) It is currently estimated the annual cost of caring for patients with dementia in hospital is £1.2 billion (Ref 10) </w:t>
      </w:r>
    </w:p>
    <w:p w:rsidR="00CF288D" w:rsidRPr="00CF288D" w:rsidRDefault="00CF288D" w:rsidP="00CF288D">
      <w:pPr>
        <w:pStyle w:val="NoSpacing"/>
        <w:jc w:val="both"/>
        <w:rPr>
          <w:rFonts w:cs="Arial"/>
          <w:color w:val="000000" w:themeColor="text1"/>
        </w:rPr>
      </w:pPr>
    </w:p>
    <w:p w:rsidR="00CF288D" w:rsidRPr="00CF288D" w:rsidRDefault="00CF288D" w:rsidP="00CF288D">
      <w:pPr>
        <w:pStyle w:val="NoSpacing"/>
        <w:jc w:val="both"/>
        <w:rPr>
          <w:rFonts w:cs="Arial"/>
          <w:color w:val="000000" w:themeColor="text1"/>
        </w:rPr>
      </w:pPr>
      <w:r w:rsidRPr="00CF288D">
        <w:rPr>
          <w:rFonts w:cs="Arial"/>
          <w:color w:val="000000" w:themeColor="text1"/>
        </w:rPr>
        <w:t xml:space="preserve">The purpose of this document is to combine recommendations from a wide range of sources to provide guidance on what constitutes ‘gold standard’ dementia care for hospitalised individuals. These comprehensive guidelines on dementia care are designed to be accessible to all employees to facilitate the delivery of excellent dementia care, which is standardised throughout all areas of the Great Western Hospitals NHS Foundation Trust (the Trust). </w:t>
      </w:r>
    </w:p>
    <w:p w:rsidR="00CF288D" w:rsidRPr="00CF288D" w:rsidRDefault="00CF288D" w:rsidP="00046009">
      <w:pPr>
        <w:pStyle w:val="Heading2"/>
        <w:keepLines w:val="0"/>
        <w:numPr>
          <w:ilvl w:val="1"/>
          <w:numId w:val="2"/>
        </w:numPr>
        <w:tabs>
          <w:tab w:val="clear" w:pos="720"/>
          <w:tab w:val="num" w:pos="-567"/>
        </w:tabs>
        <w:overflowPunct/>
        <w:autoSpaceDE/>
        <w:autoSpaceDN/>
        <w:adjustRightInd/>
        <w:spacing w:before="360" w:after="120"/>
        <w:ind w:left="-567" w:firstLine="567"/>
        <w:textAlignment w:val="auto"/>
        <w:rPr>
          <w:rFonts w:ascii="Arial" w:hAnsi="Arial" w:cs="Arial"/>
          <w:color w:val="000000" w:themeColor="text1"/>
        </w:rPr>
      </w:pPr>
      <w:bookmarkStart w:id="24" w:name="_Toc72037066"/>
      <w:bookmarkStart w:id="25" w:name="_Toc72037237"/>
      <w:bookmarkStart w:id="26" w:name="_Toc379448623"/>
      <w:bookmarkStart w:id="27" w:name="_Toc457913137"/>
      <w:bookmarkStart w:id="28" w:name="_Toc457916875"/>
      <w:bookmarkStart w:id="29" w:name="_Toc467845404"/>
      <w:r w:rsidRPr="00CF288D">
        <w:rPr>
          <w:rFonts w:ascii="Arial" w:hAnsi="Arial" w:cs="Arial"/>
          <w:color w:val="000000" w:themeColor="text1"/>
        </w:rPr>
        <w:t>Glossary/Definitions</w:t>
      </w:r>
      <w:bookmarkEnd w:id="24"/>
      <w:bookmarkEnd w:id="25"/>
      <w:bookmarkEnd w:id="26"/>
      <w:bookmarkEnd w:id="27"/>
      <w:bookmarkEnd w:id="28"/>
      <w:bookmarkEnd w:id="29"/>
    </w:p>
    <w:p w:rsidR="00CF288D" w:rsidRPr="00CF288D" w:rsidRDefault="00CF288D" w:rsidP="00CF288D">
      <w:pPr>
        <w:rPr>
          <w:rFonts w:cs="Arial"/>
          <w:color w:val="000000" w:themeColor="text1"/>
          <w:szCs w:val="22"/>
        </w:rPr>
      </w:pPr>
      <w:r w:rsidRPr="00CF288D">
        <w:rPr>
          <w:rFonts w:cs="Arial"/>
          <w:color w:val="000000" w:themeColor="text1"/>
          <w:szCs w:val="22"/>
        </w:rPr>
        <w:t>The following terms and acronyms are used within the document:</w:t>
      </w:r>
    </w:p>
    <w:p w:rsidR="00CF288D" w:rsidRPr="00CF288D" w:rsidRDefault="00CF288D" w:rsidP="00CF288D">
      <w:pPr>
        <w:rPr>
          <w:rFonts w:cs="Arial"/>
          <w:color w:val="000000" w:themeColor="text1"/>
          <w:szCs w:val="22"/>
        </w:rPr>
      </w:pPr>
    </w:p>
    <w:tbl>
      <w:tblPr>
        <w:tblStyle w:val="TableGrid"/>
        <w:tblW w:w="4956" w:type="pct"/>
        <w:tblInd w:w="108" w:type="dxa"/>
        <w:tblLook w:val="04A0" w:firstRow="1" w:lastRow="0" w:firstColumn="1" w:lastColumn="0" w:noHBand="0" w:noVBand="1"/>
      </w:tblPr>
      <w:tblGrid>
        <w:gridCol w:w="1470"/>
        <w:gridCol w:w="7499"/>
      </w:tblGrid>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&lt;</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Under/Lower Than</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&gt;</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Over/Higher than</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ACP</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Advanced Care Plan</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ACU</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Ambulatory Care Unit</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ADL</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Activities of Daily Living</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 xml:space="preserve">AM </w:t>
            </w:r>
            <w:proofErr w:type="spellStart"/>
            <w:r w:rsidRPr="00CF288D">
              <w:rPr>
                <w:rFonts w:cs="Arial"/>
                <w:b/>
                <w:color w:val="000000" w:themeColor="text1"/>
                <w:szCs w:val="22"/>
              </w:rPr>
              <w:t>TS</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Abbreviated Mental Test Score</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APS</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Abbey pain scoring tool</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APS</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Abbey Pain Scale</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BPSD</w:t>
            </w:r>
            <w:proofErr w:type="spellEnd"/>
          </w:p>
        </w:tc>
        <w:tc>
          <w:tcPr>
            <w:tcW w:w="4224" w:type="pct"/>
          </w:tcPr>
          <w:p w:rsidR="00CF288D" w:rsidRPr="00CF288D" w:rsidRDefault="00CF288D" w:rsidP="00CF288D">
            <w:pPr>
              <w:ind w:left="459"/>
              <w:rPr>
                <w:rFonts w:cs="Arial"/>
                <w:color w:val="000000" w:themeColor="text1"/>
                <w:szCs w:val="22"/>
              </w:rPr>
            </w:pPr>
            <w:r w:rsidRPr="00CF288D">
              <w:rPr>
                <w:rFonts w:eastAsiaTheme="minorHAnsi" w:cs="Arial"/>
                <w:color w:val="000000" w:themeColor="text1"/>
                <w:szCs w:val="22"/>
                <w:lang w:val="en-US"/>
              </w:rPr>
              <w:t xml:space="preserve">behavioral and psychological symptoms of dementia </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CH</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 xml:space="preserve">Community Hospital </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CPN</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Community Psychiatric Nurse</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 xml:space="preserve">CQUIN </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Commissioning for Quality &amp; Innovation</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DART</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Discharge Assessment and Referral Team</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DN</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District Nurse</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DOG</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 xml:space="preserve">Dementia Operational Group </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DoH</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Department of Health</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DOLS</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The Deprivation of Liberty Safeguards</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DSG</w:t>
            </w:r>
            <w:proofErr w:type="spellEnd"/>
            <w:r w:rsidRPr="00CF288D">
              <w:rPr>
                <w:rFonts w:cs="Arial"/>
                <w:b/>
                <w:color w:val="000000" w:themeColor="text1"/>
                <w:szCs w:val="22"/>
              </w:rPr>
              <w:t xml:space="preserve"> </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 xml:space="preserve">Dementia Strategy Group </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DSOG</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rPr>
              <w:t>Dementia Strategy Operational Group</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ED</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Emergency Department</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EDS</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Electronic Discharge Summary</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FMN</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Forget-me-not</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GWH</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 xml:space="preserve">Great Western Hospital </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HCA</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Health Care Assistant</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IMCA</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bCs/>
                <w:color w:val="000000" w:themeColor="text1"/>
                <w:szCs w:val="22"/>
              </w:rPr>
              <w:t>independent mental capacity advocate</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LD</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Learning Difficulties</w:t>
            </w:r>
          </w:p>
        </w:tc>
      </w:tr>
      <w:tr w:rsidR="005458E6" w:rsidRPr="00CF288D" w:rsidTr="00CF288D">
        <w:tc>
          <w:tcPr>
            <w:tcW w:w="776" w:type="pct"/>
          </w:tcPr>
          <w:p w:rsidR="005458E6" w:rsidRPr="00CF288D" w:rsidRDefault="005458E6" w:rsidP="00CF288D">
            <w:pPr>
              <w:ind w:left="459"/>
              <w:rPr>
                <w:rFonts w:cs="Arial"/>
                <w:b/>
                <w:color w:val="000000" w:themeColor="text1"/>
                <w:szCs w:val="22"/>
              </w:rPr>
            </w:pPr>
            <w:r>
              <w:rPr>
                <w:rFonts w:cs="Arial"/>
                <w:b/>
                <w:color w:val="000000" w:themeColor="text1"/>
                <w:szCs w:val="22"/>
              </w:rPr>
              <w:t>NEWS</w:t>
            </w:r>
          </w:p>
        </w:tc>
        <w:tc>
          <w:tcPr>
            <w:tcW w:w="4224" w:type="pct"/>
          </w:tcPr>
          <w:p w:rsidR="005458E6" w:rsidRPr="00CF288D" w:rsidRDefault="005458E6" w:rsidP="00CF288D">
            <w:pPr>
              <w:ind w:left="459"/>
              <w:rPr>
                <w:rFonts w:cs="Arial"/>
                <w:color w:val="000000" w:themeColor="text1"/>
                <w:szCs w:val="22"/>
              </w:rPr>
            </w:pPr>
            <w:r>
              <w:rPr>
                <w:rFonts w:cs="Arial"/>
                <w:color w:val="000000" w:themeColor="text1"/>
                <w:szCs w:val="22"/>
              </w:rPr>
              <w:t>National Early Warning Score</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NICE</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National Institute for Health and Care Excellence</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NOK</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Next of Kin</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OWLs</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Outpatient &amp; Welcome Liaison Service</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PCP</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Personalised Care Plan (for the dying)</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SWAST</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South West Ambulance Service Trust</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proofErr w:type="spellStart"/>
            <w:r w:rsidRPr="00CF288D">
              <w:rPr>
                <w:rFonts w:cs="Arial"/>
                <w:b/>
                <w:color w:val="000000" w:themeColor="text1"/>
                <w:szCs w:val="22"/>
              </w:rPr>
              <w:t>TEP</w:t>
            </w:r>
            <w:proofErr w:type="spellEnd"/>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Treatment Escalation Plan</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TIM</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This is Me</w:t>
            </w:r>
          </w:p>
        </w:tc>
      </w:tr>
      <w:tr w:rsidR="00CF288D" w:rsidRPr="00CF288D" w:rsidTr="00CF288D">
        <w:tc>
          <w:tcPr>
            <w:tcW w:w="776" w:type="pct"/>
          </w:tcPr>
          <w:p w:rsidR="00CF288D" w:rsidRPr="00CF288D" w:rsidRDefault="00CF288D" w:rsidP="00CF288D">
            <w:pPr>
              <w:ind w:left="459"/>
              <w:rPr>
                <w:rFonts w:cs="Arial"/>
                <w:b/>
                <w:color w:val="000000" w:themeColor="text1"/>
                <w:szCs w:val="22"/>
              </w:rPr>
            </w:pPr>
            <w:r w:rsidRPr="00CF288D">
              <w:rPr>
                <w:rFonts w:cs="Arial"/>
                <w:b/>
                <w:color w:val="000000" w:themeColor="text1"/>
                <w:szCs w:val="22"/>
              </w:rPr>
              <w:t>UK</w:t>
            </w:r>
          </w:p>
        </w:tc>
        <w:tc>
          <w:tcPr>
            <w:tcW w:w="4224" w:type="pct"/>
          </w:tcPr>
          <w:p w:rsidR="00CF288D" w:rsidRPr="00CF288D" w:rsidRDefault="00CF288D" w:rsidP="00CF288D">
            <w:pPr>
              <w:ind w:left="459"/>
              <w:rPr>
                <w:rFonts w:cs="Arial"/>
                <w:color w:val="000000" w:themeColor="text1"/>
                <w:szCs w:val="22"/>
              </w:rPr>
            </w:pPr>
            <w:r w:rsidRPr="00CF288D">
              <w:rPr>
                <w:rFonts w:cs="Arial"/>
                <w:color w:val="000000" w:themeColor="text1"/>
                <w:szCs w:val="22"/>
              </w:rPr>
              <w:t>United Kingdom</w:t>
            </w:r>
          </w:p>
        </w:tc>
      </w:tr>
    </w:tbl>
    <w:p w:rsidR="00CF288D" w:rsidRPr="00CF288D" w:rsidRDefault="00CF288D" w:rsidP="00CF288D">
      <w:pPr>
        <w:rPr>
          <w:rFonts w:cs="Arial"/>
          <w:color w:val="000000" w:themeColor="text1"/>
        </w:rPr>
      </w:pPr>
      <w:bookmarkStart w:id="30" w:name="_Toc457913138"/>
      <w:bookmarkStart w:id="31" w:name="_Toc457916876"/>
      <w:bookmarkStart w:id="32" w:name="_Toc379448625"/>
    </w:p>
    <w:p w:rsidR="00CF288D" w:rsidRPr="00CF288D" w:rsidRDefault="00CF288D" w:rsidP="00CF288D">
      <w:pPr>
        <w:pStyle w:val="Heading2"/>
        <w:keepLines w:val="0"/>
        <w:numPr>
          <w:ilvl w:val="1"/>
          <w:numId w:val="1"/>
        </w:numPr>
        <w:tabs>
          <w:tab w:val="clear" w:pos="1002"/>
          <w:tab w:val="num" w:pos="1296"/>
        </w:tabs>
        <w:overflowPunct/>
        <w:autoSpaceDE/>
        <w:autoSpaceDN/>
        <w:adjustRightInd/>
        <w:spacing w:before="0" w:after="120"/>
        <w:ind w:left="737" w:hanging="737"/>
        <w:jc w:val="left"/>
        <w:textAlignment w:val="auto"/>
        <w:rPr>
          <w:rFonts w:ascii="Arial" w:hAnsi="Arial" w:cs="Arial"/>
          <w:color w:val="000000" w:themeColor="text1"/>
        </w:rPr>
      </w:pPr>
      <w:bookmarkStart w:id="33" w:name="_Toc467845405"/>
      <w:r w:rsidRPr="00CF288D">
        <w:rPr>
          <w:rFonts w:ascii="Arial" w:hAnsi="Arial" w:cs="Arial"/>
          <w:color w:val="000000" w:themeColor="text1"/>
        </w:rPr>
        <w:t>Infection Prevention and Control</w:t>
      </w:r>
      <w:bookmarkEnd w:id="30"/>
      <w:bookmarkEnd w:id="31"/>
      <w:bookmarkEnd w:id="33"/>
      <w:r w:rsidRPr="00CF288D">
        <w:rPr>
          <w:rFonts w:ascii="Arial" w:hAnsi="Arial" w:cs="Arial"/>
          <w:color w:val="000000" w:themeColor="text1"/>
        </w:rPr>
        <w:t xml:space="preserve"> </w:t>
      </w:r>
    </w:p>
    <w:p w:rsidR="00CF288D" w:rsidRPr="00CF288D" w:rsidRDefault="00CF288D" w:rsidP="00CF288D">
      <w:pPr>
        <w:pStyle w:val="NoSpacing"/>
        <w:tabs>
          <w:tab w:val="num" w:pos="-284"/>
        </w:tabs>
        <w:jc w:val="both"/>
        <w:rPr>
          <w:rFonts w:cs="Arial"/>
          <w:color w:val="000000" w:themeColor="text1"/>
        </w:rPr>
      </w:pPr>
      <w:r w:rsidRPr="00CF288D">
        <w:rPr>
          <w:rFonts w:cs="Arial"/>
          <w:color w:val="000000" w:themeColor="text1"/>
        </w:rPr>
        <w:t>Standard infection prevention and control policies should be followed as per Trust guidelines for any inpatient. Please refer to the ‘Hand Hygiene and Skin Care Policy’ (including scrubbing gowning and gloving) (Ref 21) and the Standard Infection Control Precautions Policy (Ref 22)</w:t>
      </w:r>
    </w:p>
    <w:p w:rsidR="00CF288D" w:rsidRPr="00CF288D" w:rsidRDefault="00CF288D" w:rsidP="00CF288D">
      <w:pPr>
        <w:pStyle w:val="Heading1"/>
        <w:keepLines w:val="0"/>
        <w:numPr>
          <w:ilvl w:val="0"/>
          <w:numId w:val="1"/>
        </w:numPr>
        <w:tabs>
          <w:tab w:val="num" w:pos="-284"/>
        </w:tabs>
        <w:overflowPunct/>
        <w:autoSpaceDE/>
        <w:autoSpaceDN/>
        <w:adjustRightInd/>
        <w:spacing w:before="120" w:after="120"/>
        <w:ind w:left="142" w:hanging="142"/>
        <w:jc w:val="left"/>
        <w:textAlignment w:val="auto"/>
        <w:rPr>
          <w:rFonts w:ascii="Arial" w:hAnsi="Arial" w:cs="Arial"/>
          <w:color w:val="000000" w:themeColor="text1"/>
        </w:rPr>
      </w:pPr>
      <w:bookmarkStart w:id="34" w:name="_Toc457913139"/>
      <w:bookmarkStart w:id="35" w:name="_Toc457916877"/>
      <w:bookmarkStart w:id="36" w:name="_Toc467845406"/>
      <w:r w:rsidRPr="00CF288D">
        <w:rPr>
          <w:rFonts w:ascii="Arial" w:hAnsi="Arial" w:cs="Arial"/>
          <w:color w:val="000000" w:themeColor="text1"/>
        </w:rPr>
        <w:t>Main Policy Content Details</w:t>
      </w:r>
      <w:bookmarkEnd w:id="32"/>
      <w:bookmarkEnd w:id="34"/>
      <w:bookmarkEnd w:id="35"/>
      <w:bookmarkEnd w:id="36"/>
    </w:p>
    <w:p w:rsidR="00CF288D" w:rsidRPr="00CF288D" w:rsidRDefault="00CF288D" w:rsidP="00CF288D">
      <w:pPr>
        <w:pStyle w:val="Heading2"/>
        <w:keepLines w:val="0"/>
        <w:numPr>
          <w:ilvl w:val="1"/>
          <w:numId w:val="1"/>
        </w:numPr>
        <w:tabs>
          <w:tab w:val="clear" w:pos="1002"/>
          <w:tab w:val="num" w:pos="-284"/>
        </w:tabs>
        <w:overflowPunct/>
        <w:autoSpaceDE/>
        <w:autoSpaceDN/>
        <w:adjustRightInd/>
        <w:spacing w:before="360" w:after="120"/>
        <w:ind w:left="0" w:firstLine="0"/>
        <w:textAlignment w:val="auto"/>
        <w:rPr>
          <w:rFonts w:ascii="Arial" w:hAnsi="Arial" w:cs="Arial"/>
          <w:color w:val="000000" w:themeColor="text1"/>
        </w:rPr>
      </w:pPr>
      <w:bookmarkStart w:id="37" w:name="_Toc467845407"/>
      <w:bookmarkStart w:id="38" w:name="_Toc457913140"/>
      <w:bookmarkStart w:id="39" w:name="_Toc457916878"/>
      <w:r w:rsidRPr="00CF288D">
        <w:rPr>
          <w:rFonts w:ascii="Arial" w:hAnsi="Arial" w:cs="Arial"/>
          <w:color w:val="000000" w:themeColor="text1"/>
        </w:rPr>
        <w:t xml:space="preserve">‘This is </w:t>
      </w:r>
      <w:proofErr w:type="gramStart"/>
      <w:r w:rsidRPr="00CF288D">
        <w:rPr>
          <w:rFonts w:ascii="Arial" w:hAnsi="Arial" w:cs="Arial"/>
          <w:color w:val="000000" w:themeColor="text1"/>
        </w:rPr>
        <w:t>Me</w:t>
      </w:r>
      <w:proofErr w:type="gramEnd"/>
      <w:r w:rsidRPr="00CF288D">
        <w:rPr>
          <w:rFonts w:ascii="Arial" w:hAnsi="Arial" w:cs="Arial"/>
          <w:color w:val="000000" w:themeColor="text1"/>
        </w:rPr>
        <w:t>’ Document</w:t>
      </w:r>
      <w:bookmarkEnd w:id="37"/>
      <w:r w:rsidRPr="00CF288D">
        <w:rPr>
          <w:rFonts w:ascii="Arial" w:hAnsi="Arial" w:cs="Arial"/>
          <w:color w:val="000000" w:themeColor="text1"/>
        </w:rPr>
        <w:t xml:space="preserve"> </w:t>
      </w:r>
      <w:bookmarkEnd w:id="38"/>
      <w:bookmarkEnd w:id="39"/>
    </w:p>
    <w:p w:rsidR="00CF288D" w:rsidRPr="00CF288D" w:rsidRDefault="00CF288D" w:rsidP="00CF288D">
      <w:pPr>
        <w:pStyle w:val="NoSpacing"/>
        <w:jc w:val="both"/>
        <w:rPr>
          <w:rFonts w:cs="Arial"/>
          <w:color w:val="000000" w:themeColor="text1"/>
        </w:rPr>
      </w:pPr>
      <w:r w:rsidRPr="00CF288D">
        <w:rPr>
          <w:rFonts w:cs="Arial"/>
          <w:color w:val="000000" w:themeColor="text1"/>
        </w:rPr>
        <w:t xml:space="preserve">In order to improve care and outcomes for individuals with dementia, a ‘person centred’ approach is essential.  Person centred dementia care is emphasised in the National Dementia Strategy (Ref 6) and National Institute for Health and Care Excellence (NICE) Dementia Quality Standards (Ref 9 and 10) It is often difficult for patients with dementia to communicate their preferences, choices and needs to hospital employees, therefore person centre care can only be provided following detailed discussion with individuals who are well acquainted with the person living with dementia.  </w:t>
      </w:r>
    </w:p>
    <w:p w:rsidR="00CF288D" w:rsidRPr="00CF288D" w:rsidRDefault="00CF288D" w:rsidP="00CF288D">
      <w:pPr>
        <w:pStyle w:val="NoSpacing"/>
        <w:jc w:val="both"/>
        <w:rPr>
          <w:rFonts w:cs="Arial"/>
          <w:color w:val="000000" w:themeColor="text1"/>
        </w:rPr>
      </w:pPr>
    </w:p>
    <w:p w:rsidR="00CF288D" w:rsidRPr="00CF288D" w:rsidRDefault="00CF288D" w:rsidP="00CF288D">
      <w:pPr>
        <w:pStyle w:val="NoSpacing"/>
        <w:jc w:val="both"/>
        <w:rPr>
          <w:rFonts w:cs="Arial"/>
          <w:color w:val="000000" w:themeColor="text1"/>
        </w:rPr>
      </w:pPr>
      <w:r w:rsidRPr="00CF288D">
        <w:rPr>
          <w:rFonts w:cs="Arial"/>
          <w:color w:val="000000" w:themeColor="text1"/>
        </w:rPr>
        <w:t>The ‘This is me’ booklet (See Appendix C of this document for a copy) is a booklet completed by patients with dementia, their relatives or carers which records the patient’s preferences, dislikes, habits, behaviours and routines.  It enables healthcare professionals in all settings to understand each individual with dementia and facilitates the delivery of care specifically tailored to that person.  In acute care settings the use of ‘This is me’ may reduce anxiety and distress, prevent delirium, improve hydration and increase nutritional intake. ‘This is me booklets’ are available in paper copy on all wards and patients are encouraged to have a copy at home that can be brought in with them should they need to be admitted to the acute Trust.</w:t>
      </w:r>
    </w:p>
    <w:p w:rsidR="00CF288D" w:rsidRPr="00CF288D" w:rsidRDefault="00CF288D" w:rsidP="00046009">
      <w:pPr>
        <w:pStyle w:val="Heading2"/>
        <w:keepLines w:val="0"/>
        <w:numPr>
          <w:ilvl w:val="1"/>
          <w:numId w:val="2"/>
        </w:numPr>
        <w:tabs>
          <w:tab w:val="clear" w:pos="720"/>
          <w:tab w:val="num" w:pos="0"/>
        </w:tabs>
        <w:overflowPunct/>
        <w:autoSpaceDE/>
        <w:autoSpaceDN/>
        <w:adjustRightInd/>
        <w:spacing w:before="360" w:after="120"/>
        <w:ind w:left="0" w:firstLine="0"/>
        <w:textAlignment w:val="auto"/>
        <w:rPr>
          <w:rFonts w:ascii="Arial" w:hAnsi="Arial" w:cs="Arial"/>
          <w:color w:val="000000" w:themeColor="text1"/>
        </w:rPr>
      </w:pPr>
      <w:bookmarkStart w:id="40" w:name="_Toc457913141"/>
      <w:bookmarkStart w:id="41" w:name="_Toc457916879"/>
      <w:bookmarkStart w:id="42" w:name="_Toc467845408"/>
      <w:r w:rsidRPr="00CF288D">
        <w:rPr>
          <w:rFonts w:ascii="Arial" w:hAnsi="Arial" w:cs="Arial"/>
          <w:color w:val="000000" w:themeColor="text1"/>
        </w:rPr>
        <w:t>Medway Reasonable Adjustments Alert</w:t>
      </w:r>
      <w:bookmarkEnd w:id="40"/>
      <w:bookmarkEnd w:id="41"/>
      <w:bookmarkEnd w:id="42"/>
    </w:p>
    <w:p w:rsidR="00CF288D" w:rsidRDefault="00CF288D" w:rsidP="00CF288D">
      <w:pPr>
        <w:pStyle w:val="NoSpacing"/>
        <w:jc w:val="both"/>
        <w:rPr>
          <w:rFonts w:cs="Arial"/>
          <w:color w:val="000000" w:themeColor="text1"/>
        </w:rPr>
      </w:pPr>
      <w:r w:rsidRPr="00CF288D">
        <w:rPr>
          <w:rFonts w:cs="Arial"/>
          <w:color w:val="000000" w:themeColor="text1"/>
        </w:rPr>
        <w:t xml:space="preserve">The Medway alert system can be used to highlight to employees that a person has dementia and may require a more individualised approach to their care.  Employees can view Medway alerts by clicking on the ‘Alerts’ button on the Medway system. Employees can request that an alert be put on the system as soon as they become aware a patient has a confirmed diagnosis of dementia. This can be done through e-mailing </w:t>
      </w:r>
      <w:proofErr w:type="gramStart"/>
      <w:r w:rsidRPr="00CF288D">
        <w:rPr>
          <w:rFonts w:cs="Arial"/>
          <w:color w:val="000000" w:themeColor="text1"/>
        </w:rPr>
        <w:t>the  PAS</w:t>
      </w:r>
      <w:proofErr w:type="gramEnd"/>
      <w:r w:rsidRPr="00CF288D">
        <w:rPr>
          <w:rFonts w:cs="Arial"/>
          <w:color w:val="000000" w:themeColor="text1"/>
        </w:rPr>
        <w:t>/</w:t>
      </w:r>
      <w:proofErr w:type="spellStart"/>
      <w:r w:rsidRPr="00CF288D">
        <w:rPr>
          <w:rFonts w:cs="Arial"/>
          <w:color w:val="000000" w:themeColor="text1"/>
        </w:rPr>
        <w:t>EPR_System_Team</w:t>
      </w:r>
      <w:proofErr w:type="spellEnd"/>
      <w:r w:rsidRPr="00CF288D">
        <w:rPr>
          <w:rFonts w:cs="Arial"/>
          <w:color w:val="000000" w:themeColor="text1"/>
        </w:rPr>
        <w:t xml:space="preserve"> details of the alert. The alert will then appear every time subsequent employees log into a patient’s electronic records.</w:t>
      </w:r>
    </w:p>
    <w:p w:rsidR="005458E6" w:rsidRPr="00CF288D" w:rsidRDefault="005458E6" w:rsidP="00CF288D">
      <w:pPr>
        <w:pStyle w:val="NoSpacing"/>
        <w:jc w:val="both"/>
        <w:rPr>
          <w:rFonts w:cs="Arial"/>
          <w:color w:val="000000" w:themeColor="text1"/>
        </w:rPr>
      </w:pPr>
    </w:p>
    <w:p w:rsidR="00CF288D" w:rsidRPr="00CF288D" w:rsidRDefault="00CF288D" w:rsidP="00CF288D">
      <w:pPr>
        <w:pStyle w:val="Heading2"/>
        <w:keepLines w:val="0"/>
        <w:numPr>
          <w:ilvl w:val="1"/>
          <w:numId w:val="1"/>
        </w:numPr>
        <w:tabs>
          <w:tab w:val="clear" w:pos="1002"/>
          <w:tab w:val="num" w:pos="1296"/>
        </w:tabs>
        <w:overflowPunct/>
        <w:autoSpaceDE/>
        <w:autoSpaceDN/>
        <w:adjustRightInd/>
        <w:spacing w:before="0" w:after="120"/>
        <w:ind w:left="737" w:hanging="737"/>
        <w:jc w:val="left"/>
        <w:textAlignment w:val="auto"/>
        <w:rPr>
          <w:rFonts w:ascii="Arial" w:hAnsi="Arial" w:cs="Arial"/>
          <w:color w:val="000000" w:themeColor="text1"/>
        </w:rPr>
      </w:pPr>
      <w:bookmarkStart w:id="43" w:name="_Toc457913142"/>
      <w:bookmarkStart w:id="44" w:name="_Toc457916880"/>
      <w:bookmarkStart w:id="45" w:name="_Toc467845409"/>
      <w:r w:rsidRPr="00CF288D">
        <w:rPr>
          <w:rFonts w:ascii="Arial" w:hAnsi="Arial" w:cs="Arial"/>
          <w:color w:val="000000" w:themeColor="text1"/>
        </w:rPr>
        <w:t>Forget-me-not Symbols</w:t>
      </w:r>
      <w:bookmarkEnd w:id="43"/>
      <w:bookmarkEnd w:id="44"/>
      <w:bookmarkEnd w:id="45"/>
      <w:r w:rsidRPr="00CF288D">
        <w:rPr>
          <w:rFonts w:ascii="Arial" w:hAnsi="Arial" w:cs="Arial"/>
          <w:color w:val="000000" w:themeColor="text1"/>
        </w:rPr>
        <w:t xml:space="preserve"> </w:t>
      </w:r>
    </w:p>
    <w:p w:rsidR="00CF288D" w:rsidRPr="00CF288D" w:rsidRDefault="00CF288D" w:rsidP="00CF288D">
      <w:pPr>
        <w:pStyle w:val="NoSpacing"/>
        <w:tabs>
          <w:tab w:val="num" w:pos="0"/>
        </w:tabs>
        <w:jc w:val="both"/>
        <w:rPr>
          <w:rFonts w:cs="Arial"/>
          <w:color w:val="000000" w:themeColor="text1"/>
        </w:rPr>
      </w:pPr>
      <w:r w:rsidRPr="00CF288D">
        <w:rPr>
          <w:rFonts w:cs="Arial"/>
          <w:color w:val="000000" w:themeColor="text1"/>
        </w:rPr>
        <w:t xml:space="preserve">Forget-Me-Not flowers have become a nationally recognised symbol for dementia following their introduction by the Alzheimer’s Society as part of their Dementia Friends Campaign in 2012 (Ref 9).  </w:t>
      </w:r>
      <w:r w:rsidR="00046009">
        <w:rPr>
          <w:rFonts w:cs="Arial"/>
          <w:color w:val="000000" w:themeColor="text1"/>
        </w:rPr>
        <w:t>The Trust</w:t>
      </w:r>
      <w:r w:rsidRPr="00CF288D">
        <w:rPr>
          <w:rFonts w:cs="Arial"/>
          <w:color w:val="000000" w:themeColor="text1"/>
        </w:rPr>
        <w:t xml:space="preserve"> uses the ‘Forget-Me-Not’ flower on ward boards, medical records and above patient beds as a discrete reminder to all employees that a patient has dementia and may require a more personalised approach.  Forget-Me-Nots have been used throughout the Trust since 2013 and are available as plastic icons for standard ward white boards, as well as electronic icons for newer electronic ward boards since 2016. Icons can be purchased by the wards through NHS Supplies.</w:t>
      </w:r>
    </w:p>
    <w:p w:rsidR="00CF288D" w:rsidRPr="00CF288D" w:rsidRDefault="00CF288D" w:rsidP="00046009">
      <w:pPr>
        <w:pStyle w:val="Heading2"/>
        <w:keepLines w:val="0"/>
        <w:numPr>
          <w:ilvl w:val="1"/>
          <w:numId w:val="2"/>
        </w:numPr>
        <w:tabs>
          <w:tab w:val="clear" w:pos="720"/>
          <w:tab w:val="num" w:pos="0"/>
        </w:tabs>
        <w:overflowPunct/>
        <w:autoSpaceDE/>
        <w:autoSpaceDN/>
        <w:adjustRightInd/>
        <w:spacing w:before="360" w:after="120"/>
        <w:ind w:left="-510" w:firstLine="510"/>
        <w:textAlignment w:val="auto"/>
        <w:rPr>
          <w:rFonts w:ascii="Arial" w:hAnsi="Arial" w:cs="Arial"/>
          <w:color w:val="000000" w:themeColor="text1"/>
        </w:rPr>
      </w:pPr>
      <w:bookmarkStart w:id="46" w:name="_Toc467845410"/>
      <w:bookmarkStart w:id="47" w:name="_Toc457913143"/>
      <w:bookmarkStart w:id="48" w:name="_Toc457916881"/>
      <w:r w:rsidRPr="00CF288D">
        <w:rPr>
          <w:rFonts w:ascii="Arial" w:hAnsi="Arial" w:cs="Arial"/>
          <w:color w:val="000000" w:themeColor="text1"/>
        </w:rPr>
        <w:t>Abbey Pain Scale</w:t>
      </w:r>
      <w:bookmarkEnd w:id="46"/>
      <w:r w:rsidRPr="00CF288D">
        <w:rPr>
          <w:rFonts w:ascii="Arial" w:hAnsi="Arial" w:cs="Arial"/>
          <w:color w:val="000000" w:themeColor="text1"/>
        </w:rPr>
        <w:t xml:space="preserve"> </w:t>
      </w:r>
      <w:bookmarkEnd w:id="47"/>
      <w:bookmarkEnd w:id="48"/>
    </w:p>
    <w:p w:rsidR="00CF288D" w:rsidRPr="00CF288D" w:rsidRDefault="00CF288D" w:rsidP="00CF288D">
      <w:pPr>
        <w:pStyle w:val="NoSpacing"/>
        <w:jc w:val="both"/>
        <w:rPr>
          <w:rFonts w:cs="Arial"/>
          <w:color w:val="000000" w:themeColor="text1"/>
        </w:rPr>
      </w:pPr>
      <w:r w:rsidRPr="00CF288D">
        <w:rPr>
          <w:rFonts w:cs="Arial"/>
          <w:color w:val="000000" w:themeColor="text1"/>
        </w:rPr>
        <w:t xml:space="preserve">The Abbey Pain Scale (APS) (See Appendix D) is an observational tool which has been designed to assist in the assessment of pain in patients unable to communicate their needs, including levels of pain they may be experiencing.  It was specifically designed for use in people with advanced dementia.  The tool includes assessment of physiological and behavioural indicators of pain including vocalisations, facial expressions, body language, changes in behaviour and changes in physiological observations such as heart rate and blood pressure.  A simple score is assigned by an experienced observer (usually a healthcare professional ) in each of these domains with an overall score generated which may suggest the presence of mild, moderate or severe pain.  If appropriate, analgesia should be given and then the patient’s pain score re-assessed after a suitable time.  </w:t>
      </w:r>
    </w:p>
    <w:p w:rsidR="00CF288D" w:rsidRPr="00CF288D" w:rsidRDefault="00CF288D" w:rsidP="00CF288D">
      <w:pPr>
        <w:pStyle w:val="NoSpacing"/>
        <w:jc w:val="both"/>
        <w:rPr>
          <w:rFonts w:cs="Arial"/>
          <w:color w:val="000000" w:themeColor="text1"/>
          <w:szCs w:val="22"/>
        </w:rPr>
      </w:pPr>
    </w:p>
    <w:p w:rsidR="00CF288D" w:rsidRPr="00CF288D" w:rsidRDefault="00CF288D" w:rsidP="00CF288D">
      <w:pPr>
        <w:pStyle w:val="NoSpacing"/>
        <w:jc w:val="both"/>
        <w:rPr>
          <w:rFonts w:cs="Arial"/>
          <w:color w:val="000000" w:themeColor="text1"/>
          <w:szCs w:val="22"/>
        </w:rPr>
      </w:pPr>
      <w:r w:rsidRPr="00CF288D">
        <w:rPr>
          <w:rFonts w:cs="Arial"/>
          <w:color w:val="000000" w:themeColor="text1"/>
          <w:szCs w:val="22"/>
        </w:rPr>
        <w:t xml:space="preserve">The preferred pain assessment is self-reporting often utilising tools such as visual analogue scales, numeric rating scales and verbal rating scales.  However, such tools are not suitable for use in people with cognitive impairment.  Behavioural and physiological measures can also be used to aid assessment of pain and may be more useful in those with cognitive impairment, learning difficulties or speech disorders.  </w:t>
      </w:r>
    </w:p>
    <w:p w:rsidR="00CF288D" w:rsidRPr="00CF288D" w:rsidRDefault="00CF288D" w:rsidP="00CF288D">
      <w:pPr>
        <w:pStyle w:val="NoSpacing"/>
        <w:jc w:val="both"/>
        <w:rPr>
          <w:rFonts w:cs="Arial"/>
          <w:color w:val="000000" w:themeColor="text1"/>
          <w:szCs w:val="22"/>
        </w:rPr>
      </w:pPr>
    </w:p>
    <w:p w:rsidR="00CF288D" w:rsidRPr="00CF288D" w:rsidRDefault="00CF288D" w:rsidP="00CF288D">
      <w:pPr>
        <w:rPr>
          <w:rFonts w:cs="Arial"/>
          <w:color w:val="000000" w:themeColor="text1"/>
          <w:szCs w:val="22"/>
        </w:rPr>
      </w:pPr>
      <w:r w:rsidRPr="00CF288D">
        <w:rPr>
          <w:rFonts w:cs="Arial"/>
          <w:color w:val="000000" w:themeColor="text1"/>
          <w:szCs w:val="22"/>
        </w:rPr>
        <w:t xml:space="preserve">It is important to note that the Abbey Pain Scale is unable to differentiate between pain and other causes of distress in people with dementia.  Despite this the tool can be a valuable alternative aid in the assessment of pain in hospitalised individuals with dementia. </w:t>
      </w:r>
    </w:p>
    <w:p w:rsidR="00CF288D" w:rsidRPr="00CF288D" w:rsidRDefault="00CF288D" w:rsidP="00CF288D">
      <w:pPr>
        <w:rPr>
          <w:rFonts w:cs="Arial"/>
          <w:color w:val="000000" w:themeColor="text1"/>
          <w:szCs w:val="22"/>
        </w:rPr>
      </w:pPr>
    </w:p>
    <w:p w:rsidR="00CF288D" w:rsidRPr="00CF288D" w:rsidRDefault="00CF288D" w:rsidP="00CF288D">
      <w:pPr>
        <w:rPr>
          <w:rFonts w:cs="Arial"/>
          <w:b/>
          <w:color w:val="000000" w:themeColor="text1"/>
          <w:szCs w:val="22"/>
        </w:rPr>
      </w:pPr>
      <w:r w:rsidRPr="00CF288D">
        <w:rPr>
          <w:rFonts w:cs="Arial"/>
          <w:b/>
          <w:color w:val="000000" w:themeColor="text1"/>
          <w:szCs w:val="22"/>
        </w:rPr>
        <w:t>Guidance for use of the Abbey pain scoring tool is included in the following documents</w:t>
      </w:r>
    </w:p>
    <w:p w:rsidR="00CF288D" w:rsidRPr="00CF288D" w:rsidRDefault="00CF288D" w:rsidP="00CF288D">
      <w:pPr>
        <w:rPr>
          <w:rFonts w:cs="Arial"/>
          <w:color w:val="000000" w:themeColor="text1"/>
          <w:szCs w:val="22"/>
        </w:rPr>
      </w:pPr>
    </w:p>
    <w:p w:rsidR="00CF288D" w:rsidRPr="00CF288D" w:rsidRDefault="00CF288D" w:rsidP="00046009">
      <w:pPr>
        <w:pStyle w:val="ListParagraph"/>
        <w:numPr>
          <w:ilvl w:val="0"/>
          <w:numId w:val="17"/>
        </w:numPr>
        <w:overflowPunct/>
        <w:autoSpaceDE/>
        <w:autoSpaceDN/>
        <w:adjustRightInd/>
        <w:ind w:left="426" w:firstLine="0"/>
        <w:jc w:val="left"/>
        <w:textAlignment w:val="auto"/>
        <w:rPr>
          <w:rFonts w:cs="Arial"/>
          <w:color w:val="000000" w:themeColor="text1"/>
          <w:sz w:val="40"/>
          <w:szCs w:val="40"/>
        </w:rPr>
      </w:pPr>
      <w:r w:rsidRPr="00CF288D">
        <w:rPr>
          <w:rFonts w:cs="Arial"/>
          <w:color w:val="000000" w:themeColor="text1"/>
          <w:szCs w:val="22"/>
        </w:rPr>
        <w:t>Acute Pain Assessment and Management in Adults (Including the Abbey Pain Scale) for use with Patients who are Cognitively Impaired or unable to Communicate or Verbalise Clinical Guideline (Available on the Intranet)</w:t>
      </w:r>
    </w:p>
    <w:p w:rsidR="00CF288D" w:rsidRPr="00CF288D" w:rsidRDefault="00CF288D" w:rsidP="00CF288D">
      <w:pPr>
        <w:ind w:left="426"/>
        <w:rPr>
          <w:rFonts w:cs="Arial"/>
          <w:color w:val="000000" w:themeColor="text1"/>
          <w:sz w:val="40"/>
          <w:szCs w:val="40"/>
        </w:rPr>
      </w:pPr>
    </w:p>
    <w:p w:rsidR="00CF288D" w:rsidRPr="00CF288D" w:rsidRDefault="00CF288D" w:rsidP="00046009">
      <w:pPr>
        <w:pStyle w:val="ListParagraph"/>
        <w:numPr>
          <w:ilvl w:val="0"/>
          <w:numId w:val="17"/>
        </w:numPr>
        <w:overflowPunct/>
        <w:autoSpaceDE/>
        <w:autoSpaceDN/>
        <w:adjustRightInd/>
        <w:ind w:left="426" w:firstLine="0"/>
        <w:jc w:val="left"/>
        <w:textAlignment w:val="auto"/>
        <w:rPr>
          <w:rFonts w:cs="Arial"/>
          <w:b/>
          <w:color w:val="000000" w:themeColor="text1"/>
          <w:sz w:val="40"/>
          <w:szCs w:val="40"/>
        </w:rPr>
      </w:pPr>
      <w:r w:rsidRPr="00CF288D">
        <w:rPr>
          <w:rFonts w:cs="Arial"/>
          <w:color w:val="000000" w:themeColor="text1"/>
          <w:szCs w:val="22"/>
        </w:rPr>
        <w:t>Standard observation/NEWS charts (stored and in  used on all wards)</w:t>
      </w:r>
    </w:p>
    <w:p w:rsidR="00CF288D" w:rsidRPr="00CF288D" w:rsidRDefault="00CF288D" w:rsidP="00046009">
      <w:pPr>
        <w:pStyle w:val="Heading2"/>
        <w:keepLines w:val="0"/>
        <w:numPr>
          <w:ilvl w:val="1"/>
          <w:numId w:val="2"/>
        </w:numPr>
        <w:tabs>
          <w:tab w:val="clear" w:pos="720"/>
          <w:tab w:val="num" w:pos="0"/>
        </w:tabs>
        <w:overflowPunct/>
        <w:autoSpaceDE/>
        <w:autoSpaceDN/>
        <w:adjustRightInd/>
        <w:spacing w:before="360" w:after="120"/>
        <w:ind w:left="-510" w:firstLine="510"/>
        <w:textAlignment w:val="auto"/>
        <w:rPr>
          <w:rFonts w:ascii="Arial" w:hAnsi="Arial" w:cs="Arial"/>
          <w:color w:val="000000" w:themeColor="text1"/>
        </w:rPr>
      </w:pPr>
      <w:bookmarkStart w:id="49" w:name="_Toc457913144"/>
      <w:bookmarkStart w:id="50" w:name="_Toc457916882"/>
      <w:bookmarkStart w:id="51" w:name="_Toc467845411"/>
      <w:r w:rsidRPr="00CF288D">
        <w:rPr>
          <w:rFonts w:ascii="Arial" w:hAnsi="Arial" w:cs="Arial"/>
          <w:color w:val="000000" w:themeColor="text1"/>
        </w:rPr>
        <w:t>Dementia Friendly Environments</w:t>
      </w:r>
      <w:bookmarkEnd w:id="49"/>
      <w:bookmarkEnd w:id="50"/>
      <w:r w:rsidRPr="00CF288D">
        <w:rPr>
          <w:rFonts w:ascii="Arial" w:hAnsi="Arial" w:cs="Arial"/>
          <w:color w:val="000000" w:themeColor="text1"/>
        </w:rPr>
        <w:t xml:space="preserve"> (Ref 17)</w:t>
      </w:r>
      <w:bookmarkEnd w:id="51"/>
    </w:p>
    <w:p w:rsidR="00CF288D" w:rsidRPr="00CF288D" w:rsidRDefault="00CF288D" w:rsidP="00CF288D">
      <w:pPr>
        <w:pStyle w:val="NoSpacing"/>
        <w:jc w:val="both"/>
        <w:rPr>
          <w:rFonts w:eastAsiaTheme="minorHAnsi" w:cs="Arial"/>
          <w:color w:val="000000" w:themeColor="text1"/>
          <w:lang w:val="en-US"/>
        </w:rPr>
      </w:pPr>
      <w:r w:rsidRPr="00CF288D">
        <w:rPr>
          <w:rFonts w:eastAsiaTheme="minorHAnsi" w:cs="Arial"/>
          <w:color w:val="000000" w:themeColor="text1"/>
          <w:lang w:val="en-US"/>
        </w:rPr>
        <w:t xml:space="preserve">Hospitals can be confusing, challenging and overwhelming for people with dementia. People with dementia find it difficult to orientate themselves in unfamiliar environments and have reduced physical and mental reserves to cope with the environmental challenges found in acute hospital settings.  Increased length of stay, complications arising from prolonged </w:t>
      </w:r>
      <w:proofErr w:type="spellStart"/>
      <w:r w:rsidRPr="00CF288D">
        <w:rPr>
          <w:rFonts w:eastAsiaTheme="minorHAnsi" w:cs="Arial"/>
          <w:color w:val="000000" w:themeColor="text1"/>
          <w:lang w:val="en-US"/>
        </w:rPr>
        <w:t>hospitalisation</w:t>
      </w:r>
      <w:proofErr w:type="spellEnd"/>
      <w:r w:rsidRPr="00CF288D">
        <w:rPr>
          <w:rFonts w:eastAsiaTheme="minorHAnsi" w:cs="Arial"/>
          <w:color w:val="000000" w:themeColor="text1"/>
          <w:lang w:val="en-US"/>
        </w:rPr>
        <w:t xml:space="preserve">, higher rates of </w:t>
      </w:r>
      <w:proofErr w:type="spellStart"/>
      <w:r w:rsidRPr="00CF288D">
        <w:rPr>
          <w:rFonts w:eastAsiaTheme="minorHAnsi" w:cs="Arial"/>
          <w:color w:val="000000" w:themeColor="text1"/>
          <w:lang w:val="en-US"/>
        </w:rPr>
        <w:t>institutionalisation</w:t>
      </w:r>
      <w:proofErr w:type="spellEnd"/>
      <w:r w:rsidRPr="00CF288D">
        <w:rPr>
          <w:rFonts w:eastAsiaTheme="minorHAnsi" w:cs="Arial"/>
          <w:color w:val="000000" w:themeColor="text1"/>
          <w:lang w:val="en-US"/>
        </w:rPr>
        <w:t xml:space="preserve"> and higher death rates are seen in </w:t>
      </w:r>
      <w:proofErr w:type="spellStart"/>
      <w:r w:rsidRPr="00CF288D">
        <w:rPr>
          <w:rFonts w:eastAsiaTheme="minorHAnsi" w:cs="Arial"/>
          <w:color w:val="000000" w:themeColor="text1"/>
          <w:lang w:val="en-US"/>
        </w:rPr>
        <w:t>hospitalised</w:t>
      </w:r>
      <w:proofErr w:type="spellEnd"/>
      <w:r w:rsidRPr="00CF288D">
        <w:rPr>
          <w:rFonts w:eastAsiaTheme="minorHAnsi" w:cs="Arial"/>
          <w:color w:val="000000" w:themeColor="text1"/>
          <w:lang w:val="en-US"/>
        </w:rPr>
        <w:t xml:space="preserve"> adults with dementia compared to equivalent </w:t>
      </w:r>
      <w:proofErr w:type="spellStart"/>
      <w:r w:rsidRPr="00CF288D">
        <w:rPr>
          <w:rFonts w:eastAsiaTheme="minorHAnsi" w:cs="Arial"/>
          <w:color w:val="000000" w:themeColor="text1"/>
          <w:lang w:val="en-US"/>
        </w:rPr>
        <w:t>hospitalised</w:t>
      </w:r>
      <w:proofErr w:type="spellEnd"/>
      <w:r w:rsidRPr="00CF288D">
        <w:rPr>
          <w:rFonts w:eastAsiaTheme="minorHAnsi" w:cs="Arial"/>
          <w:color w:val="000000" w:themeColor="text1"/>
          <w:lang w:val="en-US"/>
        </w:rPr>
        <w:t xml:space="preserve"> individuals without dementia (Ref 5, 6, 11, 12, and 14).</w:t>
      </w:r>
    </w:p>
    <w:p w:rsidR="00CF288D" w:rsidRPr="00CF288D" w:rsidRDefault="00CF288D" w:rsidP="00CF288D">
      <w:pPr>
        <w:pStyle w:val="NoSpacing"/>
        <w:jc w:val="both"/>
        <w:rPr>
          <w:rFonts w:eastAsiaTheme="minorHAnsi" w:cs="Arial"/>
          <w:color w:val="000000" w:themeColor="text1"/>
          <w:lang w:val="en-US"/>
        </w:rPr>
      </w:pPr>
    </w:p>
    <w:p w:rsidR="00CF288D" w:rsidRPr="00CF288D" w:rsidRDefault="00CF288D" w:rsidP="00CF288D">
      <w:pPr>
        <w:pStyle w:val="NoSpacing"/>
        <w:jc w:val="both"/>
        <w:rPr>
          <w:rFonts w:eastAsiaTheme="minorHAnsi" w:cs="Arial"/>
          <w:color w:val="000000" w:themeColor="text1"/>
          <w:lang w:val="en-US"/>
        </w:rPr>
      </w:pPr>
      <w:r w:rsidRPr="00CF288D">
        <w:rPr>
          <w:rFonts w:eastAsiaTheme="minorHAnsi" w:cs="Arial"/>
          <w:color w:val="000000" w:themeColor="text1"/>
          <w:lang w:val="en-US"/>
        </w:rPr>
        <w:t xml:space="preserve">In 2003 the Department of Health commissioned the King’s Fund (Ref 17) to develop specific </w:t>
      </w:r>
      <w:proofErr w:type="spellStart"/>
      <w:r w:rsidRPr="00CF288D">
        <w:rPr>
          <w:rFonts w:eastAsiaTheme="minorHAnsi" w:cs="Arial"/>
          <w:color w:val="000000" w:themeColor="text1"/>
          <w:lang w:val="en-US"/>
        </w:rPr>
        <w:t>programmes</w:t>
      </w:r>
      <w:proofErr w:type="spellEnd"/>
      <w:r w:rsidRPr="00CF288D">
        <w:rPr>
          <w:rFonts w:eastAsiaTheme="minorHAnsi" w:cs="Arial"/>
          <w:color w:val="000000" w:themeColor="text1"/>
          <w:lang w:val="en-US"/>
        </w:rPr>
        <w:t xml:space="preserve"> to enhance the environment in which care is provided to patients as a means of improving patient experience. The King’s Fund project ‘Enhancing the Healing Environment’ focused on improving hospital environments for individuals with dementia (Ref 17).</w:t>
      </w:r>
    </w:p>
    <w:p w:rsidR="00CF288D" w:rsidRPr="00CF288D" w:rsidRDefault="00CF288D" w:rsidP="00CF288D">
      <w:pPr>
        <w:pStyle w:val="NoSpacing"/>
        <w:jc w:val="both"/>
        <w:rPr>
          <w:rFonts w:eastAsiaTheme="minorHAnsi" w:cs="Arial"/>
          <w:color w:val="000000" w:themeColor="text1"/>
          <w:lang w:val="en-US"/>
        </w:rPr>
      </w:pPr>
    </w:p>
    <w:p w:rsidR="00CF288D" w:rsidRDefault="00CF288D" w:rsidP="00CF288D">
      <w:pPr>
        <w:pStyle w:val="NoSpacing"/>
        <w:jc w:val="both"/>
        <w:rPr>
          <w:rFonts w:eastAsiaTheme="minorHAnsi" w:cs="Arial"/>
          <w:color w:val="000000" w:themeColor="text1"/>
          <w:lang w:val="en-US"/>
        </w:rPr>
      </w:pPr>
      <w:r w:rsidRPr="00CF288D">
        <w:rPr>
          <w:rFonts w:eastAsiaTheme="minorHAnsi" w:cs="Arial"/>
          <w:color w:val="000000" w:themeColor="text1"/>
          <w:lang w:val="en-US"/>
        </w:rPr>
        <w:t xml:space="preserve">Since the inception of </w:t>
      </w:r>
      <w:proofErr w:type="gramStart"/>
      <w:r w:rsidRPr="00CF288D">
        <w:rPr>
          <w:rFonts w:eastAsiaTheme="minorHAnsi" w:cs="Arial"/>
          <w:color w:val="000000" w:themeColor="text1"/>
          <w:lang w:val="en-US"/>
        </w:rPr>
        <w:t>Enhancing</w:t>
      </w:r>
      <w:proofErr w:type="gramEnd"/>
      <w:r w:rsidRPr="00CF288D">
        <w:rPr>
          <w:rFonts w:eastAsiaTheme="minorHAnsi" w:cs="Arial"/>
          <w:color w:val="000000" w:themeColor="text1"/>
          <w:lang w:val="en-US"/>
        </w:rPr>
        <w:t xml:space="preserve"> the Healing Environment, the King’s Fund have worked with over 250 healthcare providers on numerous projects to improve environments in which dementia care is provided.  Through this work they have compiled an extensive body of evidence which demonstrates that relatively inexpensive interventions, such as changes to lighting, floor coverings and improved way-finding, can have a significant impact. </w:t>
      </w:r>
    </w:p>
    <w:p w:rsidR="00046009" w:rsidRPr="00CF288D" w:rsidRDefault="00046009" w:rsidP="00CF288D">
      <w:pPr>
        <w:pStyle w:val="NoSpacing"/>
        <w:jc w:val="both"/>
        <w:rPr>
          <w:rFonts w:eastAsiaTheme="minorHAnsi" w:cs="Arial"/>
          <w:color w:val="000000" w:themeColor="text1"/>
          <w:lang w:val="en-US"/>
        </w:rPr>
      </w:pPr>
    </w:p>
    <w:p w:rsidR="00CF288D" w:rsidRPr="00CF288D" w:rsidRDefault="00CF288D" w:rsidP="00CF288D">
      <w:pPr>
        <w:pStyle w:val="NoSpacing"/>
        <w:jc w:val="both"/>
        <w:rPr>
          <w:rFonts w:eastAsiaTheme="minorHAnsi" w:cs="Arial"/>
          <w:color w:val="000000" w:themeColor="text1"/>
          <w:lang w:val="en-US"/>
        </w:rPr>
      </w:pPr>
      <w:r w:rsidRPr="00CF288D">
        <w:rPr>
          <w:rFonts w:eastAsiaTheme="minorHAnsi" w:cs="Arial"/>
          <w:color w:val="000000" w:themeColor="text1"/>
          <w:lang w:val="en-US"/>
        </w:rPr>
        <w:t xml:space="preserve">Evaluation has shown that simple environmental improvements can have a positive effect on reducing falls, violent and aggressive </w:t>
      </w:r>
      <w:r w:rsidR="00046009" w:rsidRPr="00CF288D">
        <w:rPr>
          <w:rFonts w:eastAsiaTheme="minorHAnsi" w:cs="Arial"/>
          <w:color w:val="000000" w:themeColor="text1"/>
          <w:lang w:val="en-US"/>
        </w:rPr>
        <w:t>behaviors</w:t>
      </w:r>
      <w:r w:rsidRPr="00CF288D">
        <w:rPr>
          <w:rFonts w:eastAsiaTheme="minorHAnsi" w:cs="Arial"/>
          <w:color w:val="000000" w:themeColor="text1"/>
          <w:lang w:val="en-US"/>
        </w:rPr>
        <w:t xml:space="preserve">, and improving employee recruitment and retention. </w:t>
      </w:r>
    </w:p>
    <w:p w:rsidR="00CF288D" w:rsidRPr="00CF288D" w:rsidRDefault="00CF288D" w:rsidP="00CF288D">
      <w:pPr>
        <w:pStyle w:val="NoSpacing"/>
        <w:jc w:val="both"/>
        <w:rPr>
          <w:rFonts w:eastAsiaTheme="minorHAnsi" w:cs="Arial"/>
          <w:color w:val="000000" w:themeColor="text1"/>
          <w:lang w:val="en-US"/>
        </w:rPr>
      </w:pPr>
    </w:p>
    <w:p w:rsidR="00CF288D" w:rsidRDefault="00CF288D" w:rsidP="00CF288D">
      <w:pPr>
        <w:pStyle w:val="NoSpacing"/>
        <w:jc w:val="both"/>
        <w:rPr>
          <w:rFonts w:eastAsiaTheme="minorHAnsi" w:cs="Arial"/>
          <w:color w:val="000000" w:themeColor="text1"/>
          <w:lang w:val="en-US"/>
        </w:rPr>
      </w:pPr>
      <w:r w:rsidRPr="00CF288D">
        <w:rPr>
          <w:rFonts w:eastAsiaTheme="minorHAnsi" w:cs="Arial"/>
          <w:color w:val="000000" w:themeColor="text1"/>
          <w:lang w:val="en-US"/>
        </w:rPr>
        <w:t>The Enhancing the Healing Environment project has shown that it is possible to improve the quality and outcomes of care for people with dementia as well as improve employee morale and reduce overall costs by making inexpensive changes to the environment of car</w:t>
      </w:r>
      <w:r w:rsidR="00046009">
        <w:rPr>
          <w:rFonts w:eastAsiaTheme="minorHAnsi" w:cs="Arial"/>
          <w:color w:val="000000" w:themeColor="text1"/>
          <w:lang w:val="en-US"/>
        </w:rPr>
        <w:t>e (R</w:t>
      </w:r>
      <w:r w:rsidR="005458E6">
        <w:rPr>
          <w:rFonts w:eastAsiaTheme="minorHAnsi" w:cs="Arial"/>
          <w:color w:val="000000" w:themeColor="text1"/>
          <w:lang w:val="en-US"/>
        </w:rPr>
        <w:t>ef 17</w:t>
      </w:r>
      <w:r w:rsidRPr="00CF288D">
        <w:rPr>
          <w:rFonts w:eastAsiaTheme="minorHAnsi" w:cs="Arial"/>
          <w:color w:val="000000" w:themeColor="text1"/>
          <w:lang w:val="en-US"/>
        </w:rPr>
        <w:t>)</w:t>
      </w:r>
    </w:p>
    <w:p w:rsidR="00046009" w:rsidRPr="00CF288D" w:rsidRDefault="00046009" w:rsidP="00CF288D">
      <w:pPr>
        <w:pStyle w:val="NoSpacing"/>
        <w:jc w:val="both"/>
        <w:rPr>
          <w:rFonts w:eastAsiaTheme="minorHAnsi" w:cs="Arial"/>
          <w:color w:val="000000" w:themeColor="text1"/>
          <w:lang w:val="en-US"/>
        </w:rPr>
      </w:pPr>
    </w:p>
    <w:p w:rsidR="00CF288D" w:rsidRPr="00CF288D" w:rsidRDefault="00CF288D" w:rsidP="00CF288D">
      <w:pPr>
        <w:pStyle w:val="NoSpacing"/>
        <w:jc w:val="both"/>
        <w:rPr>
          <w:rFonts w:eastAsiaTheme="minorHAnsi" w:cs="Arial"/>
          <w:color w:val="000000" w:themeColor="text1"/>
          <w:lang w:val="en-US"/>
        </w:rPr>
      </w:pPr>
      <w:r w:rsidRPr="00CF288D">
        <w:rPr>
          <w:rFonts w:eastAsiaTheme="minorHAnsi" w:cs="Arial"/>
          <w:color w:val="000000" w:themeColor="text1"/>
          <w:lang w:val="en-US"/>
        </w:rPr>
        <w:t xml:space="preserve">The Trust has been involved in making dementia friendly changes to care environments since 2013 including the refurbishment of the first dementia friendly ward (Jupiter Ward) according to the principles of the Enhancing the Healing Environment </w:t>
      </w:r>
      <w:proofErr w:type="spellStart"/>
      <w:r w:rsidRPr="00CF288D">
        <w:rPr>
          <w:rFonts w:eastAsiaTheme="minorHAnsi" w:cs="Arial"/>
          <w:color w:val="000000" w:themeColor="text1"/>
          <w:lang w:val="en-US"/>
        </w:rPr>
        <w:t>programme</w:t>
      </w:r>
      <w:proofErr w:type="spellEnd"/>
      <w:r w:rsidRPr="00CF288D">
        <w:rPr>
          <w:rFonts w:eastAsiaTheme="minorHAnsi" w:cs="Arial"/>
          <w:color w:val="000000" w:themeColor="text1"/>
          <w:lang w:val="en-US"/>
        </w:rPr>
        <w:t xml:space="preserve">; creation of a dementia friendly cubicle in the Emergency Department; introduction of a </w:t>
      </w:r>
      <w:proofErr w:type="spellStart"/>
      <w:r w:rsidRPr="00CF288D">
        <w:rPr>
          <w:rFonts w:eastAsiaTheme="minorHAnsi" w:cs="Arial"/>
          <w:color w:val="000000" w:themeColor="text1"/>
          <w:lang w:val="en-US"/>
        </w:rPr>
        <w:t>programme</w:t>
      </w:r>
      <w:proofErr w:type="spellEnd"/>
      <w:r w:rsidRPr="00CF288D">
        <w:rPr>
          <w:rFonts w:eastAsiaTheme="minorHAnsi" w:cs="Arial"/>
          <w:color w:val="000000" w:themeColor="text1"/>
          <w:lang w:val="en-US"/>
        </w:rPr>
        <w:t xml:space="preserve"> of meaningful activities throughout the acute hospital (memory boxes, music therapy on Jupiter &amp; Falcon wards, knitted sensory bands) as well as smaller environmental changes to fixtures and fittings throughout both acute and community sites.  The use of these dementia appropriate environments and meaningful activities are encouraged throughout this guidance. </w:t>
      </w:r>
    </w:p>
    <w:p w:rsidR="00CF288D" w:rsidRPr="00CF288D" w:rsidRDefault="00CF288D" w:rsidP="00046009">
      <w:pPr>
        <w:pStyle w:val="Heading2"/>
        <w:keepLines w:val="0"/>
        <w:widowControl w:val="0"/>
        <w:numPr>
          <w:ilvl w:val="1"/>
          <w:numId w:val="2"/>
        </w:numPr>
        <w:tabs>
          <w:tab w:val="clear" w:pos="720"/>
          <w:tab w:val="num" w:pos="-709"/>
        </w:tabs>
        <w:overflowPunct/>
        <w:autoSpaceDE/>
        <w:autoSpaceDN/>
        <w:adjustRightInd/>
        <w:spacing w:before="360" w:after="240" w:line="276" w:lineRule="auto"/>
        <w:ind w:left="0" w:firstLine="0"/>
        <w:textAlignment w:val="auto"/>
        <w:rPr>
          <w:rFonts w:ascii="Arial" w:eastAsiaTheme="minorHAnsi" w:hAnsi="Arial" w:cs="Arial"/>
          <w:color w:val="000000" w:themeColor="text1"/>
          <w:szCs w:val="22"/>
          <w:lang w:val="en-US"/>
        </w:rPr>
      </w:pPr>
      <w:bookmarkStart w:id="52" w:name="_Toc467845412"/>
      <w:bookmarkStart w:id="53" w:name="_Toc456953568"/>
      <w:bookmarkStart w:id="54" w:name="_Toc457913145"/>
      <w:bookmarkStart w:id="55" w:name="_Toc457916883"/>
      <w:r w:rsidRPr="00CF288D">
        <w:rPr>
          <w:rFonts w:ascii="Arial" w:eastAsiaTheme="minorHAnsi" w:hAnsi="Arial" w:cs="Arial"/>
          <w:color w:val="000000" w:themeColor="text1"/>
          <w:szCs w:val="22"/>
          <w:lang w:val="en-US"/>
        </w:rPr>
        <w:t>Dementia &amp; Delirium Screening on Admission</w:t>
      </w:r>
      <w:bookmarkEnd w:id="52"/>
      <w:r w:rsidRPr="00CF288D">
        <w:rPr>
          <w:rFonts w:ascii="Arial" w:eastAsiaTheme="minorHAnsi" w:hAnsi="Arial" w:cs="Arial"/>
          <w:color w:val="000000" w:themeColor="text1"/>
          <w:szCs w:val="22"/>
          <w:lang w:val="en-US"/>
        </w:rPr>
        <w:t xml:space="preserve"> </w:t>
      </w:r>
      <w:bookmarkEnd w:id="53"/>
      <w:bookmarkEnd w:id="54"/>
      <w:bookmarkEnd w:id="55"/>
    </w:p>
    <w:p w:rsidR="00CF288D" w:rsidRDefault="00CF288D" w:rsidP="00CF288D">
      <w:pPr>
        <w:rPr>
          <w:rFonts w:eastAsiaTheme="minorHAnsi" w:cs="Arial"/>
          <w:color w:val="000000" w:themeColor="text1"/>
          <w:lang w:val="en-US"/>
        </w:rPr>
      </w:pPr>
      <w:r w:rsidRPr="00CF288D">
        <w:rPr>
          <w:rFonts w:eastAsiaTheme="minorHAnsi" w:cs="Arial"/>
          <w:color w:val="000000" w:themeColor="text1"/>
          <w:lang w:val="en-US"/>
        </w:rPr>
        <w:t xml:space="preserve">Early diagnosis of dementia enables earlier interventions including treatment with cognitive enhancing medications; initiation of support services for </w:t>
      </w:r>
      <w:proofErr w:type="spellStart"/>
      <w:r w:rsidRPr="00CF288D">
        <w:rPr>
          <w:rFonts w:eastAsiaTheme="minorHAnsi" w:cs="Arial"/>
          <w:color w:val="000000" w:themeColor="text1"/>
          <w:lang w:val="en-US"/>
        </w:rPr>
        <w:t>carers</w:t>
      </w:r>
      <w:proofErr w:type="spellEnd"/>
      <w:r w:rsidRPr="00CF288D">
        <w:rPr>
          <w:rFonts w:eastAsiaTheme="minorHAnsi" w:cs="Arial"/>
          <w:color w:val="000000" w:themeColor="text1"/>
          <w:lang w:val="en-US"/>
        </w:rPr>
        <w:t xml:space="preserve"> and commencement of advanced care planning for the future (Ref 5, 6, 10, 14) This is why </w:t>
      </w:r>
      <w:r w:rsidR="00046009">
        <w:rPr>
          <w:rFonts w:eastAsiaTheme="minorHAnsi" w:cs="Arial"/>
          <w:color w:val="000000" w:themeColor="text1"/>
          <w:lang w:val="en-US"/>
        </w:rPr>
        <w:t>the Trust</w:t>
      </w:r>
      <w:r w:rsidRPr="00CF288D">
        <w:rPr>
          <w:rFonts w:eastAsiaTheme="minorHAnsi" w:cs="Arial"/>
          <w:color w:val="000000" w:themeColor="text1"/>
          <w:lang w:val="en-US"/>
        </w:rPr>
        <w:t xml:space="preserve"> screen patients on admission to the Great Western Hospital.</w:t>
      </w:r>
    </w:p>
    <w:p w:rsidR="00046009" w:rsidRPr="00CF288D" w:rsidRDefault="00046009" w:rsidP="00CF288D">
      <w:pPr>
        <w:rPr>
          <w:rFonts w:eastAsiaTheme="minorHAnsi" w:cs="Arial"/>
          <w:b/>
          <w:color w:val="000000" w:themeColor="text1"/>
          <w:lang w:val="en-US"/>
        </w:rPr>
      </w:pPr>
    </w:p>
    <w:p w:rsidR="00CF288D" w:rsidRPr="00CF288D" w:rsidRDefault="00CF288D" w:rsidP="00CF288D">
      <w:pPr>
        <w:rPr>
          <w:rFonts w:eastAsiaTheme="minorHAnsi" w:cs="Arial"/>
          <w:color w:val="000000" w:themeColor="text1"/>
          <w:lang w:val="en-US"/>
        </w:rPr>
      </w:pPr>
      <w:r w:rsidRPr="00CF288D">
        <w:rPr>
          <w:rFonts w:eastAsiaTheme="minorHAnsi" w:cs="Arial"/>
          <w:color w:val="000000" w:themeColor="text1"/>
          <w:lang w:val="en-US"/>
        </w:rPr>
        <w:t>Delirium in hospital has been found to be associated with reduced functional recovery as well as increased mortality and institutionalization 12 months after discharge (Ref 20) Individuals who suffer with delirium are also three times more likely to develop future dementia, even in the absence of cognitive impairment prior to the episode of delirium (Ref 20)</w:t>
      </w:r>
    </w:p>
    <w:p w:rsidR="00CF288D" w:rsidRPr="00CF288D" w:rsidRDefault="00CF288D" w:rsidP="00CF288D">
      <w:pPr>
        <w:rPr>
          <w:rFonts w:eastAsiaTheme="minorHAnsi" w:cs="Arial"/>
          <w:b/>
          <w:color w:val="000000" w:themeColor="text1"/>
          <w:lang w:val="en-US"/>
        </w:rPr>
      </w:pPr>
    </w:p>
    <w:p w:rsidR="00CF288D" w:rsidRPr="00CF288D" w:rsidRDefault="00CF288D" w:rsidP="00CF288D">
      <w:pPr>
        <w:rPr>
          <w:rFonts w:eastAsiaTheme="minorHAnsi" w:cs="Arial"/>
          <w:color w:val="000000" w:themeColor="text1"/>
          <w:lang w:val="en-US"/>
        </w:rPr>
      </w:pPr>
      <w:r w:rsidRPr="00CF288D">
        <w:rPr>
          <w:rFonts w:eastAsiaTheme="minorHAnsi" w:cs="Arial"/>
          <w:color w:val="000000" w:themeColor="text1"/>
          <w:lang w:val="en-US"/>
        </w:rPr>
        <w:t>There are well recognized risk factors associated with the development of delirium including advanced age; inter-current illness; pre-existing cognitive impairment</w:t>
      </w:r>
      <w:r w:rsidR="005458E6">
        <w:rPr>
          <w:rFonts w:eastAsiaTheme="minorHAnsi" w:cs="Arial"/>
          <w:color w:val="000000" w:themeColor="text1"/>
          <w:lang w:val="en-US"/>
        </w:rPr>
        <w:t xml:space="preserve"> or dementia and hip fracture (R</w:t>
      </w:r>
      <w:r w:rsidRPr="00CF288D">
        <w:rPr>
          <w:rFonts w:eastAsiaTheme="minorHAnsi" w:cs="Arial"/>
          <w:color w:val="000000" w:themeColor="text1"/>
          <w:lang w:val="en-US"/>
        </w:rPr>
        <w:t>ef 19, 20)  These particular features provide clinicians with the means to easily identify ‘at risk’ individuals.  Once delirium has been diagnosed or ‘at risk’ individuals identified, there are numerous simple, yet effective, interventions which may be implemented in both the treatment and prevention of delirium (Ref 19, 20)</w:t>
      </w:r>
    </w:p>
    <w:p w:rsidR="00CF288D" w:rsidRPr="00CF288D" w:rsidRDefault="00CF288D" w:rsidP="00CF288D">
      <w:pPr>
        <w:rPr>
          <w:rFonts w:eastAsiaTheme="minorHAnsi" w:cs="Arial"/>
          <w:b/>
          <w:color w:val="000000" w:themeColor="text1"/>
          <w:szCs w:val="22"/>
          <w:lang w:val="en-US"/>
        </w:rPr>
      </w:pPr>
    </w:p>
    <w:p w:rsidR="00CF288D" w:rsidRPr="00CF288D" w:rsidRDefault="00CF288D" w:rsidP="00CF288D">
      <w:pPr>
        <w:rPr>
          <w:rFonts w:cs="Arial"/>
          <w:color w:val="000000" w:themeColor="text1"/>
          <w:lang w:val="en-US"/>
        </w:rPr>
      </w:pPr>
      <w:r w:rsidRPr="00CF288D">
        <w:rPr>
          <w:rFonts w:cs="Arial"/>
          <w:color w:val="000000" w:themeColor="text1"/>
          <w:lang w:val="en-US"/>
        </w:rPr>
        <w:t xml:space="preserve">The Trust has well established processes in place to screen for both dementia and delirium in all patients over the age of 75 who are admitted to hospital as an emergency.  Patients and/or relatives must be asked the national dementia screening question </w:t>
      </w:r>
      <w:r w:rsidRPr="00CF288D">
        <w:rPr>
          <w:rFonts w:cs="Arial"/>
          <w:i/>
          <w:color w:val="000000" w:themeColor="text1"/>
          <w:lang w:val="en-US"/>
        </w:rPr>
        <w:t>‘has the person been more forgetful in the last 12 months to the extent that it has significantly affected their quality of life?’</w:t>
      </w:r>
      <w:r w:rsidRPr="00CF288D">
        <w:rPr>
          <w:rFonts w:cs="Arial"/>
          <w:color w:val="000000" w:themeColor="text1"/>
          <w:lang w:val="en-US"/>
        </w:rPr>
        <w:t xml:space="preserve">  </w:t>
      </w:r>
    </w:p>
    <w:p w:rsidR="00CF288D" w:rsidRPr="00CF288D" w:rsidRDefault="00CF288D" w:rsidP="00CF288D">
      <w:pPr>
        <w:pStyle w:val="NoSpacing"/>
        <w:spacing w:line="276" w:lineRule="auto"/>
        <w:ind w:left="-567"/>
        <w:jc w:val="both"/>
        <w:rPr>
          <w:rFonts w:cs="Arial"/>
          <w:color w:val="000000" w:themeColor="text1"/>
          <w:lang w:val="en-US"/>
        </w:rPr>
      </w:pPr>
    </w:p>
    <w:p w:rsidR="00CF288D" w:rsidRPr="00CF288D" w:rsidRDefault="00CF288D" w:rsidP="00CF288D">
      <w:pPr>
        <w:rPr>
          <w:rFonts w:cs="Arial"/>
          <w:color w:val="000000" w:themeColor="text1"/>
          <w:lang w:val="en-US"/>
        </w:rPr>
      </w:pPr>
      <w:r w:rsidRPr="00CF288D">
        <w:rPr>
          <w:rFonts w:cs="Arial"/>
          <w:color w:val="000000" w:themeColor="text1"/>
          <w:lang w:val="en-US"/>
        </w:rPr>
        <w:t>Relatives must be asked a validated delirium screening question ‘</w:t>
      </w:r>
      <w:r w:rsidRPr="00CF288D">
        <w:rPr>
          <w:rFonts w:cs="Arial"/>
          <w:i/>
          <w:color w:val="000000" w:themeColor="text1"/>
          <w:lang w:val="en-US"/>
        </w:rPr>
        <w:t>is the person more confused than normal today?’</w:t>
      </w:r>
      <w:r w:rsidRPr="00CF288D">
        <w:rPr>
          <w:rFonts w:cs="Arial"/>
          <w:color w:val="000000" w:themeColor="text1"/>
          <w:lang w:val="en-US"/>
        </w:rPr>
        <w:t xml:space="preserve"> Both screening questions must be asked with 72 hours of admission and the appropriate guidance followed according to the dementia/deli</w:t>
      </w:r>
      <w:r w:rsidR="005458E6">
        <w:rPr>
          <w:rFonts w:cs="Arial"/>
          <w:color w:val="000000" w:themeColor="text1"/>
          <w:lang w:val="en-US"/>
        </w:rPr>
        <w:t>rium assessment tool (Appendix F</w:t>
      </w:r>
      <w:r w:rsidRPr="00CF288D">
        <w:rPr>
          <w:rFonts w:cs="Arial"/>
          <w:color w:val="000000" w:themeColor="text1"/>
          <w:lang w:val="en-US"/>
        </w:rPr>
        <w:t xml:space="preserve">). The assessment can be undertaken by Registered Nurses or Doctors and the </w:t>
      </w:r>
      <w:proofErr w:type="spellStart"/>
      <w:r w:rsidRPr="00CF288D">
        <w:rPr>
          <w:rFonts w:cs="Arial"/>
          <w:color w:val="000000" w:themeColor="text1"/>
          <w:lang w:val="en-US"/>
        </w:rPr>
        <w:t>proforma’s</w:t>
      </w:r>
      <w:proofErr w:type="spellEnd"/>
      <w:r w:rsidRPr="00CF288D">
        <w:rPr>
          <w:rFonts w:cs="Arial"/>
          <w:color w:val="000000" w:themeColor="text1"/>
          <w:lang w:val="en-US"/>
        </w:rPr>
        <w:t xml:space="preserve"> are located within the ward areas printed on purple paper.</w:t>
      </w:r>
    </w:p>
    <w:p w:rsidR="00CF288D" w:rsidRPr="00CF288D" w:rsidRDefault="00CF288D" w:rsidP="00CF288D">
      <w:pPr>
        <w:rPr>
          <w:rFonts w:eastAsiaTheme="minorHAnsi" w:cs="Arial"/>
          <w:color w:val="000000" w:themeColor="text1"/>
          <w:lang w:val="en-US"/>
        </w:rPr>
      </w:pPr>
      <w:r w:rsidRPr="00CF288D">
        <w:rPr>
          <w:rFonts w:cs="Arial"/>
          <w:color w:val="000000" w:themeColor="text1"/>
          <w:lang w:val="en-US"/>
        </w:rPr>
        <w:t xml:space="preserve"> </w:t>
      </w:r>
    </w:p>
    <w:p w:rsidR="00CF288D" w:rsidRPr="00CF288D" w:rsidRDefault="00CF288D" w:rsidP="00CF288D">
      <w:pPr>
        <w:rPr>
          <w:rFonts w:cs="Arial"/>
          <w:color w:val="000000" w:themeColor="text1"/>
          <w:lang w:val="en-US"/>
        </w:rPr>
      </w:pPr>
      <w:r w:rsidRPr="00CF288D">
        <w:rPr>
          <w:rFonts w:cs="Arial"/>
          <w:color w:val="000000" w:themeColor="text1"/>
          <w:lang w:val="en-US"/>
        </w:rPr>
        <w:t>If either of the screening questions are answered positively then a clinical work up for either dementia or delirium or both should occur during the admission.  The results of both screening questions, the clinical actions taken as a result of the questions and any on-going follow up arrangements must then be communicated to primary care via the dedicated dementia and delirium sections on the electronic</w:t>
      </w:r>
      <w:r w:rsidR="005458E6">
        <w:rPr>
          <w:rFonts w:cs="Arial"/>
          <w:color w:val="000000" w:themeColor="text1"/>
          <w:lang w:val="en-US"/>
        </w:rPr>
        <w:t xml:space="preserve"> discharge summaries (Appendix H</w:t>
      </w:r>
      <w:r w:rsidRPr="00CF288D">
        <w:rPr>
          <w:rFonts w:cs="Arial"/>
          <w:color w:val="000000" w:themeColor="text1"/>
          <w:lang w:val="en-US"/>
        </w:rPr>
        <w:t xml:space="preserve">).  Anyone who receives a diagnosis of delirium must also receive a delirium patient information leaflet Appendix </w:t>
      </w:r>
      <w:r w:rsidR="005458E6">
        <w:rPr>
          <w:rFonts w:cs="Arial"/>
          <w:color w:val="000000" w:themeColor="text1"/>
          <w:lang w:val="en-US"/>
        </w:rPr>
        <w:t>I</w:t>
      </w:r>
      <w:r w:rsidRPr="00CF288D">
        <w:rPr>
          <w:rFonts w:cs="Arial"/>
          <w:color w:val="000000" w:themeColor="text1"/>
          <w:lang w:val="en-US"/>
        </w:rPr>
        <w:t xml:space="preserve">). The Trust delirium patient information leaflet can be printed out from a link on the electronic discharge summary or from the </w:t>
      </w:r>
      <w:r w:rsidR="005458E6">
        <w:rPr>
          <w:rFonts w:cs="Arial"/>
          <w:color w:val="000000" w:themeColor="text1"/>
          <w:lang w:val="en-US"/>
        </w:rPr>
        <w:t>T drive</w:t>
      </w:r>
      <w:r w:rsidRPr="00CF288D">
        <w:rPr>
          <w:rFonts w:cs="Arial"/>
          <w:color w:val="000000" w:themeColor="text1"/>
          <w:lang w:val="en-US"/>
        </w:rPr>
        <w:t xml:space="preserve"> (Ref 8).     </w:t>
      </w:r>
    </w:p>
    <w:p w:rsidR="00CF288D" w:rsidRPr="00CF288D" w:rsidRDefault="00CF288D" w:rsidP="00046009">
      <w:pPr>
        <w:pStyle w:val="Heading2"/>
        <w:keepLines w:val="0"/>
        <w:widowControl w:val="0"/>
        <w:numPr>
          <w:ilvl w:val="1"/>
          <w:numId w:val="2"/>
        </w:numPr>
        <w:tabs>
          <w:tab w:val="clear" w:pos="720"/>
          <w:tab w:val="num" w:pos="0"/>
        </w:tabs>
        <w:overflowPunct/>
        <w:autoSpaceDE/>
        <w:autoSpaceDN/>
        <w:adjustRightInd/>
        <w:spacing w:before="360" w:after="240"/>
        <w:ind w:left="-510" w:firstLine="510"/>
        <w:textAlignment w:val="auto"/>
        <w:rPr>
          <w:rFonts w:ascii="Arial" w:eastAsiaTheme="minorHAnsi" w:hAnsi="Arial" w:cs="Arial"/>
          <w:color w:val="000000" w:themeColor="text1"/>
          <w:szCs w:val="22"/>
          <w:lang w:val="en-US"/>
        </w:rPr>
      </w:pPr>
      <w:bookmarkStart w:id="56" w:name="_Toc456953569"/>
      <w:bookmarkStart w:id="57" w:name="_Toc457913146"/>
      <w:bookmarkStart w:id="58" w:name="_Toc457916884"/>
      <w:bookmarkStart w:id="59" w:name="_Toc467845413"/>
      <w:r w:rsidRPr="00CF288D">
        <w:rPr>
          <w:rFonts w:ascii="Arial" w:hAnsi="Arial" w:cs="Arial"/>
          <w:color w:val="000000" w:themeColor="text1"/>
        </w:rPr>
        <w:t>Dying in Hospital with Dementia</w:t>
      </w:r>
      <w:bookmarkEnd w:id="56"/>
      <w:bookmarkEnd w:id="57"/>
      <w:bookmarkEnd w:id="58"/>
      <w:bookmarkEnd w:id="59"/>
      <w:r w:rsidRPr="00CF288D">
        <w:rPr>
          <w:rFonts w:ascii="Arial" w:hAnsi="Arial" w:cs="Arial"/>
          <w:color w:val="000000" w:themeColor="text1"/>
        </w:rPr>
        <w:t xml:space="preserve"> </w:t>
      </w:r>
    </w:p>
    <w:p w:rsidR="00CF288D" w:rsidRPr="00CF288D" w:rsidRDefault="00CF288D" w:rsidP="00CF288D">
      <w:pPr>
        <w:rPr>
          <w:rFonts w:cs="Arial"/>
          <w:color w:val="000000" w:themeColor="text1"/>
        </w:rPr>
      </w:pPr>
      <w:r w:rsidRPr="00CF288D">
        <w:rPr>
          <w:rFonts w:cs="Arial"/>
          <w:color w:val="000000" w:themeColor="text1"/>
        </w:rPr>
        <w:t xml:space="preserve">A diagnosis of dementia is that of a progressive terminal illness; with numbers increasing as the population lives longer and diagnosis improves. </w:t>
      </w: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r w:rsidRPr="00CF288D">
        <w:rPr>
          <w:rFonts w:cs="Arial"/>
          <w:color w:val="000000" w:themeColor="text1"/>
        </w:rPr>
        <w:t xml:space="preserve">Ensuring that every person with a dementia diagnosis has a dignified, individualised death with everyone working together confidently and consistently is central to the guidance developed by NICE (Ref 15, 16, 19) </w:t>
      </w:r>
    </w:p>
    <w:p w:rsidR="00CF288D" w:rsidRPr="00CF288D" w:rsidRDefault="00CF288D" w:rsidP="00CF288D">
      <w:pPr>
        <w:rPr>
          <w:rFonts w:cs="Arial"/>
          <w:color w:val="000000" w:themeColor="text1"/>
        </w:rPr>
      </w:pPr>
    </w:p>
    <w:p w:rsidR="00CF288D" w:rsidRPr="00CF288D" w:rsidRDefault="00CF288D" w:rsidP="00CF288D">
      <w:pPr>
        <w:rPr>
          <w:rFonts w:cs="Arial"/>
          <w:b/>
          <w:color w:val="000000" w:themeColor="text1"/>
        </w:rPr>
      </w:pPr>
      <w:r w:rsidRPr="00CF288D">
        <w:rPr>
          <w:rFonts w:cs="Arial"/>
          <w:b/>
          <w:color w:val="000000" w:themeColor="text1"/>
        </w:rPr>
        <w:t>The key elements to high quality care of the dying adult are as follows:</w:t>
      </w:r>
    </w:p>
    <w:p w:rsidR="00CF288D" w:rsidRPr="00CF288D" w:rsidRDefault="00CF288D" w:rsidP="00CF288D">
      <w:pPr>
        <w:rPr>
          <w:rFonts w:cs="Arial"/>
          <w:color w:val="000000" w:themeColor="text1"/>
        </w:rPr>
      </w:pPr>
    </w:p>
    <w:p w:rsidR="00CF288D" w:rsidRPr="00CF288D" w:rsidRDefault="00CF288D" w:rsidP="00046009">
      <w:pPr>
        <w:pStyle w:val="ListParagraph"/>
        <w:numPr>
          <w:ilvl w:val="0"/>
          <w:numId w:val="18"/>
        </w:numPr>
        <w:overflowPunct/>
        <w:autoSpaceDE/>
        <w:autoSpaceDN/>
        <w:adjustRightInd/>
        <w:jc w:val="left"/>
        <w:textAlignment w:val="auto"/>
        <w:rPr>
          <w:rFonts w:cs="Arial"/>
          <w:color w:val="000000" w:themeColor="text1"/>
        </w:rPr>
      </w:pPr>
      <w:r w:rsidRPr="00CF288D">
        <w:rPr>
          <w:rFonts w:cs="Arial"/>
          <w:color w:val="000000" w:themeColor="text1"/>
        </w:rPr>
        <w:t>Recognising that the person is dying</w:t>
      </w:r>
    </w:p>
    <w:p w:rsidR="00CF288D" w:rsidRPr="00CF288D" w:rsidRDefault="00CF288D" w:rsidP="00046009">
      <w:pPr>
        <w:pStyle w:val="ListParagraph"/>
        <w:numPr>
          <w:ilvl w:val="0"/>
          <w:numId w:val="18"/>
        </w:numPr>
        <w:overflowPunct/>
        <w:autoSpaceDE/>
        <w:autoSpaceDN/>
        <w:adjustRightInd/>
        <w:jc w:val="left"/>
        <w:textAlignment w:val="auto"/>
        <w:rPr>
          <w:rFonts w:cs="Arial"/>
          <w:color w:val="000000" w:themeColor="text1"/>
        </w:rPr>
      </w:pPr>
      <w:r w:rsidRPr="00CF288D">
        <w:rPr>
          <w:rFonts w:cs="Arial"/>
          <w:color w:val="000000" w:themeColor="text1"/>
        </w:rPr>
        <w:t>Communicating that decision sensitively and appropriately</w:t>
      </w:r>
    </w:p>
    <w:p w:rsidR="00CF288D" w:rsidRPr="00CF288D" w:rsidRDefault="00CF288D" w:rsidP="00046009">
      <w:pPr>
        <w:pStyle w:val="ListParagraph"/>
        <w:numPr>
          <w:ilvl w:val="0"/>
          <w:numId w:val="18"/>
        </w:numPr>
        <w:overflowPunct/>
        <w:autoSpaceDE/>
        <w:autoSpaceDN/>
        <w:adjustRightInd/>
        <w:jc w:val="left"/>
        <w:textAlignment w:val="auto"/>
        <w:rPr>
          <w:rFonts w:cs="Arial"/>
          <w:color w:val="000000" w:themeColor="text1"/>
        </w:rPr>
      </w:pPr>
      <w:r w:rsidRPr="00CF288D">
        <w:rPr>
          <w:rFonts w:cs="Arial"/>
          <w:color w:val="000000" w:themeColor="text1"/>
        </w:rPr>
        <w:t>Involving the dying person and those important to them to the degree they wish to be involved</w:t>
      </w:r>
    </w:p>
    <w:p w:rsidR="00CF288D" w:rsidRPr="00CF288D" w:rsidRDefault="00CF288D" w:rsidP="00046009">
      <w:pPr>
        <w:pStyle w:val="ListParagraph"/>
        <w:numPr>
          <w:ilvl w:val="0"/>
          <w:numId w:val="18"/>
        </w:numPr>
        <w:overflowPunct/>
        <w:autoSpaceDE/>
        <w:autoSpaceDN/>
        <w:adjustRightInd/>
        <w:jc w:val="left"/>
        <w:textAlignment w:val="auto"/>
        <w:rPr>
          <w:rFonts w:cs="Arial"/>
          <w:color w:val="000000" w:themeColor="text1"/>
        </w:rPr>
      </w:pPr>
      <w:r w:rsidRPr="00CF288D">
        <w:rPr>
          <w:rFonts w:cs="Arial"/>
          <w:color w:val="000000" w:themeColor="text1"/>
        </w:rPr>
        <w:t>Supporting the dying person and those important to them</w:t>
      </w:r>
    </w:p>
    <w:p w:rsidR="00CF288D" w:rsidRPr="00CF288D" w:rsidRDefault="00CF288D" w:rsidP="00046009">
      <w:pPr>
        <w:pStyle w:val="ListParagraph"/>
        <w:numPr>
          <w:ilvl w:val="0"/>
          <w:numId w:val="18"/>
        </w:numPr>
        <w:overflowPunct/>
        <w:autoSpaceDE/>
        <w:autoSpaceDN/>
        <w:adjustRightInd/>
        <w:jc w:val="left"/>
        <w:textAlignment w:val="auto"/>
        <w:rPr>
          <w:rFonts w:cs="Arial"/>
          <w:color w:val="000000" w:themeColor="text1"/>
        </w:rPr>
      </w:pPr>
      <w:r w:rsidRPr="00CF288D">
        <w:rPr>
          <w:rFonts w:cs="Arial"/>
          <w:color w:val="000000" w:themeColor="text1"/>
        </w:rPr>
        <w:t xml:space="preserve">Supporting the person to develop an individualised plan to manage the dying process. </w:t>
      </w:r>
    </w:p>
    <w:p w:rsidR="00CF288D" w:rsidRPr="00CF288D" w:rsidRDefault="00CF288D" w:rsidP="00CF288D">
      <w:pPr>
        <w:pStyle w:val="NoSpacing"/>
        <w:spacing w:line="276" w:lineRule="auto"/>
        <w:ind w:left="-567"/>
        <w:jc w:val="both"/>
        <w:rPr>
          <w:rFonts w:cs="Arial"/>
          <w:color w:val="000000" w:themeColor="text1"/>
        </w:rPr>
      </w:pPr>
    </w:p>
    <w:p w:rsidR="00CF288D" w:rsidRPr="00CF288D" w:rsidRDefault="00CF288D" w:rsidP="00CF288D">
      <w:pPr>
        <w:rPr>
          <w:rFonts w:cs="Arial"/>
          <w:color w:val="000000" w:themeColor="text1"/>
          <w:szCs w:val="24"/>
        </w:rPr>
      </w:pPr>
      <w:r w:rsidRPr="00CF288D">
        <w:rPr>
          <w:rFonts w:cs="Arial"/>
          <w:color w:val="000000" w:themeColor="text1"/>
        </w:rPr>
        <w:t>The plan must incorporate a negotiated plan for nutrition and hydration, monitoring and investigations, ceilings of treatment, symptom control, location of care, spirituality and the physical care they may need. Providing truly individualised care for people dying with dementia has unique challenges, as communication and loss of capacity in late stage dementia are common place.  Including those important to the person and working with any Advance Care Plan are fundamental to providing the personalised care expected for all patients dying with Dementia. These principles underpin the Care Quality Commission standards for monitoring, inspection and regulation of Acute NHS Trusts</w:t>
      </w:r>
      <w:r w:rsidRPr="00CF288D">
        <w:rPr>
          <w:rFonts w:cs="Arial"/>
          <w:color w:val="000000" w:themeColor="text1"/>
          <w:szCs w:val="24"/>
        </w:rPr>
        <w:tab/>
      </w:r>
    </w:p>
    <w:p w:rsidR="00CF288D" w:rsidRPr="00CF288D" w:rsidRDefault="00CF288D" w:rsidP="00CF288D">
      <w:pPr>
        <w:pStyle w:val="Heading1"/>
        <w:keepLines w:val="0"/>
        <w:numPr>
          <w:ilvl w:val="0"/>
          <w:numId w:val="1"/>
        </w:numPr>
        <w:overflowPunct/>
        <w:autoSpaceDE/>
        <w:autoSpaceDN/>
        <w:adjustRightInd/>
        <w:spacing w:before="360" w:after="120"/>
        <w:ind w:left="-567" w:firstLine="567"/>
        <w:textAlignment w:val="auto"/>
        <w:rPr>
          <w:rFonts w:ascii="Arial" w:hAnsi="Arial" w:cs="Arial"/>
          <w:color w:val="000000" w:themeColor="text1"/>
        </w:rPr>
      </w:pPr>
      <w:bookmarkStart w:id="60" w:name="_Toc297742083"/>
      <w:bookmarkStart w:id="61" w:name="_Toc379448629"/>
      <w:bookmarkStart w:id="62" w:name="_Toc457913147"/>
      <w:bookmarkStart w:id="63" w:name="_Toc457916885"/>
      <w:bookmarkStart w:id="64" w:name="_Toc467845414"/>
      <w:r w:rsidRPr="00CF288D">
        <w:rPr>
          <w:rFonts w:ascii="Arial" w:hAnsi="Arial" w:cs="Arial"/>
          <w:color w:val="000000" w:themeColor="text1"/>
        </w:rPr>
        <w:t>Duties and Responsibilities of Individuals and Groups</w:t>
      </w:r>
      <w:bookmarkEnd w:id="60"/>
      <w:bookmarkEnd w:id="61"/>
      <w:bookmarkEnd w:id="62"/>
      <w:bookmarkEnd w:id="63"/>
      <w:bookmarkEnd w:id="64"/>
    </w:p>
    <w:p w:rsidR="00CF288D" w:rsidRPr="00CF288D" w:rsidRDefault="00CF288D" w:rsidP="00046009">
      <w:pPr>
        <w:pStyle w:val="Heading2"/>
        <w:keepLines w:val="0"/>
        <w:numPr>
          <w:ilvl w:val="1"/>
          <w:numId w:val="2"/>
        </w:numPr>
        <w:tabs>
          <w:tab w:val="clear" w:pos="720"/>
          <w:tab w:val="num" w:pos="-567"/>
        </w:tabs>
        <w:overflowPunct/>
        <w:autoSpaceDE/>
        <w:autoSpaceDN/>
        <w:adjustRightInd/>
        <w:spacing w:before="360" w:after="120"/>
        <w:ind w:left="0" w:firstLine="0"/>
        <w:textAlignment w:val="auto"/>
        <w:rPr>
          <w:rFonts w:ascii="Arial" w:hAnsi="Arial" w:cs="Arial"/>
          <w:color w:val="000000" w:themeColor="text1"/>
        </w:rPr>
      </w:pPr>
      <w:bookmarkStart w:id="65" w:name="_Toc457913148"/>
      <w:bookmarkStart w:id="66" w:name="_Toc457916886"/>
      <w:bookmarkStart w:id="67" w:name="_Toc467845415"/>
      <w:r w:rsidRPr="00CF288D">
        <w:rPr>
          <w:rFonts w:ascii="Arial" w:hAnsi="Arial" w:cs="Arial"/>
          <w:color w:val="000000" w:themeColor="text1"/>
        </w:rPr>
        <w:t>Chief Executive</w:t>
      </w:r>
      <w:bookmarkEnd w:id="65"/>
      <w:bookmarkEnd w:id="66"/>
      <w:bookmarkEnd w:id="67"/>
    </w:p>
    <w:p w:rsidR="00CF288D" w:rsidRPr="00CF288D" w:rsidRDefault="00CF288D" w:rsidP="00CF288D">
      <w:pPr>
        <w:rPr>
          <w:rFonts w:cs="Arial"/>
          <w:color w:val="000000" w:themeColor="text1"/>
        </w:rPr>
      </w:pPr>
      <w:r w:rsidRPr="00CF288D">
        <w:rPr>
          <w:rFonts w:cs="Arial"/>
          <w:color w:val="000000" w:themeColor="text1"/>
        </w:rPr>
        <w:t xml:space="preserve">The </w:t>
      </w:r>
      <w:r w:rsidRPr="00CF288D">
        <w:rPr>
          <w:rFonts w:cs="Arial"/>
          <w:bCs/>
          <w:color w:val="000000" w:themeColor="text1"/>
        </w:rPr>
        <w:t xml:space="preserve">Chief Executive </w:t>
      </w:r>
      <w:r w:rsidRPr="00CF288D">
        <w:rPr>
          <w:rFonts w:cs="Arial"/>
          <w:color w:val="000000" w:themeColor="text1"/>
        </w:rPr>
        <w:t>is ultimately responsible for the implementation of this document.</w:t>
      </w:r>
    </w:p>
    <w:p w:rsidR="00CF288D" w:rsidRPr="00CF288D" w:rsidRDefault="00CF288D" w:rsidP="00046009">
      <w:pPr>
        <w:pStyle w:val="Heading2"/>
        <w:keepLines w:val="0"/>
        <w:numPr>
          <w:ilvl w:val="1"/>
          <w:numId w:val="2"/>
        </w:numPr>
        <w:tabs>
          <w:tab w:val="clear" w:pos="720"/>
          <w:tab w:val="num" w:pos="-567"/>
        </w:tabs>
        <w:overflowPunct/>
        <w:autoSpaceDE/>
        <w:autoSpaceDN/>
        <w:adjustRightInd/>
        <w:spacing w:before="360" w:after="120"/>
        <w:ind w:left="-510" w:firstLine="510"/>
        <w:textAlignment w:val="auto"/>
        <w:rPr>
          <w:rFonts w:ascii="Arial" w:hAnsi="Arial" w:cs="Arial"/>
          <w:color w:val="000000" w:themeColor="text1"/>
        </w:rPr>
      </w:pPr>
      <w:bookmarkStart w:id="68" w:name="_Toc457913149"/>
      <w:bookmarkStart w:id="69" w:name="_Toc457916887"/>
      <w:bookmarkStart w:id="70" w:name="_Toc467845416"/>
      <w:r w:rsidRPr="00CF288D">
        <w:rPr>
          <w:rFonts w:ascii="Arial" w:hAnsi="Arial" w:cs="Arial"/>
          <w:color w:val="000000" w:themeColor="text1"/>
        </w:rPr>
        <w:t>Deputy Divisional Directors</w:t>
      </w:r>
      <w:bookmarkEnd w:id="68"/>
      <w:bookmarkEnd w:id="69"/>
      <w:bookmarkEnd w:id="70"/>
    </w:p>
    <w:p w:rsidR="00CF288D" w:rsidRPr="00CF288D" w:rsidRDefault="00CF288D" w:rsidP="00CF288D">
      <w:pPr>
        <w:rPr>
          <w:rFonts w:cs="Arial"/>
          <w:color w:val="000000" w:themeColor="text1"/>
        </w:rPr>
      </w:pPr>
      <w:r w:rsidRPr="00CF288D">
        <w:rPr>
          <w:rFonts w:cs="Arial"/>
          <w:color w:val="000000" w:themeColor="text1"/>
        </w:rPr>
        <w:t>All Deputy Divisional Directors are to ensure that the list of new or revised policies, competencies, clinical guidelines, strategies, plans, protocols or procedural documents published each month is on the agenda at Divisional meetings to ensure that the documents are drawn to the attention of managers and general users. All Deputy Divisional Directors must ensure that employees within their area are aware of the document; able to implement the document and that any superseded documents are destroyed.</w:t>
      </w:r>
    </w:p>
    <w:p w:rsidR="00CF288D" w:rsidRPr="00CF288D" w:rsidRDefault="00CF288D" w:rsidP="00046009">
      <w:pPr>
        <w:pStyle w:val="Heading2"/>
        <w:keepLines w:val="0"/>
        <w:numPr>
          <w:ilvl w:val="1"/>
          <w:numId w:val="2"/>
        </w:numPr>
        <w:tabs>
          <w:tab w:val="clear" w:pos="720"/>
          <w:tab w:val="num" w:pos="0"/>
        </w:tabs>
        <w:overflowPunct/>
        <w:autoSpaceDE/>
        <w:autoSpaceDN/>
        <w:adjustRightInd/>
        <w:spacing w:before="360" w:after="120"/>
        <w:ind w:left="0" w:firstLine="0"/>
        <w:textAlignment w:val="auto"/>
        <w:rPr>
          <w:rFonts w:ascii="Arial" w:hAnsi="Arial" w:cs="Arial"/>
          <w:color w:val="000000" w:themeColor="text1"/>
        </w:rPr>
      </w:pPr>
      <w:bookmarkStart w:id="71" w:name="_Toc457913150"/>
      <w:bookmarkStart w:id="72" w:name="_Toc457916888"/>
      <w:bookmarkStart w:id="73" w:name="_Toc467845417"/>
      <w:r w:rsidRPr="00CF288D">
        <w:rPr>
          <w:rFonts w:ascii="Arial" w:hAnsi="Arial" w:cs="Arial"/>
          <w:color w:val="000000" w:themeColor="text1"/>
        </w:rPr>
        <w:t>Document Author and Document Implementation Lead</w:t>
      </w:r>
      <w:bookmarkEnd w:id="71"/>
      <w:bookmarkEnd w:id="72"/>
      <w:bookmarkEnd w:id="73"/>
    </w:p>
    <w:p w:rsidR="00CF288D" w:rsidRPr="00CF288D" w:rsidRDefault="00CF288D" w:rsidP="00CF288D">
      <w:pPr>
        <w:rPr>
          <w:rFonts w:cs="Arial"/>
          <w:color w:val="000000" w:themeColor="text1"/>
        </w:rPr>
      </w:pPr>
      <w:r w:rsidRPr="00CF288D">
        <w:rPr>
          <w:rFonts w:cs="Arial"/>
          <w:color w:val="000000" w:themeColor="text1"/>
        </w:rPr>
        <w:t xml:space="preserve">The document author and the document implementation leads are responsible for identifying the need for a change in this document as a result of becoming aware of changes in practice, changes to statutory requirements, revised professional or clinical standards and local/national directives, and resubmitting the document for approval and republication if changes are required. </w:t>
      </w:r>
    </w:p>
    <w:p w:rsidR="00CF288D" w:rsidRPr="00CF288D" w:rsidRDefault="00CF288D" w:rsidP="00AF51B9">
      <w:pPr>
        <w:pStyle w:val="Heading2"/>
        <w:keepLines w:val="0"/>
        <w:numPr>
          <w:ilvl w:val="1"/>
          <w:numId w:val="2"/>
        </w:numPr>
        <w:tabs>
          <w:tab w:val="clear" w:pos="720"/>
          <w:tab w:val="num" w:pos="-709"/>
        </w:tabs>
        <w:overflowPunct/>
        <w:autoSpaceDE/>
        <w:autoSpaceDN/>
        <w:adjustRightInd/>
        <w:spacing w:before="360" w:after="120"/>
        <w:ind w:left="0" w:firstLine="0"/>
        <w:textAlignment w:val="auto"/>
        <w:rPr>
          <w:rFonts w:ascii="Arial" w:hAnsi="Arial" w:cs="Arial"/>
          <w:color w:val="000000" w:themeColor="text1"/>
        </w:rPr>
      </w:pPr>
      <w:bookmarkStart w:id="74" w:name="_Toc457913151"/>
      <w:bookmarkStart w:id="75" w:name="_Toc457916889"/>
      <w:bookmarkStart w:id="76" w:name="_Toc467845418"/>
      <w:r w:rsidRPr="00CF288D">
        <w:rPr>
          <w:rFonts w:ascii="Arial" w:hAnsi="Arial" w:cs="Arial"/>
          <w:color w:val="000000" w:themeColor="text1"/>
        </w:rPr>
        <w:t>Target Audience – As indicated on the Cover Page of this Document</w:t>
      </w:r>
      <w:bookmarkEnd w:id="74"/>
      <w:bookmarkEnd w:id="75"/>
      <w:bookmarkEnd w:id="76"/>
    </w:p>
    <w:p w:rsidR="00CF288D" w:rsidRPr="00CF288D" w:rsidRDefault="00CF288D" w:rsidP="00CF288D">
      <w:pPr>
        <w:rPr>
          <w:rFonts w:cs="Arial"/>
          <w:color w:val="000000" w:themeColor="text1"/>
        </w:rPr>
      </w:pPr>
      <w:r w:rsidRPr="00CF288D">
        <w:rPr>
          <w:rFonts w:cs="Arial"/>
          <w:color w:val="000000" w:themeColor="text1"/>
        </w:rPr>
        <w:t>The target audience has the responsibility to ensure their compliance with this document by:</w:t>
      </w:r>
    </w:p>
    <w:p w:rsidR="00CF288D" w:rsidRPr="00CF288D" w:rsidRDefault="00CF288D" w:rsidP="00CF288D">
      <w:pPr>
        <w:rPr>
          <w:rFonts w:cs="Arial"/>
          <w:color w:val="000000" w:themeColor="text1"/>
        </w:rPr>
      </w:pPr>
    </w:p>
    <w:p w:rsidR="00CF288D" w:rsidRPr="00CF288D" w:rsidRDefault="00CF288D" w:rsidP="00046009">
      <w:pPr>
        <w:pStyle w:val="ListParagraph"/>
        <w:numPr>
          <w:ilvl w:val="0"/>
          <w:numId w:val="19"/>
        </w:numPr>
        <w:overflowPunct/>
        <w:autoSpaceDE/>
        <w:autoSpaceDN/>
        <w:adjustRightInd/>
        <w:jc w:val="left"/>
        <w:textAlignment w:val="auto"/>
        <w:rPr>
          <w:rFonts w:cs="Arial"/>
          <w:color w:val="000000" w:themeColor="text1"/>
        </w:rPr>
      </w:pPr>
      <w:r w:rsidRPr="00CF288D">
        <w:rPr>
          <w:rFonts w:cs="Arial"/>
          <w:color w:val="000000" w:themeColor="text1"/>
        </w:rPr>
        <w:t>Ensuring any training required is attended and kept up to date</w:t>
      </w:r>
    </w:p>
    <w:p w:rsidR="00CF288D" w:rsidRPr="00CF288D" w:rsidRDefault="00CF288D" w:rsidP="00046009">
      <w:pPr>
        <w:pStyle w:val="ListParagraph"/>
        <w:numPr>
          <w:ilvl w:val="0"/>
          <w:numId w:val="19"/>
        </w:numPr>
        <w:overflowPunct/>
        <w:autoSpaceDE/>
        <w:autoSpaceDN/>
        <w:adjustRightInd/>
        <w:jc w:val="left"/>
        <w:textAlignment w:val="auto"/>
        <w:rPr>
          <w:rFonts w:cs="Arial"/>
          <w:color w:val="000000" w:themeColor="text1"/>
        </w:rPr>
      </w:pPr>
      <w:r w:rsidRPr="00CF288D">
        <w:rPr>
          <w:rFonts w:cs="Arial"/>
          <w:color w:val="000000" w:themeColor="text1"/>
        </w:rPr>
        <w:t>Ensuring any competencies required are maintained</w:t>
      </w:r>
    </w:p>
    <w:p w:rsidR="00CF288D" w:rsidRPr="00CF288D" w:rsidRDefault="00CF288D" w:rsidP="00046009">
      <w:pPr>
        <w:pStyle w:val="ListParagraph"/>
        <w:numPr>
          <w:ilvl w:val="0"/>
          <w:numId w:val="19"/>
        </w:numPr>
        <w:overflowPunct/>
        <w:autoSpaceDE/>
        <w:autoSpaceDN/>
        <w:adjustRightInd/>
        <w:jc w:val="left"/>
        <w:textAlignment w:val="auto"/>
        <w:rPr>
          <w:rFonts w:cs="Arial"/>
          <w:color w:val="000000" w:themeColor="text1"/>
        </w:rPr>
      </w:pPr>
      <w:r w:rsidRPr="00CF288D">
        <w:rPr>
          <w:rFonts w:cs="Arial"/>
          <w:color w:val="000000" w:themeColor="text1"/>
        </w:rPr>
        <w:t>Co-operating with the development and implementation of policies as part of their normal duties and responsibilities</w:t>
      </w:r>
    </w:p>
    <w:p w:rsidR="00CF288D" w:rsidRPr="00CF288D" w:rsidRDefault="00CF288D" w:rsidP="00046009">
      <w:pPr>
        <w:pStyle w:val="Heading2"/>
        <w:keepLines w:val="0"/>
        <w:numPr>
          <w:ilvl w:val="1"/>
          <w:numId w:val="2"/>
        </w:numPr>
        <w:tabs>
          <w:tab w:val="clear" w:pos="720"/>
          <w:tab w:val="left" w:pos="-709"/>
        </w:tabs>
        <w:overflowPunct/>
        <w:autoSpaceDE/>
        <w:autoSpaceDN/>
        <w:adjustRightInd/>
        <w:spacing w:before="360" w:after="120"/>
        <w:ind w:left="0" w:firstLine="0"/>
        <w:textAlignment w:val="auto"/>
        <w:rPr>
          <w:rFonts w:ascii="Arial" w:hAnsi="Arial" w:cs="Arial"/>
          <w:color w:val="000000" w:themeColor="text1"/>
        </w:rPr>
      </w:pPr>
      <w:bookmarkStart w:id="77" w:name="_Toc467845419"/>
      <w:bookmarkStart w:id="78" w:name="_Toc457913152"/>
      <w:bookmarkStart w:id="79" w:name="_Toc457916890"/>
      <w:r w:rsidRPr="00CF288D">
        <w:rPr>
          <w:rFonts w:ascii="Arial" w:hAnsi="Arial" w:cs="Arial"/>
          <w:color w:val="000000" w:themeColor="text1"/>
        </w:rPr>
        <w:t>The Great Western Hospital Dementia Strategy Group &amp; Dementia Operational Group</w:t>
      </w:r>
      <w:bookmarkEnd w:id="77"/>
      <w:r w:rsidRPr="00CF288D">
        <w:rPr>
          <w:rFonts w:ascii="Arial" w:hAnsi="Arial" w:cs="Arial"/>
          <w:color w:val="000000" w:themeColor="text1"/>
        </w:rPr>
        <w:t xml:space="preserve"> </w:t>
      </w:r>
      <w:bookmarkEnd w:id="78"/>
      <w:bookmarkEnd w:id="79"/>
    </w:p>
    <w:p w:rsidR="00CF288D" w:rsidRPr="00CF288D" w:rsidRDefault="00CF288D" w:rsidP="00CF288D">
      <w:pPr>
        <w:rPr>
          <w:rFonts w:cs="Arial"/>
          <w:color w:val="000000" w:themeColor="text1"/>
        </w:rPr>
      </w:pPr>
      <w:r w:rsidRPr="00CF288D">
        <w:rPr>
          <w:rFonts w:cs="Arial"/>
          <w:color w:val="000000" w:themeColor="text1"/>
        </w:rPr>
        <w:t>The GWH Dementia Strategy Group (</w:t>
      </w:r>
      <w:proofErr w:type="spellStart"/>
      <w:r w:rsidRPr="00CF288D">
        <w:rPr>
          <w:rFonts w:cs="Arial"/>
          <w:color w:val="000000" w:themeColor="text1"/>
        </w:rPr>
        <w:t>DSG</w:t>
      </w:r>
      <w:proofErr w:type="spellEnd"/>
      <w:r w:rsidRPr="00CF288D">
        <w:rPr>
          <w:rFonts w:cs="Arial"/>
          <w:color w:val="000000" w:themeColor="text1"/>
        </w:rPr>
        <w:t>) will be responsible for monitoring the use and effectiveness of the dementia care pathway and will advise on changes to the guideline with respect to changes in National priorities and practises.  The GWH Dementia Strategy Operational Group (</w:t>
      </w:r>
      <w:proofErr w:type="spellStart"/>
      <w:r w:rsidRPr="00CF288D">
        <w:rPr>
          <w:rFonts w:cs="Arial"/>
          <w:color w:val="000000" w:themeColor="text1"/>
        </w:rPr>
        <w:t>DSOG</w:t>
      </w:r>
      <w:proofErr w:type="spellEnd"/>
      <w:r w:rsidRPr="00CF288D">
        <w:rPr>
          <w:rFonts w:cs="Arial"/>
          <w:color w:val="000000" w:themeColor="text1"/>
        </w:rPr>
        <w:t>) will be responsible for helping to embed any such changes into GWH practises.</w:t>
      </w:r>
    </w:p>
    <w:p w:rsidR="00CF288D" w:rsidRPr="00CF288D" w:rsidRDefault="00CF288D" w:rsidP="00CF288D">
      <w:pPr>
        <w:pStyle w:val="Heading1"/>
        <w:keepLines w:val="0"/>
        <w:numPr>
          <w:ilvl w:val="0"/>
          <w:numId w:val="1"/>
        </w:numPr>
        <w:overflowPunct/>
        <w:autoSpaceDE/>
        <w:autoSpaceDN/>
        <w:adjustRightInd/>
        <w:spacing w:before="360" w:after="120"/>
        <w:ind w:left="0" w:hanging="57"/>
        <w:textAlignment w:val="auto"/>
        <w:rPr>
          <w:rFonts w:ascii="Arial" w:hAnsi="Arial" w:cs="Arial"/>
          <w:color w:val="000000" w:themeColor="text1"/>
        </w:rPr>
      </w:pPr>
      <w:bookmarkStart w:id="80" w:name="_Toc379448642"/>
      <w:bookmarkStart w:id="81" w:name="_Toc395780329"/>
      <w:bookmarkStart w:id="82" w:name="_Toc457913153"/>
      <w:bookmarkStart w:id="83" w:name="_Toc457916891"/>
      <w:bookmarkStart w:id="84" w:name="_Toc467845420"/>
      <w:r w:rsidRPr="00CF288D">
        <w:rPr>
          <w:rFonts w:ascii="Arial" w:hAnsi="Arial" w:cs="Arial"/>
          <w:color w:val="000000" w:themeColor="text1"/>
        </w:rPr>
        <w:t>Monitoring Compliance and Effectiveness of Implementation</w:t>
      </w:r>
      <w:bookmarkEnd w:id="80"/>
      <w:bookmarkEnd w:id="81"/>
      <w:bookmarkEnd w:id="82"/>
      <w:bookmarkEnd w:id="83"/>
      <w:bookmarkEnd w:id="84"/>
    </w:p>
    <w:p w:rsidR="00CF288D" w:rsidRPr="00CF288D" w:rsidRDefault="00CF288D" w:rsidP="00CF288D">
      <w:pPr>
        <w:rPr>
          <w:rFonts w:cs="Arial"/>
          <w:color w:val="000000" w:themeColor="text1"/>
          <w:szCs w:val="22"/>
        </w:rPr>
      </w:pPr>
      <w:r w:rsidRPr="00CF288D">
        <w:rPr>
          <w:rFonts w:cs="Arial"/>
          <w:color w:val="000000" w:themeColor="text1"/>
          <w:szCs w:val="22"/>
        </w:rPr>
        <w:t>The arrangements for monitoring compliance are outlined in the table below: -</w:t>
      </w:r>
    </w:p>
    <w:p w:rsidR="00CF288D" w:rsidRPr="00CF288D" w:rsidRDefault="00CF288D" w:rsidP="00CF288D">
      <w:pPr>
        <w:rPr>
          <w:rFonts w:cs="Arial"/>
          <w:color w:val="000000" w:themeColor="text1"/>
          <w:szCs w:val="22"/>
        </w:rPr>
      </w:pPr>
    </w:p>
    <w:tbl>
      <w:tblPr>
        <w:tblStyle w:val="TableGrid"/>
        <w:tblW w:w="8989" w:type="dxa"/>
        <w:tblCellMar>
          <w:top w:w="58" w:type="dxa"/>
          <w:left w:w="58" w:type="dxa"/>
          <w:bottom w:w="58" w:type="dxa"/>
          <w:right w:w="58" w:type="dxa"/>
        </w:tblCellMar>
        <w:tblLook w:val="04A0" w:firstRow="1" w:lastRow="0" w:firstColumn="1" w:lastColumn="0" w:noHBand="0" w:noVBand="1"/>
      </w:tblPr>
      <w:tblGrid>
        <w:gridCol w:w="2365"/>
        <w:gridCol w:w="1628"/>
        <w:gridCol w:w="1547"/>
        <w:gridCol w:w="1265"/>
        <w:gridCol w:w="2184"/>
      </w:tblGrid>
      <w:tr w:rsidR="00CF288D" w:rsidRPr="00CF288D" w:rsidTr="000E2917">
        <w:trPr>
          <w:cantSplit/>
          <w:tblHeader/>
        </w:trPr>
        <w:tc>
          <w:tcPr>
            <w:tcW w:w="2365" w:type="dxa"/>
            <w:tcBorders>
              <w:top w:val="single" w:sz="12" w:space="0" w:color="auto"/>
              <w:bottom w:val="single" w:sz="12" w:space="0" w:color="auto"/>
            </w:tcBorders>
            <w:shd w:val="clear" w:color="auto" w:fill="D9D9D9" w:themeFill="background1" w:themeFillShade="D9"/>
          </w:tcPr>
          <w:p w:rsidR="00CF288D" w:rsidRPr="00CF288D" w:rsidRDefault="00CF288D" w:rsidP="00CF288D">
            <w:pPr>
              <w:keepNext/>
              <w:jc w:val="left"/>
              <w:rPr>
                <w:rFonts w:cs="Arial"/>
                <w:b/>
                <w:color w:val="000000" w:themeColor="text1"/>
                <w:szCs w:val="22"/>
              </w:rPr>
            </w:pPr>
            <w:r w:rsidRPr="00CF288D">
              <w:rPr>
                <w:rFonts w:cs="Arial"/>
                <w:b/>
                <w:color w:val="000000" w:themeColor="text1"/>
                <w:szCs w:val="22"/>
              </w:rPr>
              <w:t>Measurable policy objectives</w:t>
            </w:r>
          </w:p>
        </w:tc>
        <w:tc>
          <w:tcPr>
            <w:tcW w:w="1628" w:type="dxa"/>
            <w:tcBorders>
              <w:top w:val="single" w:sz="12" w:space="0" w:color="auto"/>
              <w:bottom w:val="single" w:sz="12" w:space="0" w:color="auto"/>
            </w:tcBorders>
            <w:shd w:val="clear" w:color="auto" w:fill="D9D9D9" w:themeFill="background1" w:themeFillShade="D9"/>
          </w:tcPr>
          <w:p w:rsidR="00CF288D" w:rsidRPr="00CF288D" w:rsidRDefault="00CF288D" w:rsidP="00CF288D">
            <w:pPr>
              <w:keepNext/>
              <w:jc w:val="left"/>
              <w:rPr>
                <w:rFonts w:cs="Arial"/>
                <w:b/>
                <w:color w:val="000000" w:themeColor="text1"/>
                <w:szCs w:val="22"/>
              </w:rPr>
            </w:pPr>
            <w:r w:rsidRPr="00CF288D">
              <w:rPr>
                <w:rFonts w:cs="Arial"/>
                <w:b/>
                <w:color w:val="000000" w:themeColor="text1"/>
                <w:szCs w:val="22"/>
              </w:rPr>
              <w:t>Monitoring / audit method</w:t>
            </w:r>
          </w:p>
        </w:tc>
        <w:tc>
          <w:tcPr>
            <w:tcW w:w="1547" w:type="dxa"/>
            <w:tcBorders>
              <w:top w:val="single" w:sz="12" w:space="0" w:color="auto"/>
              <w:bottom w:val="single" w:sz="12" w:space="0" w:color="auto"/>
            </w:tcBorders>
            <w:shd w:val="clear" w:color="auto" w:fill="D9D9D9" w:themeFill="background1" w:themeFillShade="D9"/>
          </w:tcPr>
          <w:p w:rsidR="00CF288D" w:rsidRPr="00CF288D" w:rsidRDefault="00CF288D" w:rsidP="00CF288D">
            <w:pPr>
              <w:keepNext/>
              <w:jc w:val="left"/>
              <w:rPr>
                <w:rFonts w:cs="Arial"/>
                <w:b/>
                <w:color w:val="000000" w:themeColor="text1"/>
                <w:szCs w:val="22"/>
              </w:rPr>
            </w:pPr>
            <w:r w:rsidRPr="00CF288D">
              <w:rPr>
                <w:rFonts w:cs="Arial"/>
                <w:b/>
                <w:color w:val="000000" w:themeColor="text1"/>
                <w:szCs w:val="22"/>
              </w:rPr>
              <w:t xml:space="preserve">Monitoring responsibility </w:t>
            </w:r>
            <w:r w:rsidRPr="00CF288D">
              <w:rPr>
                <w:rFonts w:cs="Arial"/>
                <w:color w:val="000000" w:themeColor="text1"/>
                <w:szCs w:val="22"/>
              </w:rPr>
              <w:t>(individual / group /committee)</w:t>
            </w:r>
          </w:p>
        </w:tc>
        <w:tc>
          <w:tcPr>
            <w:tcW w:w="1265" w:type="dxa"/>
            <w:tcBorders>
              <w:top w:val="single" w:sz="12" w:space="0" w:color="auto"/>
              <w:bottom w:val="single" w:sz="12" w:space="0" w:color="auto"/>
            </w:tcBorders>
            <w:shd w:val="clear" w:color="auto" w:fill="D9D9D9" w:themeFill="background1" w:themeFillShade="D9"/>
          </w:tcPr>
          <w:p w:rsidR="00CF288D" w:rsidRPr="00CF288D" w:rsidRDefault="00CF288D" w:rsidP="00CF288D">
            <w:pPr>
              <w:keepNext/>
              <w:jc w:val="left"/>
              <w:rPr>
                <w:rFonts w:cs="Arial"/>
                <w:b/>
                <w:color w:val="000000" w:themeColor="text1"/>
                <w:szCs w:val="22"/>
              </w:rPr>
            </w:pPr>
            <w:r w:rsidRPr="00CF288D">
              <w:rPr>
                <w:rFonts w:cs="Arial"/>
                <w:b/>
                <w:color w:val="000000" w:themeColor="text1"/>
                <w:szCs w:val="22"/>
              </w:rPr>
              <w:t>Frequency of monitoring</w:t>
            </w:r>
          </w:p>
        </w:tc>
        <w:tc>
          <w:tcPr>
            <w:tcW w:w="2184" w:type="dxa"/>
            <w:tcBorders>
              <w:top w:val="single" w:sz="12" w:space="0" w:color="auto"/>
              <w:bottom w:val="single" w:sz="12" w:space="0" w:color="auto"/>
            </w:tcBorders>
            <w:shd w:val="clear" w:color="auto" w:fill="D9D9D9" w:themeFill="background1" w:themeFillShade="D9"/>
          </w:tcPr>
          <w:p w:rsidR="00CF288D" w:rsidRPr="00CF288D" w:rsidRDefault="00CF288D" w:rsidP="00CF288D">
            <w:pPr>
              <w:keepNext/>
              <w:jc w:val="left"/>
              <w:rPr>
                <w:rFonts w:cs="Arial"/>
                <w:b/>
                <w:color w:val="000000" w:themeColor="text1"/>
                <w:szCs w:val="22"/>
              </w:rPr>
            </w:pPr>
            <w:r w:rsidRPr="00CF288D">
              <w:rPr>
                <w:rFonts w:cs="Arial"/>
                <w:b/>
                <w:color w:val="000000" w:themeColor="text1"/>
                <w:szCs w:val="22"/>
              </w:rPr>
              <w:t xml:space="preserve">Reporting arrangements </w:t>
            </w:r>
            <w:r w:rsidRPr="00CF288D">
              <w:rPr>
                <w:rFonts w:cs="Arial"/>
                <w:color w:val="000000" w:themeColor="text1"/>
                <w:szCs w:val="22"/>
              </w:rPr>
              <w:t>(committee / group to which monitoring results are presented)</w:t>
            </w:r>
          </w:p>
        </w:tc>
      </w:tr>
      <w:tr w:rsidR="00CF288D" w:rsidRPr="00CF288D" w:rsidTr="000E2917">
        <w:trPr>
          <w:cantSplit/>
        </w:trPr>
        <w:tc>
          <w:tcPr>
            <w:tcW w:w="2365" w:type="dxa"/>
            <w:tcBorders>
              <w:top w:val="single" w:sz="12"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Use of dementia tools (This is Me documents &amp; Forget-me-not symbols) 100% of the time</w:t>
            </w:r>
          </w:p>
        </w:tc>
        <w:tc>
          <w:tcPr>
            <w:tcW w:w="1628" w:type="dxa"/>
            <w:tcBorders>
              <w:top w:val="single" w:sz="12"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Internal Audit</w:t>
            </w:r>
          </w:p>
        </w:tc>
        <w:tc>
          <w:tcPr>
            <w:tcW w:w="1547" w:type="dxa"/>
            <w:tcBorders>
              <w:top w:val="single" w:sz="12"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r w:rsidRPr="00CF288D">
              <w:rPr>
                <w:rFonts w:cs="Arial"/>
                <w:color w:val="000000" w:themeColor="text1"/>
                <w:szCs w:val="22"/>
              </w:rPr>
              <w:t xml:space="preserve"> </w:t>
            </w:r>
          </w:p>
        </w:tc>
        <w:tc>
          <w:tcPr>
            <w:tcW w:w="1265" w:type="dxa"/>
            <w:tcBorders>
              <w:top w:val="single" w:sz="12"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Annual </w:t>
            </w:r>
          </w:p>
        </w:tc>
        <w:tc>
          <w:tcPr>
            <w:tcW w:w="2184" w:type="dxa"/>
            <w:tcBorders>
              <w:top w:val="single" w:sz="12"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r w:rsidRPr="00CF288D">
              <w:rPr>
                <w:rFonts w:cs="Arial"/>
                <w:color w:val="000000" w:themeColor="text1"/>
                <w:szCs w:val="22"/>
              </w:rPr>
              <w:t xml:space="preserve"> </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DOG</w:t>
            </w:r>
          </w:p>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Patient Quality Committee </w:t>
            </w:r>
          </w:p>
        </w:tc>
      </w:tr>
      <w:tr w:rsidR="00CF288D" w:rsidRPr="00CF288D" w:rsidTr="000E2917">
        <w:trPr>
          <w:cantSplit/>
        </w:trPr>
        <w:tc>
          <w:tcPr>
            <w:tcW w:w="2365"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Use of the Abbey Pain Scale in relevant patients with dementia 100% of the time</w:t>
            </w:r>
          </w:p>
        </w:tc>
        <w:tc>
          <w:tcPr>
            <w:tcW w:w="1628"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Internal Audit</w:t>
            </w:r>
          </w:p>
        </w:tc>
        <w:tc>
          <w:tcPr>
            <w:tcW w:w="1547"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p>
        </w:tc>
        <w:tc>
          <w:tcPr>
            <w:tcW w:w="1265"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Annual </w:t>
            </w:r>
          </w:p>
        </w:tc>
        <w:tc>
          <w:tcPr>
            <w:tcW w:w="2184"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r w:rsidRPr="00CF288D">
              <w:rPr>
                <w:rFonts w:cs="Arial"/>
                <w:color w:val="000000" w:themeColor="text1"/>
                <w:szCs w:val="22"/>
              </w:rPr>
              <w:t xml:space="preserve"> </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DOG</w:t>
            </w:r>
          </w:p>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Patient Quality Committee </w:t>
            </w:r>
          </w:p>
        </w:tc>
      </w:tr>
      <w:tr w:rsidR="00CF288D" w:rsidRPr="00CF288D" w:rsidTr="000E2917">
        <w:trPr>
          <w:cantSplit/>
        </w:trPr>
        <w:tc>
          <w:tcPr>
            <w:tcW w:w="2365"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Number of ward moves for adults with dementia – Review of monthly trend data</w:t>
            </w:r>
          </w:p>
        </w:tc>
        <w:tc>
          <w:tcPr>
            <w:tcW w:w="1628"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Internal Audit </w:t>
            </w:r>
          </w:p>
        </w:tc>
        <w:tc>
          <w:tcPr>
            <w:tcW w:w="1547"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r w:rsidRPr="00CF288D">
              <w:rPr>
                <w:rFonts w:cs="Arial"/>
                <w:color w:val="000000" w:themeColor="text1"/>
                <w:szCs w:val="22"/>
              </w:rPr>
              <w:t xml:space="preserve"> </w:t>
            </w:r>
          </w:p>
        </w:tc>
        <w:tc>
          <w:tcPr>
            <w:tcW w:w="1265"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Annual </w:t>
            </w:r>
          </w:p>
        </w:tc>
        <w:tc>
          <w:tcPr>
            <w:tcW w:w="2184" w:type="dxa"/>
            <w:tcBorders>
              <w:bottom w:val="single" w:sz="4" w:space="0" w:color="auto"/>
            </w:tcBorders>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r w:rsidRPr="00CF288D">
              <w:rPr>
                <w:rFonts w:cs="Arial"/>
                <w:color w:val="000000" w:themeColor="text1"/>
                <w:szCs w:val="22"/>
              </w:rPr>
              <w:t xml:space="preserve"> </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DOG</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Patient Quality Committee</w:t>
            </w:r>
          </w:p>
        </w:tc>
      </w:tr>
      <w:tr w:rsidR="00CF288D" w:rsidRPr="00CF288D" w:rsidTr="000E2917">
        <w:trPr>
          <w:cantSplit/>
        </w:trPr>
        <w:tc>
          <w:tcPr>
            <w:tcW w:w="2365"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Evidence of compliance with overarching principles of good dementia care – positive trends in relation to multiple elements of care</w:t>
            </w:r>
          </w:p>
        </w:tc>
        <w:tc>
          <w:tcPr>
            <w:tcW w:w="1628"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National Dementia Audit </w:t>
            </w:r>
          </w:p>
        </w:tc>
        <w:tc>
          <w:tcPr>
            <w:tcW w:w="1547"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p>
        </w:tc>
        <w:tc>
          <w:tcPr>
            <w:tcW w:w="1265"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3 yearly</w:t>
            </w:r>
          </w:p>
        </w:tc>
        <w:tc>
          <w:tcPr>
            <w:tcW w:w="2184"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r w:rsidRPr="00CF288D">
              <w:rPr>
                <w:rFonts w:cs="Arial"/>
                <w:color w:val="000000" w:themeColor="text1"/>
                <w:szCs w:val="22"/>
              </w:rPr>
              <w:t xml:space="preserve"> </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DOG</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Patient Quality Committee</w:t>
            </w:r>
          </w:p>
        </w:tc>
      </w:tr>
      <w:tr w:rsidR="00CF288D" w:rsidRPr="00CF288D" w:rsidTr="000E2917">
        <w:trPr>
          <w:cantSplit/>
        </w:trPr>
        <w:tc>
          <w:tcPr>
            <w:tcW w:w="2365"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Compliance with overarching principles of good dementia care</w:t>
            </w:r>
          </w:p>
        </w:tc>
        <w:tc>
          <w:tcPr>
            <w:tcW w:w="1628"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Regional peer review </w:t>
            </w:r>
          </w:p>
        </w:tc>
        <w:tc>
          <w:tcPr>
            <w:tcW w:w="1547"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Southwest Regional Dementia Action Alliance</w:t>
            </w:r>
          </w:p>
        </w:tc>
        <w:tc>
          <w:tcPr>
            <w:tcW w:w="1265"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3-5 yearly</w:t>
            </w:r>
          </w:p>
        </w:tc>
        <w:tc>
          <w:tcPr>
            <w:tcW w:w="2184"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r w:rsidRPr="00CF288D">
              <w:rPr>
                <w:rFonts w:cs="Arial"/>
                <w:color w:val="000000" w:themeColor="text1"/>
                <w:szCs w:val="22"/>
              </w:rPr>
              <w:t xml:space="preserve"> </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DOG</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Patient Quality Committee</w:t>
            </w:r>
          </w:p>
        </w:tc>
      </w:tr>
      <w:tr w:rsidR="00CF288D" w:rsidRPr="00CF288D" w:rsidTr="000E2917">
        <w:trPr>
          <w:cantSplit/>
        </w:trPr>
        <w:tc>
          <w:tcPr>
            <w:tcW w:w="2365"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Trend data suggesting improved Carer experience through completion of web-based on-line Trust Carer Feedback Surveys</w:t>
            </w:r>
          </w:p>
        </w:tc>
        <w:tc>
          <w:tcPr>
            <w:tcW w:w="1628"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six monthly report</w:t>
            </w:r>
          </w:p>
        </w:tc>
        <w:tc>
          <w:tcPr>
            <w:tcW w:w="1547"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GWH Carers Committee</w:t>
            </w:r>
          </w:p>
        </w:tc>
        <w:tc>
          <w:tcPr>
            <w:tcW w:w="1265"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six monthly</w:t>
            </w:r>
          </w:p>
        </w:tc>
        <w:tc>
          <w:tcPr>
            <w:tcW w:w="2184" w:type="dxa"/>
          </w:tcPr>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w:t>
            </w:r>
            <w:proofErr w:type="spellStart"/>
            <w:r w:rsidRPr="00CF288D">
              <w:rPr>
                <w:rFonts w:cs="Arial"/>
                <w:color w:val="000000" w:themeColor="text1"/>
                <w:szCs w:val="22"/>
              </w:rPr>
              <w:t>DSG</w:t>
            </w:r>
            <w:proofErr w:type="spellEnd"/>
            <w:r w:rsidRPr="00CF288D">
              <w:rPr>
                <w:rFonts w:cs="Arial"/>
                <w:color w:val="000000" w:themeColor="text1"/>
                <w:szCs w:val="22"/>
              </w:rPr>
              <w:t xml:space="preserve"> </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DOG</w:t>
            </w:r>
          </w:p>
          <w:p w:rsidR="00CF288D" w:rsidRPr="00CF288D" w:rsidRDefault="00CF288D" w:rsidP="00CF288D">
            <w:pPr>
              <w:jc w:val="left"/>
              <w:rPr>
                <w:rFonts w:cs="Arial"/>
                <w:color w:val="000000" w:themeColor="text1"/>
                <w:szCs w:val="22"/>
              </w:rPr>
            </w:pPr>
            <w:r w:rsidRPr="00CF288D">
              <w:rPr>
                <w:rFonts w:cs="Arial"/>
                <w:color w:val="000000" w:themeColor="text1"/>
                <w:szCs w:val="22"/>
              </w:rPr>
              <w:t>GWH Patient Quality Committee</w:t>
            </w:r>
          </w:p>
          <w:p w:rsidR="00CF288D" w:rsidRPr="00CF288D" w:rsidRDefault="00CF288D" w:rsidP="00CF288D">
            <w:pPr>
              <w:jc w:val="left"/>
              <w:rPr>
                <w:rFonts w:cs="Arial"/>
                <w:color w:val="000000" w:themeColor="text1"/>
                <w:szCs w:val="22"/>
              </w:rPr>
            </w:pPr>
            <w:r w:rsidRPr="00CF288D">
              <w:rPr>
                <w:rFonts w:cs="Arial"/>
                <w:color w:val="000000" w:themeColor="text1"/>
                <w:szCs w:val="22"/>
              </w:rPr>
              <w:t xml:space="preserve">GWH Carers Committee </w:t>
            </w:r>
          </w:p>
        </w:tc>
      </w:tr>
    </w:tbl>
    <w:p w:rsidR="00CF288D" w:rsidRPr="00CF288D" w:rsidRDefault="00CF288D" w:rsidP="00CF288D">
      <w:pPr>
        <w:pStyle w:val="Heading1"/>
        <w:keepLines w:val="0"/>
        <w:numPr>
          <w:ilvl w:val="0"/>
          <w:numId w:val="1"/>
        </w:numPr>
        <w:overflowPunct/>
        <w:autoSpaceDE/>
        <w:autoSpaceDN/>
        <w:adjustRightInd/>
        <w:spacing w:before="360" w:after="120"/>
        <w:ind w:left="0" w:firstLine="0"/>
        <w:textAlignment w:val="auto"/>
        <w:rPr>
          <w:rFonts w:ascii="Arial" w:hAnsi="Arial" w:cs="Arial"/>
          <w:color w:val="000000" w:themeColor="text1"/>
        </w:rPr>
      </w:pPr>
      <w:bookmarkStart w:id="85" w:name="_Toc346722661"/>
      <w:bookmarkStart w:id="86" w:name="_Toc457913154"/>
      <w:bookmarkStart w:id="87" w:name="_Toc457916892"/>
      <w:bookmarkStart w:id="88" w:name="_Toc467845421"/>
      <w:bookmarkStart w:id="89" w:name="_Toc72037065"/>
      <w:bookmarkStart w:id="90" w:name="_Toc72037236"/>
      <w:bookmarkStart w:id="91" w:name="_Toc379448645"/>
      <w:r w:rsidRPr="00CF288D">
        <w:rPr>
          <w:rFonts w:ascii="Arial" w:hAnsi="Arial" w:cs="Arial"/>
          <w:color w:val="000000" w:themeColor="text1"/>
        </w:rPr>
        <w:t>Review Date, Arrangements</w:t>
      </w:r>
      <w:bookmarkEnd w:id="85"/>
      <w:r w:rsidRPr="00CF288D">
        <w:rPr>
          <w:rFonts w:ascii="Arial" w:hAnsi="Arial" w:cs="Arial"/>
          <w:color w:val="000000" w:themeColor="text1"/>
        </w:rPr>
        <w:t xml:space="preserve"> and Other Document Details</w:t>
      </w:r>
      <w:bookmarkEnd w:id="86"/>
      <w:bookmarkEnd w:id="87"/>
      <w:bookmarkEnd w:id="88"/>
    </w:p>
    <w:p w:rsidR="00CF288D" w:rsidRPr="00CF288D" w:rsidRDefault="00CF288D" w:rsidP="00CF288D">
      <w:pPr>
        <w:pStyle w:val="Heading2"/>
        <w:keepLines w:val="0"/>
        <w:numPr>
          <w:ilvl w:val="1"/>
          <w:numId w:val="1"/>
        </w:numPr>
        <w:tabs>
          <w:tab w:val="clear" w:pos="1002"/>
          <w:tab w:val="num" w:pos="-567"/>
        </w:tabs>
        <w:overflowPunct/>
        <w:autoSpaceDE/>
        <w:autoSpaceDN/>
        <w:adjustRightInd/>
        <w:spacing w:before="360" w:after="120"/>
        <w:ind w:left="0" w:firstLine="0"/>
        <w:textAlignment w:val="auto"/>
        <w:rPr>
          <w:rFonts w:ascii="Arial" w:hAnsi="Arial" w:cs="Arial"/>
          <w:color w:val="000000" w:themeColor="text1"/>
        </w:rPr>
      </w:pPr>
      <w:bookmarkStart w:id="92" w:name="_Toc457913155"/>
      <w:bookmarkStart w:id="93" w:name="_Toc457916893"/>
      <w:bookmarkStart w:id="94" w:name="_Toc467845422"/>
      <w:r w:rsidRPr="00CF288D">
        <w:rPr>
          <w:rFonts w:ascii="Arial" w:hAnsi="Arial" w:cs="Arial"/>
          <w:color w:val="000000" w:themeColor="text1"/>
        </w:rPr>
        <w:t>Review Date</w:t>
      </w:r>
      <w:bookmarkEnd w:id="92"/>
      <w:bookmarkEnd w:id="93"/>
      <w:bookmarkEnd w:id="94"/>
    </w:p>
    <w:p w:rsidR="00CF288D" w:rsidRPr="00CF288D" w:rsidRDefault="00CF288D" w:rsidP="00CF288D">
      <w:pPr>
        <w:rPr>
          <w:rFonts w:cs="Arial"/>
          <w:bCs/>
          <w:color w:val="000000" w:themeColor="text1"/>
          <w:szCs w:val="22"/>
        </w:rPr>
      </w:pPr>
      <w:r w:rsidRPr="00CF288D">
        <w:rPr>
          <w:rFonts w:cs="Arial"/>
          <w:color w:val="000000" w:themeColor="text1"/>
        </w:rPr>
        <w:t xml:space="preserve">This document will be fully reviewed every three years in accordance with the Trust’s agreed process for reviewing Trust wide documents. </w:t>
      </w:r>
      <w:r w:rsidRPr="00CF288D">
        <w:rPr>
          <w:rFonts w:cs="Arial"/>
          <w:bCs/>
          <w:color w:val="000000" w:themeColor="text1"/>
          <w:szCs w:val="22"/>
        </w:rPr>
        <w:t>Changes in practice, to statutory requirements, revised professional or clinical standards and/or local/national directives are to be made as and when the change is identified.</w:t>
      </w:r>
    </w:p>
    <w:p w:rsidR="00CF288D" w:rsidRPr="00CF288D" w:rsidRDefault="00CF288D" w:rsidP="00046009">
      <w:pPr>
        <w:pStyle w:val="Heading2"/>
        <w:keepLines w:val="0"/>
        <w:numPr>
          <w:ilvl w:val="1"/>
          <w:numId w:val="2"/>
        </w:numPr>
        <w:tabs>
          <w:tab w:val="clear" w:pos="720"/>
          <w:tab w:val="num" w:pos="-567"/>
        </w:tabs>
        <w:overflowPunct/>
        <w:autoSpaceDE/>
        <w:autoSpaceDN/>
        <w:adjustRightInd/>
        <w:spacing w:before="360" w:after="120"/>
        <w:ind w:left="-142" w:firstLine="0"/>
        <w:textAlignment w:val="auto"/>
        <w:rPr>
          <w:rFonts w:ascii="Arial" w:hAnsi="Arial" w:cs="Arial"/>
          <w:color w:val="000000" w:themeColor="text1"/>
        </w:rPr>
      </w:pPr>
      <w:bookmarkStart w:id="95" w:name="_Toc346722637"/>
      <w:bookmarkStart w:id="96" w:name="_Toc457913156"/>
      <w:bookmarkStart w:id="97" w:name="_Toc457916894"/>
      <w:bookmarkStart w:id="98" w:name="_Toc467845423"/>
      <w:r w:rsidRPr="00CF288D">
        <w:rPr>
          <w:rFonts w:ascii="Arial" w:hAnsi="Arial" w:cs="Arial"/>
          <w:color w:val="000000" w:themeColor="text1"/>
        </w:rPr>
        <w:t>Regulatory Position</w:t>
      </w:r>
      <w:bookmarkEnd w:id="95"/>
      <w:bookmarkEnd w:id="96"/>
      <w:bookmarkEnd w:id="97"/>
      <w:bookmarkEnd w:id="98"/>
    </w:p>
    <w:p w:rsidR="00CF288D" w:rsidRPr="00CF288D" w:rsidRDefault="00CF288D" w:rsidP="00CF288D">
      <w:pPr>
        <w:rPr>
          <w:rFonts w:cs="Arial"/>
          <w:color w:val="000000" w:themeColor="text1"/>
        </w:rPr>
      </w:pPr>
      <w:r w:rsidRPr="00CF288D">
        <w:rPr>
          <w:rFonts w:cs="Arial"/>
          <w:color w:val="000000" w:themeColor="text1"/>
        </w:rPr>
        <w:t>Although there is no formal legislation, which necessitates the use of this guideline, the principles laid out in this document are endorsed by numerous National agencies and policies including:</w:t>
      </w:r>
    </w:p>
    <w:p w:rsidR="00CF288D" w:rsidRPr="00CF288D" w:rsidRDefault="00CF288D" w:rsidP="00046009">
      <w:pPr>
        <w:pStyle w:val="ListParagraph"/>
        <w:numPr>
          <w:ilvl w:val="0"/>
          <w:numId w:val="16"/>
        </w:numPr>
        <w:overflowPunct/>
        <w:autoSpaceDE/>
        <w:autoSpaceDN/>
        <w:adjustRightInd/>
        <w:spacing w:line="276" w:lineRule="auto"/>
        <w:textAlignment w:val="auto"/>
        <w:rPr>
          <w:rFonts w:cs="Arial"/>
          <w:color w:val="000000" w:themeColor="text1"/>
        </w:rPr>
      </w:pPr>
      <w:r w:rsidRPr="00CF288D">
        <w:rPr>
          <w:rFonts w:cs="Arial"/>
          <w:color w:val="000000" w:themeColor="text1"/>
        </w:rPr>
        <w:t>Department of Health - National Dementia Strategy (2009) (Ref 7)</w:t>
      </w:r>
    </w:p>
    <w:p w:rsidR="00CF288D" w:rsidRPr="00CF288D" w:rsidRDefault="00CF288D" w:rsidP="00046009">
      <w:pPr>
        <w:pStyle w:val="ListParagraph"/>
        <w:numPr>
          <w:ilvl w:val="0"/>
          <w:numId w:val="16"/>
        </w:numPr>
        <w:overflowPunct/>
        <w:autoSpaceDE/>
        <w:autoSpaceDN/>
        <w:adjustRightInd/>
        <w:spacing w:line="276" w:lineRule="auto"/>
        <w:textAlignment w:val="auto"/>
        <w:rPr>
          <w:rFonts w:cs="Arial"/>
          <w:color w:val="000000" w:themeColor="text1"/>
        </w:rPr>
      </w:pPr>
      <w:r w:rsidRPr="00CF288D">
        <w:rPr>
          <w:rFonts w:cs="Arial"/>
          <w:color w:val="000000" w:themeColor="text1"/>
        </w:rPr>
        <w:t>NICE Quality Standards for dementia care in hospitals (Ref 9 and 10)</w:t>
      </w:r>
    </w:p>
    <w:p w:rsidR="00CF288D" w:rsidRPr="00CF288D" w:rsidRDefault="00CF288D" w:rsidP="00046009">
      <w:pPr>
        <w:pStyle w:val="ListParagraph"/>
        <w:numPr>
          <w:ilvl w:val="0"/>
          <w:numId w:val="16"/>
        </w:numPr>
        <w:overflowPunct/>
        <w:autoSpaceDE/>
        <w:autoSpaceDN/>
        <w:adjustRightInd/>
        <w:spacing w:line="276" w:lineRule="auto"/>
        <w:textAlignment w:val="auto"/>
        <w:rPr>
          <w:rFonts w:cs="Arial"/>
          <w:color w:val="000000" w:themeColor="text1"/>
        </w:rPr>
      </w:pPr>
      <w:r w:rsidRPr="00CF288D">
        <w:rPr>
          <w:rFonts w:cs="Arial"/>
          <w:color w:val="000000" w:themeColor="text1"/>
        </w:rPr>
        <w:t>Care Quality Commission (Ref 17)</w:t>
      </w:r>
    </w:p>
    <w:p w:rsidR="00CF288D" w:rsidRPr="00CF288D" w:rsidRDefault="00CF288D" w:rsidP="00046009">
      <w:pPr>
        <w:pStyle w:val="ListParagraph"/>
        <w:numPr>
          <w:ilvl w:val="0"/>
          <w:numId w:val="16"/>
        </w:numPr>
        <w:overflowPunct/>
        <w:autoSpaceDE/>
        <w:autoSpaceDN/>
        <w:adjustRightInd/>
        <w:spacing w:line="276" w:lineRule="auto"/>
        <w:textAlignment w:val="auto"/>
        <w:rPr>
          <w:rFonts w:cs="Arial"/>
          <w:color w:val="000000" w:themeColor="text1"/>
        </w:rPr>
      </w:pPr>
      <w:r w:rsidRPr="00CF288D">
        <w:rPr>
          <w:rFonts w:cs="Arial"/>
          <w:color w:val="000000" w:themeColor="text1"/>
        </w:rPr>
        <w:t>The British Geriatric Society (Ref 40)</w:t>
      </w:r>
    </w:p>
    <w:p w:rsidR="00CF288D" w:rsidRPr="00CF288D" w:rsidRDefault="00CF288D" w:rsidP="00046009">
      <w:pPr>
        <w:pStyle w:val="ListParagraph"/>
        <w:numPr>
          <w:ilvl w:val="0"/>
          <w:numId w:val="16"/>
        </w:numPr>
        <w:overflowPunct/>
        <w:autoSpaceDE/>
        <w:autoSpaceDN/>
        <w:adjustRightInd/>
        <w:spacing w:line="276" w:lineRule="auto"/>
        <w:textAlignment w:val="auto"/>
        <w:rPr>
          <w:rFonts w:cs="Arial"/>
          <w:color w:val="000000" w:themeColor="text1"/>
        </w:rPr>
      </w:pPr>
      <w:r w:rsidRPr="00CF288D">
        <w:rPr>
          <w:rFonts w:cs="Arial"/>
          <w:color w:val="000000" w:themeColor="text1"/>
        </w:rPr>
        <w:t>Royal College of Physicians (Ref 30)</w:t>
      </w:r>
    </w:p>
    <w:p w:rsidR="00CF288D" w:rsidRPr="00CF288D" w:rsidRDefault="00CF288D" w:rsidP="00046009">
      <w:pPr>
        <w:pStyle w:val="ListParagraph"/>
        <w:numPr>
          <w:ilvl w:val="0"/>
          <w:numId w:val="16"/>
        </w:numPr>
        <w:overflowPunct/>
        <w:autoSpaceDE/>
        <w:autoSpaceDN/>
        <w:adjustRightInd/>
        <w:spacing w:line="276" w:lineRule="auto"/>
        <w:textAlignment w:val="auto"/>
        <w:rPr>
          <w:rFonts w:cs="Arial"/>
          <w:color w:val="000000" w:themeColor="text1"/>
        </w:rPr>
      </w:pPr>
      <w:r w:rsidRPr="00CF288D">
        <w:rPr>
          <w:rFonts w:cs="Arial"/>
          <w:color w:val="000000" w:themeColor="text1"/>
        </w:rPr>
        <w:t>Society of  Acute Medicine (Ref 18)</w:t>
      </w:r>
    </w:p>
    <w:p w:rsidR="00CF288D" w:rsidRPr="00CF288D" w:rsidRDefault="00CF288D" w:rsidP="00046009">
      <w:pPr>
        <w:pStyle w:val="ListParagraph"/>
        <w:numPr>
          <w:ilvl w:val="0"/>
          <w:numId w:val="16"/>
        </w:numPr>
        <w:overflowPunct/>
        <w:autoSpaceDE/>
        <w:autoSpaceDN/>
        <w:adjustRightInd/>
        <w:spacing w:line="276" w:lineRule="auto"/>
        <w:textAlignment w:val="auto"/>
        <w:rPr>
          <w:rFonts w:cs="Arial"/>
          <w:color w:val="000000" w:themeColor="text1"/>
        </w:rPr>
      </w:pPr>
      <w:r w:rsidRPr="00CF288D">
        <w:rPr>
          <w:rFonts w:cs="Arial"/>
          <w:color w:val="000000" w:themeColor="text1"/>
        </w:rPr>
        <w:t xml:space="preserve">NHS Quality Outcomes Frameworks (Ref 41) </w:t>
      </w:r>
    </w:p>
    <w:p w:rsidR="00CF288D" w:rsidRPr="00CF288D" w:rsidRDefault="00CF288D" w:rsidP="00046009">
      <w:pPr>
        <w:pStyle w:val="ListParagraph"/>
        <w:numPr>
          <w:ilvl w:val="0"/>
          <w:numId w:val="16"/>
        </w:numPr>
        <w:overflowPunct/>
        <w:autoSpaceDE/>
        <w:autoSpaceDN/>
        <w:adjustRightInd/>
        <w:spacing w:line="276" w:lineRule="auto"/>
        <w:textAlignment w:val="auto"/>
        <w:rPr>
          <w:rFonts w:cs="Arial"/>
          <w:color w:val="000000" w:themeColor="text1"/>
        </w:rPr>
      </w:pPr>
      <w:r w:rsidRPr="00CF288D">
        <w:rPr>
          <w:rFonts w:cs="Arial"/>
          <w:color w:val="000000" w:themeColor="text1"/>
        </w:rPr>
        <w:t xml:space="preserve">The Alzheimer’s Society &amp; Dementia Action Alliance (Ref 15) </w:t>
      </w:r>
    </w:p>
    <w:p w:rsidR="00CF288D" w:rsidRPr="00CF288D" w:rsidRDefault="00CF288D" w:rsidP="00046009">
      <w:pPr>
        <w:pStyle w:val="Heading2"/>
        <w:keepLines w:val="0"/>
        <w:numPr>
          <w:ilvl w:val="1"/>
          <w:numId w:val="2"/>
        </w:numPr>
        <w:tabs>
          <w:tab w:val="clear" w:pos="720"/>
          <w:tab w:val="num" w:pos="0"/>
        </w:tabs>
        <w:overflowPunct/>
        <w:autoSpaceDE/>
        <w:autoSpaceDN/>
        <w:adjustRightInd/>
        <w:spacing w:before="360" w:after="120"/>
        <w:ind w:left="-567" w:firstLine="567"/>
        <w:textAlignment w:val="auto"/>
        <w:rPr>
          <w:rFonts w:ascii="Arial" w:hAnsi="Arial" w:cs="Arial"/>
          <w:color w:val="000000" w:themeColor="text1"/>
        </w:rPr>
      </w:pPr>
      <w:bookmarkStart w:id="99" w:name="_Toc457913157"/>
      <w:bookmarkStart w:id="100" w:name="_Toc457916895"/>
      <w:bookmarkStart w:id="101" w:name="_Toc467845424"/>
      <w:bookmarkEnd w:id="89"/>
      <w:bookmarkEnd w:id="90"/>
      <w:r w:rsidRPr="00CF288D">
        <w:rPr>
          <w:rFonts w:ascii="Arial" w:hAnsi="Arial" w:cs="Arial"/>
          <w:color w:val="000000" w:themeColor="text1"/>
        </w:rPr>
        <w:t>References, Further Reading and Links to Other Policies</w:t>
      </w:r>
      <w:bookmarkEnd w:id="91"/>
      <w:bookmarkEnd w:id="99"/>
      <w:bookmarkEnd w:id="100"/>
      <w:bookmarkEnd w:id="101"/>
    </w:p>
    <w:p w:rsidR="00CF288D" w:rsidRPr="00CF288D" w:rsidRDefault="00CF288D" w:rsidP="00CF288D">
      <w:pPr>
        <w:rPr>
          <w:rFonts w:cs="Arial"/>
          <w:color w:val="000000" w:themeColor="text1"/>
          <w:szCs w:val="22"/>
        </w:rPr>
      </w:pPr>
      <w:r w:rsidRPr="00CF288D">
        <w:rPr>
          <w:rFonts w:cs="Arial"/>
          <w:color w:val="000000" w:themeColor="text1"/>
          <w:szCs w:val="22"/>
        </w:rPr>
        <w:t>The following is a list of other policies, procedural documents or guidance documents (internal or external) which employees should refer to for further details:</w:t>
      </w:r>
    </w:p>
    <w:p w:rsidR="00CF288D" w:rsidRPr="00CF288D" w:rsidRDefault="00CF288D" w:rsidP="00CF288D">
      <w:pPr>
        <w:rPr>
          <w:rFonts w:cs="Arial"/>
          <w:color w:val="000000" w:themeColor="text1"/>
          <w:szCs w:val="22"/>
        </w:rPr>
      </w:pPr>
    </w:p>
    <w:tbl>
      <w:tblPr>
        <w:tblW w:w="0" w:type="auto"/>
        <w:tblBorders>
          <w:top w:val="single" w:sz="12" w:space="0" w:color="auto"/>
          <w:bottom w:val="single" w:sz="12" w:space="0" w:color="auto"/>
          <w:insideH w:val="single" w:sz="4" w:space="0" w:color="auto"/>
          <w:insideV w:val="single" w:sz="4" w:space="0" w:color="auto"/>
        </w:tblBorders>
        <w:tblCellMar>
          <w:top w:w="58" w:type="dxa"/>
          <w:left w:w="58" w:type="dxa"/>
          <w:bottom w:w="58" w:type="dxa"/>
          <w:right w:w="58" w:type="dxa"/>
        </w:tblCellMar>
        <w:tblLook w:val="0000" w:firstRow="0" w:lastRow="0" w:firstColumn="0" w:lastColumn="0" w:noHBand="0" w:noVBand="0"/>
      </w:tblPr>
      <w:tblGrid>
        <w:gridCol w:w="569"/>
        <w:gridCol w:w="4644"/>
        <w:gridCol w:w="3736"/>
      </w:tblGrid>
      <w:tr w:rsidR="00CF288D" w:rsidRPr="00CF288D" w:rsidTr="00CF288D">
        <w:trPr>
          <w:cantSplit/>
          <w:tblHeader/>
        </w:trPr>
        <w:tc>
          <w:tcPr>
            <w:tcW w:w="0" w:type="auto"/>
            <w:tcBorders>
              <w:top w:val="single" w:sz="12" w:space="0" w:color="auto"/>
              <w:left w:val="single" w:sz="4" w:space="0" w:color="auto"/>
              <w:bottom w:val="single" w:sz="12" w:space="0" w:color="auto"/>
            </w:tcBorders>
            <w:shd w:val="pct10" w:color="auto" w:fill="auto"/>
          </w:tcPr>
          <w:p w:rsidR="00CF288D" w:rsidRPr="00CF288D" w:rsidRDefault="00CF288D" w:rsidP="00CF288D">
            <w:pPr>
              <w:keepNext/>
              <w:rPr>
                <w:rFonts w:cs="Arial"/>
                <w:b/>
                <w:color w:val="000000" w:themeColor="text1"/>
                <w:sz w:val="20"/>
                <w:szCs w:val="18"/>
              </w:rPr>
            </w:pPr>
            <w:r w:rsidRPr="00CF288D">
              <w:rPr>
                <w:rFonts w:cs="Arial"/>
                <w:b/>
                <w:color w:val="000000" w:themeColor="text1"/>
                <w:sz w:val="20"/>
                <w:szCs w:val="18"/>
              </w:rPr>
              <w:t>Ref. No.</w:t>
            </w:r>
          </w:p>
        </w:tc>
        <w:tc>
          <w:tcPr>
            <w:tcW w:w="0" w:type="auto"/>
            <w:tcBorders>
              <w:top w:val="single" w:sz="12" w:space="0" w:color="auto"/>
              <w:bottom w:val="single" w:sz="12" w:space="0" w:color="auto"/>
            </w:tcBorders>
            <w:shd w:val="pct10" w:color="auto" w:fill="auto"/>
          </w:tcPr>
          <w:p w:rsidR="00CF288D" w:rsidRPr="00CF288D" w:rsidRDefault="00CF288D" w:rsidP="00CF288D">
            <w:pPr>
              <w:keepNext/>
              <w:rPr>
                <w:rFonts w:cs="Arial"/>
                <w:b/>
                <w:color w:val="000000" w:themeColor="text1"/>
                <w:sz w:val="20"/>
                <w:szCs w:val="18"/>
              </w:rPr>
            </w:pPr>
            <w:r w:rsidRPr="00CF288D">
              <w:rPr>
                <w:rFonts w:cs="Arial"/>
                <w:b/>
                <w:color w:val="000000" w:themeColor="text1"/>
                <w:sz w:val="20"/>
                <w:szCs w:val="18"/>
              </w:rPr>
              <w:t>Document Title</w:t>
            </w:r>
          </w:p>
        </w:tc>
        <w:tc>
          <w:tcPr>
            <w:tcW w:w="0" w:type="auto"/>
            <w:tcBorders>
              <w:top w:val="single" w:sz="12" w:space="0" w:color="auto"/>
              <w:bottom w:val="single" w:sz="12" w:space="0" w:color="auto"/>
              <w:right w:val="single" w:sz="4" w:space="0" w:color="auto"/>
            </w:tcBorders>
            <w:shd w:val="pct10" w:color="auto" w:fill="auto"/>
          </w:tcPr>
          <w:p w:rsidR="00CF288D" w:rsidRPr="00CF288D" w:rsidRDefault="00CF288D" w:rsidP="00CF288D">
            <w:pPr>
              <w:keepNext/>
              <w:rPr>
                <w:rFonts w:cs="Arial"/>
                <w:b/>
                <w:color w:val="000000" w:themeColor="text1"/>
                <w:sz w:val="20"/>
                <w:szCs w:val="18"/>
              </w:rPr>
            </w:pPr>
            <w:r w:rsidRPr="00CF288D">
              <w:rPr>
                <w:rFonts w:cs="Arial"/>
                <w:b/>
                <w:color w:val="000000" w:themeColor="text1"/>
                <w:sz w:val="20"/>
                <w:szCs w:val="18"/>
              </w:rPr>
              <w:t>Document Location</w:t>
            </w:r>
          </w:p>
        </w:tc>
      </w:tr>
      <w:tr w:rsidR="00AF51B9" w:rsidRPr="00CF288D" w:rsidTr="00CF288D">
        <w:trPr>
          <w:cantSplit/>
        </w:trPr>
        <w:tc>
          <w:tcPr>
            <w:tcW w:w="0" w:type="auto"/>
            <w:tcBorders>
              <w:left w:val="single" w:sz="4" w:space="0" w:color="auto"/>
            </w:tcBorders>
          </w:tcPr>
          <w:p w:rsidR="00AF51B9" w:rsidRPr="00CF288D" w:rsidRDefault="00AF51B9" w:rsidP="00CF288D">
            <w:pPr>
              <w:rPr>
                <w:rFonts w:cs="Arial"/>
                <w:color w:val="000000" w:themeColor="text1"/>
                <w:szCs w:val="18"/>
              </w:rPr>
            </w:pPr>
            <w:r w:rsidRPr="00CF288D">
              <w:rPr>
                <w:rFonts w:cs="Arial"/>
                <w:color w:val="000000" w:themeColor="text1"/>
                <w:szCs w:val="18"/>
              </w:rPr>
              <w:t>1</w:t>
            </w:r>
          </w:p>
        </w:tc>
        <w:tc>
          <w:tcPr>
            <w:tcW w:w="0" w:type="auto"/>
          </w:tcPr>
          <w:p w:rsidR="00AF51B9" w:rsidRPr="00CF288D" w:rsidRDefault="00AF51B9" w:rsidP="00CF288D">
            <w:pPr>
              <w:rPr>
                <w:rFonts w:cs="Arial"/>
                <w:color w:val="000000" w:themeColor="text1"/>
                <w:szCs w:val="18"/>
              </w:rPr>
            </w:pPr>
            <w:r w:rsidRPr="00CF288D">
              <w:rPr>
                <w:rFonts w:cs="Arial"/>
                <w:color w:val="000000" w:themeColor="text1"/>
                <w:szCs w:val="24"/>
              </w:rPr>
              <w:t xml:space="preserve">Mental Capacity Act 2005 </w:t>
            </w:r>
          </w:p>
        </w:tc>
        <w:tc>
          <w:tcPr>
            <w:tcW w:w="0" w:type="auto"/>
            <w:tcBorders>
              <w:right w:val="single" w:sz="4" w:space="0" w:color="auto"/>
            </w:tcBorders>
          </w:tcPr>
          <w:p w:rsidR="00AF51B9" w:rsidRDefault="00AF51B9">
            <w:r w:rsidRPr="0025461B">
              <w:t>T:\Trust-wide Documents</w:t>
            </w:r>
          </w:p>
        </w:tc>
      </w:tr>
      <w:tr w:rsidR="00AF51B9" w:rsidRPr="00CF288D" w:rsidTr="00CF288D">
        <w:trPr>
          <w:cantSplit/>
        </w:trPr>
        <w:tc>
          <w:tcPr>
            <w:tcW w:w="0" w:type="auto"/>
            <w:tcBorders>
              <w:left w:val="single" w:sz="4" w:space="0" w:color="auto"/>
            </w:tcBorders>
          </w:tcPr>
          <w:p w:rsidR="00AF51B9" w:rsidRPr="00CF288D" w:rsidRDefault="00AF51B9" w:rsidP="00CF288D">
            <w:pPr>
              <w:rPr>
                <w:rFonts w:cs="Arial"/>
                <w:color w:val="000000" w:themeColor="text1"/>
                <w:szCs w:val="18"/>
              </w:rPr>
            </w:pPr>
            <w:r w:rsidRPr="00CF288D">
              <w:rPr>
                <w:rFonts w:cs="Arial"/>
                <w:color w:val="000000" w:themeColor="text1"/>
                <w:szCs w:val="18"/>
              </w:rPr>
              <w:t>2</w:t>
            </w:r>
          </w:p>
        </w:tc>
        <w:tc>
          <w:tcPr>
            <w:tcW w:w="0" w:type="auto"/>
          </w:tcPr>
          <w:p w:rsidR="00AF51B9" w:rsidRPr="00CF288D" w:rsidRDefault="00AF51B9" w:rsidP="00CF288D">
            <w:pPr>
              <w:rPr>
                <w:rFonts w:cs="Arial"/>
                <w:color w:val="000000" w:themeColor="text1"/>
                <w:szCs w:val="18"/>
              </w:rPr>
            </w:pPr>
            <w:r w:rsidRPr="00CF288D">
              <w:rPr>
                <w:rFonts w:cs="Arial"/>
                <w:color w:val="000000" w:themeColor="text1"/>
                <w:szCs w:val="18"/>
              </w:rPr>
              <w:t xml:space="preserve">Mental Health Act Policy </w:t>
            </w:r>
          </w:p>
          <w:p w:rsidR="00AF51B9" w:rsidRPr="00CF288D" w:rsidRDefault="00AF51B9" w:rsidP="00CF288D">
            <w:pPr>
              <w:rPr>
                <w:rFonts w:cs="Arial"/>
                <w:color w:val="000000" w:themeColor="text1"/>
                <w:szCs w:val="18"/>
              </w:rPr>
            </w:pPr>
            <w:r w:rsidRPr="00CF288D">
              <w:rPr>
                <w:rFonts w:cs="Arial"/>
                <w:color w:val="000000" w:themeColor="text1"/>
                <w:szCs w:val="18"/>
              </w:rPr>
              <w:t>(Policy under review 2016)</w:t>
            </w:r>
          </w:p>
        </w:tc>
        <w:tc>
          <w:tcPr>
            <w:tcW w:w="0" w:type="auto"/>
            <w:tcBorders>
              <w:right w:val="single" w:sz="4" w:space="0" w:color="auto"/>
            </w:tcBorders>
          </w:tcPr>
          <w:p w:rsidR="00AF51B9" w:rsidRDefault="00AF51B9">
            <w:r w:rsidRPr="0025461B">
              <w:t>T:\Trust-wide Documents</w:t>
            </w:r>
          </w:p>
        </w:tc>
      </w:tr>
      <w:tr w:rsidR="00AF51B9" w:rsidRPr="00CF288D" w:rsidTr="00CF288D">
        <w:trPr>
          <w:cantSplit/>
        </w:trPr>
        <w:tc>
          <w:tcPr>
            <w:tcW w:w="0" w:type="auto"/>
            <w:tcBorders>
              <w:left w:val="single" w:sz="4" w:space="0" w:color="auto"/>
            </w:tcBorders>
          </w:tcPr>
          <w:p w:rsidR="00AF51B9" w:rsidRPr="00CF288D" w:rsidRDefault="00AF51B9" w:rsidP="00CF288D">
            <w:pPr>
              <w:rPr>
                <w:rFonts w:cs="Arial"/>
                <w:color w:val="000000" w:themeColor="text1"/>
                <w:szCs w:val="18"/>
              </w:rPr>
            </w:pPr>
            <w:r w:rsidRPr="00CF288D">
              <w:rPr>
                <w:rFonts w:cs="Arial"/>
                <w:color w:val="000000" w:themeColor="text1"/>
                <w:szCs w:val="18"/>
              </w:rPr>
              <w:t>3</w:t>
            </w:r>
          </w:p>
        </w:tc>
        <w:tc>
          <w:tcPr>
            <w:tcW w:w="0" w:type="auto"/>
          </w:tcPr>
          <w:p w:rsidR="00AF51B9" w:rsidRPr="00CF288D" w:rsidRDefault="00AF51B9" w:rsidP="00CF288D">
            <w:pPr>
              <w:rPr>
                <w:rFonts w:cs="Arial"/>
                <w:color w:val="000000" w:themeColor="text1"/>
                <w:szCs w:val="18"/>
              </w:rPr>
            </w:pPr>
            <w:r w:rsidRPr="00CF288D">
              <w:rPr>
                <w:rFonts w:cs="Arial"/>
                <w:color w:val="000000" w:themeColor="text1"/>
                <w:szCs w:val="18"/>
              </w:rPr>
              <w:t xml:space="preserve">Deprivation of Liberty Safeguards Policy </w:t>
            </w:r>
          </w:p>
          <w:p w:rsidR="00AF51B9" w:rsidRPr="00CF288D" w:rsidRDefault="00AF51B9" w:rsidP="00CF288D">
            <w:pPr>
              <w:rPr>
                <w:rFonts w:cs="Arial"/>
                <w:color w:val="000000" w:themeColor="text1"/>
                <w:szCs w:val="18"/>
              </w:rPr>
            </w:pPr>
            <w:r w:rsidRPr="00CF288D">
              <w:rPr>
                <w:rFonts w:cs="Arial"/>
                <w:color w:val="000000" w:themeColor="text1"/>
                <w:szCs w:val="18"/>
              </w:rPr>
              <w:t>(Policy under review 2016)</w:t>
            </w:r>
          </w:p>
        </w:tc>
        <w:tc>
          <w:tcPr>
            <w:tcW w:w="0" w:type="auto"/>
            <w:tcBorders>
              <w:right w:val="single" w:sz="4" w:space="0" w:color="auto"/>
            </w:tcBorders>
          </w:tcPr>
          <w:p w:rsidR="00AF51B9" w:rsidRDefault="00AF51B9">
            <w:r w:rsidRPr="0025461B">
              <w:t>T:\Trust-wide Documents</w:t>
            </w:r>
          </w:p>
        </w:tc>
      </w:tr>
      <w:tr w:rsidR="00AF51B9" w:rsidRPr="00CF288D" w:rsidTr="00CF288D">
        <w:trPr>
          <w:cantSplit/>
        </w:trPr>
        <w:tc>
          <w:tcPr>
            <w:tcW w:w="0" w:type="auto"/>
            <w:tcBorders>
              <w:left w:val="single" w:sz="4" w:space="0" w:color="auto"/>
            </w:tcBorders>
          </w:tcPr>
          <w:p w:rsidR="00AF51B9" w:rsidRPr="00CF288D" w:rsidRDefault="00AF51B9" w:rsidP="00CF288D">
            <w:pPr>
              <w:rPr>
                <w:rFonts w:cs="Arial"/>
                <w:color w:val="000000" w:themeColor="text1"/>
                <w:szCs w:val="18"/>
              </w:rPr>
            </w:pPr>
            <w:r w:rsidRPr="00CF288D">
              <w:rPr>
                <w:rFonts w:cs="Arial"/>
                <w:color w:val="000000" w:themeColor="text1"/>
                <w:szCs w:val="18"/>
              </w:rPr>
              <w:t>4</w:t>
            </w:r>
          </w:p>
        </w:tc>
        <w:tc>
          <w:tcPr>
            <w:tcW w:w="0" w:type="auto"/>
          </w:tcPr>
          <w:p w:rsidR="00AF51B9" w:rsidRPr="00CF288D" w:rsidRDefault="00AF51B9" w:rsidP="00CF288D">
            <w:pPr>
              <w:rPr>
                <w:rFonts w:cs="Arial"/>
                <w:color w:val="000000" w:themeColor="text1"/>
                <w:szCs w:val="24"/>
              </w:rPr>
            </w:pPr>
            <w:r w:rsidRPr="00CF288D">
              <w:rPr>
                <w:rFonts w:cs="Arial"/>
                <w:color w:val="000000" w:themeColor="text1"/>
                <w:szCs w:val="24"/>
              </w:rPr>
              <w:t xml:space="preserve">Safeguarding Adults at Risk Policy </w:t>
            </w:r>
          </w:p>
        </w:tc>
        <w:tc>
          <w:tcPr>
            <w:tcW w:w="0" w:type="auto"/>
            <w:tcBorders>
              <w:right w:val="single" w:sz="4" w:space="0" w:color="auto"/>
            </w:tcBorders>
          </w:tcPr>
          <w:p w:rsidR="00AF51B9" w:rsidRDefault="00AF51B9">
            <w:r w:rsidRPr="0025461B">
              <w:t>T:\Trust-wide Documents</w:t>
            </w:r>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5</w:t>
            </w:r>
          </w:p>
        </w:tc>
        <w:tc>
          <w:tcPr>
            <w:tcW w:w="0" w:type="auto"/>
          </w:tcPr>
          <w:p w:rsidR="00CF288D" w:rsidRPr="00CF288D" w:rsidRDefault="00CF288D" w:rsidP="00CF288D">
            <w:pPr>
              <w:rPr>
                <w:rFonts w:cs="Arial"/>
                <w:color w:val="000000" w:themeColor="text1"/>
                <w:szCs w:val="24"/>
              </w:rPr>
            </w:pPr>
            <w:r w:rsidRPr="00CF288D">
              <w:rPr>
                <w:rFonts w:cs="Arial"/>
                <w:color w:val="000000" w:themeColor="text1"/>
                <w:szCs w:val="24"/>
              </w:rPr>
              <w:t xml:space="preserve">NICE Quality Standards for dementia care </w:t>
            </w:r>
          </w:p>
        </w:tc>
        <w:tc>
          <w:tcPr>
            <w:tcW w:w="0" w:type="auto"/>
            <w:tcBorders>
              <w:right w:val="single" w:sz="4" w:space="0" w:color="auto"/>
            </w:tcBorders>
          </w:tcPr>
          <w:p w:rsidR="00CF288D" w:rsidRPr="00CF288D" w:rsidRDefault="00DB0CB9" w:rsidP="00CF288D">
            <w:pPr>
              <w:rPr>
                <w:rFonts w:cs="Arial"/>
                <w:color w:val="000000" w:themeColor="text1"/>
                <w:szCs w:val="18"/>
              </w:rPr>
            </w:pPr>
            <w:hyperlink r:id="rId14" w:history="1">
              <w:r w:rsidR="00CF288D" w:rsidRPr="00CF288D">
                <w:rPr>
                  <w:rStyle w:val="Hyperlink"/>
                  <w:rFonts w:cs="Arial"/>
                  <w:color w:val="000000" w:themeColor="text1"/>
                  <w:szCs w:val="18"/>
                </w:rPr>
                <w:t>https://www.nice.org.uk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6</w:t>
            </w:r>
          </w:p>
        </w:tc>
        <w:tc>
          <w:tcPr>
            <w:tcW w:w="0" w:type="auto"/>
          </w:tcPr>
          <w:p w:rsidR="00CF288D" w:rsidRPr="00CF288D" w:rsidRDefault="00CF288D" w:rsidP="00CF288D">
            <w:pPr>
              <w:tabs>
                <w:tab w:val="left" w:pos="2180"/>
                <w:tab w:val="left" w:pos="4208"/>
              </w:tabs>
              <w:rPr>
                <w:rFonts w:cs="Arial"/>
                <w:color w:val="000000" w:themeColor="text1"/>
                <w:szCs w:val="24"/>
              </w:rPr>
            </w:pPr>
            <w:r w:rsidRPr="00CF288D">
              <w:rPr>
                <w:rFonts w:cs="Arial"/>
                <w:color w:val="000000" w:themeColor="text1"/>
                <w:szCs w:val="24"/>
              </w:rPr>
              <w:t>DOH National Dementia Strategy</w:t>
            </w:r>
            <w:r w:rsidRPr="00CF288D">
              <w:rPr>
                <w:rFonts w:cs="Arial"/>
                <w:color w:val="000000" w:themeColor="text1"/>
                <w:szCs w:val="24"/>
              </w:rPr>
              <w:tab/>
            </w:r>
          </w:p>
        </w:tc>
        <w:tc>
          <w:tcPr>
            <w:tcW w:w="0" w:type="auto"/>
            <w:tcBorders>
              <w:right w:val="single" w:sz="4" w:space="0" w:color="auto"/>
            </w:tcBorders>
          </w:tcPr>
          <w:p w:rsidR="00CF288D" w:rsidRPr="00CF288D" w:rsidRDefault="00DB0CB9" w:rsidP="00CF288D">
            <w:pPr>
              <w:rPr>
                <w:rFonts w:cs="Arial"/>
                <w:color w:val="000000" w:themeColor="text1"/>
                <w:szCs w:val="18"/>
              </w:rPr>
            </w:pPr>
            <w:hyperlink r:id="rId15" w:history="1">
              <w:r w:rsidR="00CF288D" w:rsidRPr="00CF288D">
                <w:rPr>
                  <w:rStyle w:val="Hyperlink"/>
                  <w:rFonts w:cs="Arial"/>
                  <w:color w:val="000000" w:themeColor="text1"/>
                  <w:szCs w:val="18"/>
                </w:rPr>
                <w:t>www.gov.uk</w:t>
              </w:r>
            </w:hyperlink>
          </w:p>
        </w:tc>
      </w:tr>
      <w:tr w:rsidR="00AF51B9" w:rsidRPr="00CF288D" w:rsidTr="00CF288D">
        <w:trPr>
          <w:cantSplit/>
        </w:trPr>
        <w:tc>
          <w:tcPr>
            <w:tcW w:w="0" w:type="auto"/>
            <w:tcBorders>
              <w:left w:val="single" w:sz="4" w:space="0" w:color="auto"/>
            </w:tcBorders>
          </w:tcPr>
          <w:p w:rsidR="00AF51B9" w:rsidRPr="00CF288D" w:rsidRDefault="00AF51B9" w:rsidP="00CF288D">
            <w:pPr>
              <w:rPr>
                <w:rFonts w:cs="Arial"/>
                <w:color w:val="000000" w:themeColor="text1"/>
                <w:szCs w:val="18"/>
              </w:rPr>
            </w:pPr>
            <w:r w:rsidRPr="00CF288D">
              <w:rPr>
                <w:rFonts w:cs="Arial"/>
                <w:color w:val="000000" w:themeColor="text1"/>
                <w:szCs w:val="18"/>
              </w:rPr>
              <w:t>7</w:t>
            </w:r>
          </w:p>
        </w:tc>
        <w:tc>
          <w:tcPr>
            <w:tcW w:w="0" w:type="auto"/>
          </w:tcPr>
          <w:p w:rsidR="00AF51B9" w:rsidRPr="00CF288D" w:rsidRDefault="00AF51B9" w:rsidP="00CF288D">
            <w:pPr>
              <w:tabs>
                <w:tab w:val="left" w:pos="2180"/>
                <w:tab w:val="left" w:pos="4208"/>
              </w:tabs>
              <w:rPr>
                <w:rFonts w:cs="Arial"/>
                <w:color w:val="000000" w:themeColor="text1"/>
                <w:szCs w:val="22"/>
              </w:rPr>
            </w:pPr>
            <w:r w:rsidRPr="00CF288D">
              <w:rPr>
                <w:rFonts w:cs="Arial"/>
                <w:color w:val="000000" w:themeColor="text1"/>
                <w:szCs w:val="22"/>
              </w:rPr>
              <w:t xml:space="preserve">This Is Me Document </w:t>
            </w:r>
          </w:p>
        </w:tc>
        <w:tc>
          <w:tcPr>
            <w:tcW w:w="0" w:type="auto"/>
            <w:tcBorders>
              <w:right w:val="single" w:sz="4" w:space="0" w:color="auto"/>
            </w:tcBorders>
          </w:tcPr>
          <w:p w:rsidR="00AF51B9" w:rsidRDefault="00AF51B9">
            <w:r w:rsidRPr="00E77781">
              <w:t>T:\Trust-wide Documents</w:t>
            </w:r>
          </w:p>
        </w:tc>
      </w:tr>
      <w:tr w:rsidR="00AF51B9" w:rsidRPr="00CF288D" w:rsidTr="00CF288D">
        <w:trPr>
          <w:cantSplit/>
        </w:trPr>
        <w:tc>
          <w:tcPr>
            <w:tcW w:w="0" w:type="auto"/>
            <w:tcBorders>
              <w:left w:val="single" w:sz="4" w:space="0" w:color="auto"/>
            </w:tcBorders>
          </w:tcPr>
          <w:p w:rsidR="00AF51B9" w:rsidRPr="00CF288D" w:rsidRDefault="00AF51B9" w:rsidP="00CF288D">
            <w:pPr>
              <w:rPr>
                <w:rFonts w:cs="Arial"/>
                <w:color w:val="000000" w:themeColor="text1"/>
                <w:szCs w:val="18"/>
              </w:rPr>
            </w:pPr>
            <w:r w:rsidRPr="00CF288D">
              <w:rPr>
                <w:rFonts w:cs="Arial"/>
                <w:color w:val="000000" w:themeColor="text1"/>
                <w:szCs w:val="18"/>
              </w:rPr>
              <w:t>8</w:t>
            </w:r>
          </w:p>
        </w:tc>
        <w:tc>
          <w:tcPr>
            <w:tcW w:w="0" w:type="auto"/>
          </w:tcPr>
          <w:p w:rsidR="00AF51B9" w:rsidRPr="00CF288D" w:rsidRDefault="00AF51B9" w:rsidP="00CF288D">
            <w:pPr>
              <w:tabs>
                <w:tab w:val="left" w:pos="2180"/>
                <w:tab w:val="left" w:pos="4208"/>
              </w:tabs>
              <w:rPr>
                <w:rFonts w:cs="Arial"/>
                <w:color w:val="000000" w:themeColor="text1"/>
                <w:szCs w:val="22"/>
              </w:rPr>
            </w:pPr>
            <w:r w:rsidRPr="00CF288D">
              <w:rPr>
                <w:rFonts w:cs="Arial"/>
                <w:color w:val="000000" w:themeColor="text1"/>
                <w:szCs w:val="22"/>
              </w:rPr>
              <w:t>GWH Delirium Patient Information leaflet</w:t>
            </w:r>
          </w:p>
        </w:tc>
        <w:tc>
          <w:tcPr>
            <w:tcW w:w="0" w:type="auto"/>
            <w:tcBorders>
              <w:right w:val="single" w:sz="4" w:space="0" w:color="auto"/>
            </w:tcBorders>
          </w:tcPr>
          <w:p w:rsidR="00AF51B9" w:rsidRDefault="00AF51B9">
            <w:r w:rsidRPr="00E77781">
              <w:t>T:\Trust-wide Documents</w:t>
            </w:r>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9</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Alzheimer’s research UK (2014) Dementia Statistics</w:t>
            </w:r>
          </w:p>
        </w:tc>
        <w:tc>
          <w:tcPr>
            <w:tcW w:w="0" w:type="auto"/>
            <w:tcBorders>
              <w:right w:val="single" w:sz="4" w:space="0" w:color="auto"/>
            </w:tcBorders>
          </w:tcPr>
          <w:p w:rsidR="00CF288D" w:rsidRPr="00CF288D" w:rsidRDefault="00DB0CB9" w:rsidP="00CF288D">
            <w:pPr>
              <w:rPr>
                <w:rFonts w:cs="Arial"/>
                <w:color w:val="000000" w:themeColor="text1"/>
                <w:szCs w:val="18"/>
              </w:rPr>
            </w:pPr>
            <w:hyperlink r:id="rId16" w:history="1">
              <w:r w:rsidR="00CF288D" w:rsidRPr="00CF288D">
                <w:rPr>
                  <w:rStyle w:val="Hyperlink"/>
                  <w:rFonts w:cs="Arial"/>
                  <w:color w:val="000000" w:themeColor="text1"/>
                  <w:szCs w:val="18"/>
                </w:rPr>
                <w:t>http://www.alzheimersresearchuk.org</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10</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eastAsia="Calibri" w:cs="Arial"/>
                <w:color w:val="000000" w:themeColor="text1"/>
                <w:szCs w:val="22"/>
              </w:rPr>
              <w:t>Department of Health (2013) – Dementia. A state of the nation report on dementia care and support in England.</w:t>
            </w:r>
          </w:p>
        </w:tc>
        <w:tc>
          <w:tcPr>
            <w:tcW w:w="0" w:type="auto"/>
            <w:tcBorders>
              <w:right w:val="single" w:sz="4" w:space="0" w:color="auto"/>
            </w:tcBorders>
          </w:tcPr>
          <w:p w:rsidR="00CF288D" w:rsidRPr="00CF288D" w:rsidRDefault="00DB0CB9" w:rsidP="00CF288D">
            <w:pPr>
              <w:rPr>
                <w:rFonts w:cs="Arial"/>
                <w:color w:val="000000" w:themeColor="text1"/>
                <w:szCs w:val="18"/>
              </w:rPr>
            </w:pPr>
            <w:hyperlink r:id="rId17" w:history="1">
              <w:r w:rsidR="00CF288D" w:rsidRPr="00CF288D">
                <w:rPr>
                  <w:rStyle w:val="Hyperlink"/>
                  <w:rFonts w:cs="Arial"/>
                  <w:color w:val="000000" w:themeColor="text1"/>
                  <w:szCs w:val="18"/>
                </w:rPr>
                <w:t>https://www.gov.uk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11</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Alzheimer’s Society (2009), Counting the cost: Caring for people with dementia on hospital wards, Alzheimer’s Society, London</w:t>
            </w:r>
          </w:p>
        </w:tc>
        <w:tc>
          <w:tcPr>
            <w:tcW w:w="0" w:type="auto"/>
            <w:tcBorders>
              <w:right w:val="single" w:sz="4" w:space="0" w:color="auto"/>
            </w:tcBorders>
          </w:tcPr>
          <w:p w:rsidR="00CF288D" w:rsidRPr="00CF288D" w:rsidRDefault="00DB0CB9" w:rsidP="00CF288D">
            <w:pPr>
              <w:rPr>
                <w:rFonts w:cs="Arial"/>
                <w:color w:val="000000" w:themeColor="text1"/>
                <w:szCs w:val="18"/>
              </w:rPr>
            </w:pPr>
            <w:hyperlink r:id="rId18" w:history="1">
              <w:r w:rsidR="00CF288D" w:rsidRPr="00CF288D">
                <w:rPr>
                  <w:rStyle w:val="Hyperlink"/>
                  <w:rFonts w:cs="Arial"/>
                  <w:color w:val="000000" w:themeColor="text1"/>
                  <w:szCs w:val="18"/>
                </w:rPr>
                <w:t>http://alzheimers.org.uk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12</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Alzheimer’s society (2013). Dementia 2013: The hidden voice of loneliness</w:t>
            </w:r>
          </w:p>
        </w:tc>
        <w:tc>
          <w:tcPr>
            <w:tcW w:w="0" w:type="auto"/>
            <w:tcBorders>
              <w:right w:val="single" w:sz="4" w:space="0" w:color="auto"/>
            </w:tcBorders>
          </w:tcPr>
          <w:p w:rsidR="00CF288D" w:rsidRPr="00CF288D" w:rsidRDefault="00DB0CB9" w:rsidP="00CF288D">
            <w:pPr>
              <w:rPr>
                <w:rFonts w:cs="Arial"/>
                <w:color w:val="000000" w:themeColor="text1"/>
                <w:szCs w:val="18"/>
              </w:rPr>
            </w:pPr>
            <w:hyperlink r:id="rId19" w:history="1">
              <w:r w:rsidR="00CF288D" w:rsidRPr="00CF288D">
                <w:rPr>
                  <w:rStyle w:val="Hyperlink"/>
                  <w:rFonts w:cs="Arial"/>
                  <w:color w:val="000000" w:themeColor="text1"/>
                  <w:szCs w:val="18"/>
                </w:rPr>
                <w:t>http://www.alzheimers.org.uk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13</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Department of Health (2009) – Living Well with Dementia: a National Dementia Strategy</w:t>
            </w:r>
          </w:p>
        </w:tc>
        <w:tc>
          <w:tcPr>
            <w:tcW w:w="0" w:type="auto"/>
            <w:tcBorders>
              <w:right w:val="single" w:sz="4" w:space="0" w:color="auto"/>
            </w:tcBorders>
          </w:tcPr>
          <w:p w:rsidR="00CF288D" w:rsidRPr="00CF288D" w:rsidRDefault="00DB0CB9" w:rsidP="00CF288D">
            <w:pPr>
              <w:rPr>
                <w:rFonts w:cs="Arial"/>
                <w:color w:val="000000" w:themeColor="text1"/>
                <w:szCs w:val="18"/>
              </w:rPr>
            </w:pPr>
            <w:hyperlink r:id="rId20" w:history="1">
              <w:r w:rsidR="00CF288D" w:rsidRPr="00CF288D">
                <w:rPr>
                  <w:rStyle w:val="Hyperlink"/>
                  <w:rFonts w:cs="Arial"/>
                  <w:color w:val="000000" w:themeColor="text1"/>
                  <w:szCs w:val="18"/>
                </w:rPr>
                <w:t>https://www.gov.uk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14</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Department of Health (2012) The Prime Ministers Challenge on Dementia. Delivering major improvements in dementia care and research by 2015. London. Department of Health</w:t>
            </w:r>
          </w:p>
        </w:tc>
        <w:tc>
          <w:tcPr>
            <w:tcW w:w="0" w:type="auto"/>
            <w:tcBorders>
              <w:right w:val="single" w:sz="4" w:space="0" w:color="auto"/>
            </w:tcBorders>
          </w:tcPr>
          <w:p w:rsidR="00CF288D" w:rsidRPr="00CF288D" w:rsidRDefault="00DB0CB9" w:rsidP="00CF288D">
            <w:pPr>
              <w:rPr>
                <w:rFonts w:cs="Arial"/>
                <w:color w:val="000000" w:themeColor="text1"/>
                <w:szCs w:val="18"/>
              </w:rPr>
            </w:pPr>
            <w:hyperlink r:id="rId21" w:history="1">
              <w:r w:rsidR="00CF288D" w:rsidRPr="00CF288D">
                <w:rPr>
                  <w:rStyle w:val="Hyperlink"/>
                  <w:rFonts w:cs="Arial"/>
                  <w:color w:val="000000" w:themeColor="text1"/>
                  <w:szCs w:val="18"/>
                </w:rPr>
                <w:t>https://www.gov.uk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15</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 xml:space="preserve"> NICE (2006) Dementia: Supporting people with dementia and their </w:t>
            </w:r>
            <w:proofErr w:type="spellStart"/>
            <w:r w:rsidRPr="00CF288D">
              <w:rPr>
                <w:rFonts w:cs="Arial"/>
                <w:color w:val="000000" w:themeColor="text1"/>
                <w:szCs w:val="22"/>
              </w:rPr>
              <w:t>carers</w:t>
            </w:r>
            <w:proofErr w:type="spellEnd"/>
            <w:r w:rsidRPr="00CF288D">
              <w:rPr>
                <w:rFonts w:cs="Arial"/>
                <w:color w:val="000000" w:themeColor="text1"/>
                <w:szCs w:val="22"/>
              </w:rPr>
              <w:t xml:space="preserve"> in health and social care. Manchester.</w:t>
            </w:r>
          </w:p>
        </w:tc>
        <w:tc>
          <w:tcPr>
            <w:tcW w:w="0" w:type="auto"/>
            <w:tcBorders>
              <w:right w:val="single" w:sz="4" w:space="0" w:color="auto"/>
            </w:tcBorders>
          </w:tcPr>
          <w:p w:rsidR="00CF288D" w:rsidRPr="00CF288D" w:rsidRDefault="00DB0CB9" w:rsidP="00CF288D">
            <w:pPr>
              <w:rPr>
                <w:rFonts w:cs="Arial"/>
                <w:color w:val="000000" w:themeColor="text1"/>
                <w:szCs w:val="18"/>
                <w:highlight w:val="yellow"/>
              </w:rPr>
            </w:pPr>
            <w:hyperlink r:id="rId22" w:history="1">
              <w:r w:rsidR="00CF288D" w:rsidRPr="00CF288D">
                <w:rPr>
                  <w:rStyle w:val="Hyperlink"/>
                  <w:rFonts w:cs="Arial"/>
                  <w:color w:val="000000" w:themeColor="text1"/>
                  <w:szCs w:val="18"/>
                </w:rPr>
                <w:t>https://www.nice.org.uk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16</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NICE Quality Standards for Dementia (</w:t>
            </w:r>
            <w:proofErr w:type="spellStart"/>
            <w:r w:rsidRPr="00CF288D">
              <w:rPr>
                <w:rFonts w:cs="Arial"/>
                <w:color w:val="000000" w:themeColor="text1"/>
                <w:szCs w:val="22"/>
              </w:rPr>
              <w:t>QS1</w:t>
            </w:r>
            <w:proofErr w:type="spellEnd"/>
            <w:r w:rsidRPr="00CF288D">
              <w:rPr>
                <w:rFonts w:cs="Arial"/>
                <w:color w:val="000000" w:themeColor="text1"/>
                <w:szCs w:val="22"/>
              </w:rPr>
              <w:t xml:space="preserve"> &amp; </w:t>
            </w:r>
            <w:proofErr w:type="spellStart"/>
            <w:r w:rsidRPr="00CF288D">
              <w:rPr>
                <w:rFonts w:cs="Arial"/>
                <w:color w:val="000000" w:themeColor="text1"/>
                <w:szCs w:val="22"/>
              </w:rPr>
              <w:t>QS30</w:t>
            </w:r>
            <w:proofErr w:type="spellEnd"/>
            <w:r w:rsidRPr="00CF288D">
              <w:rPr>
                <w:rFonts w:cs="Arial"/>
                <w:color w:val="000000" w:themeColor="text1"/>
                <w:szCs w:val="22"/>
              </w:rPr>
              <w:t>) (2010)</w:t>
            </w:r>
          </w:p>
        </w:tc>
        <w:tc>
          <w:tcPr>
            <w:tcW w:w="0" w:type="auto"/>
            <w:tcBorders>
              <w:right w:val="single" w:sz="4" w:space="0" w:color="auto"/>
            </w:tcBorders>
          </w:tcPr>
          <w:p w:rsidR="00CF288D" w:rsidRPr="00CF288D" w:rsidRDefault="00DB0CB9" w:rsidP="00CF288D">
            <w:pPr>
              <w:rPr>
                <w:rFonts w:cs="Arial"/>
                <w:color w:val="000000" w:themeColor="text1"/>
                <w:szCs w:val="18"/>
                <w:highlight w:val="yellow"/>
              </w:rPr>
            </w:pPr>
            <w:hyperlink r:id="rId23" w:history="1">
              <w:r w:rsidR="00CF288D" w:rsidRPr="00CF288D">
                <w:rPr>
                  <w:rStyle w:val="Hyperlink"/>
                  <w:rFonts w:cs="Arial"/>
                  <w:color w:val="000000" w:themeColor="text1"/>
                  <w:szCs w:val="18"/>
                </w:rPr>
                <w:t>https://www.nice.org.uk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17</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King’s Fund Enhancing the Healing Environments Project</w:t>
            </w:r>
          </w:p>
        </w:tc>
        <w:tc>
          <w:tcPr>
            <w:tcW w:w="0" w:type="auto"/>
            <w:tcBorders>
              <w:right w:val="single" w:sz="4" w:space="0" w:color="auto"/>
            </w:tcBorders>
          </w:tcPr>
          <w:p w:rsidR="00CF288D" w:rsidRPr="00CF288D" w:rsidRDefault="00DB0CB9" w:rsidP="00CF288D">
            <w:pPr>
              <w:rPr>
                <w:rFonts w:cs="Arial"/>
                <w:color w:val="000000" w:themeColor="text1"/>
                <w:szCs w:val="18"/>
                <w:highlight w:val="yellow"/>
              </w:rPr>
            </w:pPr>
            <w:hyperlink r:id="rId24" w:history="1">
              <w:r w:rsidR="00CF288D" w:rsidRPr="00CF288D">
                <w:rPr>
                  <w:rStyle w:val="Hyperlink"/>
                  <w:rFonts w:cs="Arial"/>
                  <w:color w:val="000000" w:themeColor="text1"/>
                  <w:szCs w:val="18"/>
                </w:rPr>
                <w:t>http://www.kingsfund.org.uk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18</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Care Quality Commission (2014)– Cracks in the Pathway: people’s experience of dementia</w:t>
            </w:r>
          </w:p>
        </w:tc>
        <w:tc>
          <w:tcPr>
            <w:tcW w:w="0" w:type="auto"/>
            <w:tcBorders>
              <w:right w:val="single" w:sz="4" w:space="0" w:color="auto"/>
            </w:tcBorders>
          </w:tcPr>
          <w:p w:rsidR="00CF288D" w:rsidRPr="00CF288D" w:rsidRDefault="00DB0CB9" w:rsidP="00CF288D">
            <w:pPr>
              <w:rPr>
                <w:rFonts w:cs="Arial"/>
                <w:color w:val="000000" w:themeColor="text1"/>
                <w:szCs w:val="18"/>
              </w:rPr>
            </w:pPr>
            <w:hyperlink r:id="rId25" w:history="1">
              <w:r w:rsidR="00CF288D" w:rsidRPr="00CF288D">
                <w:rPr>
                  <w:rStyle w:val="Hyperlink"/>
                  <w:rFonts w:cs="Arial"/>
                  <w:color w:val="000000" w:themeColor="text1"/>
                  <w:szCs w:val="18"/>
                </w:rPr>
                <w:t>http://www.cqc.org.uk/</w:t>
              </w:r>
            </w:hyperlink>
          </w:p>
          <w:p w:rsidR="00CF288D" w:rsidRPr="00CF288D" w:rsidRDefault="00CF288D" w:rsidP="00CF288D">
            <w:pPr>
              <w:rPr>
                <w:rFonts w:cs="Arial"/>
                <w:color w:val="000000" w:themeColor="text1"/>
                <w:szCs w:val="18"/>
              </w:rPr>
            </w:pPr>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19</w:t>
            </w:r>
          </w:p>
        </w:tc>
        <w:tc>
          <w:tcPr>
            <w:tcW w:w="0" w:type="auto"/>
          </w:tcPr>
          <w:p w:rsidR="00CF288D" w:rsidRPr="00CF288D" w:rsidRDefault="00CF288D" w:rsidP="00CF288D">
            <w:pPr>
              <w:tabs>
                <w:tab w:val="left" w:pos="2180"/>
                <w:tab w:val="left" w:pos="4208"/>
              </w:tabs>
              <w:rPr>
                <w:rFonts w:cs="Arial"/>
                <w:color w:val="000000" w:themeColor="text1"/>
                <w:szCs w:val="22"/>
              </w:rPr>
            </w:pPr>
            <w:r w:rsidRPr="00CF288D">
              <w:rPr>
                <w:rFonts w:cs="Arial"/>
                <w:color w:val="000000" w:themeColor="text1"/>
                <w:szCs w:val="22"/>
              </w:rPr>
              <w:t>National Institute for Health and Clinical Excellence (2010), Guideline 103, Delirium:  diagnosis, prevention and management</w:t>
            </w:r>
          </w:p>
        </w:tc>
        <w:tc>
          <w:tcPr>
            <w:tcW w:w="0" w:type="auto"/>
            <w:tcBorders>
              <w:righ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 xml:space="preserve"> </w:t>
            </w:r>
            <w:hyperlink r:id="rId26" w:history="1">
              <w:r w:rsidRPr="00CF288D">
                <w:rPr>
                  <w:rStyle w:val="Hyperlink"/>
                  <w:rFonts w:cs="Arial"/>
                  <w:color w:val="000000" w:themeColor="text1"/>
                  <w:szCs w:val="18"/>
                </w:rPr>
                <w:t>https://www.nice.org.uk</w:t>
              </w:r>
            </w:hyperlink>
          </w:p>
        </w:tc>
      </w:tr>
      <w:tr w:rsidR="00CF288D" w:rsidRPr="00CF288D" w:rsidTr="00CF288D">
        <w:trPr>
          <w:cantSplit/>
        </w:trPr>
        <w:tc>
          <w:tcPr>
            <w:tcW w:w="0" w:type="auto"/>
            <w:tcBorders>
              <w:left w:val="single" w:sz="4" w:space="0" w:color="auto"/>
            </w:tcBorders>
          </w:tcPr>
          <w:p w:rsidR="00CF288D" w:rsidRPr="00CF288D" w:rsidRDefault="00CF288D" w:rsidP="00CF288D">
            <w:pPr>
              <w:rPr>
                <w:rFonts w:cs="Arial"/>
                <w:color w:val="000000" w:themeColor="text1"/>
                <w:szCs w:val="18"/>
              </w:rPr>
            </w:pPr>
            <w:r w:rsidRPr="00CF288D">
              <w:rPr>
                <w:rFonts w:cs="Arial"/>
                <w:color w:val="000000" w:themeColor="text1"/>
                <w:szCs w:val="18"/>
              </w:rPr>
              <w:t>20</w:t>
            </w:r>
          </w:p>
        </w:tc>
        <w:tc>
          <w:tcPr>
            <w:tcW w:w="0" w:type="auto"/>
          </w:tcPr>
          <w:p w:rsidR="00CF288D" w:rsidRPr="00CF288D" w:rsidRDefault="00CF288D" w:rsidP="00CF288D">
            <w:pPr>
              <w:tabs>
                <w:tab w:val="left" w:pos="2180"/>
                <w:tab w:val="left" w:pos="4208"/>
              </w:tabs>
              <w:rPr>
                <w:rFonts w:cs="Arial"/>
                <w:color w:val="000000" w:themeColor="text1"/>
                <w:szCs w:val="22"/>
                <w:highlight w:val="yellow"/>
              </w:rPr>
            </w:pPr>
            <w:r w:rsidRPr="00CF288D">
              <w:rPr>
                <w:rFonts w:cs="Arial"/>
                <w:color w:val="000000" w:themeColor="text1"/>
                <w:szCs w:val="22"/>
              </w:rPr>
              <w:t>Royal College of Physicians (2006), Concise Guidance to Good Practice Number 6,  The prevention, diagnosis and management of delirium in older people</w:t>
            </w:r>
          </w:p>
        </w:tc>
        <w:tc>
          <w:tcPr>
            <w:tcW w:w="0" w:type="auto"/>
            <w:tcBorders>
              <w:right w:val="single" w:sz="4" w:space="0" w:color="auto"/>
            </w:tcBorders>
          </w:tcPr>
          <w:p w:rsidR="00CF288D" w:rsidRPr="00CF288D" w:rsidRDefault="00CF288D" w:rsidP="00CF288D">
            <w:pPr>
              <w:rPr>
                <w:rFonts w:cs="Arial"/>
                <w:color w:val="000000" w:themeColor="text1"/>
                <w:szCs w:val="18"/>
                <w:highlight w:val="yellow"/>
              </w:rPr>
            </w:pPr>
            <w:r w:rsidRPr="00CF288D">
              <w:rPr>
                <w:rFonts w:cs="Arial"/>
                <w:color w:val="000000" w:themeColor="text1"/>
                <w:szCs w:val="18"/>
              </w:rPr>
              <w:t>https://www.rcplondon.ac.uk</w:t>
            </w:r>
          </w:p>
        </w:tc>
      </w:tr>
      <w:tr w:rsidR="00AF51B9" w:rsidRPr="00CF288D" w:rsidTr="00CF288D">
        <w:trPr>
          <w:cantSplit/>
          <w:trHeight w:val="684"/>
        </w:trPr>
        <w:tc>
          <w:tcPr>
            <w:tcW w:w="0" w:type="auto"/>
            <w:tcBorders>
              <w:left w:val="single" w:sz="4" w:space="0" w:color="auto"/>
            </w:tcBorders>
          </w:tcPr>
          <w:p w:rsidR="00AF51B9" w:rsidRPr="00CF288D" w:rsidRDefault="00AF51B9" w:rsidP="00CF288D">
            <w:pPr>
              <w:rPr>
                <w:rFonts w:cs="Arial"/>
                <w:color w:val="000000" w:themeColor="text1"/>
                <w:szCs w:val="18"/>
              </w:rPr>
            </w:pPr>
            <w:r w:rsidRPr="00CF288D">
              <w:rPr>
                <w:rFonts w:cs="Arial"/>
                <w:color w:val="000000" w:themeColor="text1"/>
                <w:szCs w:val="18"/>
              </w:rPr>
              <w:t>21</w:t>
            </w:r>
          </w:p>
        </w:tc>
        <w:tc>
          <w:tcPr>
            <w:tcW w:w="0" w:type="auto"/>
          </w:tcPr>
          <w:p w:rsidR="00AF51B9" w:rsidRPr="00CF288D" w:rsidRDefault="00AF51B9" w:rsidP="00CF288D">
            <w:pPr>
              <w:spacing w:line="276" w:lineRule="auto"/>
              <w:rPr>
                <w:rFonts w:cs="Arial"/>
                <w:color w:val="000000" w:themeColor="text1"/>
              </w:rPr>
            </w:pPr>
            <w:r w:rsidRPr="00CF288D">
              <w:rPr>
                <w:rFonts w:cs="Arial"/>
                <w:color w:val="000000" w:themeColor="text1"/>
              </w:rPr>
              <w:t>Hand Hygiene and Skin Care Policy (including scrubbing gowning and gloving)</w:t>
            </w:r>
          </w:p>
        </w:tc>
        <w:tc>
          <w:tcPr>
            <w:tcW w:w="0" w:type="auto"/>
            <w:tcBorders>
              <w:right w:val="single" w:sz="4" w:space="0" w:color="auto"/>
            </w:tcBorders>
          </w:tcPr>
          <w:p w:rsidR="00AF51B9" w:rsidRDefault="00AF51B9">
            <w:r w:rsidRPr="00014FB9">
              <w:t>T:\Trust-wide Documents</w:t>
            </w:r>
          </w:p>
        </w:tc>
      </w:tr>
      <w:tr w:rsidR="00AF51B9" w:rsidRPr="00CF288D" w:rsidTr="00CF288D">
        <w:trPr>
          <w:cantSplit/>
          <w:trHeight w:val="435"/>
        </w:trPr>
        <w:tc>
          <w:tcPr>
            <w:tcW w:w="0" w:type="auto"/>
            <w:tcBorders>
              <w:left w:val="single" w:sz="4" w:space="0" w:color="auto"/>
            </w:tcBorders>
          </w:tcPr>
          <w:p w:rsidR="00AF51B9" w:rsidRPr="00CF288D" w:rsidRDefault="00AF51B9" w:rsidP="00CF288D">
            <w:pPr>
              <w:rPr>
                <w:rFonts w:cs="Arial"/>
                <w:color w:val="000000" w:themeColor="text1"/>
                <w:szCs w:val="18"/>
              </w:rPr>
            </w:pPr>
            <w:r w:rsidRPr="00CF288D">
              <w:rPr>
                <w:rFonts w:cs="Arial"/>
                <w:color w:val="000000" w:themeColor="text1"/>
                <w:szCs w:val="18"/>
              </w:rPr>
              <w:t>22</w:t>
            </w:r>
          </w:p>
        </w:tc>
        <w:tc>
          <w:tcPr>
            <w:tcW w:w="0" w:type="auto"/>
          </w:tcPr>
          <w:p w:rsidR="00AF51B9" w:rsidRPr="00CF288D" w:rsidRDefault="00AF51B9" w:rsidP="00CF288D">
            <w:pPr>
              <w:spacing w:line="276" w:lineRule="auto"/>
              <w:rPr>
                <w:rFonts w:cs="Arial"/>
                <w:color w:val="000000" w:themeColor="text1"/>
              </w:rPr>
            </w:pPr>
            <w:r w:rsidRPr="00CF288D">
              <w:rPr>
                <w:rFonts w:cs="Arial"/>
                <w:color w:val="000000" w:themeColor="text1"/>
              </w:rPr>
              <w:t>Standard Infection Control Precautions Policy</w:t>
            </w:r>
          </w:p>
        </w:tc>
        <w:tc>
          <w:tcPr>
            <w:tcW w:w="0" w:type="auto"/>
            <w:tcBorders>
              <w:right w:val="single" w:sz="4" w:space="0" w:color="auto"/>
            </w:tcBorders>
          </w:tcPr>
          <w:p w:rsidR="00AF51B9" w:rsidRDefault="00AF51B9">
            <w:r w:rsidRPr="00014FB9">
              <w:t>T:\Trust-wide Documents</w:t>
            </w:r>
          </w:p>
        </w:tc>
      </w:tr>
      <w:tr w:rsidR="00AF51B9" w:rsidRPr="00CF288D" w:rsidTr="00CF288D">
        <w:trPr>
          <w:cantSplit/>
          <w:trHeight w:val="435"/>
        </w:trPr>
        <w:tc>
          <w:tcPr>
            <w:tcW w:w="0" w:type="auto"/>
            <w:tcBorders>
              <w:left w:val="single" w:sz="4" w:space="0" w:color="auto"/>
            </w:tcBorders>
          </w:tcPr>
          <w:p w:rsidR="00AF51B9" w:rsidRPr="00CF288D" w:rsidRDefault="00AF51B9" w:rsidP="00CF288D">
            <w:pPr>
              <w:rPr>
                <w:rFonts w:cs="Arial"/>
                <w:color w:val="000000" w:themeColor="text1"/>
                <w:szCs w:val="18"/>
              </w:rPr>
            </w:pPr>
            <w:r w:rsidRPr="00CF288D">
              <w:rPr>
                <w:rFonts w:cs="Arial"/>
                <w:color w:val="000000" w:themeColor="text1"/>
                <w:szCs w:val="18"/>
              </w:rPr>
              <w:t>23</w:t>
            </w:r>
          </w:p>
        </w:tc>
        <w:tc>
          <w:tcPr>
            <w:tcW w:w="0" w:type="auto"/>
          </w:tcPr>
          <w:p w:rsidR="00AF51B9" w:rsidRPr="00CF288D" w:rsidRDefault="00AF51B9" w:rsidP="00CF288D">
            <w:pPr>
              <w:rPr>
                <w:rFonts w:cs="Arial"/>
                <w:color w:val="000000" w:themeColor="text1"/>
                <w:szCs w:val="22"/>
              </w:rPr>
            </w:pPr>
            <w:r w:rsidRPr="00CF288D">
              <w:rPr>
                <w:rFonts w:cs="Arial"/>
                <w:color w:val="000000" w:themeColor="text1"/>
                <w:szCs w:val="22"/>
              </w:rPr>
              <w:t xml:space="preserve">Adults (Including the Abbey Pain Scale for use </w:t>
            </w:r>
          </w:p>
          <w:p w:rsidR="00AF51B9" w:rsidRPr="00CF288D" w:rsidRDefault="00AF51B9" w:rsidP="00CF288D">
            <w:pPr>
              <w:rPr>
                <w:rFonts w:cs="Arial"/>
                <w:color w:val="000000" w:themeColor="text1"/>
                <w:szCs w:val="22"/>
              </w:rPr>
            </w:pPr>
            <w:r w:rsidRPr="00CF288D">
              <w:rPr>
                <w:rFonts w:cs="Arial"/>
                <w:color w:val="000000" w:themeColor="text1"/>
                <w:szCs w:val="22"/>
              </w:rPr>
              <w:t>With Patients who are Cognitively Impaired or Unable to Communicate or Verbalise)</w:t>
            </w:r>
          </w:p>
          <w:p w:rsidR="00AF51B9" w:rsidRPr="00CF288D" w:rsidRDefault="00AF51B9" w:rsidP="00CF288D">
            <w:pPr>
              <w:pStyle w:val="ListParagraph"/>
              <w:spacing w:line="276" w:lineRule="auto"/>
              <w:ind w:left="0"/>
              <w:rPr>
                <w:rFonts w:cs="Arial"/>
                <w:color w:val="000000" w:themeColor="text1"/>
              </w:rPr>
            </w:pPr>
            <w:r w:rsidRPr="00CF288D">
              <w:rPr>
                <w:rFonts w:cs="Arial"/>
                <w:color w:val="000000" w:themeColor="text1"/>
                <w:szCs w:val="22"/>
              </w:rPr>
              <w:t>Clinical Guideline</w:t>
            </w:r>
          </w:p>
        </w:tc>
        <w:tc>
          <w:tcPr>
            <w:tcW w:w="0" w:type="auto"/>
            <w:tcBorders>
              <w:right w:val="single" w:sz="4" w:space="0" w:color="auto"/>
            </w:tcBorders>
          </w:tcPr>
          <w:p w:rsidR="00AF51B9" w:rsidRDefault="00AF51B9">
            <w:r w:rsidRPr="00014FB9">
              <w:t>T:\Trust-wide Documents</w:t>
            </w:r>
          </w:p>
        </w:tc>
      </w:tr>
    </w:tbl>
    <w:p w:rsidR="00CF288D" w:rsidRPr="00CF288D" w:rsidRDefault="00CF288D" w:rsidP="00AF51B9">
      <w:pPr>
        <w:pStyle w:val="Heading2"/>
        <w:keepLines w:val="0"/>
        <w:numPr>
          <w:ilvl w:val="1"/>
          <w:numId w:val="2"/>
        </w:numPr>
        <w:tabs>
          <w:tab w:val="clear" w:pos="720"/>
          <w:tab w:val="num" w:pos="-709"/>
          <w:tab w:val="left" w:pos="709"/>
        </w:tabs>
        <w:overflowPunct/>
        <w:autoSpaceDE/>
        <w:autoSpaceDN/>
        <w:adjustRightInd/>
        <w:spacing w:before="360" w:after="120"/>
        <w:ind w:left="0" w:hanging="57"/>
        <w:textAlignment w:val="auto"/>
        <w:rPr>
          <w:rFonts w:ascii="Arial" w:hAnsi="Arial" w:cs="Arial"/>
          <w:color w:val="000000" w:themeColor="text1"/>
        </w:rPr>
      </w:pPr>
      <w:bookmarkStart w:id="102" w:name="_Toc379448633"/>
      <w:bookmarkStart w:id="103" w:name="_Toc457913158"/>
      <w:bookmarkStart w:id="104" w:name="_Toc457916896"/>
      <w:bookmarkStart w:id="105" w:name="_Toc467845425"/>
      <w:r w:rsidRPr="00CF288D">
        <w:rPr>
          <w:rFonts w:ascii="Arial" w:hAnsi="Arial" w:cs="Arial"/>
          <w:color w:val="000000" w:themeColor="text1"/>
        </w:rPr>
        <w:t>Consultation Process</w:t>
      </w:r>
      <w:bookmarkEnd w:id="102"/>
      <w:bookmarkEnd w:id="103"/>
      <w:bookmarkEnd w:id="104"/>
      <w:bookmarkEnd w:id="105"/>
    </w:p>
    <w:p w:rsidR="00CF288D" w:rsidRPr="00CF288D" w:rsidRDefault="00CF288D" w:rsidP="00AF51B9">
      <w:pPr>
        <w:rPr>
          <w:rFonts w:cs="Arial"/>
          <w:color w:val="000000" w:themeColor="text1"/>
          <w:szCs w:val="22"/>
        </w:rPr>
      </w:pPr>
      <w:r w:rsidRPr="00CF288D">
        <w:rPr>
          <w:rFonts w:cs="Arial"/>
          <w:color w:val="000000" w:themeColor="text1"/>
          <w:szCs w:val="22"/>
        </w:rPr>
        <w:t xml:space="preserve">The following is a list of </w:t>
      </w:r>
      <w:proofErr w:type="spellStart"/>
      <w:r w:rsidRPr="00CF288D">
        <w:rPr>
          <w:rFonts w:cs="Arial"/>
          <w:color w:val="000000" w:themeColor="text1"/>
          <w:szCs w:val="22"/>
        </w:rPr>
        <w:t>consultees</w:t>
      </w:r>
      <w:proofErr w:type="spellEnd"/>
      <w:r w:rsidRPr="00CF288D">
        <w:rPr>
          <w:rFonts w:cs="Arial"/>
          <w:color w:val="000000" w:themeColor="text1"/>
          <w:szCs w:val="22"/>
        </w:rPr>
        <w:t xml:space="preserve"> in formulating this document and the date that they approved the document:</w:t>
      </w:r>
    </w:p>
    <w:p w:rsidR="00CF288D" w:rsidRPr="00CF288D" w:rsidRDefault="00CF288D" w:rsidP="00CF288D">
      <w:pPr>
        <w:rPr>
          <w:rFonts w:cs="Arial"/>
          <w:color w:val="000000" w:themeColor="text1"/>
          <w:szCs w:val="22"/>
        </w:rPr>
      </w:pPr>
    </w:p>
    <w:tbl>
      <w:tblPr>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000" w:firstRow="0" w:lastRow="0" w:firstColumn="0" w:lastColumn="0" w:noHBand="0" w:noVBand="0"/>
      </w:tblPr>
      <w:tblGrid>
        <w:gridCol w:w="6370"/>
        <w:gridCol w:w="2529"/>
      </w:tblGrid>
      <w:tr w:rsidR="00CF288D" w:rsidRPr="00CF288D" w:rsidTr="00CF288D">
        <w:trPr>
          <w:cantSplit/>
          <w:tblHeader/>
        </w:trPr>
        <w:tc>
          <w:tcPr>
            <w:tcW w:w="3579" w:type="pct"/>
            <w:shd w:val="pct10" w:color="auto" w:fill="auto"/>
          </w:tcPr>
          <w:p w:rsidR="00CF288D" w:rsidRPr="00CF288D" w:rsidRDefault="00CF288D" w:rsidP="00CF288D">
            <w:pPr>
              <w:rPr>
                <w:rFonts w:cs="Arial"/>
                <w:b/>
                <w:color w:val="000000" w:themeColor="text1"/>
                <w:sz w:val="20"/>
                <w:szCs w:val="18"/>
              </w:rPr>
            </w:pPr>
            <w:r w:rsidRPr="00CF288D">
              <w:rPr>
                <w:rFonts w:cs="Arial"/>
                <w:b/>
                <w:color w:val="000000" w:themeColor="text1"/>
                <w:sz w:val="20"/>
                <w:szCs w:val="18"/>
              </w:rPr>
              <w:t xml:space="preserve">Job Title / Department </w:t>
            </w:r>
          </w:p>
        </w:tc>
        <w:tc>
          <w:tcPr>
            <w:tcW w:w="1421" w:type="pct"/>
            <w:shd w:val="pct10" w:color="auto" w:fill="auto"/>
          </w:tcPr>
          <w:p w:rsidR="00CF288D" w:rsidRPr="00CF288D" w:rsidRDefault="00CF288D" w:rsidP="00CF288D">
            <w:pPr>
              <w:rPr>
                <w:rFonts w:cs="Arial"/>
                <w:b/>
                <w:color w:val="000000" w:themeColor="text1"/>
                <w:sz w:val="20"/>
                <w:szCs w:val="18"/>
                <w:highlight w:val="yellow"/>
              </w:rPr>
            </w:pPr>
            <w:r w:rsidRPr="00CF288D">
              <w:rPr>
                <w:rFonts w:cs="Arial"/>
                <w:b/>
                <w:color w:val="000000" w:themeColor="text1"/>
                <w:sz w:val="20"/>
                <w:szCs w:val="18"/>
              </w:rPr>
              <w:t xml:space="preserve">Date </w:t>
            </w:r>
            <w:proofErr w:type="spellStart"/>
            <w:r w:rsidRPr="00CF288D">
              <w:rPr>
                <w:rFonts w:cs="Arial"/>
                <w:b/>
                <w:color w:val="000000" w:themeColor="text1"/>
                <w:sz w:val="20"/>
                <w:szCs w:val="18"/>
              </w:rPr>
              <w:t>Consultee</w:t>
            </w:r>
            <w:proofErr w:type="spellEnd"/>
            <w:r w:rsidRPr="00CF288D">
              <w:rPr>
                <w:rFonts w:cs="Arial"/>
                <w:b/>
                <w:color w:val="000000" w:themeColor="text1"/>
                <w:sz w:val="20"/>
                <w:szCs w:val="18"/>
              </w:rPr>
              <w:t xml:space="preserve"> Agreed Document Contents</w:t>
            </w:r>
          </w:p>
        </w:tc>
      </w:tr>
      <w:tr w:rsidR="00CF288D" w:rsidRPr="00CF288D" w:rsidTr="00CF288D">
        <w:trPr>
          <w:cantSplit/>
        </w:trPr>
        <w:tc>
          <w:tcPr>
            <w:tcW w:w="3579" w:type="pct"/>
          </w:tcPr>
          <w:p w:rsidR="00CF288D" w:rsidRPr="00CF288D" w:rsidRDefault="00CF288D" w:rsidP="00CF288D">
            <w:pPr>
              <w:rPr>
                <w:rFonts w:cs="Arial"/>
                <w:color w:val="000000" w:themeColor="text1"/>
                <w:szCs w:val="18"/>
              </w:rPr>
            </w:pPr>
            <w:r w:rsidRPr="00CF288D">
              <w:rPr>
                <w:rFonts w:cs="Arial"/>
                <w:color w:val="000000" w:themeColor="text1"/>
                <w:szCs w:val="18"/>
              </w:rPr>
              <w:t>Chief Nurse</w:t>
            </w:r>
          </w:p>
        </w:tc>
        <w:tc>
          <w:tcPr>
            <w:tcW w:w="1421" w:type="pct"/>
          </w:tcPr>
          <w:p w:rsidR="00CF288D" w:rsidRPr="00CF288D" w:rsidRDefault="00CF288D" w:rsidP="00CF288D">
            <w:pPr>
              <w:rPr>
                <w:rFonts w:cs="Arial"/>
                <w:color w:val="000000" w:themeColor="text1"/>
                <w:szCs w:val="24"/>
                <w:highlight w:val="yellow"/>
              </w:rPr>
            </w:pPr>
            <w:r w:rsidRPr="00CF288D">
              <w:rPr>
                <w:rFonts w:cs="Arial"/>
                <w:color w:val="000000" w:themeColor="text1"/>
                <w:szCs w:val="24"/>
              </w:rPr>
              <w:t>08/06/2016</w:t>
            </w:r>
          </w:p>
        </w:tc>
      </w:tr>
      <w:tr w:rsidR="00CF288D" w:rsidRPr="00CF288D" w:rsidTr="00CF288D">
        <w:trPr>
          <w:cantSplit/>
        </w:trPr>
        <w:tc>
          <w:tcPr>
            <w:tcW w:w="3579" w:type="pct"/>
          </w:tcPr>
          <w:p w:rsidR="00CF288D" w:rsidRPr="00CF288D" w:rsidRDefault="00CF288D" w:rsidP="00CF288D">
            <w:pPr>
              <w:rPr>
                <w:rFonts w:cs="Arial"/>
                <w:color w:val="000000" w:themeColor="text1"/>
                <w:szCs w:val="18"/>
              </w:rPr>
            </w:pPr>
            <w:r w:rsidRPr="00CF288D">
              <w:rPr>
                <w:rFonts w:cs="Arial"/>
                <w:color w:val="000000" w:themeColor="text1"/>
                <w:szCs w:val="18"/>
              </w:rPr>
              <w:t>Senior Nurse Patient experience and Safer Nursing Care</w:t>
            </w:r>
          </w:p>
        </w:tc>
        <w:tc>
          <w:tcPr>
            <w:tcW w:w="1421" w:type="pct"/>
          </w:tcPr>
          <w:p w:rsidR="00CF288D" w:rsidRPr="00CF288D" w:rsidRDefault="00CF288D" w:rsidP="00CF288D">
            <w:pPr>
              <w:rPr>
                <w:rFonts w:cs="Arial"/>
                <w:color w:val="000000" w:themeColor="text1"/>
                <w:szCs w:val="24"/>
              </w:rPr>
            </w:pPr>
            <w:r w:rsidRPr="00CF288D">
              <w:rPr>
                <w:rFonts w:cs="Arial"/>
                <w:color w:val="000000" w:themeColor="text1"/>
                <w:szCs w:val="24"/>
              </w:rPr>
              <w:t>01/07/2016</w:t>
            </w:r>
          </w:p>
        </w:tc>
      </w:tr>
      <w:tr w:rsidR="00CF288D" w:rsidRPr="00CF288D" w:rsidTr="00CF288D">
        <w:trPr>
          <w:cantSplit/>
        </w:trPr>
        <w:tc>
          <w:tcPr>
            <w:tcW w:w="3579" w:type="pct"/>
          </w:tcPr>
          <w:p w:rsidR="00CF288D" w:rsidRPr="00CF288D" w:rsidRDefault="00CF288D" w:rsidP="00CF288D">
            <w:pPr>
              <w:rPr>
                <w:rFonts w:cs="Arial"/>
                <w:color w:val="000000" w:themeColor="text1"/>
                <w:szCs w:val="18"/>
              </w:rPr>
            </w:pPr>
            <w:r w:rsidRPr="00CF288D">
              <w:rPr>
                <w:rFonts w:cs="Arial"/>
                <w:color w:val="000000" w:themeColor="text1"/>
                <w:szCs w:val="18"/>
              </w:rPr>
              <w:t>Consultant Geriatrician</w:t>
            </w:r>
          </w:p>
        </w:tc>
        <w:tc>
          <w:tcPr>
            <w:tcW w:w="1421" w:type="pct"/>
          </w:tcPr>
          <w:p w:rsidR="00CF288D" w:rsidRPr="00CF288D" w:rsidRDefault="00CF288D" w:rsidP="00CF288D">
            <w:pPr>
              <w:rPr>
                <w:rFonts w:cs="Arial"/>
                <w:color w:val="000000" w:themeColor="text1"/>
                <w:szCs w:val="24"/>
              </w:rPr>
            </w:pPr>
            <w:r w:rsidRPr="00CF288D">
              <w:rPr>
                <w:rFonts w:cs="Arial"/>
                <w:color w:val="000000" w:themeColor="text1"/>
                <w:szCs w:val="24"/>
              </w:rPr>
              <w:t>14/07/2016</w:t>
            </w:r>
          </w:p>
        </w:tc>
      </w:tr>
      <w:tr w:rsidR="00CF288D" w:rsidRPr="00CF288D" w:rsidTr="00CF288D">
        <w:trPr>
          <w:cantSplit/>
        </w:trPr>
        <w:tc>
          <w:tcPr>
            <w:tcW w:w="3579" w:type="pct"/>
          </w:tcPr>
          <w:p w:rsidR="00CF288D" w:rsidRPr="00CF288D" w:rsidRDefault="00CF288D" w:rsidP="00CF288D">
            <w:pPr>
              <w:rPr>
                <w:rFonts w:cs="Arial"/>
                <w:color w:val="000000" w:themeColor="text1"/>
                <w:szCs w:val="18"/>
              </w:rPr>
            </w:pPr>
            <w:r w:rsidRPr="00CF288D">
              <w:rPr>
                <w:rFonts w:cs="Arial"/>
                <w:color w:val="000000" w:themeColor="text1"/>
                <w:szCs w:val="18"/>
              </w:rPr>
              <w:t xml:space="preserve">Unscheduled Care Division Matron </w:t>
            </w:r>
          </w:p>
        </w:tc>
        <w:tc>
          <w:tcPr>
            <w:tcW w:w="1421" w:type="pct"/>
          </w:tcPr>
          <w:p w:rsidR="00CF288D" w:rsidRPr="00CF288D" w:rsidRDefault="00CF288D" w:rsidP="00CF288D">
            <w:pPr>
              <w:rPr>
                <w:rFonts w:cs="Arial"/>
                <w:color w:val="000000" w:themeColor="text1"/>
                <w:szCs w:val="24"/>
                <w:highlight w:val="yellow"/>
              </w:rPr>
            </w:pPr>
            <w:r w:rsidRPr="00CF288D">
              <w:rPr>
                <w:rFonts w:cs="Arial"/>
                <w:color w:val="000000" w:themeColor="text1"/>
                <w:szCs w:val="24"/>
              </w:rPr>
              <w:t>21/07/2016</w:t>
            </w:r>
          </w:p>
        </w:tc>
      </w:tr>
      <w:tr w:rsidR="00CF288D" w:rsidRPr="00CF288D" w:rsidTr="00CF288D">
        <w:trPr>
          <w:cantSplit/>
        </w:trPr>
        <w:tc>
          <w:tcPr>
            <w:tcW w:w="3579" w:type="pct"/>
          </w:tcPr>
          <w:p w:rsidR="00CF288D" w:rsidRPr="00CF288D" w:rsidRDefault="00CF288D" w:rsidP="00CF288D">
            <w:pPr>
              <w:rPr>
                <w:rFonts w:cs="Arial"/>
                <w:color w:val="000000" w:themeColor="text1"/>
                <w:szCs w:val="24"/>
              </w:rPr>
            </w:pPr>
            <w:r w:rsidRPr="00CF288D">
              <w:rPr>
                <w:rFonts w:cs="Arial"/>
                <w:color w:val="000000" w:themeColor="text1"/>
                <w:szCs w:val="24"/>
              </w:rPr>
              <w:t>Unscheduled Care Division Ward Manager</w:t>
            </w:r>
          </w:p>
        </w:tc>
        <w:tc>
          <w:tcPr>
            <w:tcW w:w="1421" w:type="pct"/>
          </w:tcPr>
          <w:p w:rsidR="00CF288D" w:rsidRPr="00CF288D" w:rsidRDefault="00CF288D" w:rsidP="00CF288D">
            <w:pPr>
              <w:rPr>
                <w:rFonts w:cs="Arial"/>
                <w:color w:val="000000" w:themeColor="text1"/>
                <w:szCs w:val="24"/>
                <w:highlight w:val="yellow"/>
              </w:rPr>
            </w:pPr>
            <w:r w:rsidRPr="00CF288D">
              <w:rPr>
                <w:rFonts w:cs="Arial"/>
                <w:color w:val="000000" w:themeColor="text1"/>
                <w:szCs w:val="24"/>
              </w:rPr>
              <w:t>21/07/2016</w:t>
            </w:r>
          </w:p>
        </w:tc>
      </w:tr>
      <w:tr w:rsidR="00CF288D" w:rsidRPr="00CF288D" w:rsidTr="00CF288D">
        <w:trPr>
          <w:cantSplit/>
        </w:trPr>
        <w:tc>
          <w:tcPr>
            <w:tcW w:w="3579" w:type="pct"/>
          </w:tcPr>
          <w:p w:rsidR="00CF288D" w:rsidRPr="00CF288D" w:rsidRDefault="00CF288D" w:rsidP="00CF288D">
            <w:pPr>
              <w:rPr>
                <w:rFonts w:cs="Arial"/>
                <w:color w:val="000000" w:themeColor="text1"/>
                <w:szCs w:val="24"/>
              </w:rPr>
            </w:pPr>
            <w:r w:rsidRPr="00CF288D">
              <w:rPr>
                <w:rFonts w:cs="Arial"/>
                <w:color w:val="000000" w:themeColor="text1"/>
                <w:szCs w:val="24"/>
              </w:rPr>
              <w:t>Planned Care Division Ward Manager</w:t>
            </w:r>
          </w:p>
        </w:tc>
        <w:tc>
          <w:tcPr>
            <w:tcW w:w="1421" w:type="pct"/>
          </w:tcPr>
          <w:p w:rsidR="00CF288D" w:rsidRPr="00CF288D" w:rsidRDefault="00CF288D" w:rsidP="00CF288D">
            <w:pPr>
              <w:rPr>
                <w:rFonts w:cs="Arial"/>
                <w:color w:val="000000" w:themeColor="text1"/>
                <w:szCs w:val="24"/>
              </w:rPr>
            </w:pPr>
            <w:r w:rsidRPr="00CF288D">
              <w:rPr>
                <w:rFonts w:cs="Arial"/>
                <w:color w:val="000000" w:themeColor="text1"/>
                <w:szCs w:val="24"/>
              </w:rPr>
              <w:t>21/07/2016</w:t>
            </w:r>
          </w:p>
        </w:tc>
      </w:tr>
      <w:tr w:rsidR="00CF288D" w:rsidRPr="00CF288D" w:rsidTr="00CF288D">
        <w:trPr>
          <w:cantSplit/>
        </w:trPr>
        <w:tc>
          <w:tcPr>
            <w:tcW w:w="3579" w:type="pct"/>
          </w:tcPr>
          <w:p w:rsidR="00CF288D" w:rsidRPr="00CF288D" w:rsidRDefault="00CF288D" w:rsidP="00CF288D">
            <w:pPr>
              <w:rPr>
                <w:rFonts w:cs="Arial"/>
                <w:color w:val="000000" w:themeColor="text1"/>
                <w:szCs w:val="24"/>
              </w:rPr>
            </w:pPr>
            <w:r w:rsidRPr="00CF288D">
              <w:rPr>
                <w:rFonts w:cs="Arial"/>
                <w:color w:val="000000" w:themeColor="text1"/>
                <w:szCs w:val="24"/>
              </w:rPr>
              <w:t>Lead for Palliative Care</w:t>
            </w:r>
          </w:p>
        </w:tc>
        <w:tc>
          <w:tcPr>
            <w:tcW w:w="1421" w:type="pct"/>
          </w:tcPr>
          <w:p w:rsidR="00CF288D" w:rsidRPr="00CF288D" w:rsidRDefault="00CF288D" w:rsidP="00CF288D">
            <w:pPr>
              <w:rPr>
                <w:rFonts w:cs="Arial"/>
                <w:color w:val="000000" w:themeColor="text1"/>
                <w:szCs w:val="24"/>
              </w:rPr>
            </w:pPr>
            <w:r w:rsidRPr="00CF288D">
              <w:rPr>
                <w:rFonts w:cs="Arial"/>
                <w:color w:val="000000" w:themeColor="text1"/>
                <w:szCs w:val="24"/>
              </w:rPr>
              <w:t>01/07/2016</w:t>
            </w:r>
          </w:p>
        </w:tc>
      </w:tr>
      <w:tr w:rsidR="00CF288D" w:rsidRPr="00CF288D" w:rsidTr="00CF288D">
        <w:trPr>
          <w:cantSplit/>
        </w:trPr>
        <w:tc>
          <w:tcPr>
            <w:tcW w:w="3579" w:type="pct"/>
          </w:tcPr>
          <w:p w:rsidR="00CF288D" w:rsidRPr="00CF288D" w:rsidRDefault="00CF288D" w:rsidP="00CF288D">
            <w:pPr>
              <w:rPr>
                <w:rFonts w:cs="Arial"/>
                <w:color w:val="000000" w:themeColor="text1"/>
                <w:szCs w:val="24"/>
              </w:rPr>
            </w:pPr>
            <w:r w:rsidRPr="00CF288D">
              <w:rPr>
                <w:rFonts w:cs="Arial"/>
                <w:color w:val="000000" w:themeColor="text1"/>
                <w:szCs w:val="24"/>
              </w:rPr>
              <w:t>Lead for Patient Flow</w:t>
            </w:r>
          </w:p>
        </w:tc>
        <w:tc>
          <w:tcPr>
            <w:tcW w:w="1421" w:type="pct"/>
          </w:tcPr>
          <w:p w:rsidR="00CF288D" w:rsidRPr="00CF288D" w:rsidRDefault="00CF288D" w:rsidP="00CF288D">
            <w:pPr>
              <w:rPr>
                <w:rFonts w:cs="Arial"/>
                <w:color w:val="000000" w:themeColor="text1"/>
                <w:szCs w:val="24"/>
              </w:rPr>
            </w:pPr>
            <w:r w:rsidRPr="00CF288D">
              <w:rPr>
                <w:rFonts w:cs="Arial"/>
                <w:color w:val="000000" w:themeColor="text1"/>
                <w:szCs w:val="24"/>
              </w:rPr>
              <w:t>14/07/2016</w:t>
            </w:r>
          </w:p>
        </w:tc>
      </w:tr>
      <w:tr w:rsidR="00CF288D" w:rsidRPr="00CF288D" w:rsidTr="00CF288D">
        <w:trPr>
          <w:cantSplit/>
        </w:trPr>
        <w:tc>
          <w:tcPr>
            <w:tcW w:w="3579" w:type="pct"/>
          </w:tcPr>
          <w:p w:rsidR="00CF288D" w:rsidRPr="00CF288D" w:rsidRDefault="00CF288D" w:rsidP="00CF288D">
            <w:pPr>
              <w:rPr>
                <w:rFonts w:cs="Arial"/>
                <w:color w:val="000000" w:themeColor="text1"/>
                <w:szCs w:val="24"/>
              </w:rPr>
            </w:pPr>
            <w:r w:rsidRPr="00CF288D">
              <w:rPr>
                <w:rFonts w:cs="Arial"/>
                <w:color w:val="000000" w:themeColor="text1"/>
                <w:szCs w:val="24"/>
              </w:rPr>
              <w:t>Carer</w:t>
            </w:r>
          </w:p>
        </w:tc>
        <w:tc>
          <w:tcPr>
            <w:tcW w:w="1421" w:type="pct"/>
          </w:tcPr>
          <w:p w:rsidR="00CF288D" w:rsidRPr="00CF288D" w:rsidRDefault="00CF288D" w:rsidP="00CF288D">
            <w:pPr>
              <w:rPr>
                <w:rFonts w:cs="Arial"/>
                <w:color w:val="000000" w:themeColor="text1"/>
                <w:szCs w:val="24"/>
              </w:rPr>
            </w:pPr>
            <w:r w:rsidRPr="00CF288D">
              <w:rPr>
                <w:rFonts w:cs="Arial"/>
                <w:color w:val="000000" w:themeColor="text1"/>
                <w:szCs w:val="24"/>
              </w:rPr>
              <w:t>20/07/2016</w:t>
            </w:r>
          </w:p>
        </w:tc>
      </w:tr>
    </w:tbl>
    <w:p w:rsidR="00CF288D" w:rsidRPr="00CF288D" w:rsidRDefault="00CF288D" w:rsidP="00CF288D">
      <w:pPr>
        <w:rPr>
          <w:rFonts w:cs="Arial"/>
          <w:color w:val="000000" w:themeColor="text1"/>
        </w:rPr>
        <w:sectPr w:rsidR="00CF288D" w:rsidRPr="00CF288D" w:rsidSect="00AE04FB">
          <w:headerReference w:type="default" r:id="rId27"/>
          <w:footerReference w:type="default" r:id="rId28"/>
          <w:footerReference w:type="first" r:id="rId29"/>
          <w:pgSz w:w="11906" w:h="16838"/>
          <w:pgMar w:top="709" w:right="1797" w:bottom="1440" w:left="1276" w:header="709" w:footer="0" w:gutter="0"/>
          <w:cols w:space="708"/>
          <w:titlePg/>
          <w:docGrid w:linePitch="360"/>
        </w:sectPr>
      </w:pPr>
    </w:p>
    <w:p w:rsidR="00CF288D" w:rsidRPr="00CF288D" w:rsidRDefault="00CF288D" w:rsidP="00CF288D">
      <w:pPr>
        <w:pStyle w:val="Heading1"/>
        <w:rPr>
          <w:rFonts w:ascii="Arial" w:hAnsi="Arial" w:cs="Arial"/>
          <w:color w:val="000000" w:themeColor="text1"/>
        </w:rPr>
      </w:pPr>
      <w:bookmarkStart w:id="106" w:name="_Toc398565051"/>
      <w:bookmarkStart w:id="107" w:name="_Toc457913159"/>
      <w:bookmarkStart w:id="108" w:name="_Toc457916897"/>
      <w:bookmarkStart w:id="109" w:name="_Toc467845426"/>
      <w:r w:rsidRPr="00CF288D">
        <w:rPr>
          <w:rFonts w:ascii="Arial" w:hAnsi="Arial" w:cs="Arial"/>
          <w:noProof/>
          <w:color w:val="000000" w:themeColor="text1"/>
          <w:lang w:eastAsia="en-GB"/>
        </w:rPr>
        <w:drawing>
          <wp:anchor distT="0" distB="0" distL="114300" distR="114300" simplePos="0" relativeHeight="251661312" behindDoc="0" locked="0" layoutInCell="1" allowOverlap="1" wp14:anchorId="3D3D2B61" wp14:editId="6EB604C6">
            <wp:simplePos x="0" y="0"/>
            <wp:positionH relativeFrom="column">
              <wp:posOffset>6144260</wp:posOffset>
            </wp:positionH>
            <wp:positionV relativeFrom="paragraph">
              <wp:posOffset>128270</wp:posOffset>
            </wp:positionV>
            <wp:extent cx="2614930" cy="360680"/>
            <wp:effectExtent l="0" t="0" r="0" b="1270"/>
            <wp:wrapNone/>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4930" cy="360680"/>
                    </a:xfrm>
                    <a:prstGeom prst="rect">
                      <a:avLst/>
                    </a:prstGeom>
                    <a:noFill/>
                  </pic:spPr>
                </pic:pic>
              </a:graphicData>
            </a:graphic>
          </wp:anchor>
        </w:drawing>
      </w:r>
      <w:r w:rsidRPr="00CF288D">
        <w:rPr>
          <w:rFonts w:ascii="Arial" w:hAnsi="Arial" w:cs="Arial"/>
          <w:color w:val="000000" w:themeColor="text1"/>
        </w:rPr>
        <w:t>Appendix A – Equality Impact Assessment</w:t>
      </w:r>
      <w:bookmarkEnd w:id="106"/>
      <w:bookmarkEnd w:id="107"/>
      <w:bookmarkEnd w:id="108"/>
      <w:bookmarkEnd w:id="109"/>
    </w:p>
    <w:p w:rsidR="00CF288D" w:rsidRPr="00CF288D" w:rsidRDefault="00DB0CB9" w:rsidP="00CF288D">
      <w:pPr>
        <w:rPr>
          <w:rFonts w:cs="Arial"/>
          <w:color w:val="000000" w:themeColor="text1"/>
        </w:rPr>
      </w:pPr>
      <w:r>
        <w:rPr>
          <w:rFonts w:cs="Arial"/>
          <w:noProof/>
          <w:color w:val="000000" w:themeColor="text1"/>
        </w:rPr>
        <w:pict>
          <v:rect id="Rectangle 3" o:spid="_x0000_s1041" style="position:absolute;left:0;text-align:left;margin-left:4.4pt;margin-top:3.35pt;width:696pt;height:3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" fillcolor="#dbe5f1" stroked="f">
            <v:shadow on="t" color="black" opacity="22936f" origin=",.5" offset="0,1.81pt"/>
            <v:textbox inset="4.8pt,4.8pt,4.8pt,4.8pt">
              <w:txbxContent>
                <w:p w:rsidR="00AF51B9" w:rsidRDefault="00AF51B9" w:rsidP="00CF288D">
                  <w:pPr>
                    <w:jc w:val="center"/>
                  </w:pPr>
                  <w:r>
                    <w:rPr>
                      <w:rFonts w:cs="Arial"/>
                      <w:b/>
                      <w:bCs/>
                      <w:color w:val="000000" w:themeColor="text1"/>
                      <w:kern w:val="24"/>
                      <w:sz w:val="28"/>
                      <w:szCs w:val="28"/>
                    </w:rPr>
                    <w:t>Equality Impact Assessment</w:t>
                  </w:r>
                </w:p>
              </w:txbxContent>
            </v:textbox>
          </v:rect>
        </w:pict>
      </w: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DB0CB9" w:rsidP="00CF288D">
      <w:pPr>
        <w:rPr>
          <w:rFonts w:cs="Arial"/>
          <w:color w:val="000000" w:themeColor="text1"/>
        </w:rPr>
      </w:pPr>
      <w:r>
        <w:rPr>
          <w:rFonts w:cs="Arial"/>
          <w:noProof/>
          <w:color w:val="000000" w:themeColor="text1"/>
        </w:rPr>
        <w:pict>
          <v:rect id="Rectangle 12" o:spid="_x0000_s1040" style="position:absolute;left:0;text-align:left;margin-left:320.2pt;margin-top:8.9pt;width:376.9pt;height:6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" stroked="f">
            <v:shadow on="t" color="black" opacity="22936f" origin=",.5" offset="0,1.81pt"/>
            <v:textbox inset="4.8pt,4.8pt,4.8pt,4.8pt">
              <w:txbxContent>
                <w:p w:rsidR="00AF51B9" w:rsidRDefault="00AF51B9" w:rsidP="00CF288D">
                  <w:pPr>
                    <w:pStyle w:val="NormalWeb"/>
                    <w:jc w:val="center"/>
                  </w:pPr>
                  <w:r>
                    <w:rPr>
                      <w:rFonts w:ascii="Arial" w:eastAsia="Calibri" w:hAnsi="Arial" w:cs="Arial"/>
                      <w:b/>
                      <w:bCs/>
                      <w:color w:val="000000" w:themeColor="text1"/>
                      <w:kern w:val="24"/>
                      <w:sz w:val="22"/>
                      <w:szCs w:val="22"/>
                    </w:rPr>
                    <w:t>Our Vision</w:t>
                  </w:r>
                </w:p>
                <w:p w:rsidR="00AF51B9" w:rsidRPr="002E58FB" w:rsidRDefault="00AF51B9" w:rsidP="00CF288D">
                  <w:pPr>
                    <w:pStyle w:val="NormalWeb"/>
                    <w:jc w:val="center"/>
                  </w:pPr>
                  <w:r w:rsidRPr="00D36F05">
                    <w:rPr>
                      <w:rFonts w:ascii="Arial" w:eastAsia="Calibri" w:hAnsi="Arial" w:cs="Arial"/>
                      <w:color w:val="000000" w:themeColor="text1"/>
                      <w:kern w:val="24"/>
                      <w:sz w:val="20"/>
                      <w:szCs w:val="22"/>
                    </w:rPr>
                    <w:t>Great Western Hospitals NHS Foundation Trust wants its services and opportunities to be as accessible as possible, to as many people as possible, at the first attempt.</w:t>
                  </w:r>
                </w:p>
              </w:txbxContent>
            </v:textbox>
          </v:rect>
        </w:pict>
      </w:r>
      <w:r>
        <w:rPr>
          <w:rFonts w:cs="Arial"/>
          <w:noProof/>
          <w:color w:val="000000" w:themeColor="text1"/>
        </w:rPr>
        <w:pict>
          <v:rect id="Rectangle 13" o:spid="_x0000_s1039" style="position:absolute;left:0;text-align:left;margin-left:4.4pt;margin-top:8.9pt;width:294pt;height:17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" fillcolor="#c6d9f1" strokecolor="#385d8a" strokeweight="2pt">
            <v:textbox>
              <w:txbxContent>
                <w:p w:rsidR="00AF51B9" w:rsidRPr="00B5616E" w:rsidRDefault="00AF51B9" w:rsidP="00CF288D">
                  <w:pPr>
                    <w:spacing w:before="120" w:after="120"/>
                    <w:rPr>
                      <w:b/>
                      <w:color w:val="000000" w:themeColor="text1"/>
                    </w:rPr>
                  </w:pPr>
                  <w:r w:rsidRPr="00B5616E">
                    <w:rPr>
                      <w:b/>
                      <w:color w:val="000000" w:themeColor="text1"/>
                    </w:rPr>
                    <w:t>Are we Treating Everyone Equally?</w:t>
                  </w:r>
                </w:p>
                <w:p w:rsidR="00AF51B9" w:rsidRPr="00E24A4A" w:rsidRDefault="00AF51B9" w:rsidP="00CF288D">
                  <w:pPr>
                    <w:spacing w:before="120" w:after="120"/>
                    <w:rPr>
                      <w:color w:val="000000" w:themeColor="text1"/>
                      <w:sz w:val="18"/>
                    </w:rPr>
                  </w:pPr>
                  <w:r w:rsidRPr="00E24A4A">
                    <w:rPr>
                      <w:color w:val="000000" w:themeColor="text1"/>
                      <w:sz w:val="18"/>
                    </w:rPr>
                    <w:t>Define the document. What is the document about? What outcomes are expected?</w:t>
                  </w:r>
                </w:p>
                <w:p w:rsidR="00AF51B9" w:rsidRPr="00E24A4A" w:rsidRDefault="00AF51B9" w:rsidP="00CF288D">
                  <w:pPr>
                    <w:spacing w:before="120" w:after="120"/>
                    <w:rPr>
                      <w:color w:val="000000" w:themeColor="text1"/>
                      <w:sz w:val="18"/>
                    </w:rPr>
                  </w:pPr>
                  <w:r w:rsidRPr="00E24A4A">
                    <w:rPr>
                      <w:color w:val="000000" w:themeColor="text1"/>
                      <w:sz w:val="18"/>
                    </w:rPr>
                    <w:t>Consider if your document/proposal affects any persons (Patients, Employees, Carers, Visitors, Volunteers and Members) with protected characteristics?  Back up your considerations by local or national data, service information, audits, complaints and compliments, Friends &amp; Family Test results, Staff Survey, etc.</w:t>
                  </w:r>
                </w:p>
                <w:p w:rsidR="00AF51B9" w:rsidRPr="00E24A4A" w:rsidRDefault="00AF51B9" w:rsidP="00CF288D">
                  <w:pPr>
                    <w:spacing w:before="120" w:after="120"/>
                    <w:rPr>
                      <w:color w:val="000000" w:themeColor="text1"/>
                      <w:sz w:val="18"/>
                    </w:rPr>
                  </w:pPr>
                  <w:r w:rsidRPr="00E24A4A">
                    <w:rPr>
                      <w:color w:val="000000" w:themeColor="text1"/>
                      <w:sz w:val="18"/>
                    </w:rPr>
                    <w:t xml:space="preserve">If an adverse impact is identified what can be done to change this?  Are there any barriers?  Focus on outcomes and improvements. Plan and create actions that will </w:t>
                  </w:r>
                  <w:proofErr w:type="gramStart"/>
                  <w:r w:rsidRPr="00E24A4A">
                    <w:rPr>
                      <w:color w:val="000000" w:themeColor="text1"/>
                      <w:sz w:val="18"/>
                    </w:rPr>
                    <w:t>mitigate</w:t>
                  </w:r>
                  <w:proofErr w:type="gramEnd"/>
                  <w:r w:rsidRPr="00E24A4A">
                    <w:rPr>
                      <w:color w:val="000000" w:themeColor="text1"/>
                      <w:sz w:val="18"/>
                    </w:rPr>
                    <w:t xml:space="preserve"> against any identified inequalities.</w:t>
                  </w:r>
                </w:p>
                <w:p w:rsidR="00AF51B9" w:rsidRPr="00E24A4A" w:rsidRDefault="00AF51B9" w:rsidP="00CF288D">
                  <w:pPr>
                    <w:rPr>
                      <w:color w:val="000000" w:themeColor="text1"/>
                      <w:sz w:val="20"/>
                    </w:rPr>
                  </w:pPr>
                  <w:r w:rsidRPr="00E24A4A">
                    <w:rPr>
                      <w:color w:val="000000" w:themeColor="text1"/>
                      <w:sz w:val="18"/>
                    </w:rPr>
                    <w:t xml:space="preserve">If the document upon assessment is identified as having a positive impact, how can this </w:t>
                  </w:r>
                  <w:proofErr w:type="gramStart"/>
                  <w:r w:rsidRPr="00E24A4A">
                    <w:rPr>
                      <w:color w:val="000000" w:themeColor="text1"/>
                      <w:sz w:val="18"/>
                    </w:rPr>
                    <w:t>be</w:t>
                  </w:r>
                  <w:proofErr w:type="gramEnd"/>
                  <w:r w:rsidRPr="00E24A4A">
                    <w:rPr>
                      <w:color w:val="000000" w:themeColor="text1"/>
                      <w:sz w:val="18"/>
                    </w:rPr>
                    <w:t xml:space="preserve"> shared to maximise the benefits universally?</w:t>
                  </w:r>
                </w:p>
              </w:txbxContent>
            </v:textbox>
          </v:rect>
        </w:pict>
      </w: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r w:rsidRPr="00CF288D">
        <w:rPr>
          <w:rFonts w:cs="Arial"/>
          <w:noProof/>
          <w:color w:val="000000" w:themeColor="text1"/>
          <w:lang w:eastAsia="en-GB"/>
        </w:rPr>
        <w:drawing>
          <wp:anchor distT="0" distB="0" distL="114300" distR="114300" simplePos="0" relativeHeight="251660288" behindDoc="0" locked="0" layoutInCell="1" allowOverlap="1" wp14:anchorId="34F166FE" wp14:editId="2C08FD49">
            <wp:simplePos x="0" y="0"/>
            <wp:positionH relativeFrom="column">
              <wp:posOffset>4458131</wp:posOffset>
            </wp:positionH>
            <wp:positionV relativeFrom="paragraph">
              <wp:posOffset>138370</wp:posOffset>
            </wp:positionV>
            <wp:extent cx="3838755" cy="3648974"/>
            <wp:effectExtent l="19050" t="38100" r="0" b="104140"/>
            <wp:wrapNone/>
            <wp:docPr id="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DB0CB9" w:rsidP="00CF288D">
      <w:pPr>
        <w:rPr>
          <w:rFonts w:cs="Arial"/>
          <w:color w:val="000000" w:themeColor="text1"/>
        </w:rPr>
      </w:pPr>
      <w:r>
        <w:rPr>
          <w:rFonts w:cs="Arial"/>
          <w:noProof/>
          <w:color w:val="000000" w:themeColor="text1"/>
        </w:rPr>
        <w:pict>
          <v:group id="Group 4" o:spid="_x0000_s1035" style="position:absolute;left:0;text-align:left;margin-left:441.25pt;margin-top:9.85pt;width:117.45pt;height:112.5pt;z-index:251663360" coordsize="14916,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">
            <v:oval id="Oval 5" o:spid="_x0000_s1036" style="position:absolute;width:14916;height:1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nYsEA&#10;AADaAAAADwAAAGRycy9kb3ducmV2LnhtbESP0YrCMBRE3wX/IdwFX0RTRUWqsYiyIAiLdvcDrs21&#10;Ldvc1CZb69+bBcHHYWbOMOukM5VoqXGlZQWTcQSCOLO65FzBz/fnaAnCeWSNlWVS8CAHyabfW2Os&#10;7Z3P1KY+FwHCLkYFhfd1LKXLCjLoxrYmDt7VNgZ9kE0udYP3ADeVnEbRQhosOSwUWNOuoOw3/TMK&#10;lsbxrVrsT/nMDOXX6XjRHR+VGnx02xUIT51/h1/tg1Ywh/8r4Qb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0J2LBAAAA2gAAAA8AAAAAAAAAAAAAAAAAmAIAAGRycy9kb3du&#10;cmV2LnhtbFBLBQYAAAAABAAEAPUAAACGAwAAAAA=&#10;" fillcolor="#dce6f2" strokecolor="#385d8a" strokeweight="2pt">
              <v:textbox>
                <w:txbxContent>
                  <w:p w:rsidR="00AF51B9" w:rsidRDefault="00AF51B9" w:rsidP="00CF288D">
                    <w:pPr>
                      <w:pStyle w:val="NormalWeb"/>
                      <w:ind w:left="-180" w:right="-192"/>
                      <w:jc w:val="center"/>
                    </w:pPr>
                    <w:r>
                      <w:rPr>
                        <w:rFonts w:ascii="Arial" w:hAnsi="Arial" w:cs="Arial"/>
                        <w:color w:val="000000" w:themeColor="text1"/>
                        <w:kern w:val="24"/>
                        <w:sz w:val="22"/>
                        <w:szCs w:val="22"/>
                      </w:rPr>
                      <w:t>9 Protected Characteristics</w:t>
                    </w:r>
                  </w:p>
                </w:txbxContent>
              </v:textbox>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 o:spid="_x0000_s1037" type="#_x0000_t5" style="position:absolute;left:6015;top:10106;width:2712;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PksMA&#10;AADaAAAADwAAAGRycy9kb3ducmV2LnhtbESPT2vCQBTE74LfYXlCb83GHkRSN6LSfwgtNAp6fGSf&#10;STD7NuyuSfrtu4WCx2FmfsOs1qNpRU/ON5YVzJMUBHFpdcOVguPh9XEJwgdkja1lUvBDHtb5dLLC&#10;TNuBv6kvQiUihH2GCuoQukxKX9Zk0Ce2I47exTqDIUpXSe1wiHDTyqc0XUiDDceFGjva1VRei5tR&#10;8Hbptvr02X/ti/NwCM7zzb+8K/UwGzfPIAKN4R7+b39oBQv4uxJv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NPksMAAADaAAAADwAAAAAAAAAAAAAAAACYAgAAZHJzL2Rv&#10;d25yZXYueG1sUEsFBgAAAAAEAAQA9QAAAIgDAAAAAA==&#10;" fillcolor="#d0d8e8" strokecolor="#cbd3e3">
              <v:fill opacity="59110f"/>
              <v:stroke opacity="59110f"/>
              <v:shadow on="t" color="black" opacity="22936f" origin=",.5" offset="0,1.81pt"/>
              <v:textbox>
                <w:txbxContent>
                  <w:p w:rsidR="00AF51B9" w:rsidRDefault="00AF51B9" w:rsidP="00CF288D"/>
                </w:txbxContent>
              </v:textbox>
            </v:shape>
            <v:rect id="Rectangle 6" o:spid="_x0000_s1038" style="position:absolute;left:2245;top:9464;width:10192;height:470;rotation: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bJcAA&#10;AADaAAAADwAAAGRycy9kb3ducmV2LnhtbERPy4rCMBTdC/MP4Q7MzqYj+KqmZUYQZuFGLYi7a3Nt&#10;yzQ3pYla/XqzEFweznuZ9aYRV+pcbVnBdxSDIC6srrlUkO/XwxkI55E1NpZJwZ0cZOnHYImJtjfe&#10;0nXnSxFC2CWooPK+TaR0RUUGXWRb4sCdbWfQB9iVUnd4C+GmkaM4nkiDNYeGCltaVVT87y5GQX94&#10;nOYyv9TF9H7cTje/83HOXqmvz/5nAcJT79/il/tPKwhbw5VwA2T6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GbJcAAAADaAAAADwAAAAAAAAAAAAAAAACYAgAAZHJzL2Rvd25y&#10;ZXYueG1sUEsFBgAAAAAEAAQA9QAAAIUDAAAAAA==&#10;" fillcolor="#d0d8e8" strokecolor="#cbd3e3">
              <v:fill opacity="59110f"/>
              <v:stroke opacity="59110f"/>
              <v:shadow on="t" color="black" opacity="22936f" origin=",.5" offset="0,1.81pt"/>
              <v:textbox>
                <w:txbxContent>
                  <w:p w:rsidR="00AF51B9" w:rsidRDefault="00AF51B9" w:rsidP="00CF288D"/>
                </w:txbxContent>
              </v:textbox>
            </v:rect>
          </v:group>
        </w:pict>
      </w: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r w:rsidRPr="00CF288D">
        <w:rPr>
          <w:rFonts w:cs="Arial"/>
          <w:noProof/>
          <w:color w:val="000000" w:themeColor="text1"/>
          <w:lang w:eastAsia="en-GB"/>
        </w:rPr>
        <w:drawing>
          <wp:inline distT="0" distB="0" distL="0" distR="0" wp14:anchorId="6FE99948" wp14:editId="6FAA4F19">
            <wp:extent cx="3713747" cy="1572127"/>
            <wp:effectExtent l="76200" t="0" r="58420" b="47625"/>
            <wp:docPr id="7"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sectPr w:rsidR="00CF288D" w:rsidRPr="00CF288D" w:rsidSect="00CF288D">
          <w:footerReference w:type="default" r:id="rId41"/>
          <w:pgSz w:w="16838" w:h="11906" w:orient="landscape"/>
          <w:pgMar w:top="992" w:right="992" w:bottom="992" w:left="992" w:header="709" w:footer="10" w:gutter="0"/>
          <w:cols w:space="708"/>
          <w:docGrid w:linePitch="360"/>
        </w:sectPr>
      </w:pPr>
      <w:r w:rsidRPr="00CF288D">
        <w:rPr>
          <w:rFonts w:cs="Arial"/>
          <w:color w:val="000000" w:themeColor="text1"/>
        </w:rPr>
        <w:br w:type="page"/>
      </w:r>
    </w:p>
    <w:p w:rsidR="00CF288D" w:rsidRPr="00CF288D" w:rsidRDefault="00CF288D" w:rsidP="00CF288D">
      <w:pPr>
        <w:pStyle w:val="Heading1"/>
        <w:rPr>
          <w:rFonts w:ascii="Arial" w:hAnsi="Arial" w:cs="Arial"/>
          <w:color w:val="000000" w:themeColor="text1"/>
        </w:rPr>
      </w:pPr>
      <w:bookmarkStart w:id="110" w:name="_Toc379448649"/>
      <w:bookmarkStart w:id="111" w:name="_Toc457913160"/>
      <w:bookmarkStart w:id="112" w:name="_Toc457916898"/>
      <w:bookmarkStart w:id="113" w:name="_Toc467845427"/>
      <w:r w:rsidRPr="00CF288D">
        <w:rPr>
          <w:rFonts w:ascii="Arial" w:hAnsi="Arial" w:cs="Arial"/>
          <w:color w:val="000000" w:themeColor="text1"/>
        </w:rPr>
        <w:t>Appendix B – Quality Impact Assessment Tool</w:t>
      </w:r>
      <w:bookmarkEnd w:id="110"/>
      <w:bookmarkEnd w:id="111"/>
      <w:bookmarkEnd w:id="112"/>
      <w:bookmarkEnd w:id="113"/>
    </w:p>
    <w:tbl>
      <w:tblPr>
        <w:tblStyle w:val="TableGrid"/>
        <w:tblW w:w="0" w:type="auto"/>
        <w:tblLook w:val="04A0" w:firstRow="1" w:lastRow="0" w:firstColumn="1" w:lastColumn="0" w:noHBand="0" w:noVBand="1"/>
      </w:tblPr>
      <w:tblGrid>
        <w:gridCol w:w="400"/>
        <w:gridCol w:w="3898"/>
        <w:gridCol w:w="1123"/>
        <w:gridCol w:w="127"/>
        <w:gridCol w:w="752"/>
        <w:gridCol w:w="257"/>
        <w:gridCol w:w="384"/>
        <w:gridCol w:w="2301"/>
      </w:tblGrid>
      <w:tr w:rsidR="00CF288D" w:rsidRPr="00CF288D" w:rsidTr="00CF288D">
        <w:trPr>
          <w:cantSplit/>
        </w:trPr>
        <w:tc>
          <w:tcPr>
            <w:tcW w:w="10031" w:type="dxa"/>
            <w:gridSpan w:val="8"/>
          </w:tcPr>
          <w:p w:rsidR="00CF288D" w:rsidRPr="00CF288D" w:rsidRDefault="00CF288D" w:rsidP="00CF288D">
            <w:pPr>
              <w:spacing w:before="60" w:after="60"/>
              <w:jc w:val="left"/>
              <w:rPr>
                <w:rFonts w:cs="Arial"/>
                <w:b/>
                <w:bCs/>
                <w:color w:val="000000" w:themeColor="text1"/>
              </w:rPr>
            </w:pPr>
            <w:r w:rsidRPr="00CF288D">
              <w:rPr>
                <w:rFonts w:cs="Arial"/>
                <w:b/>
                <w:bCs/>
                <w:color w:val="000000" w:themeColor="text1"/>
              </w:rPr>
              <w:t xml:space="preserve">Purpose </w:t>
            </w:r>
            <w:r w:rsidRPr="00CF288D">
              <w:rPr>
                <w:rFonts w:cs="Arial"/>
                <w:color w:val="000000" w:themeColor="text1"/>
              </w:rPr>
              <w:t>To assess the impact of individual policies and procedural documents on the quality of care provided to patients by the Trust both in acute settings and in the community.</w:t>
            </w:r>
          </w:p>
        </w:tc>
      </w:tr>
      <w:tr w:rsidR="00CF288D" w:rsidRPr="00CF288D" w:rsidTr="00CF288D">
        <w:trPr>
          <w:cantSplit/>
        </w:trPr>
        <w:tc>
          <w:tcPr>
            <w:tcW w:w="10031" w:type="dxa"/>
            <w:gridSpan w:val="8"/>
          </w:tcPr>
          <w:p w:rsidR="00CF288D" w:rsidRPr="00CF288D" w:rsidRDefault="00CF288D" w:rsidP="00CF288D">
            <w:pPr>
              <w:spacing w:before="60" w:after="60"/>
              <w:jc w:val="left"/>
              <w:rPr>
                <w:rFonts w:cs="Arial"/>
                <w:b/>
                <w:bCs/>
                <w:color w:val="000000" w:themeColor="text1"/>
              </w:rPr>
            </w:pPr>
            <w:r w:rsidRPr="00CF288D">
              <w:rPr>
                <w:rFonts w:cs="Arial"/>
                <w:b/>
                <w:bCs/>
                <w:color w:val="000000" w:themeColor="text1"/>
              </w:rPr>
              <w:t xml:space="preserve">Process </w:t>
            </w:r>
            <w:r w:rsidRPr="00CF288D">
              <w:rPr>
                <w:rFonts w:cs="Arial"/>
                <w:color w:val="000000" w:themeColor="text1"/>
              </w:rPr>
              <w:t>The impact assessment is to be completed by the document author.  In the case of clinical policies and documents, this should be in consultation with Clinical Leads and other relevant clinician representatives.</w:t>
            </w:r>
          </w:p>
          <w:p w:rsidR="00CF288D" w:rsidRPr="00CF288D" w:rsidRDefault="00CF288D" w:rsidP="00CF288D">
            <w:pPr>
              <w:spacing w:before="60" w:after="60"/>
              <w:jc w:val="left"/>
              <w:rPr>
                <w:rFonts w:cs="Arial"/>
                <w:color w:val="000000" w:themeColor="text1"/>
              </w:rPr>
            </w:pPr>
            <w:r w:rsidRPr="00CF288D">
              <w:rPr>
                <w:rFonts w:cs="Arial"/>
                <w:color w:val="000000" w:themeColor="text1"/>
              </w:rPr>
              <w:t>Risks identified from the quality impact assessment must be specified on this form and the reasons for acceptance of those risks or mitigation measures explained.</w:t>
            </w:r>
          </w:p>
        </w:tc>
      </w:tr>
      <w:tr w:rsidR="00CF288D" w:rsidRPr="00CF288D" w:rsidTr="00CF288D">
        <w:trPr>
          <w:cantSplit/>
        </w:trPr>
        <w:tc>
          <w:tcPr>
            <w:tcW w:w="10031" w:type="dxa"/>
            <w:gridSpan w:val="8"/>
          </w:tcPr>
          <w:p w:rsidR="00CF288D" w:rsidRPr="00CF288D" w:rsidRDefault="00CF288D" w:rsidP="00CF288D">
            <w:pPr>
              <w:spacing w:before="60" w:after="60"/>
              <w:jc w:val="left"/>
              <w:rPr>
                <w:rFonts w:cs="Arial"/>
                <w:b/>
                <w:bCs/>
                <w:color w:val="000000" w:themeColor="text1"/>
              </w:rPr>
            </w:pPr>
            <w:r w:rsidRPr="00CF288D">
              <w:rPr>
                <w:rFonts w:cs="Arial"/>
                <w:b/>
                <w:bCs/>
                <w:color w:val="000000" w:themeColor="text1"/>
              </w:rPr>
              <w:t xml:space="preserve">Monitoring the Level of Risk </w:t>
            </w:r>
            <w:r w:rsidRPr="00CF288D">
              <w:rPr>
                <w:rFonts w:cs="Arial"/>
                <w:color w:val="000000" w:themeColor="text1"/>
              </w:rPr>
              <w:t>The mitigating actions and level of risk should be monitored by the author of the policy or procedural document or such other specified person.</w:t>
            </w:r>
          </w:p>
          <w:p w:rsidR="00CF288D" w:rsidRPr="00CF288D" w:rsidRDefault="00CF288D" w:rsidP="00CF288D">
            <w:pPr>
              <w:spacing w:before="60" w:after="60"/>
              <w:jc w:val="left"/>
              <w:rPr>
                <w:rFonts w:cs="Arial"/>
                <w:color w:val="000000" w:themeColor="text1"/>
              </w:rPr>
            </w:pPr>
            <w:r w:rsidRPr="00CF288D">
              <w:rPr>
                <w:rFonts w:cs="Arial"/>
                <w:color w:val="000000" w:themeColor="text1"/>
              </w:rPr>
              <w:t>High Risks must be reported to the relevant Executive Lead.</w:t>
            </w:r>
          </w:p>
        </w:tc>
      </w:tr>
      <w:tr w:rsidR="00CF288D" w:rsidRPr="00CF288D" w:rsidTr="00CF288D">
        <w:trPr>
          <w:cantSplit/>
        </w:trPr>
        <w:tc>
          <w:tcPr>
            <w:tcW w:w="10031" w:type="dxa"/>
            <w:gridSpan w:val="8"/>
          </w:tcPr>
          <w:p w:rsidR="00CF288D" w:rsidRPr="00CF288D" w:rsidRDefault="00CF288D" w:rsidP="00CF288D">
            <w:pPr>
              <w:keepNext/>
              <w:spacing w:before="60" w:after="60"/>
              <w:jc w:val="left"/>
              <w:rPr>
                <w:rFonts w:cs="Arial"/>
                <w:b/>
                <w:bCs/>
                <w:color w:val="000000" w:themeColor="text1"/>
              </w:rPr>
            </w:pPr>
            <w:r w:rsidRPr="00CF288D">
              <w:rPr>
                <w:rFonts w:cs="Arial"/>
                <w:b/>
                <w:bCs/>
                <w:color w:val="000000" w:themeColor="text1"/>
              </w:rPr>
              <w:t xml:space="preserve">Impact Assessment </w:t>
            </w:r>
            <w:r w:rsidRPr="00CF288D">
              <w:rPr>
                <w:rFonts w:cs="Arial"/>
                <w:bCs/>
                <w:color w:val="000000" w:themeColor="text1"/>
              </w:rPr>
              <w:t xml:space="preserve">Please </w:t>
            </w:r>
            <w:proofErr w:type="gramStart"/>
            <w:r w:rsidRPr="00CF288D">
              <w:rPr>
                <w:rFonts w:cs="Arial"/>
                <w:bCs/>
                <w:color w:val="000000" w:themeColor="text1"/>
              </w:rPr>
              <w:t>explain</w:t>
            </w:r>
            <w:proofErr w:type="gramEnd"/>
            <w:r w:rsidRPr="00CF288D">
              <w:rPr>
                <w:rFonts w:cs="Arial"/>
                <w:bCs/>
                <w:color w:val="000000" w:themeColor="text1"/>
              </w:rPr>
              <w:t xml:space="preserve"> or describe as applicable.</w:t>
            </w:r>
          </w:p>
        </w:tc>
      </w:tr>
      <w:tr w:rsidR="00CF288D" w:rsidRPr="00CF288D" w:rsidTr="00CF288D">
        <w:trPr>
          <w:cantSplit/>
        </w:trPr>
        <w:tc>
          <w:tcPr>
            <w:tcW w:w="400" w:type="dxa"/>
          </w:tcPr>
          <w:p w:rsidR="00CF288D" w:rsidRPr="00CF288D" w:rsidRDefault="00CF288D" w:rsidP="00CF288D">
            <w:pPr>
              <w:spacing w:before="60" w:after="60"/>
              <w:rPr>
                <w:rFonts w:cs="Arial"/>
                <w:color w:val="000000" w:themeColor="text1"/>
              </w:rPr>
            </w:pPr>
            <w:r w:rsidRPr="00CF288D">
              <w:rPr>
                <w:rFonts w:cs="Arial"/>
                <w:color w:val="000000" w:themeColor="text1"/>
              </w:rPr>
              <w:t>1.</w:t>
            </w:r>
          </w:p>
        </w:tc>
        <w:tc>
          <w:tcPr>
            <w:tcW w:w="4244" w:type="dxa"/>
          </w:tcPr>
          <w:p w:rsidR="00CF288D" w:rsidRPr="00CF288D" w:rsidRDefault="00CF288D" w:rsidP="00CF288D">
            <w:pPr>
              <w:spacing w:before="60" w:after="60"/>
              <w:jc w:val="left"/>
              <w:rPr>
                <w:rFonts w:cs="Arial"/>
                <w:color w:val="000000" w:themeColor="text1"/>
              </w:rPr>
            </w:pPr>
            <w:r w:rsidRPr="00CF288D">
              <w:rPr>
                <w:rFonts w:cs="Arial"/>
                <w:color w:val="000000" w:themeColor="text1"/>
              </w:rPr>
              <w:t>Consider the impact that your document will have on our ability to deliver high quality care.</w:t>
            </w:r>
          </w:p>
        </w:tc>
        <w:tc>
          <w:tcPr>
            <w:tcW w:w="5387" w:type="dxa"/>
            <w:gridSpan w:val="6"/>
          </w:tcPr>
          <w:p w:rsidR="00CF288D" w:rsidRPr="00CF288D" w:rsidRDefault="00CF288D" w:rsidP="00CF288D">
            <w:pPr>
              <w:spacing w:before="60" w:after="60"/>
              <w:jc w:val="left"/>
              <w:rPr>
                <w:rFonts w:cs="Arial"/>
                <w:color w:val="000000" w:themeColor="text1"/>
              </w:rPr>
            </w:pPr>
            <w:r w:rsidRPr="00CF288D">
              <w:rPr>
                <w:rFonts w:cs="Arial"/>
                <w:color w:val="000000" w:themeColor="text1"/>
              </w:rPr>
              <w:t>This document provides guidance which will allow excellent dementia care to be standardised across the Trust</w:t>
            </w:r>
          </w:p>
        </w:tc>
      </w:tr>
      <w:tr w:rsidR="00CF288D" w:rsidRPr="00CF288D" w:rsidTr="00CF288D">
        <w:trPr>
          <w:cantSplit/>
        </w:trPr>
        <w:tc>
          <w:tcPr>
            <w:tcW w:w="400" w:type="dxa"/>
          </w:tcPr>
          <w:p w:rsidR="00CF288D" w:rsidRPr="00CF288D" w:rsidRDefault="00CF288D" w:rsidP="00CF288D">
            <w:pPr>
              <w:spacing w:before="60" w:after="60"/>
              <w:rPr>
                <w:rFonts w:cs="Arial"/>
                <w:color w:val="000000" w:themeColor="text1"/>
              </w:rPr>
            </w:pPr>
            <w:r w:rsidRPr="00CF288D">
              <w:rPr>
                <w:rFonts w:cs="Arial"/>
                <w:color w:val="000000" w:themeColor="text1"/>
              </w:rPr>
              <w:t>2.</w:t>
            </w:r>
          </w:p>
        </w:tc>
        <w:tc>
          <w:tcPr>
            <w:tcW w:w="4244" w:type="dxa"/>
          </w:tcPr>
          <w:p w:rsidR="00CF288D" w:rsidRPr="00CF288D" w:rsidRDefault="00CF288D" w:rsidP="00CF288D">
            <w:pPr>
              <w:spacing w:before="60" w:after="60"/>
              <w:jc w:val="left"/>
              <w:rPr>
                <w:rFonts w:cs="Arial"/>
                <w:color w:val="000000" w:themeColor="text1"/>
              </w:rPr>
            </w:pPr>
            <w:r w:rsidRPr="00CF288D">
              <w:rPr>
                <w:rFonts w:cs="Arial"/>
                <w:color w:val="000000" w:themeColor="text1"/>
              </w:rPr>
              <w:t>The impact might be positive (an improvement) or negative (a risk to our ability to deliver high quality care).</w:t>
            </w:r>
          </w:p>
        </w:tc>
        <w:tc>
          <w:tcPr>
            <w:tcW w:w="5387" w:type="dxa"/>
            <w:gridSpan w:val="6"/>
          </w:tcPr>
          <w:p w:rsidR="00CF288D" w:rsidRPr="00CF288D" w:rsidRDefault="00CF288D" w:rsidP="00CF288D">
            <w:pPr>
              <w:spacing w:before="60" w:after="60"/>
              <w:jc w:val="left"/>
              <w:rPr>
                <w:rFonts w:cs="Arial"/>
                <w:color w:val="000000" w:themeColor="text1"/>
              </w:rPr>
            </w:pPr>
            <w:r w:rsidRPr="00CF288D">
              <w:rPr>
                <w:rFonts w:cs="Arial"/>
                <w:color w:val="000000" w:themeColor="text1"/>
              </w:rPr>
              <w:t>Improved employee knowledge and accessible guidance will improve delivery of high quality care</w:t>
            </w:r>
          </w:p>
        </w:tc>
      </w:tr>
      <w:tr w:rsidR="00CF288D" w:rsidRPr="00CF288D" w:rsidTr="00CF288D">
        <w:trPr>
          <w:cantSplit/>
        </w:trPr>
        <w:tc>
          <w:tcPr>
            <w:tcW w:w="400" w:type="dxa"/>
          </w:tcPr>
          <w:p w:rsidR="00CF288D" w:rsidRPr="00CF288D" w:rsidRDefault="00CF288D" w:rsidP="00CF288D">
            <w:pPr>
              <w:spacing w:before="60" w:after="60"/>
              <w:rPr>
                <w:rFonts w:cs="Arial"/>
                <w:color w:val="000000" w:themeColor="text1"/>
              </w:rPr>
            </w:pPr>
            <w:r w:rsidRPr="00CF288D">
              <w:rPr>
                <w:rFonts w:cs="Arial"/>
                <w:color w:val="000000" w:themeColor="text1"/>
              </w:rPr>
              <w:t>3.</w:t>
            </w:r>
          </w:p>
        </w:tc>
        <w:tc>
          <w:tcPr>
            <w:tcW w:w="5520" w:type="dxa"/>
            <w:gridSpan w:val="2"/>
          </w:tcPr>
          <w:p w:rsidR="00CF288D" w:rsidRPr="00CF288D" w:rsidRDefault="00CF288D" w:rsidP="00CF288D">
            <w:pPr>
              <w:spacing w:before="60" w:after="60"/>
              <w:jc w:val="left"/>
              <w:rPr>
                <w:rFonts w:cs="Arial"/>
                <w:color w:val="000000" w:themeColor="text1"/>
              </w:rPr>
            </w:pPr>
            <w:r w:rsidRPr="00CF288D">
              <w:rPr>
                <w:rFonts w:cs="Arial"/>
                <w:color w:val="000000" w:themeColor="text1"/>
              </w:rPr>
              <w:t>Consider the overall service - for example: compromise in one area may be mitigated by higher standard of care overall.</w:t>
            </w:r>
          </w:p>
        </w:tc>
        <w:tc>
          <w:tcPr>
            <w:tcW w:w="4111" w:type="dxa"/>
            <w:gridSpan w:val="5"/>
          </w:tcPr>
          <w:p w:rsidR="00CF288D" w:rsidRPr="00CF288D" w:rsidRDefault="00CF288D" w:rsidP="00CF288D">
            <w:pPr>
              <w:spacing w:before="60" w:after="60"/>
              <w:jc w:val="left"/>
              <w:rPr>
                <w:rFonts w:cs="Arial"/>
                <w:color w:val="000000" w:themeColor="text1"/>
              </w:rPr>
            </w:pPr>
            <w:r w:rsidRPr="00CF288D">
              <w:rPr>
                <w:rFonts w:cs="Arial"/>
                <w:color w:val="000000" w:themeColor="text1"/>
              </w:rPr>
              <w:t>Excellent dementia care must be the goal in all areas of service</w:t>
            </w:r>
          </w:p>
        </w:tc>
      </w:tr>
      <w:tr w:rsidR="00CF288D" w:rsidRPr="00CF288D" w:rsidTr="00CF288D">
        <w:trPr>
          <w:cantSplit/>
        </w:trPr>
        <w:tc>
          <w:tcPr>
            <w:tcW w:w="400" w:type="dxa"/>
          </w:tcPr>
          <w:p w:rsidR="00CF288D" w:rsidRPr="00CF288D" w:rsidRDefault="00CF288D" w:rsidP="00CF288D">
            <w:pPr>
              <w:spacing w:before="60" w:after="60"/>
              <w:rPr>
                <w:rFonts w:cs="Arial"/>
                <w:color w:val="000000" w:themeColor="text1"/>
              </w:rPr>
            </w:pPr>
            <w:r w:rsidRPr="00CF288D">
              <w:rPr>
                <w:rFonts w:cs="Arial"/>
                <w:color w:val="000000" w:themeColor="text1"/>
              </w:rPr>
              <w:t>4.</w:t>
            </w:r>
          </w:p>
        </w:tc>
        <w:tc>
          <w:tcPr>
            <w:tcW w:w="7221" w:type="dxa"/>
            <w:gridSpan w:val="6"/>
          </w:tcPr>
          <w:p w:rsidR="00CF288D" w:rsidRPr="00CF288D" w:rsidRDefault="00CF288D" w:rsidP="00CF288D">
            <w:pPr>
              <w:spacing w:before="60" w:after="60"/>
              <w:jc w:val="left"/>
              <w:rPr>
                <w:rFonts w:cs="Arial"/>
                <w:color w:val="000000" w:themeColor="text1"/>
              </w:rPr>
            </w:pPr>
            <w:r w:rsidRPr="00CF288D">
              <w:rPr>
                <w:rFonts w:cs="Arial"/>
                <w:color w:val="000000" w:themeColor="text1"/>
              </w:rPr>
              <w:t xml:space="preserve">Where you identify a risk, you must include identify the mitigating actions you will put in place. Specify </w:t>
            </w:r>
            <w:proofErr w:type="gramStart"/>
            <w:r w:rsidRPr="00CF288D">
              <w:rPr>
                <w:rFonts w:cs="Arial"/>
                <w:color w:val="000000" w:themeColor="text1"/>
              </w:rPr>
              <w:t>whom</w:t>
            </w:r>
            <w:proofErr w:type="gramEnd"/>
            <w:r w:rsidRPr="00CF288D">
              <w:rPr>
                <w:rFonts w:cs="Arial"/>
                <w:color w:val="000000" w:themeColor="text1"/>
              </w:rPr>
              <w:t xml:space="preserve"> the lead for this risk is.</w:t>
            </w:r>
          </w:p>
        </w:tc>
        <w:tc>
          <w:tcPr>
            <w:tcW w:w="2410" w:type="dxa"/>
          </w:tcPr>
          <w:p w:rsidR="00CF288D" w:rsidRPr="00CF288D" w:rsidRDefault="00CF288D" w:rsidP="00CF288D">
            <w:pPr>
              <w:spacing w:before="60" w:after="60"/>
              <w:jc w:val="left"/>
              <w:rPr>
                <w:rFonts w:cs="Arial"/>
                <w:color w:val="000000" w:themeColor="text1"/>
              </w:rPr>
            </w:pPr>
            <w:r w:rsidRPr="00CF288D">
              <w:rPr>
                <w:rFonts w:cs="Arial"/>
                <w:color w:val="000000" w:themeColor="text1"/>
              </w:rPr>
              <w:t>No risks identified</w:t>
            </w:r>
          </w:p>
        </w:tc>
      </w:tr>
      <w:tr w:rsidR="00CF288D" w:rsidRPr="00CF288D" w:rsidTr="00CF288D">
        <w:trPr>
          <w:cantSplit/>
        </w:trPr>
        <w:tc>
          <w:tcPr>
            <w:tcW w:w="10031" w:type="dxa"/>
            <w:gridSpan w:val="8"/>
          </w:tcPr>
          <w:p w:rsidR="00CF288D" w:rsidRPr="00CF288D" w:rsidRDefault="00CF288D" w:rsidP="00CF288D">
            <w:pPr>
              <w:keepNext/>
              <w:spacing w:before="60" w:after="60"/>
              <w:rPr>
                <w:rFonts w:cs="Arial"/>
                <w:color w:val="000000" w:themeColor="text1"/>
              </w:rPr>
            </w:pPr>
            <w:r w:rsidRPr="00CF288D">
              <w:rPr>
                <w:rFonts w:cs="Arial"/>
                <w:b/>
                <w:bCs/>
                <w:color w:val="000000" w:themeColor="text1"/>
              </w:rPr>
              <w:t>Impact on Clinical Effectiveness &amp; Patient Safety</w:t>
            </w:r>
          </w:p>
        </w:tc>
      </w:tr>
      <w:tr w:rsidR="00CF288D" w:rsidRPr="00CF288D" w:rsidTr="00CF288D">
        <w:trPr>
          <w:cantSplit/>
        </w:trPr>
        <w:tc>
          <w:tcPr>
            <w:tcW w:w="400" w:type="dxa"/>
          </w:tcPr>
          <w:p w:rsidR="00CF288D" w:rsidRPr="00CF288D" w:rsidRDefault="00CF288D" w:rsidP="00CF288D">
            <w:pPr>
              <w:spacing w:before="60" w:after="60"/>
              <w:rPr>
                <w:rFonts w:cs="Arial"/>
                <w:color w:val="000000" w:themeColor="text1"/>
              </w:rPr>
            </w:pPr>
            <w:r w:rsidRPr="00CF288D">
              <w:rPr>
                <w:rFonts w:cs="Arial"/>
                <w:color w:val="000000" w:themeColor="text1"/>
              </w:rPr>
              <w:t>5.</w:t>
            </w:r>
          </w:p>
        </w:tc>
        <w:tc>
          <w:tcPr>
            <w:tcW w:w="5662" w:type="dxa"/>
            <w:gridSpan w:val="3"/>
          </w:tcPr>
          <w:p w:rsidR="00CF288D" w:rsidRPr="00CF288D" w:rsidRDefault="00CF288D" w:rsidP="00CF288D">
            <w:pPr>
              <w:spacing w:before="60" w:after="60"/>
              <w:jc w:val="left"/>
              <w:rPr>
                <w:rFonts w:cs="Arial"/>
                <w:color w:val="000000" w:themeColor="text1"/>
              </w:rPr>
            </w:pPr>
            <w:r w:rsidRPr="00CF288D">
              <w:rPr>
                <w:rFonts w:cs="Arial"/>
                <w:color w:val="000000" w:themeColor="text1"/>
              </w:rPr>
              <w:t>Describe the impact of the document on clinical effectiveness.  Consider issues such as our ability to deliver safe care; our ability to deliver effective care; and our ability to prevent avoidable harm.</w:t>
            </w:r>
          </w:p>
        </w:tc>
        <w:tc>
          <w:tcPr>
            <w:tcW w:w="3969" w:type="dxa"/>
            <w:gridSpan w:val="4"/>
          </w:tcPr>
          <w:p w:rsidR="00CF288D" w:rsidRPr="00CF288D" w:rsidRDefault="00CF288D" w:rsidP="00CF288D">
            <w:pPr>
              <w:spacing w:before="60" w:after="60"/>
              <w:jc w:val="left"/>
              <w:rPr>
                <w:rFonts w:cs="Arial"/>
                <w:color w:val="000000" w:themeColor="text1"/>
              </w:rPr>
            </w:pPr>
            <w:r w:rsidRPr="00CF288D">
              <w:rPr>
                <w:rFonts w:cs="Arial"/>
                <w:color w:val="000000" w:themeColor="text1"/>
              </w:rPr>
              <w:t>Standardised dementia care will facilitate the delivery of effective, safe and appropriate clinical care to patients with dementia improving overall clinical effectiveness</w:t>
            </w:r>
          </w:p>
        </w:tc>
      </w:tr>
      <w:tr w:rsidR="00CF288D" w:rsidRPr="00CF288D" w:rsidTr="00CF288D">
        <w:trPr>
          <w:cantSplit/>
        </w:trPr>
        <w:tc>
          <w:tcPr>
            <w:tcW w:w="10031" w:type="dxa"/>
            <w:gridSpan w:val="8"/>
          </w:tcPr>
          <w:p w:rsidR="00CF288D" w:rsidRPr="00CF288D" w:rsidRDefault="00CF288D" w:rsidP="00CF288D">
            <w:pPr>
              <w:keepNext/>
              <w:spacing w:before="60" w:after="60"/>
              <w:rPr>
                <w:rFonts w:cs="Arial"/>
                <w:color w:val="000000" w:themeColor="text1"/>
              </w:rPr>
            </w:pPr>
            <w:r w:rsidRPr="00CF288D">
              <w:rPr>
                <w:rFonts w:cs="Arial"/>
                <w:b/>
                <w:bCs/>
                <w:color w:val="000000" w:themeColor="text1"/>
              </w:rPr>
              <w:t>Impact on Patient &amp; Carer Experience</w:t>
            </w:r>
          </w:p>
        </w:tc>
      </w:tr>
      <w:tr w:rsidR="00CF288D" w:rsidRPr="00CF288D" w:rsidTr="00CF288D">
        <w:trPr>
          <w:cantSplit/>
        </w:trPr>
        <w:tc>
          <w:tcPr>
            <w:tcW w:w="400" w:type="dxa"/>
          </w:tcPr>
          <w:p w:rsidR="00CF288D" w:rsidRPr="00CF288D" w:rsidRDefault="00CF288D" w:rsidP="00CF288D">
            <w:pPr>
              <w:spacing w:before="60" w:after="60"/>
              <w:rPr>
                <w:rFonts w:cs="Arial"/>
                <w:color w:val="000000" w:themeColor="text1"/>
              </w:rPr>
            </w:pPr>
            <w:r w:rsidRPr="00CF288D">
              <w:rPr>
                <w:rFonts w:cs="Arial"/>
                <w:color w:val="000000" w:themeColor="text1"/>
              </w:rPr>
              <w:t>6.</w:t>
            </w:r>
          </w:p>
        </w:tc>
        <w:tc>
          <w:tcPr>
            <w:tcW w:w="6796" w:type="dxa"/>
            <w:gridSpan w:val="5"/>
          </w:tcPr>
          <w:p w:rsidR="00CF288D" w:rsidRPr="00CF288D" w:rsidRDefault="00CF288D" w:rsidP="00CF288D">
            <w:pPr>
              <w:spacing w:before="60" w:after="60"/>
              <w:jc w:val="left"/>
              <w:rPr>
                <w:rFonts w:cs="Arial"/>
                <w:color w:val="000000" w:themeColor="text1"/>
              </w:rPr>
            </w:pPr>
            <w:r w:rsidRPr="00CF288D">
              <w:rPr>
                <w:rFonts w:cs="Arial"/>
                <w:color w:val="000000" w:themeColor="text1"/>
              </w:rPr>
              <w:t>Describe the impact of the policy or procedural document on patient / carer experience.  Consider issues such as our ability to treat patients with dignity and respect; our ability to deliver an efficient service; our ability to deliver personalised care; and our ability to care for patients in an appropriate physical environment.</w:t>
            </w:r>
          </w:p>
        </w:tc>
        <w:tc>
          <w:tcPr>
            <w:tcW w:w="2835" w:type="dxa"/>
            <w:gridSpan w:val="2"/>
          </w:tcPr>
          <w:p w:rsidR="00CF288D" w:rsidRPr="00CF288D" w:rsidRDefault="00CF288D" w:rsidP="00CF288D">
            <w:pPr>
              <w:spacing w:before="60" w:after="60"/>
              <w:jc w:val="left"/>
              <w:rPr>
                <w:rFonts w:cs="Arial"/>
                <w:color w:val="000000" w:themeColor="text1"/>
              </w:rPr>
            </w:pPr>
            <w:r w:rsidRPr="00CF288D">
              <w:rPr>
                <w:rFonts w:cs="Arial"/>
                <w:color w:val="000000" w:themeColor="text1"/>
              </w:rPr>
              <w:t>The emphasis on personalised care throughout the guideline will improve patient and carer experience of care throughout the Trust.</w:t>
            </w:r>
          </w:p>
        </w:tc>
      </w:tr>
      <w:tr w:rsidR="00CF288D" w:rsidRPr="00CF288D" w:rsidTr="00CF288D">
        <w:trPr>
          <w:cantSplit/>
        </w:trPr>
        <w:tc>
          <w:tcPr>
            <w:tcW w:w="10031" w:type="dxa"/>
            <w:gridSpan w:val="8"/>
          </w:tcPr>
          <w:p w:rsidR="00CF288D" w:rsidRPr="00CF288D" w:rsidRDefault="00CF288D" w:rsidP="00CF288D">
            <w:pPr>
              <w:keepNext/>
              <w:spacing w:before="60" w:after="60"/>
              <w:rPr>
                <w:rFonts w:cs="Arial"/>
                <w:color w:val="000000" w:themeColor="text1"/>
              </w:rPr>
            </w:pPr>
            <w:r w:rsidRPr="00CF288D">
              <w:rPr>
                <w:rFonts w:cs="Arial"/>
                <w:b/>
                <w:bCs/>
                <w:color w:val="000000" w:themeColor="text1"/>
              </w:rPr>
              <w:t>Impact on Inequalities</w:t>
            </w:r>
          </w:p>
        </w:tc>
      </w:tr>
      <w:tr w:rsidR="00CF288D" w:rsidRPr="00CF288D" w:rsidTr="00CF288D">
        <w:trPr>
          <w:cantSplit/>
          <w:trHeight w:val="1183"/>
        </w:trPr>
        <w:tc>
          <w:tcPr>
            <w:tcW w:w="400" w:type="dxa"/>
          </w:tcPr>
          <w:p w:rsidR="00CF288D" w:rsidRPr="00CF288D" w:rsidRDefault="00CF288D" w:rsidP="00CF288D">
            <w:pPr>
              <w:spacing w:before="60" w:after="60"/>
              <w:rPr>
                <w:rFonts w:cs="Arial"/>
                <w:color w:val="000000" w:themeColor="text1"/>
              </w:rPr>
            </w:pPr>
            <w:r w:rsidRPr="00CF288D">
              <w:rPr>
                <w:rFonts w:cs="Arial"/>
                <w:color w:val="000000" w:themeColor="text1"/>
              </w:rPr>
              <w:t>7.</w:t>
            </w:r>
          </w:p>
        </w:tc>
        <w:tc>
          <w:tcPr>
            <w:tcW w:w="6512" w:type="dxa"/>
            <w:gridSpan w:val="4"/>
          </w:tcPr>
          <w:p w:rsidR="00CF288D" w:rsidRPr="00CF288D" w:rsidRDefault="00CF288D" w:rsidP="00CF288D">
            <w:pPr>
              <w:spacing w:before="60" w:after="60"/>
              <w:jc w:val="left"/>
              <w:rPr>
                <w:rFonts w:cs="Arial"/>
                <w:color w:val="000000" w:themeColor="text1"/>
              </w:rPr>
            </w:pPr>
            <w:r w:rsidRPr="00CF288D">
              <w:rPr>
                <w:rFonts w:cs="Arial"/>
                <w:color w:val="000000" w:themeColor="text1"/>
              </w:rPr>
              <w:t>Describe the impact of the document on inequalities in our community.  Consider whether the document will have a differential impact on certain groups of patients (such as those with a hearing impairment or those where English is not their first language).</w:t>
            </w:r>
          </w:p>
        </w:tc>
        <w:tc>
          <w:tcPr>
            <w:tcW w:w="3119" w:type="dxa"/>
            <w:gridSpan w:val="3"/>
          </w:tcPr>
          <w:p w:rsidR="00CF288D" w:rsidRPr="00CF288D" w:rsidRDefault="00CF288D" w:rsidP="00CF288D">
            <w:pPr>
              <w:spacing w:before="60" w:after="60"/>
              <w:jc w:val="left"/>
              <w:rPr>
                <w:rFonts w:cs="Arial"/>
                <w:bCs/>
                <w:color w:val="000000" w:themeColor="text1"/>
              </w:rPr>
            </w:pPr>
            <w:r w:rsidRPr="00CF288D">
              <w:rPr>
                <w:rFonts w:cs="Arial"/>
                <w:bCs/>
                <w:color w:val="000000" w:themeColor="text1"/>
              </w:rPr>
              <w:t>Standardisation of dementia care across the Trust should reduce inequalities in care provided.</w:t>
            </w:r>
          </w:p>
        </w:tc>
      </w:tr>
    </w:tbl>
    <w:p w:rsidR="00CF288D" w:rsidRPr="00CF288D" w:rsidRDefault="00CF288D" w:rsidP="00CF288D">
      <w:pPr>
        <w:rPr>
          <w:rFonts w:cs="Arial"/>
          <w:color w:val="000000" w:themeColor="text1"/>
        </w:rPr>
      </w:pPr>
    </w:p>
    <w:p w:rsidR="00CF288D" w:rsidRDefault="00CF288D" w:rsidP="00CF288D">
      <w:pPr>
        <w:spacing w:after="200" w:line="276" w:lineRule="auto"/>
        <w:rPr>
          <w:rFonts w:cs="Arial"/>
          <w:color w:val="000000" w:themeColor="text1"/>
        </w:rPr>
      </w:pPr>
      <w:r w:rsidRPr="00CF288D">
        <w:rPr>
          <w:rFonts w:cs="Arial"/>
          <w:color w:val="000000" w:themeColor="text1"/>
        </w:rPr>
        <w:br w:type="page"/>
      </w:r>
    </w:p>
    <w:p w:rsidR="000E2917" w:rsidRPr="000E2917" w:rsidRDefault="000E2917" w:rsidP="000E2917">
      <w:pPr>
        <w:pStyle w:val="Heading1"/>
        <w:rPr>
          <w:rFonts w:ascii="Arial" w:hAnsi="Arial" w:cs="Arial"/>
          <w:color w:val="000000" w:themeColor="text1"/>
        </w:rPr>
      </w:pPr>
      <w:r w:rsidRPr="000E2917">
        <w:rPr>
          <w:color w:val="000000" w:themeColor="text1"/>
        </w:rPr>
        <w:t>A</w:t>
      </w:r>
      <w:r w:rsidRPr="000E2917">
        <w:rPr>
          <w:rFonts w:ascii="Arial" w:hAnsi="Arial" w:cs="Arial"/>
          <w:color w:val="000000" w:themeColor="text1"/>
        </w:rPr>
        <w:t>ppendix C – This is Me Document</w:t>
      </w:r>
    </w:p>
    <w:p w:rsidR="00CF288D" w:rsidRPr="00CF288D" w:rsidRDefault="000E2917" w:rsidP="00CF288D">
      <w:pPr>
        <w:pStyle w:val="Heading1"/>
        <w:rPr>
          <w:rFonts w:ascii="Arial" w:hAnsi="Arial" w:cs="Arial"/>
          <w:color w:val="000000" w:themeColor="text1"/>
        </w:rPr>
      </w:pPr>
      <w:bookmarkStart w:id="114" w:name="_Toc457913161"/>
      <w:bookmarkStart w:id="115" w:name="_Toc457916899"/>
      <w:bookmarkStart w:id="116" w:name="_Toc467845428"/>
      <w:r w:rsidRPr="00CF288D">
        <w:rPr>
          <w:rFonts w:cs="Arial"/>
          <w:noProof/>
          <w:color w:val="000000" w:themeColor="text1"/>
          <w:lang w:eastAsia="en-GB"/>
        </w:rPr>
        <w:drawing>
          <wp:inline distT="0" distB="0" distL="0" distR="0" wp14:anchorId="1BF52A55" wp14:editId="2765CBE9">
            <wp:extent cx="1828800" cy="2432282"/>
            <wp:effectExtent l="19050" t="19050" r="0" b="635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806" cy="2474850"/>
                    </a:xfrm>
                    <a:prstGeom prst="rect">
                      <a:avLst/>
                    </a:prstGeom>
                    <a:noFill/>
                    <a:ln>
                      <a:solidFill>
                        <a:srgbClr val="000000"/>
                      </a:solidFill>
                    </a:ln>
                  </pic:spPr>
                </pic:pic>
              </a:graphicData>
            </a:graphic>
          </wp:inline>
        </w:drawing>
      </w:r>
      <w:bookmarkEnd w:id="114"/>
      <w:bookmarkEnd w:id="115"/>
      <w:bookmarkEnd w:id="116"/>
    </w:p>
    <w:p w:rsidR="00CF288D" w:rsidRPr="00CF288D" w:rsidRDefault="00CF288D" w:rsidP="00CF288D">
      <w:pPr>
        <w:spacing w:after="200" w:line="276" w:lineRule="auto"/>
        <w:rPr>
          <w:rFonts w:cs="Arial"/>
          <w:color w:val="000000" w:themeColor="text1"/>
        </w:rPr>
      </w:pPr>
      <w:r w:rsidRPr="00CF288D">
        <w:rPr>
          <w:rFonts w:cs="Arial"/>
          <w:noProof/>
          <w:color w:val="000000" w:themeColor="text1"/>
          <w:lang w:eastAsia="en-GB"/>
        </w:rPr>
        <w:drawing>
          <wp:inline distT="0" distB="0" distL="0" distR="0" wp14:anchorId="3C27DC58" wp14:editId="603CE77F">
            <wp:extent cx="3764650" cy="4838700"/>
            <wp:effectExtent l="19050" t="19050" r="762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5446" cy="4891135"/>
                    </a:xfrm>
                    <a:prstGeom prst="rect">
                      <a:avLst/>
                    </a:prstGeom>
                    <a:noFill/>
                    <a:ln>
                      <a:solidFill>
                        <a:srgbClr val="000000"/>
                      </a:solidFill>
                    </a:ln>
                  </pic:spPr>
                </pic:pic>
              </a:graphicData>
            </a:graphic>
          </wp:inline>
        </w:drawing>
      </w:r>
    </w:p>
    <w:p w:rsidR="00CF288D" w:rsidRPr="00CF288D" w:rsidRDefault="00CF288D" w:rsidP="00CF288D">
      <w:pPr>
        <w:spacing w:after="200" w:line="276" w:lineRule="auto"/>
        <w:rPr>
          <w:rFonts w:cs="Arial"/>
          <w:color w:val="000000" w:themeColor="text1"/>
        </w:rPr>
      </w:pPr>
      <w:r w:rsidRPr="00CF288D">
        <w:rPr>
          <w:rFonts w:cs="Arial"/>
          <w:noProof/>
          <w:color w:val="000000" w:themeColor="text1"/>
          <w:lang w:eastAsia="en-GB"/>
        </w:rPr>
        <w:drawing>
          <wp:inline distT="0" distB="0" distL="0" distR="0" wp14:anchorId="1B89D093" wp14:editId="11135E4A">
            <wp:extent cx="6125698" cy="4431030"/>
            <wp:effectExtent l="25400" t="25400" r="21590" b="1397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290" cy="4431458"/>
                    </a:xfrm>
                    <a:prstGeom prst="rect">
                      <a:avLst/>
                    </a:prstGeom>
                    <a:noFill/>
                    <a:ln>
                      <a:solidFill>
                        <a:schemeClr val="tx1"/>
                      </a:solidFill>
                    </a:ln>
                  </pic:spPr>
                </pic:pic>
              </a:graphicData>
            </a:graphic>
          </wp:inline>
        </w:drawing>
      </w:r>
    </w:p>
    <w:p w:rsidR="00CF288D" w:rsidRPr="00CF288D" w:rsidRDefault="00CF288D" w:rsidP="00CF288D">
      <w:pPr>
        <w:spacing w:after="200" w:line="276" w:lineRule="auto"/>
        <w:rPr>
          <w:rFonts w:cs="Arial"/>
          <w:color w:val="000000" w:themeColor="text1"/>
        </w:rPr>
      </w:pPr>
      <w:r w:rsidRPr="00CF288D">
        <w:rPr>
          <w:rFonts w:cs="Arial"/>
          <w:color w:val="000000" w:themeColor="text1"/>
        </w:rPr>
        <w:t xml:space="preserve"> </w:t>
      </w:r>
      <w:r w:rsidRPr="00CF288D">
        <w:rPr>
          <w:rFonts w:cs="Arial"/>
          <w:color w:val="000000" w:themeColor="text1"/>
        </w:rPr>
        <w:br w:type="page"/>
      </w:r>
    </w:p>
    <w:p w:rsidR="00CF288D" w:rsidRPr="00CF288D" w:rsidRDefault="00CF288D" w:rsidP="00CF288D">
      <w:pPr>
        <w:pStyle w:val="Heading1"/>
        <w:rPr>
          <w:rFonts w:ascii="Arial" w:hAnsi="Arial" w:cs="Arial"/>
          <w:color w:val="000000" w:themeColor="text1"/>
        </w:rPr>
      </w:pPr>
      <w:bookmarkStart w:id="117" w:name="_Toc457913162"/>
      <w:bookmarkStart w:id="118" w:name="_Toc457916900"/>
      <w:bookmarkStart w:id="119" w:name="_Toc467845429"/>
      <w:r w:rsidRPr="00CF288D">
        <w:rPr>
          <w:rFonts w:ascii="Arial" w:hAnsi="Arial" w:cs="Arial"/>
          <w:color w:val="000000" w:themeColor="text1"/>
        </w:rPr>
        <w:t>Appendix D – Abbey Pain Scale</w:t>
      </w:r>
      <w:bookmarkEnd w:id="117"/>
      <w:bookmarkEnd w:id="118"/>
      <w:bookmarkEnd w:id="119"/>
      <w:r w:rsidRPr="00CF288D">
        <w:rPr>
          <w:rFonts w:ascii="Arial" w:hAnsi="Arial" w:cs="Arial"/>
          <w:color w:val="000000" w:themeColor="text1"/>
        </w:rPr>
        <w:t xml:space="preserve"> </w:t>
      </w:r>
    </w:p>
    <w:p w:rsidR="00CF288D" w:rsidRPr="00CF288D" w:rsidRDefault="00CF288D" w:rsidP="00CF288D">
      <w:pPr>
        <w:spacing w:after="200" w:line="276" w:lineRule="auto"/>
        <w:rPr>
          <w:rFonts w:cs="Arial"/>
          <w:color w:val="000000" w:themeColor="text1"/>
        </w:rPr>
      </w:pPr>
      <w:r w:rsidRPr="00CF288D">
        <w:rPr>
          <w:rFonts w:cs="Arial"/>
          <w:noProof/>
          <w:color w:val="000000" w:themeColor="text1"/>
          <w:lang w:eastAsia="en-GB"/>
        </w:rPr>
        <w:drawing>
          <wp:inline distT="0" distB="0" distL="0" distR="0" wp14:anchorId="2F14E9EB" wp14:editId="505E9637">
            <wp:extent cx="5846111" cy="8308731"/>
            <wp:effectExtent l="0" t="0" r="254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8243" cy="8311761"/>
                    </a:xfrm>
                    <a:prstGeom prst="rect">
                      <a:avLst/>
                    </a:prstGeom>
                    <a:noFill/>
                    <a:ln>
                      <a:noFill/>
                    </a:ln>
                  </pic:spPr>
                </pic:pic>
              </a:graphicData>
            </a:graphic>
          </wp:inline>
        </w:drawing>
      </w:r>
      <w:r w:rsidRPr="00CF288D">
        <w:rPr>
          <w:rFonts w:cs="Arial"/>
          <w:color w:val="000000" w:themeColor="text1"/>
        </w:rPr>
        <w:br w:type="page"/>
      </w:r>
    </w:p>
    <w:p w:rsidR="00CF288D" w:rsidRPr="00CF288D" w:rsidRDefault="00CF288D" w:rsidP="00CF288D">
      <w:pPr>
        <w:pStyle w:val="Heading1"/>
        <w:rPr>
          <w:rFonts w:ascii="Arial" w:hAnsi="Arial" w:cs="Arial"/>
          <w:color w:val="000000" w:themeColor="text1"/>
        </w:rPr>
      </w:pPr>
      <w:bookmarkStart w:id="120" w:name="_Toc457913163"/>
      <w:bookmarkStart w:id="121" w:name="_Toc457916901"/>
      <w:bookmarkStart w:id="122" w:name="_Toc467845430"/>
      <w:r w:rsidRPr="00CF288D">
        <w:rPr>
          <w:rFonts w:ascii="Arial" w:hAnsi="Arial" w:cs="Arial"/>
          <w:color w:val="000000" w:themeColor="text1"/>
        </w:rPr>
        <w:t>Appendix E – Abbey Pain Scale, GWH Instructions for Use</w:t>
      </w:r>
      <w:bookmarkEnd w:id="120"/>
      <w:bookmarkEnd w:id="121"/>
      <w:bookmarkEnd w:id="122"/>
      <w:r w:rsidRPr="00CF288D">
        <w:rPr>
          <w:rFonts w:ascii="Arial" w:hAnsi="Arial" w:cs="Arial"/>
          <w:b w:val="0"/>
          <w:color w:val="000000" w:themeColor="text1"/>
        </w:rPr>
        <w:t xml:space="preserve"> </w:t>
      </w:r>
    </w:p>
    <w:p w:rsidR="00CF288D" w:rsidRPr="00CF288D" w:rsidRDefault="00CF288D" w:rsidP="00CF288D">
      <w:pPr>
        <w:jc w:val="center"/>
        <w:rPr>
          <w:rFonts w:cs="Arial"/>
          <w:b/>
          <w:color w:val="000000" w:themeColor="text1"/>
          <w:sz w:val="32"/>
          <w:szCs w:val="32"/>
        </w:rPr>
      </w:pPr>
    </w:p>
    <w:tbl>
      <w:tblPr>
        <w:tblStyle w:val="TableGrid"/>
        <w:tblW w:w="10065" w:type="dxa"/>
        <w:tblInd w:w="-318" w:type="dxa"/>
        <w:tblLook w:val="04A0" w:firstRow="1" w:lastRow="0" w:firstColumn="1" w:lastColumn="0" w:noHBand="0" w:noVBand="1"/>
      </w:tblPr>
      <w:tblGrid>
        <w:gridCol w:w="5246"/>
        <w:gridCol w:w="4819"/>
      </w:tblGrid>
      <w:tr w:rsidR="00CF288D" w:rsidRPr="00CF288D" w:rsidTr="00CF288D">
        <w:tc>
          <w:tcPr>
            <w:tcW w:w="10065" w:type="dxa"/>
            <w:gridSpan w:val="2"/>
            <w:shd w:val="clear" w:color="auto" w:fill="FFFF00"/>
          </w:tcPr>
          <w:p w:rsidR="00CF288D" w:rsidRPr="00CF288D" w:rsidRDefault="00CF288D" w:rsidP="00CF288D">
            <w:pPr>
              <w:jc w:val="center"/>
              <w:rPr>
                <w:rFonts w:cs="Arial"/>
                <w:b/>
                <w:color w:val="000000" w:themeColor="text1"/>
                <w:sz w:val="28"/>
                <w:szCs w:val="28"/>
              </w:rPr>
            </w:pPr>
            <w:r w:rsidRPr="00CF288D">
              <w:rPr>
                <w:rFonts w:cs="Arial"/>
                <w:b/>
                <w:color w:val="000000" w:themeColor="text1"/>
                <w:sz w:val="28"/>
                <w:szCs w:val="28"/>
              </w:rPr>
              <w:t>WHO?</w:t>
            </w:r>
          </w:p>
        </w:tc>
      </w:tr>
      <w:tr w:rsidR="00CF288D" w:rsidRPr="00CF288D" w:rsidTr="00CF288D">
        <w:tc>
          <w:tcPr>
            <w:tcW w:w="5246" w:type="dxa"/>
          </w:tcPr>
          <w:p w:rsidR="00CF288D" w:rsidRPr="00CF288D" w:rsidRDefault="00CF288D" w:rsidP="00CF288D">
            <w:pPr>
              <w:rPr>
                <w:rFonts w:cs="Arial"/>
                <w:b/>
                <w:color w:val="000000" w:themeColor="text1"/>
                <w:sz w:val="24"/>
                <w:szCs w:val="24"/>
              </w:rPr>
            </w:pPr>
          </w:p>
          <w:p w:rsidR="00CF288D" w:rsidRPr="00CF288D" w:rsidRDefault="00CF288D" w:rsidP="00CF288D">
            <w:pPr>
              <w:jc w:val="center"/>
              <w:rPr>
                <w:rFonts w:cs="Arial"/>
                <w:b/>
                <w:color w:val="000000" w:themeColor="text1"/>
                <w:sz w:val="24"/>
                <w:szCs w:val="24"/>
              </w:rPr>
            </w:pPr>
            <w:r w:rsidRPr="00CF288D">
              <w:rPr>
                <w:rFonts w:cs="Arial"/>
                <w:b/>
                <w:color w:val="000000" w:themeColor="text1"/>
                <w:sz w:val="24"/>
                <w:szCs w:val="24"/>
              </w:rPr>
              <w:t>Who is it for?</w:t>
            </w:r>
          </w:p>
          <w:p w:rsidR="00CF288D" w:rsidRPr="00CF288D" w:rsidRDefault="00CF288D" w:rsidP="00CF288D">
            <w:pPr>
              <w:jc w:val="center"/>
              <w:rPr>
                <w:rFonts w:cs="Arial"/>
                <w:b/>
                <w:color w:val="000000" w:themeColor="text1"/>
                <w:sz w:val="24"/>
                <w:szCs w:val="24"/>
              </w:rPr>
            </w:pPr>
          </w:p>
          <w:p w:rsidR="00CF288D" w:rsidRPr="00CF288D" w:rsidRDefault="00CF288D" w:rsidP="00CF288D">
            <w:pPr>
              <w:rPr>
                <w:rFonts w:cs="Arial"/>
                <w:color w:val="000000" w:themeColor="text1"/>
                <w:sz w:val="24"/>
                <w:szCs w:val="24"/>
              </w:rPr>
            </w:pPr>
            <w:r w:rsidRPr="00CF288D">
              <w:rPr>
                <w:rFonts w:cs="Arial"/>
                <w:color w:val="000000" w:themeColor="text1"/>
                <w:sz w:val="24"/>
                <w:szCs w:val="24"/>
              </w:rPr>
              <w:t>It must be used for anyone who is unable to tell you if they are in pain.</w:t>
            </w:r>
          </w:p>
          <w:p w:rsidR="00CF288D" w:rsidRPr="00CF288D" w:rsidRDefault="00CF288D" w:rsidP="00CF288D">
            <w:pPr>
              <w:rPr>
                <w:rFonts w:cs="Arial"/>
                <w:color w:val="000000" w:themeColor="text1"/>
                <w:sz w:val="24"/>
                <w:szCs w:val="24"/>
              </w:rPr>
            </w:pPr>
          </w:p>
          <w:p w:rsidR="00CF288D" w:rsidRPr="00CF288D" w:rsidRDefault="00CF288D" w:rsidP="00CF288D">
            <w:pPr>
              <w:rPr>
                <w:rFonts w:cs="Arial"/>
                <w:color w:val="000000" w:themeColor="text1"/>
                <w:sz w:val="24"/>
                <w:szCs w:val="24"/>
              </w:rPr>
            </w:pPr>
            <w:r w:rsidRPr="00CF288D">
              <w:rPr>
                <w:rFonts w:cs="Arial"/>
                <w:color w:val="000000" w:themeColor="text1"/>
                <w:sz w:val="24"/>
                <w:szCs w:val="24"/>
              </w:rPr>
              <w:t xml:space="preserve">Ask yourself this question.  </w:t>
            </w:r>
            <w:r w:rsidRPr="00CF288D">
              <w:rPr>
                <w:rFonts w:cs="Arial"/>
                <w:b/>
                <w:color w:val="000000" w:themeColor="text1"/>
                <w:sz w:val="24"/>
                <w:szCs w:val="24"/>
              </w:rPr>
              <w:t>Are you confident this person could tell you if they were in pain?</w:t>
            </w:r>
            <w:r w:rsidRPr="00CF288D">
              <w:rPr>
                <w:rFonts w:cs="Arial"/>
                <w:color w:val="000000" w:themeColor="text1"/>
                <w:sz w:val="24"/>
                <w:szCs w:val="24"/>
              </w:rPr>
              <w:t xml:space="preserve">  If No use the APS.</w:t>
            </w:r>
          </w:p>
          <w:p w:rsidR="00CF288D" w:rsidRPr="00CF288D" w:rsidRDefault="00CF288D" w:rsidP="00CF288D">
            <w:pPr>
              <w:jc w:val="center"/>
              <w:rPr>
                <w:rFonts w:cs="Arial"/>
                <w:b/>
                <w:color w:val="000000" w:themeColor="text1"/>
                <w:sz w:val="24"/>
                <w:szCs w:val="24"/>
              </w:rPr>
            </w:pPr>
          </w:p>
          <w:p w:rsidR="00CF288D" w:rsidRPr="00CF288D" w:rsidRDefault="00CF288D" w:rsidP="00CF288D">
            <w:pPr>
              <w:rPr>
                <w:rFonts w:cs="Arial"/>
                <w:color w:val="000000" w:themeColor="text1"/>
                <w:sz w:val="24"/>
                <w:szCs w:val="24"/>
              </w:rPr>
            </w:pPr>
            <w:r w:rsidRPr="00CF288D">
              <w:rPr>
                <w:rFonts w:cs="Arial"/>
                <w:color w:val="000000" w:themeColor="text1"/>
                <w:sz w:val="24"/>
                <w:szCs w:val="24"/>
              </w:rPr>
              <w:t>Common situations include:</w:t>
            </w:r>
          </w:p>
          <w:p w:rsidR="00CF288D" w:rsidRPr="00CF288D" w:rsidRDefault="00CF288D" w:rsidP="00CF288D">
            <w:pPr>
              <w:rPr>
                <w:rFonts w:cs="Arial"/>
                <w:color w:val="000000" w:themeColor="text1"/>
                <w:sz w:val="24"/>
                <w:szCs w:val="24"/>
              </w:rPr>
            </w:pPr>
          </w:p>
          <w:p w:rsidR="00CF288D" w:rsidRPr="00CF288D" w:rsidRDefault="00CF288D" w:rsidP="00046009">
            <w:pPr>
              <w:pStyle w:val="ListParagraph"/>
              <w:numPr>
                <w:ilvl w:val="0"/>
                <w:numId w:val="3"/>
              </w:numPr>
              <w:overflowPunct/>
              <w:autoSpaceDE/>
              <w:autoSpaceDN/>
              <w:adjustRightInd/>
              <w:ind w:left="34" w:firstLine="326"/>
              <w:contextualSpacing/>
              <w:jc w:val="left"/>
              <w:textAlignment w:val="auto"/>
              <w:rPr>
                <w:rFonts w:cs="Arial"/>
                <w:b/>
                <w:color w:val="000000" w:themeColor="text1"/>
                <w:sz w:val="24"/>
                <w:szCs w:val="24"/>
              </w:rPr>
            </w:pPr>
            <w:r w:rsidRPr="00CF288D">
              <w:rPr>
                <w:rFonts w:cs="Arial"/>
                <w:b/>
                <w:color w:val="000000" w:themeColor="text1"/>
                <w:sz w:val="24"/>
                <w:szCs w:val="24"/>
              </w:rPr>
              <w:t xml:space="preserve">Cognitive impairment   </w:t>
            </w:r>
          </w:p>
          <w:p w:rsidR="00CF288D" w:rsidRPr="00CF288D" w:rsidRDefault="00CF288D" w:rsidP="00CF288D">
            <w:pPr>
              <w:rPr>
                <w:rFonts w:cs="Arial"/>
                <w:b/>
                <w:color w:val="000000" w:themeColor="text1"/>
                <w:sz w:val="24"/>
                <w:szCs w:val="24"/>
              </w:rPr>
            </w:pPr>
            <w:r w:rsidRPr="00CF288D">
              <w:rPr>
                <w:rFonts w:cs="Arial"/>
                <w:b/>
                <w:color w:val="000000" w:themeColor="text1"/>
                <w:sz w:val="24"/>
                <w:szCs w:val="24"/>
              </w:rPr>
              <w:t xml:space="preserve">           (dementia/delirium)</w:t>
            </w:r>
          </w:p>
          <w:p w:rsidR="00CF288D" w:rsidRPr="00CF288D" w:rsidRDefault="00CF288D" w:rsidP="00046009">
            <w:pPr>
              <w:pStyle w:val="ListParagraph"/>
              <w:numPr>
                <w:ilvl w:val="0"/>
                <w:numId w:val="3"/>
              </w:numPr>
              <w:overflowPunct/>
              <w:autoSpaceDE/>
              <w:autoSpaceDN/>
              <w:adjustRightInd/>
              <w:ind w:left="744" w:hanging="426"/>
              <w:contextualSpacing/>
              <w:jc w:val="left"/>
              <w:textAlignment w:val="auto"/>
              <w:rPr>
                <w:rFonts w:cs="Arial"/>
                <w:b/>
                <w:color w:val="000000" w:themeColor="text1"/>
                <w:sz w:val="24"/>
                <w:szCs w:val="24"/>
              </w:rPr>
            </w:pPr>
            <w:r w:rsidRPr="00CF288D">
              <w:rPr>
                <w:rFonts w:cs="Arial"/>
                <w:b/>
                <w:color w:val="000000" w:themeColor="text1"/>
                <w:sz w:val="24"/>
                <w:szCs w:val="24"/>
              </w:rPr>
              <w:t>Communication difficulties (Stroke)</w:t>
            </w:r>
          </w:p>
          <w:p w:rsidR="00CF288D" w:rsidRPr="00CF288D" w:rsidRDefault="00CF288D" w:rsidP="00046009">
            <w:pPr>
              <w:pStyle w:val="ListParagraph"/>
              <w:numPr>
                <w:ilvl w:val="0"/>
                <w:numId w:val="3"/>
              </w:numPr>
              <w:overflowPunct/>
              <w:autoSpaceDE/>
              <w:autoSpaceDN/>
              <w:adjustRightInd/>
              <w:ind w:left="34" w:firstLine="326"/>
              <w:contextualSpacing/>
              <w:jc w:val="left"/>
              <w:textAlignment w:val="auto"/>
              <w:rPr>
                <w:rFonts w:cs="Arial"/>
                <w:b/>
                <w:color w:val="000000" w:themeColor="text1"/>
                <w:sz w:val="24"/>
                <w:szCs w:val="24"/>
              </w:rPr>
            </w:pPr>
            <w:r w:rsidRPr="00CF288D">
              <w:rPr>
                <w:rFonts w:cs="Arial"/>
                <w:b/>
                <w:color w:val="000000" w:themeColor="text1"/>
                <w:sz w:val="24"/>
                <w:szCs w:val="24"/>
              </w:rPr>
              <w:t>Severe depression or psychosis</w:t>
            </w:r>
          </w:p>
          <w:p w:rsidR="00CF288D" w:rsidRPr="00CF288D" w:rsidRDefault="00CF288D" w:rsidP="00046009">
            <w:pPr>
              <w:pStyle w:val="ListParagraph"/>
              <w:numPr>
                <w:ilvl w:val="0"/>
                <w:numId w:val="3"/>
              </w:numPr>
              <w:overflowPunct/>
              <w:autoSpaceDE/>
              <w:autoSpaceDN/>
              <w:adjustRightInd/>
              <w:ind w:left="34" w:firstLine="326"/>
              <w:contextualSpacing/>
              <w:jc w:val="left"/>
              <w:textAlignment w:val="auto"/>
              <w:rPr>
                <w:rFonts w:cs="Arial"/>
                <w:b/>
                <w:color w:val="000000" w:themeColor="text1"/>
                <w:sz w:val="24"/>
                <w:szCs w:val="24"/>
              </w:rPr>
            </w:pPr>
            <w:r w:rsidRPr="00CF288D">
              <w:rPr>
                <w:rFonts w:cs="Arial"/>
                <w:b/>
                <w:color w:val="000000" w:themeColor="text1"/>
                <w:sz w:val="24"/>
                <w:szCs w:val="24"/>
              </w:rPr>
              <w:t>Learning difficulties</w:t>
            </w:r>
          </w:p>
          <w:p w:rsidR="00CF288D" w:rsidRPr="00CF288D" w:rsidRDefault="00CF288D" w:rsidP="00CF288D">
            <w:pPr>
              <w:rPr>
                <w:rFonts w:cs="Arial"/>
                <w:b/>
                <w:color w:val="000000" w:themeColor="text1"/>
                <w:sz w:val="24"/>
                <w:szCs w:val="24"/>
              </w:rPr>
            </w:pPr>
          </w:p>
        </w:tc>
        <w:tc>
          <w:tcPr>
            <w:tcW w:w="4819" w:type="dxa"/>
          </w:tcPr>
          <w:p w:rsidR="00CF288D" w:rsidRPr="00CF288D" w:rsidRDefault="00CF288D" w:rsidP="00CF288D">
            <w:pPr>
              <w:rPr>
                <w:rFonts w:cs="Arial"/>
                <w:b/>
                <w:color w:val="000000" w:themeColor="text1"/>
                <w:sz w:val="24"/>
                <w:szCs w:val="24"/>
              </w:rPr>
            </w:pPr>
          </w:p>
          <w:p w:rsidR="00CF288D" w:rsidRPr="00CF288D" w:rsidRDefault="00CF288D" w:rsidP="00CF288D">
            <w:pPr>
              <w:jc w:val="center"/>
              <w:rPr>
                <w:rFonts w:cs="Arial"/>
                <w:b/>
                <w:color w:val="000000" w:themeColor="text1"/>
                <w:sz w:val="24"/>
                <w:szCs w:val="24"/>
              </w:rPr>
            </w:pPr>
            <w:r w:rsidRPr="00CF288D">
              <w:rPr>
                <w:rFonts w:cs="Arial"/>
                <w:b/>
                <w:color w:val="000000" w:themeColor="text1"/>
                <w:sz w:val="24"/>
                <w:szCs w:val="24"/>
              </w:rPr>
              <w:t>Who should use it?</w:t>
            </w:r>
          </w:p>
          <w:p w:rsidR="00CF288D" w:rsidRPr="00CF288D" w:rsidRDefault="00CF288D" w:rsidP="00CF288D">
            <w:pPr>
              <w:rPr>
                <w:rFonts w:cs="Arial"/>
                <w:color w:val="000000" w:themeColor="text1"/>
                <w:sz w:val="24"/>
                <w:szCs w:val="24"/>
              </w:rPr>
            </w:pPr>
          </w:p>
          <w:p w:rsidR="00CF288D" w:rsidRPr="00CF288D" w:rsidRDefault="00CF288D" w:rsidP="00CF288D">
            <w:pPr>
              <w:rPr>
                <w:rFonts w:cs="Arial"/>
                <w:color w:val="000000" w:themeColor="text1"/>
                <w:sz w:val="24"/>
                <w:szCs w:val="24"/>
              </w:rPr>
            </w:pPr>
            <w:r w:rsidRPr="00CF288D">
              <w:rPr>
                <w:rFonts w:cs="Arial"/>
                <w:color w:val="000000" w:themeColor="text1"/>
                <w:sz w:val="24"/>
                <w:szCs w:val="24"/>
              </w:rPr>
              <w:t>Anyone caring for the patient can initiate or use the APS including:</w:t>
            </w:r>
          </w:p>
          <w:p w:rsidR="00CF288D" w:rsidRPr="00CF288D" w:rsidRDefault="00CF288D" w:rsidP="00CF288D">
            <w:pPr>
              <w:rPr>
                <w:rFonts w:cs="Arial"/>
                <w:color w:val="000000" w:themeColor="text1"/>
                <w:sz w:val="24"/>
                <w:szCs w:val="24"/>
              </w:rPr>
            </w:pPr>
          </w:p>
          <w:p w:rsidR="00CF288D" w:rsidRPr="00CF288D" w:rsidRDefault="00CF288D" w:rsidP="00046009">
            <w:pPr>
              <w:pStyle w:val="ListParagraph"/>
              <w:numPr>
                <w:ilvl w:val="0"/>
                <w:numId w:val="4"/>
              </w:numPr>
              <w:overflowPunct/>
              <w:autoSpaceDE/>
              <w:autoSpaceDN/>
              <w:adjustRightInd/>
              <w:contextualSpacing/>
              <w:jc w:val="left"/>
              <w:textAlignment w:val="auto"/>
              <w:rPr>
                <w:rFonts w:cs="Arial"/>
                <w:b/>
                <w:color w:val="000000" w:themeColor="text1"/>
                <w:sz w:val="24"/>
                <w:szCs w:val="24"/>
              </w:rPr>
            </w:pPr>
            <w:r w:rsidRPr="00CF288D">
              <w:rPr>
                <w:rFonts w:cs="Arial"/>
                <w:b/>
                <w:color w:val="000000" w:themeColor="text1"/>
                <w:sz w:val="24"/>
                <w:szCs w:val="24"/>
              </w:rPr>
              <w:t>ED employees</w:t>
            </w:r>
          </w:p>
          <w:p w:rsidR="00CF288D" w:rsidRPr="00CF288D" w:rsidRDefault="00CF288D" w:rsidP="00046009">
            <w:pPr>
              <w:pStyle w:val="ListParagraph"/>
              <w:numPr>
                <w:ilvl w:val="0"/>
                <w:numId w:val="4"/>
              </w:numPr>
              <w:overflowPunct/>
              <w:autoSpaceDE/>
              <w:autoSpaceDN/>
              <w:adjustRightInd/>
              <w:contextualSpacing/>
              <w:jc w:val="left"/>
              <w:textAlignment w:val="auto"/>
              <w:rPr>
                <w:rFonts w:cs="Arial"/>
                <w:b/>
                <w:color w:val="000000" w:themeColor="text1"/>
                <w:sz w:val="24"/>
                <w:szCs w:val="24"/>
              </w:rPr>
            </w:pPr>
            <w:r w:rsidRPr="00CF288D">
              <w:rPr>
                <w:rFonts w:cs="Arial"/>
                <w:b/>
                <w:color w:val="000000" w:themeColor="text1"/>
                <w:sz w:val="24"/>
                <w:szCs w:val="24"/>
              </w:rPr>
              <w:t>Junior doctor clerking new patient</w:t>
            </w:r>
          </w:p>
          <w:p w:rsidR="00CF288D" w:rsidRPr="00CF288D" w:rsidRDefault="00CF288D" w:rsidP="00046009">
            <w:pPr>
              <w:pStyle w:val="ListParagraph"/>
              <w:numPr>
                <w:ilvl w:val="0"/>
                <w:numId w:val="4"/>
              </w:numPr>
              <w:overflowPunct/>
              <w:autoSpaceDE/>
              <w:autoSpaceDN/>
              <w:adjustRightInd/>
              <w:contextualSpacing/>
              <w:jc w:val="left"/>
              <w:textAlignment w:val="auto"/>
              <w:rPr>
                <w:rFonts w:cs="Arial"/>
                <w:b/>
                <w:color w:val="000000" w:themeColor="text1"/>
                <w:sz w:val="24"/>
                <w:szCs w:val="24"/>
              </w:rPr>
            </w:pPr>
            <w:r w:rsidRPr="00CF288D">
              <w:rPr>
                <w:rFonts w:cs="Arial"/>
                <w:b/>
                <w:color w:val="000000" w:themeColor="text1"/>
                <w:sz w:val="24"/>
                <w:szCs w:val="24"/>
              </w:rPr>
              <w:t>Post take ward round</w:t>
            </w:r>
          </w:p>
          <w:p w:rsidR="00CF288D" w:rsidRPr="00CF288D" w:rsidRDefault="00CF288D" w:rsidP="00046009">
            <w:pPr>
              <w:pStyle w:val="ListParagraph"/>
              <w:numPr>
                <w:ilvl w:val="0"/>
                <w:numId w:val="4"/>
              </w:numPr>
              <w:overflowPunct/>
              <w:autoSpaceDE/>
              <w:autoSpaceDN/>
              <w:adjustRightInd/>
              <w:contextualSpacing/>
              <w:jc w:val="left"/>
              <w:textAlignment w:val="auto"/>
              <w:rPr>
                <w:rFonts w:cs="Arial"/>
                <w:color w:val="000000" w:themeColor="text1"/>
                <w:sz w:val="24"/>
                <w:szCs w:val="24"/>
              </w:rPr>
            </w:pPr>
            <w:r w:rsidRPr="00CF288D">
              <w:rPr>
                <w:rFonts w:cs="Arial"/>
                <w:b/>
                <w:color w:val="000000" w:themeColor="text1"/>
                <w:sz w:val="24"/>
                <w:szCs w:val="24"/>
              </w:rPr>
              <w:t>Nursing employees</w:t>
            </w:r>
            <w:r w:rsidRPr="00CF288D">
              <w:rPr>
                <w:rFonts w:cs="Arial"/>
                <w:color w:val="000000" w:themeColor="text1"/>
                <w:sz w:val="24"/>
                <w:szCs w:val="24"/>
              </w:rPr>
              <w:t xml:space="preserve"> </w:t>
            </w:r>
          </w:p>
        </w:tc>
      </w:tr>
    </w:tbl>
    <w:p w:rsidR="00CF288D" w:rsidRPr="00CF288D" w:rsidRDefault="00CF288D" w:rsidP="00CF288D">
      <w:pPr>
        <w:rPr>
          <w:rFonts w:cs="Arial"/>
          <w:b/>
          <w:color w:val="000000" w:themeColor="text1"/>
          <w:sz w:val="20"/>
        </w:rPr>
      </w:pPr>
    </w:p>
    <w:p w:rsidR="00CF288D" w:rsidRPr="00CF288D" w:rsidRDefault="00CF288D" w:rsidP="00CF288D">
      <w:pPr>
        <w:rPr>
          <w:rFonts w:cs="Arial"/>
          <w:b/>
          <w:color w:val="000000" w:themeColor="text1"/>
          <w:sz w:val="20"/>
        </w:rPr>
      </w:pPr>
    </w:p>
    <w:tbl>
      <w:tblPr>
        <w:tblStyle w:val="TableGrid"/>
        <w:tblW w:w="10065" w:type="dxa"/>
        <w:tblInd w:w="-318" w:type="dxa"/>
        <w:tblLook w:val="04A0" w:firstRow="1" w:lastRow="0" w:firstColumn="1" w:lastColumn="0" w:noHBand="0" w:noVBand="1"/>
      </w:tblPr>
      <w:tblGrid>
        <w:gridCol w:w="10065"/>
      </w:tblGrid>
      <w:tr w:rsidR="00CF288D" w:rsidRPr="00CF288D" w:rsidTr="00CF288D">
        <w:tc>
          <w:tcPr>
            <w:tcW w:w="10065" w:type="dxa"/>
            <w:shd w:val="clear" w:color="auto" w:fill="FFFF00"/>
          </w:tcPr>
          <w:p w:rsidR="00CF288D" w:rsidRPr="00CF288D" w:rsidRDefault="00CF288D" w:rsidP="00CF288D">
            <w:pPr>
              <w:jc w:val="center"/>
              <w:rPr>
                <w:rFonts w:cs="Arial"/>
                <w:b/>
                <w:color w:val="000000" w:themeColor="text1"/>
                <w:sz w:val="28"/>
                <w:szCs w:val="28"/>
              </w:rPr>
            </w:pPr>
            <w:r w:rsidRPr="00CF288D">
              <w:rPr>
                <w:rFonts w:cs="Arial"/>
                <w:b/>
                <w:color w:val="000000" w:themeColor="text1"/>
                <w:sz w:val="28"/>
                <w:szCs w:val="28"/>
              </w:rPr>
              <w:t>HOW?</w:t>
            </w:r>
          </w:p>
        </w:tc>
      </w:tr>
      <w:tr w:rsidR="00CF288D" w:rsidRPr="00CF288D" w:rsidTr="00CF288D">
        <w:tc>
          <w:tcPr>
            <w:tcW w:w="10065" w:type="dxa"/>
          </w:tcPr>
          <w:p w:rsidR="00CF288D" w:rsidRPr="00CF288D" w:rsidRDefault="00CF288D" w:rsidP="00CF288D">
            <w:pPr>
              <w:rPr>
                <w:rFonts w:cs="Arial"/>
                <w:color w:val="000000" w:themeColor="text1"/>
                <w:sz w:val="24"/>
                <w:szCs w:val="24"/>
              </w:rPr>
            </w:pPr>
          </w:p>
          <w:p w:rsidR="00CF288D" w:rsidRPr="00CF288D" w:rsidRDefault="00CF288D" w:rsidP="00046009">
            <w:pPr>
              <w:pStyle w:val="ListParagraph"/>
              <w:numPr>
                <w:ilvl w:val="0"/>
                <w:numId w:val="5"/>
              </w:numPr>
              <w:overflowPunct/>
              <w:autoSpaceDE/>
              <w:autoSpaceDN/>
              <w:adjustRightInd/>
              <w:contextualSpacing/>
              <w:jc w:val="left"/>
              <w:textAlignment w:val="auto"/>
              <w:rPr>
                <w:rFonts w:cs="Arial"/>
                <w:color w:val="000000" w:themeColor="text1"/>
                <w:sz w:val="24"/>
                <w:szCs w:val="24"/>
              </w:rPr>
            </w:pPr>
            <w:r w:rsidRPr="00CF288D">
              <w:rPr>
                <w:rFonts w:cs="Arial"/>
                <w:color w:val="000000" w:themeColor="text1"/>
                <w:sz w:val="24"/>
                <w:szCs w:val="24"/>
              </w:rPr>
              <w:t>The APS can be found on the back of the standard observations/NEWS chart</w:t>
            </w:r>
          </w:p>
          <w:p w:rsidR="00CF288D" w:rsidRPr="00CF288D" w:rsidRDefault="00CF288D" w:rsidP="00046009">
            <w:pPr>
              <w:pStyle w:val="ListParagraph"/>
              <w:numPr>
                <w:ilvl w:val="0"/>
                <w:numId w:val="5"/>
              </w:numPr>
              <w:overflowPunct/>
              <w:autoSpaceDE/>
              <w:autoSpaceDN/>
              <w:adjustRightInd/>
              <w:contextualSpacing/>
              <w:jc w:val="left"/>
              <w:textAlignment w:val="auto"/>
              <w:rPr>
                <w:rFonts w:cs="Arial"/>
                <w:color w:val="000000" w:themeColor="text1"/>
                <w:sz w:val="24"/>
                <w:szCs w:val="24"/>
              </w:rPr>
            </w:pPr>
            <w:r w:rsidRPr="00CF288D">
              <w:rPr>
                <w:rFonts w:cs="Arial"/>
                <w:color w:val="000000" w:themeColor="text1"/>
                <w:sz w:val="24"/>
                <w:szCs w:val="24"/>
              </w:rPr>
              <w:t>Convert the APS score calculated into a standard pain score</w:t>
            </w:r>
          </w:p>
          <w:p w:rsidR="00CF288D" w:rsidRPr="00CF288D" w:rsidRDefault="00CF288D" w:rsidP="00046009">
            <w:pPr>
              <w:pStyle w:val="ListParagraph"/>
              <w:numPr>
                <w:ilvl w:val="0"/>
                <w:numId w:val="5"/>
              </w:numPr>
              <w:overflowPunct/>
              <w:autoSpaceDE/>
              <w:autoSpaceDN/>
              <w:adjustRightInd/>
              <w:contextualSpacing/>
              <w:jc w:val="left"/>
              <w:textAlignment w:val="auto"/>
              <w:rPr>
                <w:rFonts w:cs="Arial"/>
                <w:color w:val="000000" w:themeColor="text1"/>
                <w:sz w:val="24"/>
                <w:szCs w:val="24"/>
              </w:rPr>
            </w:pPr>
            <w:r w:rsidRPr="00CF288D">
              <w:rPr>
                <w:rFonts w:cs="Arial"/>
                <w:color w:val="000000" w:themeColor="text1"/>
                <w:sz w:val="24"/>
                <w:szCs w:val="24"/>
              </w:rPr>
              <w:t>Document the standard pain score on the front of the observation chart</w:t>
            </w:r>
          </w:p>
          <w:p w:rsidR="00CF288D" w:rsidRPr="00CF288D" w:rsidRDefault="00CF288D" w:rsidP="00046009">
            <w:pPr>
              <w:pStyle w:val="ListParagraph"/>
              <w:numPr>
                <w:ilvl w:val="0"/>
                <w:numId w:val="5"/>
              </w:numPr>
              <w:overflowPunct/>
              <w:autoSpaceDE/>
              <w:autoSpaceDN/>
              <w:adjustRightInd/>
              <w:contextualSpacing/>
              <w:jc w:val="left"/>
              <w:textAlignment w:val="auto"/>
              <w:rPr>
                <w:rFonts w:cs="Arial"/>
                <w:color w:val="000000" w:themeColor="text1"/>
                <w:sz w:val="24"/>
                <w:szCs w:val="24"/>
              </w:rPr>
            </w:pPr>
            <w:r w:rsidRPr="00CF288D">
              <w:rPr>
                <w:rFonts w:cs="Arial"/>
                <w:color w:val="000000" w:themeColor="text1"/>
                <w:sz w:val="24"/>
                <w:szCs w:val="24"/>
              </w:rPr>
              <w:t>If moderate or severe pain documented then issue appropriate analgesia and repeat APS in 30 minutes</w:t>
            </w:r>
          </w:p>
          <w:p w:rsidR="00CF288D" w:rsidRPr="00CF288D" w:rsidRDefault="00CF288D" w:rsidP="00046009">
            <w:pPr>
              <w:pStyle w:val="ListParagraph"/>
              <w:numPr>
                <w:ilvl w:val="0"/>
                <w:numId w:val="5"/>
              </w:numPr>
              <w:overflowPunct/>
              <w:autoSpaceDE/>
              <w:autoSpaceDN/>
              <w:adjustRightInd/>
              <w:contextualSpacing/>
              <w:jc w:val="left"/>
              <w:textAlignment w:val="auto"/>
              <w:rPr>
                <w:rFonts w:cs="Arial"/>
                <w:b/>
                <w:color w:val="000000" w:themeColor="text1"/>
                <w:sz w:val="24"/>
                <w:szCs w:val="24"/>
              </w:rPr>
            </w:pPr>
            <w:r w:rsidRPr="00CF288D">
              <w:rPr>
                <w:rFonts w:cs="Arial"/>
                <w:b/>
                <w:color w:val="000000" w:themeColor="text1"/>
                <w:sz w:val="24"/>
                <w:szCs w:val="24"/>
              </w:rPr>
              <w:t>Watch GWH junior doctors give an online demonstration on how to use the APS available at GWH intranet dementia pages</w:t>
            </w:r>
          </w:p>
          <w:p w:rsidR="00CF288D" w:rsidRPr="00CF288D" w:rsidRDefault="00CF288D" w:rsidP="00CF288D">
            <w:pPr>
              <w:overflowPunct/>
              <w:autoSpaceDE/>
              <w:autoSpaceDN/>
              <w:adjustRightInd/>
              <w:ind w:left="360"/>
              <w:contextualSpacing/>
              <w:jc w:val="left"/>
              <w:textAlignment w:val="auto"/>
              <w:rPr>
                <w:rFonts w:cs="Arial"/>
                <w:b/>
                <w:color w:val="000000" w:themeColor="text1"/>
                <w:sz w:val="24"/>
                <w:szCs w:val="24"/>
              </w:rPr>
            </w:pPr>
          </w:p>
        </w:tc>
      </w:tr>
    </w:tbl>
    <w:p w:rsidR="00CF288D" w:rsidRPr="00CF288D" w:rsidRDefault="00CF288D" w:rsidP="00CF288D">
      <w:pPr>
        <w:rPr>
          <w:rFonts w:cs="Arial"/>
          <w:b/>
          <w:color w:val="000000" w:themeColor="text1"/>
          <w:sz w:val="20"/>
        </w:rPr>
      </w:pPr>
    </w:p>
    <w:p w:rsidR="00CF288D" w:rsidRPr="00CF288D" w:rsidRDefault="00CF288D" w:rsidP="00CF288D">
      <w:pPr>
        <w:rPr>
          <w:rFonts w:cs="Arial"/>
          <w:b/>
          <w:color w:val="000000" w:themeColor="text1"/>
          <w:sz w:val="20"/>
        </w:rPr>
      </w:pPr>
    </w:p>
    <w:tbl>
      <w:tblPr>
        <w:tblStyle w:val="TableGrid"/>
        <w:tblW w:w="10065" w:type="dxa"/>
        <w:tblInd w:w="-318" w:type="dxa"/>
        <w:tblLook w:val="04A0" w:firstRow="1" w:lastRow="0" w:firstColumn="1" w:lastColumn="0" w:noHBand="0" w:noVBand="1"/>
      </w:tblPr>
      <w:tblGrid>
        <w:gridCol w:w="10065"/>
      </w:tblGrid>
      <w:tr w:rsidR="00CF288D" w:rsidRPr="00CF288D" w:rsidTr="00CF288D">
        <w:tc>
          <w:tcPr>
            <w:tcW w:w="10065" w:type="dxa"/>
            <w:shd w:val="clear" w:color="auto" w:fill="FFFF00"/>
          </w:tcPr>
          <w:p w:rsidR="00CF288D" w:rsidRPr="00CF288D" w:rsidRDefault="00CF288D" w:rsidP="00CF288D">
            <w:pPr>
              <w:jc w:val="center"/>
              <w:rPr>
                <w:rFonts w:cs="Arial"/>
                <w:b/>
                <w:color w:val="000000" w:themeColor="text1"/>
                <w:sz w:val="28"/>
                <w:szCs w:val="28"/>
              </w:rPr>
            </w:pPr>
            <w:r w:rsidRPr="00CF288D">
              <w:rPr>
                <w:rFonts w:cs="Arial"/>
                <w:b/>
                <w:color w:val="000000" w:themeColor="text1"/>
                <w:sz w:val="28"/>
                <w:szCs w:val="28"/>
              </w:rPr>
              <w:t>WHEN?</w:t>
            </w:r>
          </w:p>
        </w:tc>
      </w:tr>
      <w:tr w:rsidR="00CF288D" w:rsidRPr="00CF288D" w:rsidTr="00CF288D">
        <w:tc>
          <w:tcPr>
            <w:tcW w:w="10065" w:type="dxa"/>
          </w:tcPr>
          <w:p w:rsidR="00CF288D" w:rsidRPr="00CF288D" w:rsidRDefault="00CF288D" w:rsidP="00CF288D">
            <w:pPr>
              <w:overflowPunct/>
              <w:autoSpaceDE/>
              <w:autoSpaceDN/>
              <w:adjustRightInd/>
              <w:ind w:left="360"/>
              <w:contextualSpacing/>
              <w:jc w:val="left"/>
              <w:textAlignment w:val="auto"/>
              <w:rPr>
                <w:rFonts w:cs="Arial"/>
                <w:color w:val="000000" w:themeColor="text1"/>
                <w:sz w:val="24"/>
                <w:szCs w:val="24"/>
              </w:rPr>
            </w:pPr>
          </w:p>
          <w:p w:rsidR="00CF288D" w:rsidRPr="00CF288D" w:rsidRDefault="00CF288D" w:rsidP="00046009">
            <w:pPr>
              <w:pStyle w:val="ListParagraph"/>
              <w:numPr>
                <w:ilvl w:val="0"/>
                <w:numId w:val="6"/>
              </w:numPr>
              <w:overflowPunct/>
              <w:autoSpaceDE/>
              <w:autoSpaceDN/>
              <w:adjustRightInd/>
              <w:contextualSpacing/>
              <w:jc w:val="left"/>
              <w:textAlignment w:val="auto"/>
              <w:rPr>
                <w:rFonts w:cs="Arial"/>
                <w:color w:val="000000" w:themeColor="text1"/>
                <w:sz w:val="24"/>
                <w:szCs w:val="24"/>
              </w:rPr>
            </w:pPr>
            <w:r w:rsidRPr="00CF288D">
              <w:rPr>
                <w:rFonts w:cs="Arial"/>
                <w:color w:val="000000" w:themeColor="text1"/>
                <w:sz w:val="24"/>
                <w:szCs w:val="24"/>
              </w:rPr>
              <w:t>During routine observations</w:t>
            </w:r>
          </w:p>
          <w:p w:rsidR="00CF288D" w:rsidRPr="00CF288D" w:rsidRDefault="00CF288D" w:rsidP="00046009">
            <w:pPr>
              <w:pStyle w:val="ListParagraph"/>
              <w:numPr>
                <w:ilvl w:val="0"/>
                <w:numId w:val="6"/>
              </w:numPr>
              <w:overflowPunct/>
              <w:autoSpaceDE/>
              <w:autoSpaceDN/>
              <w:adjustRightInd/>
              <w:contextualSpacing/>
              <w:jc w:val="left"/>
              <w:textAlignment w:val="auto"/>
              <w:rPr>
                <w:rFonts w:cs="Arial"/>
                <w:color w:val="000000" w:themeColor="text1"/>
                <w:sz w:val="24"/>
                <w:szCs w:val="24"/>
              </w:rPr>
            </w:pPr>
            <w:r w:rsidRPr="00CF288D">
              <w:rPr>
                <w:rFonts w:cs="Arial"/>
                <w:color w:val="000000" w:themeColor="text1"/>
                <w:sz w:val="24"/>
                <w:szCs w:val="24"/>
              </w:rPr>
              <w:t>Pre &amp; post any intervention which may cause that particular patient pain e.g. taking blood, washing someone with pressure sores, mobilising someone with severe arthritis</w:t>
            </w:r>
          </w:p>
          <w:p w:rsidR="00CF288D" w:rsidRPr="00CF288D" w:rsidRDefault="00CF288D" w:rsidP="00046009">
            <w:pPr>
              <w:pStyle w:val="ListParagraph"/>
              <w:numPr>
                <w:ilvl w:val="0"/>
                <w:numId w:val="6"/>
              </w:numPr>
              <w:overflowPunct/>
              <w:autoSpaceDE/>
              <w:autoSpaceDN/>
              <w:adjustRightInd/>
              <w:contextualSpacing/>
              <w:jc w:val="left"/>
              <w:textAlignment w:val="auto"/>
              <w:rPr>
                <w:rFonts w:cs="Arial"/>
                <w:color w:val="000000" w:themeColor="text1"/>
                <w:sz w:val="24"/>
                <w:szCs w:val="24"/>
              </w:rPr>
            </w:pPr>
            <w:r w:rsidRPr="00CF288D">
              <w:rPr>
                <w:rFonts w:cs="Arial"/>
                <w:color w:val="000000" w:themeColor="text1"/>
                <w:sz w:val="24"/>
                <w:szCs w:val="24"/>
              </w:rPr>
              <w:t>If there is a change in observations without an apparent cause (especially raised heart rate, raised respiratory rate or raised blood pressure)</w:t>
            </w:r>
          </w:p>
          <w:p w:rsidR="00CF288D" w:rsidRPr="00CF288D" w:rsidRDefault="00CF288D" w:rsidP="00046009">
            <w:pPr>
              <w:pStyle w:val="ListParagraph"/>
              <w:numPr>
                <w:ilvl w:val="0"/>
                <w:numId w:val="6"/>
              </w:numPr>
              <w:overflowPunct/>
              <w:autoSpaceDE/>
              <w:autoSpaceDN/>
              <w:adjustRightInd/>
              <w:contextualSpacing/>
              <w:jc w:val="left"/>
              <w:textAlignment w:val="auto"/>
              <w:rPr>
                <w:rFonts w:cs="Arial"/>
                <w:color w:val="000000" w:themeColor="text1"/>
                <w:sz w:val="28"/>
                <w:szCs w:val="28"/>
              </w:rPr>
            </w:pPr>
            <w:r w:rsidRPr="00CF288D">
              <w:rPr>
                <w:rFonts w:cs="Arial"/>
                <w:color w:val="000000" w:themeColor="text1"/>
                <w:sz w:val="24"/>
                <w:szCs w:val="24"/>
              </w:rPr>
              <w:t>If there is a change in behaviour (wandering, aggressive, withdrawn)</w:t>
            </w:r>
          </w:p>
          <w:p w:rsidR="00CF288D" w:rsidRPr="00CF288D" w:rsidRDefault="00CF288D" w:rsidP="00CF288D">
            <w:pPr>
              <w:overflowPunct/>
              <w:autoSpaceDE/>
              <w:autoSpaceDN/>
              <w:adjustRightInd/>
              <w:ind w:left="360"/>
              <w:contextualSpacing/>
              <w:jc w:val="left"/>
              <w:textAlignment w:val="auto"/>
              <w:rPr>
                <w:rFonts w:cs="Arial"/>
                <w:color w:val="000000" w:themeColor="text1"/>
                <w:sz w:val="28"/>
                <w:szCs w:val="28"/>
              </w:rPr>
            </w:pPr>
          </w:p>
        </w:tc>
      </w:tr>
    </w:tbl>
    <w:p w:rsidR="00AF51B9" w:rsidRDefault="00AF51B9" w:rsidP="00CF288D">
      <w:pPr>
        <w:spacing w:after="200" w:line="276" w:lineRule="auto"/>
        <w:rPr>
          <w:rFonts w:cs="Arial"/>
          <w:color w:val="000000" w:themeColor="text1"/>
        </w:rPr>
      </w:pPr>
    </w:p>
    <w:p w:rsidR="00AF51B9" w:rsidRDefault="00AF51B9">
      <w:pPr>
        <w:overflowPunct/>
        <w:autoSpaceDE/>
        <w:autoSpaceDN/>
        <w:adjustRightInd/>
        <w:spacing w:after="200" w:line="276" w:lineRule="auto"/>
        <w:jc w:val="left"/>
        <w:textAlignment w:val="auto"/>
        <w:rPr>
          <w:rFonts w:cs="Arial"/>
          <w:color w:val="000000" w:themeColor="text1"/>
        </w:rPr>
      </w:pPr>
      <w:r>
        <w:rPr>
          <w:rFonts w:cs="Arial"/>
          <w:color w:val="000000" w:themeColor="text1"/>
        </w:rPr>
        <w:br w:type="page"/>
      </w:r>
    </w:p>
    <w:p w:rsidR="00CF288D" w:rsidRPr="00CF288D" w:rsidRDefault="00CF288D" w:rsidP="00CF288D">
      <w:pPr>
        <w:pStyle w:val="Heading1"/>
        <w:rPr>
          <w:rFonts w:ascii="Arial" w:hAnsi="Arial" w:cs="Arial"/>
          <w:color w:val="000000" w:themeColor="text1"/>
        </w:rPr>
      </w:pPr>
      <w:bookmarkStart w:id="123" w:name="_Toc457913164"/>
      <w:bookmarkStart w:id="124" w:name="_Toc457916902"/>
      <w:bookmarkStart w:id="125" w:name="_Toc467845431"/>
      <w:r w:rsidRPr="00CF288D">
        <w:rPr>
          <w:rFonts w:ascii="Arial" w:hAnsi="Arial" w:cs="Arial"/>
          <w:color w:val="000000" w:themeColor="text1"/>
        </w:rPr>
        <w:t>Appendix F – Dementia &amp; Delirium Screening Tool</w:t>
      </w:r>
      <w:bookmarkEnd w:id="123"/>
      <w:bookmarkEnd w:id="124"/>
      <w:bookmarkEnd w:id="125"/>
      <w:r w:rsidRPr="00CF288D">
        <w:rPr>
          <w:rFonts w:ascii="Arial" w:hAnsi="Arial" w:cs="Arial"/>
          <w:color w:val="000000" w:themeColor="text1"/>
        </w:rPr>
        <w:t xml:space="preserve"> </w:t>
      </w:r>
    </w:p>
    <w:p w:rsidR="00CF288D" w:rsidRPr="00CF288D" w:rsidRDefault="00CF288D" w:rsidP="00CF288D">
      <w:pPr>
        <w:spacing w:after="200" w:line="276" w:lineRule="auto"/>
        <w:rPr>
          <w:rFonts w:cs="Arial"/>
          <w:color w:val="000000" w:themeColor="text1"/>
        </w:rPr>
      </w:pPr>
      <w:r w:rsidRPr="00CF288D">
        <w:rPr>
          <w:rFonts w:cs="Arial"/>
          <w:noProof/>
          <w:color w:val="000000" w:themeColor="text1"/>
          <w:lang w:eastAsia="en-GB"/>
        </w:rPr>
        <w:drawing>
          <wp:inline distT="0" distB="0" distL="0" distR="0" wp14:anchorId="57B59E83" wp14:editId="6D8EDBF5">
            <wp:extent cx="5969977" cy="8453913"/>
            <wp:effectExtent l="19050" t="19050" r="12065" b="23495"/>
            <wp:docPr id="1040"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68"/>
                    <pic:cNvPicPr>
                      <a:picLocks noChangeAspect="1" noChangeArrowheads="1"/>
                    </pic:cNvPicPr>
                  </pic:nvPicPr>
                  <pic:blipFill>
                    <a:blip r:embed="rId46">
                      <a:duotone>
                        <a:prstClr val="black"/>
                        <a:srgbClr val="CEB7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972291" cy="8457190"/>
                    </a:xfrm>
                    <a:prstGeom prst="rect">
                      <a:avLst/>
                    </a:prstGeom>
                    <a:noFill/>
                    <a:ln>
                      <a:solidFill>
                        <a:srgbClr val="000000"/>
                      </a:solidFill>
                    </a:ln>
                  </pic:spPr>
                </pic:pic>
              </a:graphicData>
            </a:graphic>
          </wp:inline>
        </w:drawing>
      </w:r>
    </w:p>
    <w:p w:rsidR="00CF288D" w:rsidRPr="00CF288D" w:rsidRDefault="00CF288D" w:rsidP="00CF288D">
      <w:pPr>
        <w:pStyle w:val="Heading1"/>
        <w:rPr>
          <w:rFonts w:ascii="Arial" w:hAnsi="Arial" w:cs="Arial"/>
          <w:color w:val="000000" w:themeColor="text1"/>
        </w:rPr>
      </w:pPr>
      <w:bookmarkStart w:id="126" w:name="_Toc457913165"/>
      <w:bookmarkStart w:id="127" w:name="_Toc457916903"/>
      <w:bookmarkStart w:id="128" w:name="_Toc467845432"/>
      <w:r w:rsidRPr="00CF288D">
        <w:rPr>
          <w:rFonts w:ascii="Arial" w:hAnsi="Arial" w:cs="Arial"/>
          <w:color w:val="000000" w:themeColor="text1"/>
        </w:rPr>
        <w:t>Appendix G– Dementia &amp; Delirium Screening Tool</w:t>
      </w:r>
      <w:bookmarkEnd w:id="126"/>
      <w:bookmarkEnd w:id="127"/>
      <w:bookmarkEnd w:id="128"/>
      <w:r w:rsidRPr="00CF288D">
        <w:rPr>
          <w:rFonts w:ascii="Arial" w:hAnsi="Arial" w:cs="Arial"/>
          <w:color w:val="000000" w:themeColor="text1"/>
        </w:rPr>
        <w:t xml:space="preserve"> </w:t>
      </w:r>
    </w:p>
    <w:p w:rsidR="00CF288D" w:rsidRPr="00CF288D" w:rsidRDefault="00CF288D" w:rsidP="00CF288D">
      <w:pPr>
        <w:spacing w:after="200" w:line="276" w:lineRule="auto"/>
        <w:rPr>
          <w:rFonts w:cs="Arial"/>
          <w:color w:val="000000" w:themeColor="text1"/>
        </w:rPr>
      </w:pPr>
      <w:r w:rsidRPr="00CF288D">
        <w:rPr>
          <w:rFonts w:cs="Arial"/>
          <w:noProof/>
          <w:color w:val="000000" w:themeColor="text1"/>
          <w:lang w:eastAsia="en-GB"/>
        </w:rPr>
        <w:drawing>
          <wp:inline distT="0" distB="0" distL="0" distR="0" wp14:anchorId="1C993413" wp14:editId="3C6F904C">
            <wp:extent cx="5866950" cy="8466664"/>
            <wp:effectExtent l="19050" t="19050" r="19685" b="10795"/>
            <wp:docPr id="1041"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69"/>
                    <pic:cNvPicPr>
                      <a:picLocks noChangeAspect="1" noChangeArrowheads="1"/>
                    </pic:cNvPicPr>
                  </pic:nvPicPr>
                  <pic:blipFill>
                    <a:blip r:embed="rId47">
                      <a:duotone>
                        <a:prstClr val="black"/>
                        <a:srgbClr val="D2C4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870811" cy="8472235"/>
                    </a:xfrm>
                    <a:prstGeom prst="rect">
                      <a:avLst/>
                    </a:prstGeom>
                    <a:noFill/>
                    <a:ln>
                      <a:solidFill>
                        <a:srgbClr val="000000"/>
                      </a:solidFill>
                    </a:ln>
                  </pic:spPr>
                </pic:pic>
              </a:graphicData>
            </a:graphic>
          </wp:inline>
        </w:drawing>
      </w:r>
      <w:r w:rsidRPr="00CF288D">
        <w:rPr>
          <w:rFonts w:cs="Arial"/>
          <w:color w:val="000000" w:themeColor="text1"/>
        </w:rPr>
        <w:br w:type="page"/>
      </w:r>
    </w:p>
    <w:tbl>
      <w:tblPr>
        <w:tblpPr w:leftFromText="180" w:rightFromText="180" w:vertAnchor="text" w:horzAnchor="page" w:tblpX="1039" w:tblpY="920"/>
        <w:tblW w:w="5000" w:type="pct"/>
        <w:tblCellSpacing w:w="7" w:type="dxa"/>
        <w:shd w:val="clear" w:color="auto" w:fill="CDD9F3"/>
        <w:tblCellMar>
          <w:left w:w="0" w:type="dxa"/>
          <w:right w:w="0" w:type="dxa"/>
        </w:tblCellMar>
        <w:tblLook w:val="04A0" w:firstRow="1" w:lastRow="0" w:firstColumn="1" w:lastColumn="0" w:noHBand="0" w:noVBand="1"/>
      </w:tblPr>
      <w:tblGrid>
        <w:gridCol w:w="4376"/>
        <w:gridCol w:w="4738"/>
      </w:tblGrid>
      <w:tr w:rsidR="00CF288D" w:rsidRPr="00CF288D" w:rsidTr="00CF288D">
        <w:trPr>
          <w:tblCellSpacing w:w="7" w:type="dxa"/>
        </w:trPr>
        <w:tc>
          <w:tcPr>
            <w:tcW w:w="0" w:type="auto"/>
            <w:gridSpan w:val="2"/>
            <w:shd w:val="clear" w:color="auto" w:fill="CDD9F3"/>
            <w:tcMar>
              <w:top w:w="30" w:type="dxa"/>
              <w:left w:w="30" w:type="dxa"/>
              <w:bottom w:w="30" w:type="dxa"/>
              <w:right w:w="30" w:type="dxa"/>
            </w:tcMar>
            <w:vAlign w:val="center"/>
          </w:tcPr>
          <w:p w:rsidR="00CF288D" w:rsidRPr="00CF288D" w:rsidRDefault="00CF288D" w:rsidP="00CF288D">
            <w:pPr>
              <w:rPr>
                <w:rFonts w:cs="Arial"/>
                <w:b/>
                <w:bCs/>
                <w:color w:val="000000" w:themeColor="text1"/>
                <w:sz w:val="18"/>
                <w:szCs w:val="18"/>
                <w:lang w:eastAsia="en-GB"/>
              </w:rPr>
            </w:pPr>
            <w:r w:rsidRPr="00CF288D">
              <w:rPr>
                <w:rFonts w:cs="Arial"/>
                <w:b/>
                <w:bCs/>
                <w:color w:val="000000" w:themeColor="text1"/>
                <w:sz w:val="18"/>
                <w:szCs w:val="18"/>
                <w:lang w:eastAsia="en-GB"/>
              </w:rPr>
              <w:t xml:space="preserve">DEMENTIA QUESTION ASKED DETAILS </w:t>
            </w:r>
          </w:p>
        </w:tc>
      </w:tr>
      <w:tr w:rsidR="00CF288D" w:rsidRPr="00CF288D" w:rsidTr="00CF288D">
        <w:trPr>
          <w:tblCellSpacing w:w="7" w:type="dxa"/>
        </w:trPr>
        <w:tc>
          <w:tcPr>
            <w:tcW w:w="2393" w:type="pct"/>
            <w:shd w:val="clear" w:color="auto" w:fill="CDD9F3"/>
            <w:tcMar>
              <w:top w:w="30" w:type="dxa"/>
              <w:left w:w="30" w:type="dxa"/>
              <w:bottom w:w="30" w:type="dxa"/>
              <w:right w:w="30" w:type="dxa"/>
            </w:tcMar>
            <w:vAlign w:val="center"/>
          </w:tcPr>
          <w:p w:rsidR="00CF288D" w:rsidRPr="00CF288D" w:rsidRDefault="00CF288D" w:rsidP="00CF288D">
            <w:pPr>
              <w:rPr>
                <w:rFonts w:cs="Arial"/>
                <w:b/>
                <w:bCs/>
                <w:color w:val="000000" w:themeColor="text1"/>
                <w:sz w:val="18"/>
                <w:szCs w:val="18"/>
                <w:lang w:eastAsia="en-GB"/>
              </w:rPr>
            </w:pPr>
            <w:r w:rsidRPr="00CF288D">
              <w:rPr>
                <w:rFonts w:cs="Arial"/>
                <w:b/>
                <w:bCs/>
                <w:color w:val="000000" w:themeColor="text1"/>
                <w:sz w:val="18"/>
                <w:szCs w:val="18"/>
                <w:lang w:eastAsia="en-GB"/>
              </w:rPr>
              <w:t>Dementia Question Asked?</w:t>
            </w:r>
          </w:p>
        </w:tc>
        <w:tc>
          <w:tcPr>
            <w:tcW w:w="2586" w:type="pct"/>
            <w:shd w:val="clear" w:color="auto" w:fill="CDD9F3"/>
            <w:tcMar>
              <w:top w:w="30" w:type="dxa"/>
              <w:left w:w="30" w:type="dxa"/>
              <w:bottom w:w="30" w:type="dxa"/>
              <w:right w:w="3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1"/>
              <w:gridCol w:w="81"/>
            </w:tblGrid>
            <w:tr w:rsidR="00CF288D" w:rsidRPr="00CF288D" w:rsidTr="00CF288D">
              <w:trPr>
                <w:tblCellSpacing w:w="15" w:type="dxa"/>
              </w:trPr>
              <w:tc>
                <w:tcPr>
                  <w:tcW w:w="0" w:type="auto"/>
                  <w:vAlign w:val="center"/>
                </w:tcPr>
                <w:p w:rsidR="00CF288D" w:rsidRPr="00CF288D" w:rsidRDefault="00CF288D" w:rsidP="00DB0CB9">
                  <w:pPr>
                    <w:framePr w:hSpace="180" w:wrap="around" w:vAnchor="text" w:hAnchor="page" w:x="1039" w:y="920"/>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1EFF93D2" wp14:editId="4DD69B75">
                        <wp:extent cx="254000" cy="236855"/>
                        <wp:effectExtent l="0" t="0" r="0" b="0"/>
                        <wp:docPr id="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DB0CB9">
                  <w:pPr>
                    <w:framePr w:hSpace="180" w:wrap="around" w:vAnchor="text" w:hAnchor="page" w:x="1039" w:y="920"/>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3D16ABE0" wp14:editId="29CC7815">
                        <wp:extent cx="254000" cy="236855"/>
                        <wp:effectExtent l="0" t="0" r="0" b="0"/>
                        <wp:docPr id="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DB0CB9">
                  <w:pPr>
                    <w:framePr w:hSpace="180" w:wrap="around" w:vAnchor="text" w:hAnchor="page" w:x="1039" w:y="920"/>
                    <w:rPr>
                      <w:rFonts w:cs="Arial"/>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242790F4" wp14:editId="1CF09385">
                        <wp:extent cx="254000" cy="236855"/>
                        <wp:effectExtent l="0" t="0" r="0" b="0"/>
                        <wp:docPr id="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vanish/>
                      <w:color w:val="000000" w:themeColor="text1"/>
                      <w:sz w:val="18"/>
                      <w:szCs w:val="18"/>
                      <w:lang w:eastAsia="en-GB"/>
                    </w:rPr>
                    <w:t>Unknown</w:t>
                  </w:r>
                </w:p>
              </w:tc>
            </w:tr>
          </w:tbl>
          <w:p w:rsidR="00CF288D" w:rsidRPr="00CF288D" w:rsidRDefault="00CF288D" w:rsidP="00CF288D">
            <w:pPr>
              <w:rPr>
                <w:rFonts w:cs="Arial"/>
                <w:b/>
                <w:bCs/>
                <w:color w:val="000000" w:themeColor="text1"/>
                <w:sz w:val="18"/>
                <w:szCs w:val="18"/>
                <w:lang w:eastAsia="en-GB"/>
              </w:rPr>
            </w:pPr>
          </w:p>
        </w:tc>
      </w:tr>
      <w:tr w:rsidR="00CF288D" w:rsidRPr="00CF288D" w:rsidTr="00CF288D">
        <w:trPr>
          <w:tblCellSpacing w:w="7" w:type="dxa"/>
        </w:trPr>
        <w:tc>
          <w:tcPr>
            <w:tcW w:w="4986" w:type="pct"/>
            <w:gridSpan w:val="2"/>
            <w:shd w:val="clear" w:color="auto" w:fill="CDD9F3"/>
            <w:vAlign w:val="center"/>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4543"/>
              <w:gridCol w:w="4543"/>
            </w:tblGrid>
            <w:tr w:rsidR="00CF288D" w:rsidRPr="00CF288D" w:rsidTr="00CF288D">
              <w:trPr>
                <w:tblCellSpacing w:w="0" w:type="dxa"/>
              </w:trPr>
              <w:tc>
                <w:tcPr>
                  <w:tcW w:w="2500" w:type="pct"/>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color w:val="000000" w:themeColor="text1"/>
                      <w:sz w:val="18"/>
                      <w:szCs w:val="18"/>
                      <w:lang w:eastAsia="en-GB"/>
                    </w:rPr>
                    <w:t>Reason Question Not Asked</w:t>
                  </w:r>
                </w:p>
              </w:tc>
              <w:tc>
                <w:tcPr>
                  <w:tcW w:w="2500" w:type="pct"/>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5458159B" wp14:editId="5241AF4D">
                        <wp:extent cx="2776855" cy="236855"/>
                        <wp:effectExtent l="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6855" cy="236855"/>
                                </a:xfrm>
                                <a:prstGeom prst="rect">
                                  <a:avLst/>
                                </a:prstGeom>
                                <a:noFill/>
                                <a:ln>
                                  <a:noFill/>
                                </a:ln>
                              </pic:spPr>
                            </pic:pic>
                          </a:graphicData>
                        </a:graphic>
                      </wp:inline>
                    </w:drawing>
                  </w:r>
                </w:p>
              </w:tc>
            </w:tr>
          </w:tbl>
          <w:p w:rsidR="00CF288D" w:rsidRPr="00CF288D" w:rsidRDefault="00CF288D" w:rsidP="00CF288D">
            <w:pPr>
              <w:rPr>
                <w:rFonts w:cs="Arial"/>
                <w:b/>
                <w:bCs/>
                <w:vanish/>
                <w:color w:val="000000" w:themeColor="text1"/>
                <w:sz w:val="18"/>
                <w:szCs w:val="18"/>
                <w:lang w:eastAsia="en-GB"/>
              </w:rPr>
            </w:pPr>
          </w:p>
        </w:tc>
      </w:tr>
      <w:tr w:rsidR="00CF288D" w:rsidRPr="00CF288D" w:rsidTr="00CF288D">
        <w:trPr>
          <w:tblCellSpacing w:w="7" w:type="dxa"/>
        </w:trPr>
        <w:tc>
          <w:tcPr>
            <w:tcW w:w="4986" w:type="pct"/>
            <w:gridSpan w:val="2"/>
            <w:shd w:val="clear" w:color="auto" w:fill="CDD9F3"/>
            <w:vAlign w:val="center"/>
          </w:tcPr>
          <w:tbl>
            <w:tblPr>
              <w:tblW w:w="5000" w:type="pct"/>
              <w:tblCellSpacing w:w="0" w:type="dxa"/>
              <w:tblCellMar>
                <w:left w:w="0" w:type="dxa"/>
                <w:right w:w="0" w:type="dxa"/>
              </w:tblCellMar>
              <w:tblLook w:val="04A0" w:firstRow="1" w:lastRow="0" w:firstColumn="1" w:lastColumn="0" w:noHBand="0" w:noVBand="1"/>
            </w:tblPr>
            <w:tblGrid>
              <w:gridCol w:w="4542"/>
              <w:gridCol w:w="2272"/>
              <w:gridCol w:w="2272"/>
            </w:tblGrid>
            <w:tr w:rsidR="00CF288D" w:rsidRPr="00CF288D" w:rsidTr="00CF288D">
              <w:trPr>
                <w:tblCellSpacing w:w="0" w:type="dxa"/>
              </w:trPr>
              <w:tc>
                <w:tcPr>
                  <w:tcW w:w="2500" w:type="pct"/>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color w:val="000000" w:themeColor="text1"/>
                      <w:sz w:val="18"/>
                      <w:szCs w:val="18"/>
                      <w:lang w:eastAsia="en-GB"/>
                    </w:rPr>
                    <w:t>Date and time Question Asked</w:t>
                  </w:r>
                </w:p>
              </w:tc>
              <w:tc>
                <w:tcPr>
                  <w:tcW w:w="1250" w:type="pct"/>
                  <w:vAlign w:val="center"/>
                </w:tcPr>
                <w:p w:rsidR="00CF288D" w:rsidRPr="00CF288D" w:rsidRDefault="00CF288D" w:rsidP="00CF288D">
                  <w:pPr>
                    <w:framePr w:hSpace="180" w:wrap="around" w:vAnchor="text" w:hAnchor="page" w:x="1039" w:y="920"/>
                    <w:jc w:val="right"/>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3CEF0E91" wp14:editId="3A0E923D">
                        <wp:extent cx="677545" cy="236855"/>
                        <wp:effectExtent l="0" t="0" r="825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7545" cy="236855"/>
                                </a:xfrm>
                                <a:prstGeom prst="rect">
                                  <a:avLst/>
                                </a:prstGeom>
                                <a:noFill/>
                                <a:ln>
                                  <a:noFill/>
                                </a:ln>
                              </pic:spPr>
                            </pic:pic>
                          </a:graphicData>
                        </a:graphic>
                      </wp:inline>
                    </w:drawing>
                  </w:r>
                </w:p>
              </w:tc>
              <w:tc>
                <w:tcPr>
                  <w:tcW w:w="1250" w:type="pct"/>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5C0D0586" wp14:editId="7A99DDF0">
                        <wp:extent cx="190500" cy="177800"/>
                        <wp:effectExtent l="19050" t="0" r="0" b="0"/>
                        <wp:docPr id="42" name="DischargeSumFormView_DementiaDateQuestionAskedPopUp" descr="http://reds/RedsApp/Images/Calend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hargeSumFormView_DementiaDateQuestionAskedPopUp" descr="http://reds/RedsApp/Images/CalendarButton.PNG"/>
                                <pic:cNvPicPr>
                                  <a:picLocks noChangeAspect="1" noChangeArrowheads="1"/>
                                </pic:cNvPicPr>
                              </pic:nvPicPr>
                              <pic:blipFill>
                                <a:blip r:embed="rId52" cstate="print"/>
                                <a:srcRect/>
                                <a:stretch>
                                  <a:fillRect/>
                                </a:stretch>
                              </pic:blipFill>
                              <pic:spPr bwMode="auto">
                                <a:xfrm>
                                  <a:off x="0" y="0"/>
                                  <a:ext cx="190500" cy="177800"/>
                                </a:xfrm>
                                <a:prstGeom prst="rect">
                                  <a:avLst/>
                                </a:prstGeom>
                                <a:noFill/>
                                <a:ln w="9525">
                                  <a:noFill/>
                                  <a:miter lim="800000"/>
                                  <a:headEnd/>
                                  <a:tailEnd/>
                                </a:ln>
                              </pic:spPr>
                            </pic:pic>
                          </a:graphicData>
                        </a:graphic>
                      </wp:inline>
                    </w:drawing>
                  </w:r>
                </w:p>
              </w:tc>
            </w:tr>
            <w:tr w:rsidR="00CF288D" w:rsidRPr="00CF288D" w:rsidTr="00CF288D">
              <w:trPr>
                <w:tblCellSpacing w:w="0" w:type="dxa"/>
              </w:trPr>
              <w:tc>
                <w:tcPr>
                  <w:tcW w:w="2500" w:type="pct"/>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color w:val="000000" w:themeColor="text1"/>
                      <w:sz w:val="18"/>
                      <w:szCs w:val="18"/>
                      <w:lang w:eastAsia="en-GB"/>
                    </w:rPr>
                    <w:t xml:space="preserve">Patient said they have memory problems </w:t>
                  </w:r>
                </w:p>
              </w:tc>
              <w:tc>
                <w:tcPr>
                  <w:tcW w:w="2500" w:type="pct"/>
                  <w:gridSpan w:val="2"/>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1"/>
                    <w:gridCol w:w="1226"/>
                  </w:tblGrid>
                  <w:tr w:rsidR="00CF288D" w:rsidRPr="00CF288D" w:rsidTr="00CF288D">
                    <w:trPr>
                      <w:tblCellSpacing w:w="15" w:type="dxa"/>
                    </w:trPr>
                    <w:tc>
                      <w:tcPr>
                        <w:tcW w:w="0" w:type="auto"/>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7BE42E7B" wp14:editId="7BD80CE8">
                              <wp:extent cx="254000" cy="236855"/>
                              <wp:effectExtent l="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2A741399" wp14:editId="42209D0A">
                              <wp:extent cx="254000" cy="236855"/>
                              <wp:effectExtent l="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783554E8" wp14:editId="3107450A">
                              <wp:extent cx="254000" cy="236855"/>
                              <wp:effectExtent l="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Unknown</w:t>
                        </w:r>
                      </w:p>
                    </w:tc>
                  </w:tr>
                </w:tbl>
                <w:p w:rsidR="00CF288D" w:rsidRPr="00CF288D" w:rsidRDefault="00CF288D" w:rsidP="00CF288D">
                  <w:pPr>
                    <w:framePr w:hSpace="180" w:wrap="around" w:vAnchor="text" w:hAnchor="page" w:x="1039" w:y="920"/>
                    <w:rPr>
                      <w:rFonts w:cs="Arial"/>
                      <w:color w:val="000000" w:themeColor="text1"/>
                      <w:sz w:val="18"/>
                      <w:szCs w:val="18"/>
                      <w:lang w:eastAsia="en-GB"/>
                    </w:rPr>
                  </w:pPr>
                </w:p>
              </w:tc>
            </w:tr>
            <w:tr w:rsidR="00CF288D" w:rsidRPr="00CF288D" w:rsidTr="00CF288D">
              <w:trPr>
                <w:tblCellSpacing w:w="0" w:type="dxa"/>
                <w:hidden/>
              </w:trPr>
              <w:tc>
                <w:tcPr>
                  <w:tcW w:w="2500" w:type="pct"/>
                  <w:vAlign w:val="center"/>
                </w:tcPr>
                <w:p w:rsidR="00CF288D" w:rsidRPr="00CF288D" w:rsidRDefault="00CF288D" w:rsidP="00CF288D">
                  <w:pPr>
                    <w:framePr w:hSpace="180" w:wrap="around" w:vAnchor="text" w:hAnchor="page" w:x="1039" w:y="920"/>
                    <w:rPr>
                      <w:rFonts w:cs="Arial"/>
                      <w:vanish/>
                      <w:color w:val="000000" w:themeColor="text1"/>
                      <w:sz w:val="18"/>
                      <w:szCs w:val="18"/>
                      <w:lang w:eastAsia="en-GB"/>
                    </w:rPr>
                  </w:pPr>
                  <w:r w:rsidRPr="00CF288D">
                    <w:rPr>
                      <w:rFonts w:cs="Arial"/>
                      <w:vanish/>
                      <w:color w:val="000000" w:themeColor="text1"/>
                      <w:sz w:val="18"/>
                      <w:szCs w:val="18"/>
                      <w:lang w:eastAsia="en-GB"/>
                    </w:rPr>
                    <w:t>Who Answered Question?</w:t>
                  </w:r>
                </w:p>
              </w:tc>
              <w:tc>
                <w:tcPr>
                  <w:tcW w:w="1500" w:type="pct"/>
                  <w:gridSpan w:val="2"/>
                  <w:vAlign w:val="center"/>
                </w:tcPr>
                <w:p w:rsidR="00CF288D" w:rsidRPr="00CF288D" w:rsidRDefault="00CF288D" w:rsidP="00CF288D">
                  <w:pPr>
                    <w:framePr w:hSpace="180" w:wrap="around" w:vAnchor="text" w:hAnchor="page" w:x="1039" w:y="920"/>
                    <w:rPr>
                      <w:rFonts w:cs="Arial"/>
                      <w:vanish/>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7EF054BD" wp14:editId="64EFDB22">
                        <wp:extent cx="1405255" cy="236855"/>
                        <wp:effectExtent l="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05255" cy="236855"/>
                                </a:xfrm>
                                <a:prstGeom prst="rect">
                                  <a:avLst/>
                                </a:prstGeom>
                                <a:noFill/>
                                <a:ln>
                                  <a:noFill/>
                                </a:ln>
                              </pic:spPr>
                            </pic:pic>
                          </a:graphicData>
                        </a:graphic>
                      </wp:inline>
                    </w:drawing>
                  </w:r>
                </w:p>
              </w:tc>
            </w:tr>
            <w:tr w:rsidR="00CF288D" w:rsidRPr="00CF288D" w:rsidTr="00CF288D">
              <w:trPr>
                <w:tblCellSpacing w:w="0" w:type="dxa"/>
                <w:hidden/>
              </w:trPr>
              <w:tc>
                <w:tcPr>
                  <w:tcW w:w="2500" w:type="pct"/>
                  <w:vAlign w:val="center"/>
                </w:tcPr>
                <w:p w:rsidR="00CF288D" w:rsidRPr="00CF288D" w:rsidRDefault="00CF288D" w:rsidP="00CF288D">
                  <w:pPr>
                    <w:framePr w:hSpace="180" w:wrap="around" w:vAnchor="text" w:hAnchor="page" w:x="1039" w:y="920"/>
                    <w:rPr>
                      <w:rFonts w:cs="Arial"/>
                      <w:vanish/>
                      <w:color w:val="000000" w:themeColor="text1"/>
                      <w:sz w:val="18"/>
                      <w:szCs w:val="18"/>
                      <w:lang w:eastAsia="en-GB"/>
                    </w:rPr>
                  </w:pPr>
                  <w:r w:rsidRPr="00CF288D">
                    <w:rPr>
                      <w:rFonts w:cs="Arial"/>
                      <w:vanish/>
                      <w:color w:val="000000" w:themeColor="text1"/>
                      <w:sz w:val="18"/>
                      <w:szCs w:val="18"/>
                      <w:lang w:eastAsia="en-GB"/>
                    </w:rPr>
                    <w:t>Date Question Answered</w:t>
                  </w:r>
                </w:p>
              </w:tc>
              <w:tc>
                <w:tcPr>
                  <w:tcW w:w="1250" w:type="pct"/>
                  <w:vAlign w:val="center"/>
                </w:tcPr>
                <w:p w:rsidR="00CF288D" w:rsidRPr="00CF288D" w:rsidRDefault="00CF288D" w:rsidP="00CF288D">
                  <w:pPr>
                    <w:framePr w:hSpace="180" w:wrap="around" w:vAnchor="text" w:hAnchor="page" w:x="1039" w:y="920"/>
                    <w:jc w:val="right"/>
                    <w:rPr>
                      <w:rFonts w:cs="Arial"/>
                      <w:vanish/>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60B68695" wp14:editId="5555FD29">
                        <wp:extent cx="677545" cy="236855"/>
                        <wp:effectExtent l="0" t="0" r="8255"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7545" cy="236855"/>
                                </a:xfrm>
                                <a:prstGeom prst="rect">
                                  <a:avLst/>
                                </a:prstGeom>
                                <a:noFill/>
                                <a:ln>
                                  <a:noFill/>
                                </a:ln>
                              </pic:spPr>
                            </pic:pic>
                          </a:graphicData>
                        </a:graphic>
                      </wp:inline>
                    </w:drawing>
                  </w:r>
                </w:p>
              </w:tc>
              <w:tc>
                <w:tcPr>
                  <w:tcW w:w="1250" w:type="pct"/>
                  <w:vAlign w:val="center"/>
                </w:tcPr>
                <w:p w:rsidR="00CF288D" w:rsidRPr="00CF288D" w:rsidRDefault="00CF288D" w:rsidP="00CF288D">
                  <w:pPr>
                    <w:framePr w:hSpace="180" w:wrap="around" w:vAnchor="text" w:hAnchor="page" w:x="1039" w:y="920"/>
                    <w:rPr>
                      <w:rFonts w:cs="Arial"/>
                      <w:vanish/>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5EDDF179" wp14:editId="03859829">
                        <wp:extent cx="190500" cy="177800"/>
                        <wp:effectExtent l="19050" t="0" r="0" b="0"/>
                        <wp:docPr id="43" name="DischargeSumFormView_DementiaDateQuestionAnsweredPopUp" descr="http://reds/RedsApp/Images/Calend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hargeSumFormView_DementiaDateQuestionAnsweredPopUp" descr="http://reds/RedsApp/Images/CalendarButton.PNG"/>
                                <pic:cNvPicPr>
                                  <a:picLocks noChangeAspect="1" noChangeArrowheads="1"/>
                                </pic:cNvPicPr>
                              </pic:nvPicPr>
                              <pic:blipFill>
                                <a:blip r:embed="rId52" cstate="print"/>
                                <a:srcRect/>
                                <a:stretch>
                                  <a:fillRect/>
                                </a:stretch>
                              </pic:blipFill>
                              <pic:spPr bwMode="auto">
                                <a:xfrm>
                                  <a:off x="0" y="0"/>
                                  <a:ext cx="190500" cy="177800"/>
                                </a:xfrm>
                                <a:prstGeom prst="rect">
                                  <a:avLst/>
                                </a:prstGeom>
                                <a:noFill/>
                                <a:ln w="9525">
                                  <a:noFill/>
                                  <a:miter lim="800000"/>
                                  <a:headEnd/>
                                  <a:tailEnd/>
                                </a:ln>
                              </pic:spPr>
                            </pic:pic>
                          </a:graphicData>
                        </a:graphic>
                      </wp:inline>
                    </w:drawing>
                  </w:r>
                </w:p>
              </w:tc>
            </w:tr>
            <w:tr w:rsidR="00CF288D" w:rsidRPr="00CF288D" w:rsidTr="00CF288D">
              <w:trPr>
                <w:tblCellSpacing w:w="0" w:type="dxa"/>
              </w:trPr>
              <w:tc>
                <w:tcPr>
                  <w:tcW w:w="5000" w:type="pct"/>
                  <w:gridSpan w:val="3"/>
                  <w:vAlign w:val="center"/>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4543"/>
                    <w:gridCol w:w="4543"/>
                  </w:tblGrid>
                  <w:tr w:rsidR="00CF288D" w:rsidRPr="00CF288D" w:rsidTr="00CF288D">
                    <w:trPr>
                      <w:tblCellSpacing w:w="0" w:type="dxa"/>
                    </w:trPr>
                    <w:tc>
                      <w:tcPr>
                        <w:tcW w:w="2500" w:type="pct"/>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color w:val="000000" w:themeColor="text1"/>
                            <w:sz w:val="18"/>
                            <w:szCs w:val="18"/>
                            <w:lang w:eastAsia="en-GB"/>
                          </w:rPr>
                          <w:t>Reason for Answer Delay</w:t>
                        </w:r>
                      </w:p>
                    </w:tc>
                    <w:tc>
                      <w:tcPr>
                        <w:tcW w:w="2500" w:type="pct"/>
                        <w:vAlign w:val="center"/>
                      </w:tcPr>
                      <w:p w:rsidR="00CF288D" w:rsidRPr="00CF288D" w:rsidRDefault="00CF288D" w:rsidP="00CF288D">
                        <w:pPr>
                          <w:framePr w:hSpace="180" w:wrap="around" w:vAnchor="text" w:hAnchor="page" w:x="1039" w:y="920"/>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372B1145" wp14:editId="0A425CA3">
                              <wp:extent cx="2421255" cy="236855"/>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1255" cy="236855"/>
                                      </a:xfrm>
                                      <a:prstGeom prst="rect">
                                        <a:avLst/>
                                      </a:prstGeom>
                                      <a:noFill/>
                                      <a:ln>
                                        <a:noFill/>
                                      </a:ln>
                                    </pic:spPr>
                                  </pic:pic>
                                </a:graphicData>
                              </a:graphic>
                            </wp:inline>
                          </w:drawing>
                        </w:r>
                      </w:p>
                    </w:tc>
                  </w:tr>
                </w:tbl>
                <w:p w:rsidR="00CF288D" w:rsidRPr="00CF288D" w:rsidRDefault="00CF288D" w:rsidP="00CF288D">
                  <w:pPr>
                    <w:framePr w:hSpace="180" w:wrap="around" w:vAnchor="text" w:hAnchor="page" w:x="1039" w:y="920"/>
                    <w:rPr>
                      <w:rFonts w:cs="Arial"/>
                      <w:vanish/>
                      <w:color w:val="000000" w:themeColor="text1"/>
                      <w:sz w:val="18"/>
                      <w:szCs w:val="18"/>
                      <w:lang w:eastAsia="en-GB"/>
                    </w:rPr>
                  </w:pPr>
                </w:p>
              </w:tc>
            </w:tr>
          </w:tbl>
          <w:p w:rsidR="00CF288D" w:rsidRPr="00CF288D" w:rsidRDefault="00CF288D" w:rsidP="00CF288D">
            <w:pPr>
              <w:rPr>
                <w:rFonts w:cs="Arial"/>
                <w:b/>
                <w:bCs/>
                <w:vanish/>
                <w:color w:val="000000" w:themeColor="text1"/>
                <w:sz w:val="18"/>
                <w:szCs w:val="18"/>
                <w:lang w:eastAsia="en-GB"/>
              </w:rPr>
            </w:pPr>
          </w:p>
        </w:tc>
      </w:tr>
    </w:tbl>
    <w:p w:rsidR="00CF288D" w:rsidRPr="00CF288D" w:rsidRDefault="00CF288D" w:rsidP="00AF51B9">
      <w:pPr>
        <w:pStyle w:val="Heading1"/>
        <w:rPr>
          <w:rFonts w:ascii="Arial" w:hAnsi="Arial" w:cs="Arial"/>
          <w:color w:val="000000" w:themeColor="text1"/>
        </w:rPr>
      </w:pPr>
      <w:bookmarkStart w:id="129" w:name="_Toc457913166"/>
      <w:bookmarkStart w:id="130" w:name="_Toc457916904"/>
      <w:bookmarkStart w:id="131" w:name="_Toc467845433"/>
      <w:r w:rsidRPr="00CF288D">
        <w:rPr>
          <w:rFonts w:ascii="Arial" w:hAnsi="Arial" w:cs="Arial"/>
          <w:color w:val="000000" w:themeColor="text1"/>
        </w:rPr>
        <w:t>Appendix H – Dementia &amp; Delirium Sections on Electronic Discharge Summary</w:t>
      </w:r>
      <w:bookmarkEnd w:id="129"/>
      <w:bookmarkEnd w:id="130"/>
      <w:bookmarkEnd w:id="131"/>
    </w:p>
    <w:tbl>
      <w:tblPr>
        <w:tblW w:w="5000" w:type="pct"/>
        <w:tblCellSpacing w:w="7" w:type="dxa"/>
        <w:shd w:val="clear" w:color="auto" w:fill="CDD9F3"/>
        <w:tblCellMar>
          <w:left w:w="0" w:type="dxa"/>
          <w:right w:w="0" w:type="dxa"/>
        </w:tblCellMar>
        <w:tblLook w:val="04A0" w:firstRow="1" w:lastRow="0" w:firstColumn="1" w:lastColumn="0" w:noHBand="0" w:noVBand="1"/>
      </w:tblPr>
      <w:tblGrid>
        <w:gridCol w:w="257"/>
        <w:gridCol w:w="4296"/>
        <w:gridCol w:w="63"/>
        <w:gridCol w:w="4258"/>
        <w:gridCol w:w="240"/>
      </w:tblGrid>
      <w:tr w:rsidR="00CF288D" w:rsidRPr="00CF288D" w:rsidTr="00CF288D">
        <w:trPr>
          <w:tblCellSpacing w:w="7" w:type="dxa"/>
        </w:trPr>
        <w:tc>
          <w:tcPr>
            <w:tcW w:w="0" w:type="auto"/>
            <w:gridSpan w:val="5"/>
            <w:shd w:val="clear" w:color="auto" w:fill="CDD9F3"/>
            <w:tcMar>
              <w:top w:w="30" w:type="dxa"/>
              <w:left w:w="30" w:type="dxa"/>
              <w:bottom w:w="30" w:type="dxa"/>
              <w:right w:w="30" w:type="dxa"/>
            </w:tcMar>
            <w:vAlign w:val="center"/>
          </w:tcPr>
          <w:p w:rsidR="00CF288D" w:rsidRPr="00CF288D" w:rsidRDefault="00CF288D" w:rsidP="00CF288D">
            <w:pPr>
              <w:rPr>
                <w:rFonts w:cs="Arial"/>
                <w:b/>
                <w:bCs/>
                <w:color w:val="000000" w:themeColor="text1"/>
                <w:sz w:val="18"/>
                <w:szCs w:val="18"/>
                <w:lang w:eastAsia="en-GB"/>
              </w:rPr>
            </w:pPr>
            <w:r w:rsidRPr="00CF288D">
              <w:rPr>
                <w:rFonts w:cs="Arial"/>
                <w:b/>
                <w:bCs/>
                <w:color w:val="000000" w:themeColor="text1"/>
                <w:sz w:val="18"/>
                <w:szCs w:val="18"/>
                <w:lang w:eastAsia="en-GB"/>
              </w:rPr>
              <w:t>DEMENTIA ASSESSMENT DETAILS</w:t>
            </w:r>
          </w:p>
        </w:tc>
      </w:tr>
      <w:tr w:rsidR="00CF288D" w:rsidRPr="00CF288D" w:rsidTr="00CF288D">
        <w:trPr>
          <w:tblCellSpacing w:w="7" w:type="dxa"/>
        </w:trPr>
        <w:tc>
          <w:tcPr>
            <w:tcW w:w="2489" w:type="pct"/>
            <w:gridSpan w:val="3"/>
            <w:shd w:val="clear" w:color="auto" w:fill="CDD9F3"/>
            <w:tcMar>
              <w:top w:w="30" w:type="dxa"/>
              <w:left w:w="30" w:type="dxa"/>
              <w:bottom w:w="30" w:type="dxa"/>
              <w:right w:w="30" w:type="dxa"/>
            </w:tcMar>
            <w:vAlign w:val="center"/>
          </w:tcPr>
          <w:p w:rsidR="00CF288D" w:rsidRPr="00CF288D" w:rsidRDefault="00CF288D" w:rsidP="00CF288D">
            <w:pPr>
              <w:rPr>
                <w:rFonts w:cs="Arial"/>
                <w:b/>
                <w:bCs/>
                <w:color w:val="000000" w:themeColor="text1"/>
                <w:sz w:val="18"/>
                <w:szCs w:val="18"/>
                <w:lang w:eastAsia="en-GB"/>
              </w:rPr>
            </w:pPr>
            <w:r w:rsidRPr="00CF288D">
              <w:rPr>
                <w:rFonts w:cs="Arial"/>
                <w:b/>
                <w:bCs/>
                <w:color w:val="000000" w:themeColor="text1"/>
                <w:sz w:val="18"/>
                <w:szCs w:val="18"/>
                <w:lang w:eastAsia="en-GB"/>
              </w:rPr>
              <w:t>Dementia Assessment Completed?</w:t>
            </w:r>
          </w:p>
        </w:tc>
        <w:tc>
          <w:tcPr>
            <w:tcW w:w="2489" w:type="pct"/>
            <w:gridSpan w:val="2"/>
            <w:shd w:val="clear" w:color="auto" w:fill="CDD9F3"/>
            <w:tcMar>
              <w:top w:w="30" w:type="dxa"/>
              <w:left w:w="30" w:type="dxa"/>
              <w:bottom w:w="30" w:type="dxa"/>
              <w:right w:w="3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1"/>
              <w:gridCol w:w="81"/>
            </w:tblGrid>
            <w:tr w:rsidR="00CF288D" w:rsidRPr="00CF288D" w:rsidTr="00CF288D">
              <w:trPr>
                <w:tblCellSpacing w:w="15" w:type="dxa"/>
              </w:trPr>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3701E7BD" wp14:editId="5F241BD8">
                        <wp:extent cx="254000" cy="228600"/>
                        <wp:effectExtent l="0" t="0" r="0" b="0"/>
                        <wp:docPr id="10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074D13AD" wp14:editId="32F87E09">
                        <wp:extent cx="254000" cy="228600"/>
                        <wp:effectExtent l="0" t="0" r="0" b="0"/>
                        <wp:docPr id="5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0207DCDD" wp14:editId="02B0C99B">
                        <wp:extent cx="254000" cy="228600"/>
                        <wp:effectExtent l="0" t="0" r="0" b="0"/>
                        <wp:docPr id="5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CF288D">
                    <w:rPr>
                      <w:rFonts w:cs="Arial"/>
                      <w:vanish/>
                      <w:color w:val="000000" w:themeColor="text1"/>
                      <w:sz w:val="18"/>
                      <w:szCs w:val="18"/>
                      <w:lang w:eastAsia="en-GB"/>
                    </w:rPr>
                    <w:t>Unknown</w:t>
                  </w:r>
                </w:p>
              </w:tc>
            </w:tr>
          </w:tbl>
          <w:p w:rsidR="00CF288D" w:rsidRPr="00CF288D" w:rsidRDefault="00CF288D" w:rsidP="00CF288D">
            <w:pPr>
              <w:rPr>
                <w:rFonts w:cs="Arial"/>
                <w:b/>
                <w:bCs/>
                <w:color w:val="000000" w:themeColor="text1"/>
                <w:sz w:val="18"/>
                <w:szCs w:val="18"/>
                <w:lang w:eastAsia="en-GB"/>
              </w:rPr>
            </w:pPr>
          </w:p>
        </w:tc>
      </w:tr>
      <w:tr w:rsidR="00CF288D" w:rsidRPr="00CF288D" w:rsidTr="00CF288D">
        <w:trPr>
          <w:tblCellSpacing w:w="7" w:type="dxa"/>
        </w:trPr>
        <w:tc>
          <w:tcPr>
            <w:tcW w:w="4986" w:type="pct"/>
            <w:gridSpan w:val="5"/>
            <w:shd w:val="clear" w:color="auto" w:fill="CDD9F3"/>
            <w:vAlign w:val="center"/>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4543"/>
              <w:gridCol w:w="4543"/>
            </w:tblGrid>
            <w:tr w:rsidR="00CF288D" w:rsidRPr="00CF288D" w:rsidTr="00CF288D">
              <w:trPr>
                <w:tblCellSpacing w:w="0" w:type="dxa"/>
              </w:trPr>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Dementia Reason Not Completed</w:t>
                  </w:r>
                </w:p>
              </w:tc>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5332DF14" wp14:editId="61A4F3B3">
                        <wp:extent cx="2768600" cy="228600"/>
                        <wp:effectExtent l="0" t="0" r="0" b="0"/>
                        <wp:docPr id="5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8600" cy="228600"/>
                                </a:xfrm>
                                <a:prstGeom prst="rect">
                                  <a:avLst/>
                                </a:prstGeom>
                                <a:noFill/>
                                <a:ln>
                                  <a:noFill/>
                                </a:ln>
                              </pic:spPr>
                            </pic:pic>
                          </a:graphicData>
                        </a:graphic>
                      </wp:inline>
                    </w:drawing>
                  </w:r>
                </w:p>
              </w:tc>
            </w:tr>
          </w:tbl>
          <w:p w:rsidR="00CF288D" w:rsidRPr="00CF288D" w:rsidRDefault="00CF288D" w:rsidP="00CF288D">
            <w:pPr>
              <w:rPr>
                <w:rFonts w:cs="Arial"/>
                <w:b/>
                <w:bCs/>
                <w:vanish/>
                <w:color w:val="000000" w:themeColor="text1"/>
                <w:sz w:val="18"/>
                <w:szCs w:val="18"/>
                <w:lang w:eastAsia="en-GB"/>
              </w:rPr>
            </w:pPr>
          </w:p>
        </w:tc>
      </w:tr>
      <w:tr w:rsidR="00CF288D" w:rsidRPr="00CF288D" w:rsidTr="00CF288D">
        <w:trPr>
          <w:tblCellSpacing w:w="7" w:type="dxa"/>
        </w:trPr>
        <w:tc>
          <w:tcPr>
            <w:tcW w:w="4986" w:type="pct"/>
            <w:gridSpan w:val="5"/>
            <w:shd w:val="clear" w:color="auto" w:fill="CDD9F3"/>
            <w:vAlign w:val="center"/>
          </w:tcPr>
          <w:tbl>
            <w:tblPr>
              <w:tblW w:w="5000" w:type="pct"/>
              <w:tblCellSpacing w:w="0" w:type="dxa"/>
              <w:tblCellMar>
                <w:left w:w="0" w:type="dxa"/>
                <w:right w:w="0" w:type="dxa"/>
              </w:tblCellMar>
              <w:tblLook w:val="04A0" w:firstRow="1" w:lastRow="0" w:firstColumn="1" w:lastColumn="0" w:noHBand="0" w:noVBand="1"/>
            </w:tblPr>
            <w:tblGrid>
              <w:gridCol w:w="4542"/>
              <w:gridCol w:w="2272"/>
              <w:gridCol w:w="2272"/>
            </w:tblGrid>
            <w:tr w:rsidR="00CF288D" w:rsidRPr="00CF288D" w:rsidTr="00CF288D">
              <w:trPr>
                <w:tblCellSpacing w:w="0" w:type="dxa"/>
              </w:trPr>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Date Assessment Completed</w:t>
                  </w:r>
                </w:p>
              </w:tc>
              <w:tc>
                <w:tcPr>
                  <w:tcW w:w="1250" w:type="pct"/>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102612BD" wp14:editId="1FA9A80A">
                        <wp:extent cx="660400" cy="228600"/>
                        <wp:effectExtent l="0" t="0" r="0" b="0"/>
                        <wp:docPr id="5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0400" cy="228600"/>
                                </a:xfrm>
                                <a:prstGeom prst="rect">
                                  <a:avLst/>
                                </a:prstGeom>
                                <a:noFill/>
                                <a:ln>
                                  <a:noFill/>
                                </a:ln>
                              </pic:spPr>
                            </pic:pic>
                          </a:graphicData>
                        </a:graphic>
                      </wp:inline>
                    </w:drawing>
                  </w:r>
                </w:p>
              </w:tc>
              <w:tc>
                <w:tcPr>
                  <w:tcW w:w="1250" w:type="pct"/>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4AA05722" wp14:editId="043B827B">
                        <wp:extent cx="914400" cy="914400"/>
                        <wp:effectExtent l="0" t="0" r="0" b="0"/>
                        <wp:docPr id="5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rsidR="00CF288D" w:rsidRPr="00CF288D" w:rsidRDefault="00CF288D" w:rsidP="00CF288D">
            <w:pPr>
              <w:rPr>
                <w:rFonts w:cs="Arial"/>
                <w:b/>
                <w:bCs/>
                <w:vanish/>
                <w:color w:val="000000" w:themeColor="text1"/>
                <w:sz w:val="18"/>
                <w:szCs w:val="18"/>
                <w:lang w:eastAsia="en-GB"/>
              </w:rPr>
            </w:pPr>
          </w:p>
        </w:tc>
      </w:tr>
      <w:tr w:rsidR="00CF288D" w:rsidRPr="00CF288D" w:rsidTr="00CF288D">
        <w:trPr>
          <w:tblCellSpacing w:w="7" w:type="dxa"/>
        </w:trPr>
        <w:tc>
          <w:tcPr>
            <w:tcW w:w="4986" w:type="pct"/>
            <w:gridSpan w:val="5"/>
            <w:shd w:val="clear" w:color="auto" w:fill="CDD9F3"/>
            <w:vAlign w:val="center"/>
          </w:tcPr>
          <w:tbl>
            <w:tblPr>
              <w:tblW w:w="5000" w:type="pct"/>
              <w:tblCellSpacing w:w="0" w:type="dxa"/>
              <w:tblCellMar>
                <w:left w:w="0" w:type="dxa"/>
                <w:right w:w="0" w:type="dxa"/>
              </w:tblCellMar>
              <w:tblLook w:val="04A0" w:firstRow="1" w:lastRow="0" w:firstColumn="1" w:lastColumn="0" w:noHBand="0" w:noVBand="1"/>
            </w:tblPr>
            <w:tblGrid>
              <w:gridCol w:w="4543"/>
              <w:gridCol w:w="4543"/>
            </w:tblGrid>
            <w:tr w:rsidR="00CF288D" w:rsidRPr="00CF288D" w:rsidTr="00CF288D">
              <w:trPr>
                <w:tblCellSpacing w:w="0" w:type="dxa"/>
              </w:trPr>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Assessment Score</w:t>
                  </w:r>
                </w:p>
              </w:tc>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7A0954F7" wp14:editId="530D6EFB">
                        <wp:extent cx="1092200" cy="228600"/>
                        <wp:effectExtent l="0" t="0" r="0" b="0"/>
                        <wp:docPr id="5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92200" cy="228600"/>
                                </a:xfrm>
                                <a:prstGeom prst="rect">
                                  <a:avLst/>
                                </a:prstGeom>
                                <a:noFill/>
                                <a:ln>
                                  <a:noFill/>
                                </a:ln>
                              </pic:spPr>
                            </pic:pic>
                          </a:graphicData>
                        </a:graphic>
                      </wp:inline>
                    </w:drawing>
                  </w:r>
                  <w:r w:rsidRPr="00CF288D">
                    <w:rPr>
                      <w:rFonts w:cs="Arial"/>
                      <w:color w:val="000000" w:themeColor="text1"/>
                      <w:sz w:val="18"/>
                      <w:szCs w:val="18"/>
                      <w:lang w:eastAsia="en-GB"/>
                    </w:rPr>
                    <w:t xml:space="preserve">out of 10 </w:t>
                  </w:r>
                </w:p>
              </w:tc>
            </w:tr>
          </w:tbl>
          <w:p w:rsidR="00CF288D" w:rsidRPr="00CF288D" w:rsidRDefault="00CF288D" w:rsidP="00CF288D">
            <w:pPr>
              <w:rPr>
                <w:rFonts w:cs="Arial"/>
                <w:b/>
                <w:bCs/>
                <w:vanish/>
                <w:color w:val="000000" w:themeColor="text1"/>
                <w:sz w:val="18"/>
                <w:szCs w:val="18"/>
                <w:lang w:eastAsia="en-GB"/>
              </w:rPr>
            </w:pPr>
          </w:p>
        </w:tc>
      </w:tr>
      <w:tr w:rsidR="00CF288D" w:rsidRPr="00CF288D" w:rsidTr="00CF288D">
        <w:trPr>
          <w:tblCellSpacing w:w="7" w:type="dxa"/>
        </w:trPr>
        <w:tc>
          <w:tcPr>
            <w:tcW w:w="2489" w:type="pct"/>
            <w:gridSpan w:val="3"/>
            <w:shd w:val="clear" w:color="auto" w:fill="CDD9F3"/>
            <w:vAlign w:val="center"/>
          </w:tcPr>
          <w:p w:rsidR="00CF288D" w:rsidRPr="00CF288D" w:rsidRDefault="00AF51B9" w:rsidP="00CF288D">
            <w:pPr>
              <w:rPr>
                <w:rFonts w:cs="Arial"/>
                <w:b/>
                <w:bCs/>
                <w:color w:val="000000" w:themeColor="text1"/>
                <w:sz w:val="18"/>
                <w:szCs w:val="18"/>
                <w:lang w:eastAsia="en-GB"/>
              </w:rPr>
            </w:pPr>
            <w:r>
              <w:rPr>
                <w:rFonts w:cs="Arial"/>
                <w:b/>
                <w:bCs/>
                <w:color w:val="000000" w:themeColor="text1"/>
                <w:sz w:val="18"/>
                <w:szCs w:val="18"/>
                <w:lang w:eastAsia="en-GB"/>
              </w:rPr>
              <w:t>Follow Up By GP</w:t>
            </w:r>
            <w:r w:rsidR="00CF288D" w:rsidRPr="00CF288D">
              <w:rPr>
                <w:rFonts w:cs="Arial"/>
                <w:b/>
                <w:bCs/>
                <w:color w:val="000000" w:themeColor="text1"/>
                <w:sz w:val="18"/>
                <w:szCs w:val="18"/>
                <w:lang w:eastAsia="en-GB"/>
              </w:rPr>
              <w:t xml:space="preserve"> Required?</w:t>
            </w:r>
          </w:p>
        </w:tc>
        <w:tc>
          <w:tcPr>
            <w:tcW w:w="2489" w:type="pct"/>
            <w:gridSpan w:val="2"/>
            <w:shd w:val="clear" w:color="auto" w:fill="CDD9F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1"/>
              <w:gridCol w:w="81"/>
            </w:tblGrid>
            <w:tr w:rsidR="00CF288D" w:rsidRPr="00CF288D" w:rsidTr="00CF288D">
              <w:trPr>
                <w:tblCellSpacing w:w="15" w:type="dxa"/>
              </w:trPr>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45677890" wp14:editId="2D88FCF0">
                        <wp:extent cx="254000" cy="228600"/>
                        <wp:effectExtent l="0" t="0" r="0" b="0"/>
                        <wp:docPr id="5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7B5C47BE" wp14:editId="1E394BF2">
                        <wp:extent cx="254000" cy="228600"/>
                        <wp:effectExtent l="0" t="0" r="0" b="0"/>
                        <wp:docPr id="5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1723496D" wp14:editId="3FC48B27">
                        <wp:extent cx="254000" cy="228600"/>
                        <wp:effectExtent l="0" t="0" r="0" b="0"/>
                        <wp:docPr id="5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CF288D">
                    <w:rPr>
                      <w:rFonts w:cs="Arial"/>
                      <w:vanish/>
                      <w:color w:val="000000" w:themeColor="text1"/>
                      <w:sz w:val="18"/>
                      <w:szCs w:val="18"/>
                      <w:lang w:eastAsia="en-GB"/>
                    </w:rPr>
                    <w:t>Unknown</w:t>
                  </w:r>
                </w:p>
              </w:tc>
            </w:tr>
          </w:tbl>
          <w:p w:rsidR="00CF288D" w:rsidRPr="00CF288D" w:rsidRDefault="00CF288D" w:rsidP="00CF288D">
            <w:pPr>
              <w:rPr>
                <w:rFonts w:cs="Arial"/>
                <w:b/>
                <w:bCs/>
                <w:color w:val="000000" w:themeColor="text1"/>
                <w:sz w:val="18"/>
                <w:szCs w:val="18"/>
                <w:lang w:eastAsia="en-GB"/>
              </w:rPr>
            </w:pPr>
          </w:p>
        </w:tc>
      </w:tr>
      <w:tr w:rsidR="00CF288D" w:rsidRPr="00CF288D" w:rsidTr="00CF288D">
        <w:tblPrEx>
          <w:tblCellSpacing w:w="0" w:type="dxa"/>
        </w:tblPrEx>
        <w:trPr>
          <w:gridBefore w:val="1"/>
          <w:gridAfter w:val="1"/>
          <w:wBefore w:w="12" w:type="dxa"/>
          <w:wAfter w:w="490" w:type="dxa"/>
          <w:tblCellSpacing w:w="0" w:type="dxa"/>
        </w:trPr>
        <w:tc>
          <w:tcPr>
            <w:tcW w:w="0" w:type="auto"/>
            <w:gridSpan w:val="3"/>
            <w:shd w:val="clear" w:color="auto" w:fill="CDD9F3"/>
            <w:vAlign w:val="center"/>
          </w:tcPr>
          <w:p w:rsidR="00CF288D" w:rsidRPr="00CF288D" w:rsidRDefault="00CF288D" w:rsidP="00CF288D">
            <w:pPr>
              <w:rPr>
                <w:rFonts w:cs="Arial"/>
                <w:b/>
                <w:bCs/>
                <w:color w:val="000000" w:themeColor="text1"/>
                <w:sz w:val="18"/>
                <w:szCs w:val="18"/>
                <w:lang w:eastAsia="en-GB"/>
              </w:rPr>
            </w:pPr>
            <w:r w:rsidRPr="00CF288D">
              <w:rPr>
                <w:rFonts w:cs="Arial"/>
                <w:b/>
                <w:bCs/>
                <w:color w:val="000000" w:themeColor="text1"/>
                <w:sz w:val="18"/>
                <w:szCs w:val="18"/>
                <w:lang w:eastAsia="en-GB"/>
              </w:rPr>
              <w:t>DIAGNOSIS OF DELIRIUM?</w:t>
            </w:r>
          </w:p>
        </w:tc>
      </w:tr>
      <w:tr w:rsidR="00CF288D" w:rsidRPr="00CF288D" w:rsidTr="00CF288D">
        <w:tblPrEx>
          <w:tblCellSpacing w:w="0" w:type="dxa"/>
        </w:tblPrEx>
        <w:trPr>
          <w:gridBefore w:val="1"/>
          <w:gridAfter w:val="1"/>
          <w:wBefore w:w="12" w:type="dxa"/>
          <w:wAfter w:w="490" w:type="dxa"/>
          <w:tblCellSpacing w:w="0" w:type="dxa"/>
        </w:trPr>
        <w:tc>
          <w:tcPr>
            <w:tcW w:w="2232" w:type="pct"/>
            <w:shd w:val="clear" w:color="auto" w:fill="CDD9F3"/>
            <w:vAlign w:val="center"/>
          </w:tcPr>
          <w:p w:rsidR="00CF288D" w:rsidRPr="00CF288D" w:rsidRDefault="00CF288D" w:rsidP="00CF288D">
            <w:pPr>
              <w:rPr>
                <w:rFonts w:cs="Arial"/>
                <w:b/>
                <w:bCs/>
                <w:color w:val="000000" w:themeColor="text1"/>
                <w:sz w:val="18"/>
                <w:szCs w:val="18"/>
                <w:lang w:eastAsia="en-GB"/>
              </w:rPr>
            </w:pPr>
            <w:r w:rsidRPr="00CF288D">
              <w:rPr>
                <w:rFonts w:cs="Arial"/>
                <w:b/>
                <w:bCs/>
                <w:color w:val="000000" w:themeColor="text1"/>
                <w:sz w:val="18"/>
                <w:szCs w:val="18"/>
                <w:lang w:eastAsia="en-GB"/>
              </w:rPr>
              <w:t>Delirium Question Asked?</w:t>
            </w:r>
          </w:p>
        </w:tc>
        <w:tc>
          <w:tcPr>
            <w:tcW w:w="2232" w:type="pct"/>
            <w:gridSpan w:val="2"/>
            <w:shd w:val="clear" w:color="auto" w:fill="CDD9F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1"/>
              <w:gridCol w:w="81"/>
            </w:tblGrid>
            <w:tr w:rsidR="00CF288D" w:rsidRPr="00CF288D" w:rsidTr="00CF288D">
              <w:trPr>
                <w:tblCellSpacing w:w="15" w:type="dxa"/>
              </w:trPr>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721B259D" wp14:editId="167EFF0F">
                        <wp:extent cx="254000" cy="236855"/>
                        <wp:effectExtent l="0" t="0" r="0" b="0"/>
                        <wp:docPr id="10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210BA211" wp14:editId="565521D1">
                        <wp:extent cx="254000" cy="236855"/>
                        <wp:effectExtent l="0" t="0" r="0" b="0"/>
                        <wp:docPr id="10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1AFF3F3F" wp14:editId="4D2A1214">
                        <wp:extent cx="254000" cy="236855"/>
                        <wp:effectExtent l="0" t="0" r="0" b="0"/>
                        <wp:docPr id="10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vanish/>
                      <w:color w:val="000000" w:themeColor="text1"/>
                      <w:sz w:val="18"/>
                      <w:szCs w:val="18"/>
                      <w:lang w:eastAsia="en-GB"/>
                    </w:rPr>
                    <w:t>Unknown</w:t>
                  </w:r>
                </w:p>
              </w:tc>
            </w:tr>
          </w:tbl>
          <w:p w:rsidR="00CF288D" w:rsidRPr="00CF288D" w:rsidRDefault="00CF288D" w:rsidP="00CF288D">
            <w:pPr>
              <w:rPr>
                <w:rFonts w:cs="Arial"/>
                <w:b/>
                <w:bCs/>
                <w:color w:val="000000" w:themeColor="text1"/>
                <w:sz w:val="18"/>
                <w:szCs w:val="18"/>
                <w:lang w:eastAsia="en-GB"/>
              </w:rPr>
            </w:pPr>
          </w:p>
        </w:tc>
      </w:tr>
      <w:tr w:rsidR="00CF288D" w:rsidRPr="00CF288D" w:rsidTr="00CF288D">
        <w:tblPrEx>
          <w:tblCellSpacing w:w="0" w:type="dxa"/>
        </w:tblPrEx>
        <w:trPr>
          <w:gridBefore w:val="1"/>
          <w:gridAfter w:val="1"/>
          <w:wBefore w:w="12" w:type="dxa"/>
          <w:wAfter w:w="490" w:type="dxa"/>
          <w:tblCellSpacing w:w="0" w:type="dxa"/>
        </w:trPr>
        <w:tc>
          <w:tcPr>
            <w:tcW w:w="4471" w:type="pct"/>
            <w:gridSpan w:val="3"/>
            <w:shd w:val="clear" w:color="auto" w:fill="CDD9F3"/>
            <w:vAlign w:val="center"/>
          </w:tcPr>
          <w:tbl>
            <w:tblPr>
              <w:tblW w:w="10071" w:type="dxa"/>
              <w:tblCellSpacing w:w="15" w:type="dxa"/>
              <w:tblCellMar>
                <w:left w:w="0" w:type="dxa"/>
                <w:right w:w="0" w:type="dxa"/>
              </w:tblCellMar>
              <w:tblLook w:val="04A0" w:firstRow="1" w:lastRow="0" w:firstColumn="1" w:lastColumn="0" w:noHBand="0" w:noVBand="1"/>
            </w:tblPr>
            <w:tblGrid>
              <w:gridCol w:w="4457"/>
              <w:gridCol w:w="5614"/>
            </w:tblGrid>
            <w:tr w:rsidR="00CF288D" w:rsidRPr="00CF288D" w:rsidTr="00CF288D">
              <w:trPr>
                <w:tblCellSpacing w:w="15" w:type="dxa"/>
              </w:trPr>
              <w:tc>
                <w:tcPr>
                  <w:tcW w:w="219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Delirium Reason Question Not Asked</w:t>
                  </w:r>
                </w:p>
              </w:tc>
              <w:tc>
                <w:tcPr>
                  <w:tcW w:w="2765" w:type="pct"/>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620459F6" wp14:editId="5BFC2442">
                        <wp:extent cx="2319655" cy="236855"/>
                        <wp:effectExtent l="0" t="0" r="0" b="0"/>
                        <wp:docPr id="10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9655" cy="236855"/>
                                </a:xfrm>
                                <a:prstGeom prst="rect">
                                  <a:avLst/>
                                </a:prstGeom>
                                <a:noFill/>
                                <a:ln>
                                  <a:noFill/>
                                </a:ln>
                              </pic:spPr>
                            </pic:pic>
                          </a:graphicData>
                        </a:graphic>
                      </wp:inline>
                    </w:drawing>
                  </w:r>
                </w:p>
              </w:tc>
            </w:tr>
            <w:tr w:rsidR="00CF288D" w:rsidRPr="00CF288D" w:rsidTr="00CF288D">
              <w:trPr>
                <w:tblCellSpacing w:w="15" w:type="dxa"/>
              </w:trPr>
              <w:tc>
                <w:tcPr>
                  <w:tcW w:w="219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Diagnosis Of Delirium?</w:t>
                  </w:r>
                </w:p>
              </w:tc>
              <w:tc>
                <w:tcPr>
                  <w:tcW w:w="2765"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1"/>
                    <w:gridCol w:w="81"/>
                  </w:tblGrid>
                  <w:tr w:rsidR="00CF288D" w:rsidRPr="00CF288D" w:rsidTr="00CF288D">
                    <w:trPr>
                      <w:tblCellSpacing w:w="15" w:type="dxa"/>
                    </w:trPr>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7307D569" wp14:editId="0E930A65">
                              <wp:extent cx="254000" cy="236855"/>
                              <wp:effectExtent l="0" t="0" r="0" b="0"/>
                              <wp:docPr id="10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3A0271B9" wp14:editId="0AD1A66B">
                              <wp:extent cx="254000" cy="236855"/>
                              <wp:effectExtent l="0" t="0" r="0" b="0"/>
                              <wp:docPr id="10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27EA130A" wp14:editId="59E93B00">
                              <wp:extent cx="254000" cy="236855"/>
                              <wp:effectExtent l="0" t="0" r="0" b="0"/>
                              <wp:docPr id="10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vanish/>
                            <w:color w:val="000000" w:themeColor="text1"/>
                            <w:sz w:val="18"/>
                            <w:szCs w:val="18"/>
                            <w:lang w:eastAsia="en-GB"/>
                          </w:rPr>
                          <w:t>Unknown</w:t>
                        </w:r>
                      </w:p>
                    </w:tc>
                  </w:tr>
                </w:tbl>
                <w:p w:rsidR="00CF288D" w:rsidRPr="00CF288D" w:rsidRDefault="00CF288D" w:rsidP="00CF288D">
                  <w:pPr>
                    <w:rPr>
                      <w:rFonts w:cs="Arial"/>
                      <w:color w:val="000000" w:themeColor="text1"/>
                      <w:sz w:val="18"/>
                      <w:szCs w:val="18"/>
                      <w:lang w:eastAsia="en-GB"/>
                    </w:rPr>
                  </w:pPr>
                </w:p>
              </w:tc>
            </w:tr>
          </w:tbl>
          <w:p w:rsidR="00CF288D" w:rsidRPr="00CF288D" w:rsidRDefault="00CF288D" w:rsidP="00CF288D">
            <w:pPr>
              <w:rPr>
                <w:rFonts w:cs="Arial"/>
                <w:b/>
                <w:bCs/>
                <w:vanish/>
                <w:color w:val="000000" w:themeColor="text1"/>
                <w:sz w:val="18"/>
                <w:szCs w:val="18"/>
                <w:lang w:eastAsia="en-GB"/>
              </w:rPr>
            </w:pPr>
          </w:p>
          <w:tbl>
            <w:tblPr>
              <w:tblW w:w="5000" w:type="pct"/>
              <w:tblCellSpacing w:w="15" w:type="dxa"/>
              <w:tblCellMar>
                <w:left w:w="0" w:type="dxa"/>
                <w:right w:w="0" w:type="dxa"/>
              </w:tblCellMar>
              <w:tblLook w:val="04A0" w:firstRow="1" w:lastRow="0" w:firstColumn="1" w:lastColumn="0" w:noHBand="0" w:noVBand="1"/>
            </w:tblPr>
            <w:tblGrid>
              <w:gridCol w:w="4308"/>
              <w:gridCol w:w="4309"/>
            </w:tblGrid>
            <w:tr w:rsidR="00CF288D" w:rsidRPr="00CF288D" w:rsidTr="00CF288D">
              <w:trPr>
                <w:tblCellSpacing w:w="15" w:type="dxa"/>
              </w:trPr>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Diagnosed within 72 hours of admission?</w:t>
                  </w:r>
                </w:p>
              </w:tc>
              <w:tc>
                <w:tcPr>
                  <w:tcW w:w="2500"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1"/>
                    <w:gridCol w:w="81"/>
                  </w:tblGrid>
                  <w:tr w:rsidR="00CF288D" w:rsidRPr="00CF288D" w:rsidTr="00CF288D">
                    <w:trPr>
                      <w:tblCellSpacing w:w="15" w:type="dxa"/>
                    </w:trPr>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63895D11" wp14:editId="27C44EDC">
                              <wp:extent cx="254000" cy="236855"/>
                              <wp:effectExtent l="0" t="0" r="0" b="0"/>
                              <wp:docPr id="104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3112272A" wp14:editId="2075368C">
                              <wp:extent cx="254000" cy="236855"/>
                              <wp:effectExtent l="0" t="0" r="0" b="0"/>
                              <wp:docPr id="104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4BBA6CDB" wp14:editId="49EED8C9">
                              <wp:extent cx="254000" cy="236855"/>
                              <wp:effectExtent l="0" t="0" r="0" b="0"/>
                              <wp:docPr id="103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vanish/>
                            <w:color w:val="000000" w:themeColor="text1"/>
                            <w:sz w:val="18"/>
                            <w:szCs w:val="18"/>
                            <w:lang w:eastAsia="en-GB"/>
                          </w:rPr>
                          <w:t>Unknown</w:t>
                        </w:r>
                      </w:p>
                    </w:tc>
                  </w:tr>
                </w:tbl>
                <w:p w:rsidR="00CF288D" w:rsidRPr="00CF288D" w:rsidRDefault="00CF288D" w:rsidP="00CF288D">
                  <w:pPr>
                    <w:rPr>
                      <w:rFonts w:cs="Arial"/>
                      <w:color w:val="000000" w:themeColor="text1"/>
                      <w:sz w:val="18"/>
                      <w:szCs w:val="18"/>
                      <w:lang w:eastAsia="en-GB"/>
                    </w:rPr>
                  </w:pPr>
                </w:p>
              </w:tc>
            </w:tr>
            <w:tr w:rsidR="00CF288D" w:rsidRPr="00CF288D" w:rsidTr="00CF288D">
              <w:trPr>
                <w:tblCellSpacing w:w="15" w:type="dxa"/>
              </w:trPr>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Has patient been given a leaflet?</w:t>
                  </w:r>
                  <w:r w:rsidRPr="00CF288D">
                    <w:rPr>
                      <w:rFonts w:cs="Arial"/>
                      <w:color w:val="000000" w:themeColor="text1"/>
                      <w:sz w:val="18"/>
                      <w:szCs w:val="18"/>
                      <w:lang w:eastAsia="en-GB"/>
                    </w:rPr>
                    <w:br/>
                  </w:r>
                  <w:hyperlink r:id="rId59" w:tgtFrame="_blank" w:history="1">
                    <w:r w:rsidRPr="00CF288D">
                      <w:rPr>
                        <w:rFonts w:cs="Arial"/>
                        <w:color w:val="000000" w:themeColor="text1"/>
                        <w:sz w:val="18"/>
                        <w:szCs w:val="18"/>
                        <w:u w:val="single"/>
                        <w:lang w:eastAsia="en-GB"/>
                      </w:rPr>
                      <w:t>Click here for leaflet</w:t>
                    </w:r>
                  </w:hyperlink>
                  <w:r w:rsidRPr="00CF288D">
                    <w:rPr>
                      <w:rFonts w:cs="Arial"/>
                      <w:color w:val="000000" w:themeColor="text1"/>
                      <w:sz w:val="18"/>
                      <w:szCs w:val="18"/>
                      <w:lang w:eastAsia="en-GB"/>
                    </w:rPr>
                    <w:t xml:space="preserve"> </w:t>
                  </w:r>
                </w:p>
              </w:tc>
              <w:tc>
                <w:tcPr>
                  <w:tcW w:w="2500"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1"/>
                    <w:gridCol w:w="81"/>
                  </w:tblGrid>
                  <w:tr w:rsidR="00CF288D" w:rsidRPr="00CF288D" w:rsidTr="00CF288D">
                    <w:trPr>
                      <w:tblCellSpacing w:w="15" w:type="dxa"/>
                    </w:trPr>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6AFF7EF1" wp14:editId="66B5E147">
                              <wp:extent cx="254000" cy="236855"/>
                              <wp:effectExtent l="0" t="0" r="0" b="0"/>
                              <wp:docPr id="103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6A90590D" wp14:editId="3EB53604">
                              <wp:extent cx="254000" cy="236855"/>
                              <wp:effectExtent l="0" t="0" r="0" b="0"/>
                              <wp:docPr id="10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48E61FAE" wp14:editId="3F5A2316">
                              <wp:extent cx="254000" cy="236855"/>
                              <wp:effectExtent l="0" t="0" r="0" b="0"/>
                              <wp:docPr id="10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vanish/>
                            <w:color w:val="000000" w:themeColor="text1"/>
                            <w:sz w:val="18"/>
                            <w:szCs w:val="18"/>
                            <w:lang w:eastAsia="en-GB"/>
                          </w:rPr>
                          <w:t>Unknown</w:t>
                        </w:r>
                      </w:p>
                    </w:tc>
                  </w:tr>
                </w:tbl>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 </w:t>
                  </w:r>
                </w:p>
              </w:tc>
            </w:tr>
            <w:tr w:rsidR="00CF288D" w:rsidRPr="00CF288D" w:rsidTr="00CF288D">
              <w:trPr>
                <w:tblCellSpacing w:w="15" w:type="dxa"/>
              </w:trPr>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Plan Of Care completed?</w:t>
                  </w:r>
                </w:p>
              </w:tc>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0000EAC6" wp14:editId="3E3B50FF">
                        <wp:extent cx="254000" cy="236855"/>
                        <wp:effectExtent l="0" t="0" r="0" b="0"/>
                        <wp:docPr id="103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p>
              </w:tc>
            </w:tr>
            <w:tr w:rsidR="00CF288D" w:rsidRPr="00CF288D" w:rsidTr="00CF288D">
              <w:trPr>
                <w:tblCellSpacing w:w="15" w:type="dxa"/>
              </w:trPr>
              <w:tc>
                <w:tcPr>
                  <w:tcW w:w="5000" w:type="pct"/>
                  <w:gridSpan w:val="2"/>
                  <w:shd w:val="clear" w:color="auto" w:fill="F0F8FF"/>
                  <w:vAlign w:val="center"/>
                </w:tcPr>
                <w:p w:rsidR="00CF288D" w:rsidRPr="00CF288D" w:rsidRDefault="00CF288D" w:rsidP="00CF288D">
                  <w:pPr>
                    <w:rPr>
                      <w:rFonts w:cs="Arial"/>
                      <w:b/>
                      <w:bCs/>
                      <w:color w:val="000000" w:themeColor="text1"/>
                      <w:sz w:val="18"/>
                      <w:szCs w:val="18"/>
                      <w:lang w:eastAsia="en-GB"/>
                    </w:rPr>
                  </w:pPr>
                  <w:r w:rsidRPr="00CF288D">
                    <w:rPr>
                      <w:rFonts w:cs="Arial"/>
                      <w:b/>
                      <w:bCs/>
                      <w:color w:val="000000" w:themeColor="text1"/>
                      <w:sz w:val="18"/>
                      <w:szCs w:val="18"/>
                      <w:lang w:eastAsia="en-GB"/>
                    </w:rPr>
                    <w:t xml:space="preserve">GP </w:t>
                  </w:r>
                  <w:proofErr w:type="spellStart"/>
                  <w:r w:rsidRPr="00CF288D">
                    <w:rPr>
                      <w:rFonts w:cs="Arial"/>
                      <w:b/>
                      <w:bCs/>
                      <w:color w:val="000000" w:themeColor="text1"/>
                      <w:sz w:val="18"/>
                      <w:szCs w:val="18"/>
                      <w:lang w:eastAsia="en-GB"/>
                    </w:rPr>
                    <w:t>FOLLOWUP</w:t>
                  </w:r>
                  <w:proofErr w:type="spellEnd"/>
                  <w:r w:rsidRPr="00CF288D">
                    <w:rPr>
                      <w:rFonts w:cs="Arial"/>
                      <w:b/>
                      <w:bCs/>
                      <w:color w:val="000000" w:themeColor="text1"/>
                      <w:sz w:val="18"/>
                      <w:szCs w:val="18"/>
                      <w:lang w:eastAsia="en-GB"/>
                    </w:rPr>
                    <w:t xml:space="preserve"> - Future investigations and recommendations </w:t>
                  </w:r>
                </w:p>
              </w:tc>
            </w:tr>
            <w:tr w:rsidR="00CF288D" w:rsidRPr="00CF288D" w:rsidTr="00CF288D">
              <w:trPr>
                <w:tblCellSpacing w:w="15" w:type="dxa"/>
              </w:trPr>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Review Antipsychotic Medications?</w:t>
                  </w:r>
                </w:p>
              </w:tc>
              <w:tc>
                <w:tcPr>
                  <w:tcW w:w="2500"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1"/>
                    <w:gridCol w:w="761"/>
                    <w:gridCol w:w="81"/>
                  </w:tblGrid>
                  <w:tr w:rsidR="00CF288D" w:rsidRPr="00CF288D" w:rsidTr="00CF288D">
                    <w:trPr>
                      <w:tblCellSpacing w:w="15" w:type="dxa"/>
                    </w:trPr>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049F20C8" wp14:editId="67B94742">
                              <wp:extent cx="254000" cy="236855"/>
                              <wp:effectExtent l="0" t="0" r="0" b="0"/>
                              <wp:docPr id="103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49EFAE6E" wp14:editId="0B038AAE">
                              <wp:extent cx="254000" cy="236855"/>
                              <wp:effectExtent l="0" t="0" r="0" b="0"/>
                              <wp:docPr id="103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21EBEB16" wp14:editId="72A67578">
                              <wp:extent cx="254000" cy="236855"/>
                              <wp:effectExtent l="0" t="0" r="0" b="0"/>
                              <wp:docPr id="103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N/A</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76F56B8F" wp14:editId="402C4D9A">
                              <wp:extent cx="254000" cy="236855"/>
                              <wp:effectExtent l="0" t="0" r="0" b="0"/>
                              <wp:docPr id="10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vanish/>
                            <w:color w:val="000000" w:themeColor="text1"/>
                            <w:sz w:val="18"/>
                            <w:szCs w:val="18"/>
                            <w:lang w:eastAsia="en-GB"/>
                          </w:rPr>
                          <w:t>Unknown</w:t>
                        </w:r>
                      </w:p>
                    </w:tc>
                  </w:tr>
                </w:tbl>
                <w:p w:rsidR="00CF288D" w:rsidRPr="00CF288D" w:rsidRDefault="00CF288D" w:rsidP="00CF288D">
                  <w:pPr>
                    <w:rPr>
                      <w:rFonts w:cs="Arial"/>
                      <w:color w:val="000000" w:themeColor="text1"/>
                      <w:sz w:val="18"/>
                      <w:szCs w:val="18"/>
                      <w:lang w:eastAsia="en-GB"/>
                    </w:rPr>
                  </w:pPr>
                </w:p>
              </w:tc>
            </w:tr>
            <w:tr w:rsidR="00CF288D" w:rsidRPr="00CF288D" w:rsidTr="00CF288D">
              <w:trPr>
                <w:tblCellSpacing w:w="15" w:type="dxa"/>
              </w:trPr>
              <w:tc>
                <w:tcPr>
                  <w:tcW w:w="5000" w:type="pct"/>
                  <w:gridSpan w:val="2"/>
                  <w:vAlign w:val="center"/>
                </w:tcPr>
                <w:tbl>
                  <w:tblPr>
                    <w:tblW w:w="5000" w:type="pct"/>
                    <w:tblCellSpacing w:w="0" w:type="dxa"/>
                    <w:tblCellMar>
                      <w:left w:w="0" w:type="dxa"/>
                      <w:right w:w="0" w:type="dxa"/>
                    </w:tblCellMar>
                    <w:tblLook w:val="04A0" w:firstRow="1" w:lastRow="0" w:firstColumn="1" w:lastColumn="0" w:noHBand="0" w:noVBand="1"/>
                  </w:tblPr>
                  <w:tblGrid>
                    <w:gridCol w:w="855"/>
                    <w:gridCol w:w="3423"/>
                    <w:gridCol w:w="856"/>
                    <w:gridCol w:w="3423"/>
                  </w:tblGrid>
                  <w:tr w:rsidR="00CF288D" w:rsidRPr="00CF288D" w:rsidTr="00CF288D">
                    <w:trPr>
                      <w:tblCellSpacing w:w="0" w:type="dxa"/>
                    </w:trPr>
                    <w:tc>
                      <w:tcPr>
                        <w:tcW w:w="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Review In</w:t>
                        </w:r>
                      </w:p>
                    </w:tc>
                    <w:tc>
                      <w:tcPr>
                        <w:tcW w:w="2000" w:type="pct"/>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7EA9E223" wp14:editId="565546B5">
                              <wp:extent cx="677545" cy="236855"/>
                              <wp:effectExtent l="0" t="0" r="8255" b="0"/>
                              <wp:docPr id="10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7545" cy="236855"/>
                                      </a:xfrm>
                                      <a:prstGeom prst="rect">
                                        <a:avLst/>
                                      </a:prstGeom>
                                      <a:noFill/>
                                      <a:ln>
                                        <a:noFill/>
                                      </a:ln>
                                    </pic:spPr>
                                  </pic:pic>
                                </a:graphicData>
                              </a:graphic>
                            </wp:inline>
                          </w:drawing>
                        </w:r>
                      </w:p>
                    </w:tc>
                    <w:tc>
                      <w:tcPr>
                        <w:tcW w:w="500" w:type="pct"/>
                        <w:vAlign w:val="center"/>
                      </w:tcPr>
                      <w:p w:rsidR="00CF288D" w:rsidRPr="00CF288D" w:rsidRDefault="00CF288D" w:rsidP="00CF288D">
                        <w:pPr>
                          <w:jc w:val="right"/>
                          <w:rPr>
                            <w:rFonts w:cs="Arial"/>
                            <w:color w:val="000000" w:themeColor="text1"/>
                            <w:sz w:val="18"/>
                            <w:szCs w:val="18"/>
                            <w:lang w:eastAsia="en-GB"/>
                          </w:rPr>
                        </w:pPr>
                        <w:r w:rsidRPr="00CF288D">
                          <w:rPr>
                            <w:rFonts w:cs="Arial"/>
                            <w:color w:val="000000" w:themeColor="text1"/>
                            <w:sz w:val="18"/>
                            <w:szCs w:val="18"/>
                            <w:lang w:eastAsia="en-GB"/>
                          </w:rPr>
                          <w:t xml:space="preserve">By </w:t>
                        </w:r>
                      </w:p>
                    </w:tc>
                    <w:tc>
                      <w:tcPr>
                        <w:tcW w:w="20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 xml:space="preserve"> GP </w:t>
                        </w:r>
                      </w:p>
                    </w:tc>
                  </w:tr>
                </w:tbl>
                <w:p w:rsidR="00CF288D" w:rsidRPr="00CF288D" w:rsidRDefault="00CF288D" w:rsidP="00CF288D">
                  <w:pPr>
                    <w:rPr>
                      <w:rFonts w:cs="Arial"/>
                      <w:vanish/>
                      <w:color w:val="000000" w:themeColor="text1"/>
                      <w:sz w:val="18"/>
                      <w:szCs w:val="18"/>
                      <w:lang w:eastAsia="en-GB"/>
                    </w:rPr>
                  </w:pPr>
                </w:p>
              </w:tc>
            </w:tr>
            <w:tr w:rsidR="00CF288D" w:rsidRPr="00CF288D" w:rsidTr="00CF288D">
              <w:trPr>
                <w:tblCellSpacing w:w="15" w:type="dxa"/>
              </w:trPr>
              <w:tc>
                <w:tcPr>
                  <w:tcW w:w="5000" w:type="pct"/>
                  <w:gridSpan w:val="2"/>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 xml:space="preserve">Comments: </w:t>
                  </w:r>
                </w:p>
              </w:tc>
            </w:tr>
            <w:tr w:rsidR="00CF288D" w:rsidRPr="00CF288D" w:rsidTr="00CF288D">
              <w:trPr>
                <w:tblCellSpacing w:w="15" w:type="dxa"/>
              </w:trPr>
              <w:tc>
                <w:tcPr>
                  <w:tcW w:w="5000" w:type="pct"/>
                  <w:gridSpan w:val="2"/>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20868079" wp14:editId="62FB58F4">
                        <wp:extent cx="1727200" cy="762000"/>
                        <wp:effectExtent l="0" t="0" r="0" b="0"/>
                        <wp:docPr id="102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7200" cy="762000"/>
                                </a:xfrm>
                                <a:prstGeom prst="rect">
                                  <a:avLst/>
                                </a:prstGeom>
                                <a:noFill/>
                                <a:ln>
                                  <a:noFill/>
                                </a:ln>
                              </pic:spPr>
                            </pic:pic>
                          </a:graphicData>
                        </a:graphic>
                      </wp:inline>
                    </w:drawing>
                  </w:r>
                </w:p>
              </w:tc>
            </w:tr>
            <w:tr w:rsidR="00CF288D" w:rsidRPr="00CF288D" w:rsidTr="00CF288D">
              <w:trPr>
                <w:tblCellSpacing w:w="15" w:type="dxa"/>
              </w:trPr>
              <w:tc>
                <w:tcPr>
                  <w:tcW w:w="5000" w:type="pct"/>
                  <w:gridSpan w:val="2"/>
                  <w:shd w:val="clear" w:color="auto" w:fill="F0F8FF"/>
                  <w:vAlign w:val="center"/>
                </w:tcPr>
                <w:p w:rsidR="00CF288D" w:rsidRPr="00CF288D" w:rsidRDefault="00CF288D" w:rsidP="00CF288D">
                  <w:pPr>
                    <w:rPr>
                      <w:rFonts w:cs="Arial"/>
                      <w:b/>
                      <w:bCs/>
                      <w:color w:val="000000" w:themeColor="text1"/>
                      <w:sz w:val="18"/>
                      <w:szCs w:val="18"/>
                      <w:lang w:eastAsia="en-GB"/>
                    </w:rPr>
                  </w:pPr>
                  <w:r w:rsidRPr="00CF288D">
                    <w:rPr>
                      <w:rFonts w:cs="Arial"/>
                      <w:b/>
                      <w:bCs/>
                      <w:color w:val="000000" w:themeColor="text1"/>
                      <w:sz w:val="18"/>
                      <w:szCs w:val="18"/>
                      <w:lang w:eastAsia="en-GB"/>
                    </w:rPr>
                    <w:t xml:space="preserve">HOSPITAL </w:t>
                  </w:r>
                  <w:proofErr w:type="spellStart"/>
                  <w:r w:rsidRPr="00CF288D">
                    <w:rPr>
                      <w:rFonts w:cs="Arial"/>
                      <w:b/>
                      <w:bCs/>
                      <w:color w:val="000000" w:themeColor="text1"/>
                      <w:sz w:val="18"/>
                      <w:szCs w:val="18"/>
                      <w:lang w:eastAsia="en-GB"/>
                    </w:rPr>
                    <w:t>Followup</w:t>
                  </w:r>
                  <w:proofErr w:type="spellEnd"/>
                  <w:r w:rsidRPr="00CF288D">
                    <w:rPr>
                      <w:rFonts w:cs="Arial"/>
                      <w:b/>
                      <w:bCs/>
                      <w:color w:val="000000" w:themeColor="text1"/>
                      <w:sz w:val="18"/>
                      <w:szCs w:val="18"/>
                      <w:lang w:eastAsia="en-GB"/>
                    </w:rPr>
                    <w:t xml:space="preserve"> - Future investigations and recommendations </w:t>
                  </w:r>
                </w:p>
              </w:tc>
            </w:tr>
            <w:tr w:rsidR="00CF288D" w:rsidRPr="00CF288D" w:rsidTr="00CF288D">
              <w:trPr>
                <w:tblCellSpacing w:w="15" w:type="dxa"/>
              </w:trPr>
              <w:tc>
                <w:tcPr>
                  <w:tcW w:w="2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Review Antipsychotic Medications?</w:t>
                  </w:r>
                </w:p>
              </w:tc>
              <w:tc>
                <w:tcPr>
                  <w:tcW w:w="2500" w:type="pct"/>
                  <w:vAlign w:val="center"/>
                </w:tcPr>
                <w:tbl>
                  <w:tblPr>
                    <w:tblW w:w="0" w:type="auto"/>
                    <w:tblCellSpacing w:w="15" w:type="dxa"/>
                    <w:tblCellMar>
                      <w:top w:w="15" w:type="dxa"/>
                      <w:left w:w="70" w:type="dxa"/>
                      <w:bottom w:w="15" w:type="dxa"/>
                      <w:right w:w="15" w:type="dxa"/>
                    </w:tblCellMar>
                    <w:tblLook w:val="04A0" w:firstRow="1" w:lastRow="0" w:firstColumn="1" w:lastColumn="0" w:noHBand="0" w:noVBand="1"/>
                  </w:tblPr>
                  <w:tblGrid>
                    <w:gridCol w:w="841"/>
                    <w:gridCol w:w="746"/>
                    <w:gridCol w:w="816"/>
                    <w:gridCol w:w="136"/>
                  </w:tblGrid>
                  <w:tr w:rsidR="00CF288D" w:rsidRPr="00CF288D" w:rsidTr="00CF288D">
                    <w:trPr>
                      <w:tblCellSpacing w:w="15" w:type="dxa"/>
                    </w:trPr>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5F906EEB" wp14:editId="42FC04E3">
                              <wp:extent cx="254000" cy="236855"/>
                              <wp:effectExtent l="0" t="0" r="0" b="0"/>
                              <wp:docPr id="102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Yes</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5954584C" wp14:editId="13CC41AA">
                              <wp:extent cx="254000" cy="2368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No</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1DFFD95F" wp14:editId="7B42D757">
                              <wp:extent cx="254000" cy="2368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color w:val="000000" w:themeColor="text1"/>
                            <w:sz w:val="18"/>
                            <w:szCs w:val="18"/>
                            <w:lang w:eastAsia="en-GB"/>
                          </w:rPr>
                          <w:t>N/A</w:t>
                        </w:r>
                      </w:p>
                    </w:tc>
                    <w:tc>
                      <w:tcPr>
                        <w:tcW w:w="0" w:type="auto"/>
                        <w:vAlign w:val="center"/>
                      </w:tcPr>
                      <w:p w:rsidR="00CF288D" w:rsidRPr="00CF288D" w:rsidRDefault="00CF288D" w:rsidP="00CF288D">
                        <w:pPr>
                          <w:rPr>
                            <w:rFonts w:cs="Arial"/>
                            <w:color w:val="000000" w:themeColor="text1"/>
                            <w:sz w:val="18"/>
                            <w:szCs w:val="18"/>
                            <w:lang w:eastAsia="en-GB"/>
                          </w:rPr>
                        </w:pPr>
                        <w:r w:rsidRPr="00CF288D">
                          <w:rPr>
                            <w:rFonts w:cs="Arial"/>
                            <w:noProof/>
                            <w:vanish/>
                            <w:color w:val="000000" w:themeColor="text1"/>
                            <w:sz w:val="18"/>
                            <w:szCs w:val="18"/>
                            <w:lang w:eastAsia="en-GB"/>
                          </w:rPr>
                          <w:drawing>
                            <wp:inline distT="0" distB="0" distL="0" distR="0" wp14:anchorId="4E4C2FE6" wp14:editId="5BD657CE">
                              <wp:extent cx="254000" cy="2368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000" cy="236855"/>
                                      </a:xfrm>
                                      <a:prstGeom prst="rect">
                                        <a:avLst/>
                                      </a:prstGeom>
                                      <a:noFill/>
                                      <a:ln>
                                        <a:noFill/>
                                      </a:ln>
                                    </pic:spPr>
                                  </pic:pic>
                                </a:graphicData>
                              </a:graphic>
                            </wp:inline>
                          </w:drawing>
                        </w:r>
                        <w:r w:rsidRPr="00CF288D">
                          <w:rPr>
                            <w:rFonts w:cs="Arial"/>
                            <w:vanish/>
                            <w:color w:val="000000" w:themeColor="text1"/>
                            <w:sz w:val="18"/>
                            <w:szCs w:val="18"/>
                            <w:lang w:eastAsia="en-GB"/>
                          </w:rPr>
                          <w:t>Unknown</w:t>
                        </w:r>
                      </w:p>
                    </w:tc>
                  </w:tr>
                </w:tbl>
                <w:p w:rsidR="00CF288D" w:rsidRPr="00CF288D" w:rsidRDefault="00CF288D" w:rsidP="00CF288D">
                  <w:pPr>
                    <w:rPr>
                      <w:rFonts w:cs="Arial"/>
                      <w:color w:val="000000" w:themeColor="text1"/>
                      <w:sz w:val="18"/>
                      <w:szCs w:val="18"/>
                      <w:lang w:eastAsia="en-GB"/>
                    </w:rPr>
                  </w:pPr>
                </w:p>
              </w:tc>
            </w:tr>
            <w:tr w:rsidR="00CF288D" w:rsidRPr="00CF288D" w:rsidTr="00CF288D">
              <w:trPr>
                <w:tblCellSpacing w:w="15" w:type="dxa"/>
              </w:trPr>
              <w:tc>
                <w:tcPr>
                  <w:tcW w:w="5000" w:type="pct"/>
                  <w:gridSpan w:val="2"/>
                  <w:vAlign w:val="center"/>
                </w:tcPr>
                <w:tbl>
                  <w:tblPr>
                    <w:tblW w:w="5000" w:type="pct"/>
                    <w:tblCellSpacing w:w="0" w:type="dxa"/>
                    <w:tblCellMar>
                      <w:left w:w="0" w:type="dxa"/>
                      <w:right w:w="0" w:type="dxa"/>
                    </w:tblCellMar>
                    <w:tblLook w:val="04A0" w:firstRow="1" w:lastRow="0" w:firstColumn="1" w:lastColumn="0" w:noHBand="0" w:noVBand="1"/>
                  </w:tblPr>
                  <w:tblGrid>
                    <w:gridCol w:w="855"/>
                    <w:gridCol w:w="3423"/>
                    <w:gridCol w:w="856"/>
                    <w:gridCol w:w="3423"/>
                  </w:tblGrid>
                  <w:tr w:rsidR="00CF288D" w:rsidRPr="00CF288D" w:rsidTr="00CF288D">
                    <w:trPr>
                      <w:tblCellSpacing w:w="0" w:type="dxa"/>
                    </w:trPr>
                    <w:tc>
                      <w:tcPr>
                        <w:tcW w:w="5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Review In</w:t>
                        </w:r>
                      </w:p>
                    </w:tc>
                    <w:tc>
                      <w:tcPr>
                        <w:tcW w:w="2000" w:type="pct"/>
                        <w:vAlign w:val="center"/>
                      </w:tcPr>
                      <w:p w:rsidR="00CF288D" w:rsidRPr="00CF288D" w:rsidRDefault="00CF288D" w:rsidP="00CF288D">
                        <w:pPr>
                          <w:rPr>
                            <w:rFonts w:cs="Arial"/>
                            <w:color w:val="000000" w:themeColor="text1"/>
                            <w:sz w:val="18"/>
                            <w:szCs w:val="18"/>
                            <w:lang w:eastAsia="en-GB"/>
                          </w:rPr>
                        </w:pPr>
                        <w:r w:rsidRPr="00CF288D">
                          <w:rPr>
                            <w:rFonts w:cs="Arial"/>
                            <w:noProof/>
                            <w:color w:val="000000" w:themeColor="text1"/>
                            <w:sz w:val="18"/>
                            <w:szCs w:val="18"/>
                            <w:lang w:eastAsia="en-GB"/>
                          </w:rPr>
                          <w:drawing>
                            <wp:inline distT="0" distB="0" distL="0" distR="0" wp14:anchorId="48F35E17" wp14:editId="3B6D738B">
                              <wp:extent cx="677545" cy="23685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7545" cy="236855"/>
                                      </a:xfrm>
                                      <a:prstGeom prst="rect">
                                        <a:avLst/>
                                      </a:prstGeom>
                                      <a:noFill/>
                                      <a:ln>
                                        <a:noFill/>
                                      </a:ln>
                                    </pic:spPr>
                                  </pic:pic>
                                </a:graphicData>
                              </a:graphic>
                            </wp:inline>
                          </w:drawing>
                        </w:r>
                      </w:p>
                    </w:tc>
                    <w:tc>
                      <w:tcPr>
                        <w:tcW w:w="500" w:type="pct"/>
                        <w:vAlign w:val="center"/>
                      </w:tcPr>
                      <w:p w:rsidR="00CF288D" w:rsidRPr="00CF288D" w:rsidRDefault="00CF288D" w:rsidP="00CF288D">
                        <w:pPr>
                          <w:jc w:val="right"/>
                          <w:rPr>
                            <w:rFonts w:cs="Arial"/>
                            <w:color w:val="000000" w:themeColor="text1"/>
                            <w:sz w:val="18"/>
                            <w:szCs w:val="18"/>
                            <w:lang w:eastAsia="en-GB"/>
                          </w:rPr>
                        </w:pPr>
                        <w:r w:rsidRPr="00CF288D">
                          <w:rPr>
                            <w:rFonts w:cs="Arial"/>
                            <w:color w:val="000000" w:themeColor="text1"/>
                            <w:sz w:val="18"/>
                            <w:szCs w:val="18"/>
                            <w:lang w:eastAsia="en-GB"/>
                          </w:rPr>
                          <w:t>By</w:t>
                        </w:r>
                      </w:p>
                    </w:tc>
                    <w:tc>
                      <w:tcPr>
                        <w:tcW w:w="2000" w:type="pct"/>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 xml:space="preserve">  </w:t>
                        </w:r>
                        <w:r w:rsidRPr="00CF288D">
                          <w:rPr>
                            <w:rFonts w:cs="Arial"/>
                            <w:noProof/>
                            <w:color w:val="000000" w:themeColor="text1"/>
                            <w:sz w:val="18"/>
                            <w:szCs w:val="18"/>
                            <w:lang w:eastAsia="en-GB"/>
                          </w:rPr>
                          <w:drawing>
                            <wp:inline distT="0" distB="0" distL="0" distR="0" wp14:anchorId="70F67781" wp14:editId="3A53922A">
                              <wp:extent cx="677545" cy="23685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7545" cy="236855"/>
                                      </a:xfrm>
                                      <a:prstGeom prst="rect">
                                        <a:avLst/>
                                      </a:prstGeom>
                                      <a:noFill/>
                                      <a:ln>
                                        <a:noFill/>
                                      </a:ln>
                                    </pic:spPr>
                                  </pic:pic>
                                </a:graphicData>
                              </a:graphic>
                            </wp:inline>
                          </w:drawing>
                        </w:r>
                      </w:p>
                    </w:tc>
                  </w:tr>
                </w:tbl>
                <w:p w:rsidR="00CF288D" w:rsidRPr="00CF288D" w:rsidRDefault="00CF288D" w:rsidP="00CF288D">
                  <w:pPr>
                    <w:rPr>
                      <w:rFonts w:cs="Arial"/>
                      <w:vanish/>
                      <w:color w:val="000000" w:themeColor="text1"/>
                      <w:sz w:val="18"/>
                      <w:szCs w:val="18"/>
                      <w:lang w:eastAsia="en-GB"/>
                    </w:rPr>
                  </w:pPr>
                </w:p>
              </w:tc>
            </w:tr>
            <w:tr w:rsidR="00CF288D" w:rsidRPr="00CF288D" w:rsidTr="00CF288D">
              <w:trPr>
                <w:tblCellSpacing w:w="15" w:type="dxa"/>
              </w:trPr>
              <w:tc>
                <w:tcPr>
                  <w:tcW w:w="5000" w:type="pct"/>
                  <w:gridSpan w:val="2"/>
                  <w:vAlign w:val="center"/>
                </w:tcPr>
                <w:p w:rsidR="00CF288D" w:rsidRPr="00CF288D" w:rsidRDefault="00CF288D" w:rsidP="00CF288D">
                  <w:pPr>
                    <w:rPr>
                      <w:rFonts w:cs="Arial"/>
                      <w:color w:val="000000" w:themeColor="text1"/>
                      <w:sz w:val="18"/>
                      <w:szCs w:val="18"/>
                      <w:lang w:eastAsia="en-GB"/>
                    </w:rPr>
                  </w:pPr>
                  <w:r w:rsidRPr="00CF288D">
                    <w:rPr>
                      <w:rFonts w:cs="Arial"/>
                      <w:color w:val="000000" w:themeColor="text1"/>
                      <w:sz w:val="18"/>
                      <w:szCs w:val="18"/>
                      <w:lang w:eastAsia="en-GB"/>
                    </w:rPr>
                    <w:t xml:space="preserve">Comments: </w:t>
                  </w:r>
                </w:p>
              </w:tc>
            </w:tr>
            <w:tr w:rsidR="00CF288D" w:rsidRPr="00CF288D" w:rsidTr="00CF288D">
              <w:trPr>
                <w:trHeight w:val="165"/>
                <w:tblCellSpacing w:w="15" w:type="dxa"/>
              </w:trPr>
              <w:tc>
                <w:tcPr>
                  <w:tcW w:w="5000" w:type="pct"/>
                  <w:gridSpan w:val="2"/>
                  <w:vAlign w:val="center"/>
                </w:tcPr>
                <w:p w:rsidR="00CF288D" w:rsidRPr="00CF288D" w:rsidRDefault="00CF288D" w:rsidP="00CF288D">
                  <w:pPr>
                    <w:rPr>
                      <w:rFonts w:cs="Arial"/>
                      <w:color w:val="000000" w:themeColor="text1"/>
                      <w:sz w:val="18"/>
                      <w:szCs w:val="18"/>
                      <w:lang w:eastAsia="en-GB"/>
                    </w:rPr>
                  </w:pPr>
                </w:p>
              </w:tc>
            </w:tr>
          </w:tbl>
          <w:p w:rsidR="00CF288D" w:rsidRPr="00CF288D" w:rsidRDefault="00CF288D" w:rsidP="00CF288D">
            <w:pPr>
              <w:rPr>
                <w:rFonts w:cs="Arial"/>
                <w:b/>
                <w:bCs/>
                <w:color w:val="000000" w:themeColor="text1"/>
                <w:sz w:val="18"/>
                <w:szCs w:val="18"/>
                <w:lang w:eastAsia="en-GB"/>
              </w:rPr>
            </w:pPr>
          </w:p>
        </w:tc>
      </w:tr>
    </w:tbl>
    <w:p w:rsidR="00CF288D" w:rsidRPr="00CF288D" w:rsidRDefault="00CF288D" w:rsidP="00CF288D">
      <w:pPr>
        <w:pStyle w:val="Heading1"/>
        <w:rPr>
          <w:rFonts w:ascii="Arial" w:hAnsi="Arial" w:cs="Arial"/>
          <w:color w:val="000000" w:themeColor="text1"/>
        </w:rPr>
      </w:pPr>
      <w:bookmarkStart w:id="132" w:name="_Toc457913167"/>
      <w:bookmarkStart w:id="133" w:name="_Toc457916905"/>
      <w:bookmarkStart w:id="134" w:name="_Toc467845434"/>
      <w:r w:rsidRPr="00CF288D">
        <w:rPr>
          <w:rFonts w:ascii="Arial" w:hAnsi="Arial" w:cs="Arial"/>
          <w:color w:val="000000" w:themeColor="text1"/>
        </w:rPr>
        <w:t>Appendix I – Delirium Patient Information Leaflet</w:t>
      </w:r>
      <w:bookmarkEnd w:id="132"/>
      <w:bookmarkEnd w:id="133"/>
      <w:bookmarkEnd w:id="134"/>
    </w:p>
    <w:p w:rsidR="00CF288D" w:rsidRPr="00CF288D" w:rsidRDefault="00CF288D" w:rsidP="00CF288D">
      <w:pPr>
        <w:rPr>
          <w:rFonts w:cs="Arial"/>
          <w:color w:val="000000" w:themeColor="text1"/>
        </w:rPr>
      </w:pPr>
    </w:p>
    <w:p w:rsidR="00CF288D" w:rsidRPr="00CF288D" w:rsidRDefault="00CF288D" w:rsidP="00CF288D">
      <w:pPr>
        <w:rPr>
          <w:rFonts w:cs="Arial"/>
          <w:color w:val="000000" w:themeColor="text1"/>
        </w:rPr>
      </w:pPr>
      <w:r w:rsidRPr="00CF288D">
        <w:rPr>
          <w:rFonts w:cs="Arial"/>
          <w:noProof/>
          <w:color w:val="000000" w:themeColor="text1"/>
          <w:lang w:eastAsia="en-GB"/>
        </w:rPr>
        <w:drawing>
          <wp:inline distT="0" distB="0" distL="0" distR="0" wp14:anchorId="39982ED7" wp14:editId="1E49CC11">
            <wp:extent cx="6279756" cy="4208780"/>
            <wp:effectExtent l="25400" t="25400" r="19685" b="33020"/>
            <wp:docPr id="1038"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80150" cy="4209044"/>
                    </a:xfrm>
                    <a:prstGeom prst="rect">
                      <a:avLst/>
                    </a:prstGeom>
                    <a:noFill/>
                    <a:ln>
                      <a:solidFill>
                        <a:srgbClr val="000000"/>
                      </a:solidFill>
                    </a:ln>
                  </pic:spPr>
                </pic:pic>
              </a:graphicData>
            </a:graphic>
          </wp:inline>
        </w:drawing>
      </w:r>
    </w:p>
    <w:p w:rsidR="00E00446" w:rsidRPr="00CF288D" w:rsidRDefault="00CF288D" w:rsidP="00183F66">
      <w:pPr>
        <w:rPr>
          <w:rFonts w:cs="Arial"/>
          <w:color w:val="000000" w:themeColor="text1"/>
        </w:rPr>
      </w:pPr>
      <w:r w:rsidRPr="00CF288D">
        <w:rPr>
          <w:rFonts w:cs="Arial"/>
          <w:noProof/>
          <w:color w:val="000000" w:themeColor="text1"/>
          <w:lang w:eastAsia="en-GB"/>
        </w:rPr>
        <w:drawing>
          <wp:inline distT="0" distB="0" distL="0" distR="0" wp14:anchorId="1026797A" wp14:editId="2F0EF3DF">
            <wp:extent cx="6280150" cy="4388304"/>
            <wp:effectExtent l="25400" t="25400" r="19050" b="31750"/>
            <wp:docPr id="1039"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0150" cy="4388304"/>
                    </a:xfrm>
                    <a:prstGeom prst="rect">
                      <a:avLst/>
                    </a:prstGeom>
                    <a:noFill/>
                    <a:ln>
                      <a:solidFill>
                        <a:srgbClr val="000000"/>
                      </a:solidFill>
                    </a:ln>
                  </pic:spPr>
                </pic:pic>
              </a:graphicData>
            </a:graphic>
          </wp:inline>
        </w:drawing>
      </w:r>
    </w:p>
    <w:sectPr w:rsidR="00E00446" w:rsidRPr="00CF288D" w:rsidSect="00AF51B9">
      <w:footerReference w:type="default" r:id="rId64"/>
      <w:pgSz w:w="11906" w:h="16838"/>
      <w:pgMar w:top="1134" w:right="1440" w:bottom="1135" w:left="144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1B9" w:rsidRDefault="00AF51B9" w:rsidP="00E00446">
      <w:r>
        <w:separator/>
      </w:r>
    </w:p>
  </w:endnote>
  <w:endnote w:type="continuationSeparator" w:id="0">
    <w:p w:rsidR="00AF51B9" w:rsidRDefault="00AF51B9" w:rsidP="00E00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3"/>
      <w:gridCol w:w="3095"/>
    </w:tblGrid>
    <w:tr w:rsidR="00AF51B9">
      <w:tc>
        <w:tcPr>
          <w:tcW w:w="0" w:type="auto"/>
          <w:gridSpan w:val="2"/>
        </w:tcPr>
        <w:p w:rsidR="00AF51B9" w:rsidRPr="00E00446" w:rsidRDefault="00AF51B9" w:rsidP="00E00446">
          <w:pPr>
            <w:jc w:val="center"/>
          </w:pPr>
          <w:r>
            <w:rPr>
              <w:rFonts w:eastAsia="Arial" w:cs="Arial"/>
              <w:color w:val="FF0000"/>
              <w:sz w:val="16"/>
            </w:rPr>
            <w:t>Note:  This document is electronically controlled.  The master copy of the latest approved version is maintained by the owner department.  If this document is downloaded from a website or printed, it becomes uncontrolled.</w:t>
          </w:r>
        </w:p>
      </w:tc>
    </w:tr>
    <w:tr w:rsidR="00AF51B9">
      <w:tc>
        <w:tcPr>
          <w:tcW w:w="0" w:type="auto"/>
        </w:tcPr>
        <w:p w:rsidR="00AF51B9" w:rsidRDefault="00AF51B9">
          <w:pPr>
            <w:jc w:val="left"/>
            <w:rPr>
              <w:rFonts w:eastAsia="Arial" w:cs="Arial"/>
              <w:color w:val="000000"/>
              <w:sz w:val="16"/>
            </w:rPr>
          </w:pPr>
          <w:r>
            <w:rPr>
              <w:rFonts w:eastAsia="Arial" w:cs="Arial"/>
              <w:color w:val="000000"/>
              <w:sz w:val="16"/>
            </w:rPr>
            <w:t>Version 1.0</w:t>
          </w:r>
        </w:p>
      </w:tc>
      <w:tc>
        <w:tcPr>
          <w:tcW w:w="0" w:type="auto"/>
        </w:tcPr>
        <w:p w:rsidR="00AF51B9" w:rsidRDefault="00AF51B9">
          <w:pPr>
            <w:jc w:val="right"/>
            <w:rPr>
              <w:rFonts w:eastAsia="Arial" w:cs="Arial"/>
              <w:color w:val="000000"/>
              <w:sz w:val="16"/>
            </w:rPr>
          </w:pPr>
          <w:r>
            <w:rPr>
              <w:rFonts w:eastAsia="Arial" w:cs="Arial"/>
              <w:color w:val="000000"/>
              <w:sz w:val="16"/>
            </w:rPr>
            <w:t xml:space="preserve">Page </w:t>
          </w:r>
          <w:r>
            <w:rPr>
              <w:rFonts w:eastAsia="Arial" w:cs="Arial"/>
              <w:color w:val="000000"/>
              <w:sz w:val="16"/>
            </w:rPr>
            <w:fldChar w:fldCharType="begin"/>
          </w:r>
          <w:r>
            <w:rPr>
              <w:rFonts w:eastAsia="Arial" w:cs="Arial"/>
              <w:color w:val="000000"/>
              <w:sz w:val="16"/>
            </w:rPr>
            <w:instrText>PAGE</w:instrText>
          </w:r>
          <w:r>
            <w:rPr>
              <w:rFonts w:eastAsia="Arial" w:cs="Arial"/>
              <w:color w:val="000000"/>
              <w:sz w:val="16"/>
            </w:rPr>
            <w:fldChar w:fldCharType="separate"/>
          </w:r>
          <w:r w:rsidR="00DB0CB9">
            <w:rPr>
              <w:rFonts w:eastAsia="Arial" w:cs="Arial"/>
              <w:noProof/>
              <w:color w:val="000000"/>
              <w:sz w:val="16"/>
            </w:rPr>
            <w:t>2</w:t>
          </w:r>
          <w:r>
            <w:rPr>
              <w:rFonts w:eastAsia="Arial" w:cs="Arial"/>
              <w:color w:val="000000"/>
              <w:sz w:val="16"/>
            </w:rPr>
            <w:fldChar w:fldCharType="end"/>
          </w:r>
          <w:r>
            <w:rPr>
              <w:rFonts w:eastAsia="Arial" w:cs="Arial"/>
              <w:color w:val="000000"/>
              <w:sz w:val="16"/>
            </w:rPr>
            <w:t xml:space="preserve"> of </w:t>
          </w:r>
          <w:r>
            <w:rPr>
              <w:rFonts w:eastAsia="Arial" w:cs="Arial"/>
              <w:color w:val="000000"/>
              <w:sz w:val="16"/>
            </w:rPr>
            <w:fldChar w:fldCharType="begin"/>
          </w:r>
          <w:r>
            <w:rPr>
              <w:rFonts w:eastAsia="Arial" w:cs="Arial"/>
              <w:color w:val="000000"/>
              <w:sz w:val="16"/>
            </w:rPr>
            <w:instrText>NUMPAGES</w:instrText>
          </w:r>
          <w:r>
            <w:rPr>
              <w:rFonts w:eastAsia="Arial" w:cs="Arial"/>
              <w:color w:val="000000"/>
              <w:sz w:val="16"/>
            </w:rPr>
            <w:fldChar w:fldCharType="separate"/>
          </w:r>
          <w:r w:rsidR="00DB0CB9">
            <w:rPr>
              <w:rFonts w:eastAsia="Arial" w:cs="Arial"/>
              <w:noProof/>
              <w:color w:val="000000"/>
              <w:sz w:val="16"/>
            </w:rPr>
            <w:t>27</w:t>
          </w:r>
          <w:r>
            <w:rPr>
              <w:rFonts w:eastAsia="Arial" w:cs="Arial"/>
              <w:color w:val="000000"/>
              <w:sz w:val="16"/>
            </w:rPr>
            <w:fldChar w:fldCharType="end"/>
          </w:r>
        </w:p>
      </w:tc>
    </w:tr>
    <w:tr w:rsidR="00AF51B9">
      <w:trPr>
        <w:gridAfter w:val="1"/>
      </w:trPr>
      <w:tc>
        <w:tcPr>
          <w:tcW w:w="0" w:type="auto"/>
        </w:tcPr>
        <w:p w:rsidR="00AF51B9" w:rsidRDefault="00AF51B9">
          <w:pPr>
            <w:jc w:val="left"/>
            <w:rPr>
              <w:rFonts w:eastAsia="Arial" w:cs="Arial"/>
              <w:color w:val="000000"/>
              <w:sz w:val="16"/>
            </w:rPr>
          </w:pPr>
          <w:r>
            <w:rPr>
              <w:rFonts w:eastAsia="Arial" w:cs="Arial"/>
              <w:color w:val="000000"/>
              <w:sz w:val="16"/>
            </w:rPr>
            <w:t xml:space="preserve">Printed on </w:t>
          </w:r>
          <w:r>
            <w:rPr>
              <w:rFonts w:eastAsia="Arial" w:cs="Arial"/>
              <w:color w:val="000000"/>
              <w:sz w:val="16"/>
            </w:rPr>
            <w:fldChar w:fldCharType="begin"/>
          </w:r>
          <w:r>
            <w:rPr>
              <w:rFonts w:eastAsia="Arial" w:cs="Arial"/>
              <w:color w:val="000000"/>
              <w:sz w:val="16"/>
            </w:rPr>
            <w:instrText>DATE  \@ "dd/MM/yyyy"</w:instrText>
          </w:r>
          <w:r>
            <w:rPr>
              <w:rFonts w:eastAsia="Arial" w:cs="Arial"/>
              <w:color w:val="000000"/>
              <w:sz w:val="16"/>
            </w:rPr>
            <w:fldChar w:fldCharType="separate"/>
          </w:r>
          <w:r w:rsidR="00DB0CB9">
            <w:rPr>
              <w:rFonts w:eastAsia="Arial" w:cs="Arial"/>
              <w:noProof/>
              <w:color w:val="000000"/>
              <w:sz w:val="16"/>
            </w:rPr>
            <w:t>25/11/2016</w:t>
          </w:r>
          <w:r>
            <w:rPr>
              <w:rFonts w:eastAsia="Arial" w:cs="Arial"/>
              <w:color w:val="000000"/>
              <w:sz w:val="16"/>
            </w:rPr>
            <w:fldChar w:fldCharType="end"/>
          </w:r>
          <w:r>
            <w:rPr>
              <w:rFonts w:eastAsia="Arial" w:cs="Arial"/>
              <w:color w:val="000000"/>
              <w:sz w:val="16"/>
            </w:rPr>
            <w:t xml:space="preserve"> at </w:t>
          </w:r>
          <w:r>
            <w:rPr>
              <w:rFonts w:eastAsia="Arial" w:cs="Arial"/>
              <w:color w:val="000000"/>
              <w:sz w:val="16"/>
            </w:rPr>
            <w:fldChar w:fldCharType="begin"/>
          </w:r>
          <w:r>
            <w:rPr>
              <w:rFonts w:eastAsia="Arial" w:cs="Arial"/>
              <w:color w:val="000000"/>
              <w:sz w:val="16"/>
            </w:rPr>
            <w:instrText>TIME</w:instrText>
          </w:r>
          <w:r>
            <w:rPr>
              <w:rFonts w:eastAsia="Arial" w:cs="Arial"/>
              <w:color w:val="000000"/>
              <w:sz w:val="16"/>
            </w:rPr>
            <w:fldChar w:fldCharType="separate"/>
          </w:r>
          <w:r w:rsidR="00DB0CB9">
            <w:rPr>
              <w:rFonts w:eastAsia="Arial" w:cs="Arial"/>
              <w:noProof/>
              <w:color w:val="000000"/>
              <w:sz w:val="16"/>
            </w:rPr>
            <w:t>2:22 PM</w:t>
          </w:r>
          <w:r>
            <w:rPr>
              <w:rFonts w:eastAsia="Arial" w:cs="Arial"/>
              <w:color w:val="000000"/>
              <w:sz w:val="16"/>
            </w:rPr>
            <w:fldChar w:fldCharType="end"/>
          </w:r>
        </w:p>
      </w:tc>
    </w:tr>
  </w:tbl>
  <w:p w:rsidR="00AF51B9" w:rsidRDefault="00AF51B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4"/>
      <w:gridCol w:w="2775"/>
    </w:tblGrid>
    <w:tr w:rsidR="00AF51B9">
      <w:tc>
        <w:tcPr>
          <w:tcW w:w="0" w:type="auto"/>
          <w:gridSpan w:val="2"/>
        </w:tcPr>
        <w:p w:rsidR="00AF51B9" w:rsidRDefault="00AF51B9">
          <w:pPr>
            <w:jc w:val="center"/>
          </w:pPr>
          <w:r>
            <w:rPr>
              <w:rFonts w:eastAsia="Arial" w:cs="Arial"/>
              <w:color w:val="FF0000"/>
              <w:sz w:val="16"/>
            </w:rPr>
            <w:t>Note:  This document is electronically controlled.  The master copy of the latest approved version is maintained by the owner department.  If this document is downloaded from a website or printed, it becomes uncontrolled.</w:t>
          </w:r>
        </w:p>
        <w:p w:rsidR="00AF51B9" w:rsidRDefault="00AF51B9">
          <w:pPr>
            <w:jc w:val="center"/>
            <w:rPr>
              <w:rFonts w:eastAsia="Arial" w:cs="Arial"/>
              <w:color w:val="000000"/>
              <w:sz w:val="16"/>
            </w:rPr>
          </w:pPr>
        </w:p>
      </w:tc>
    </w:tr>
    <w:tr w:rsidR="00AF51B9">
      <w:tc>
        <w:tcPr>
          <w:tcW w:w="0" w:type="auto"/>
        </w:tcPr>
        <w:p w:rsidR="00AF51B9" w:rsidRDefault="00AF51B9">
          <w:pPr>
            <w:rPr>
              <w:rFonts w:eastAsia="Arial" w:cs="Arial"/>
              <w:color w:val="000000"/>
              <w:sz w:val="16"/>
            </w:rPr>
          </w:pPr>
          <w:r>
            <w:rPr>
              <w:rFonts w:eastAsia="Arial" w:cs="Arial"/>
              <w:color w:val="000000"/>
              <w:sz w:val="16"/>
            </w:rPr>
            <w:t>Version 0.2</w:t>
          </w:r>
        </w:p>
      </w:tc>
      <w:tc>
        <w:tcPr>
          <w:tcW w:w="0" w:type="auto"/>
        </w:tcPr>
        <w:p w:rsidR="00AF51B9" w:rsidRDefault="00AF51B9">
          <w:pPr>
            <w:jc w:val="right"/>
            <w:rPr>
              <w:rFonts w:eastAsia="Arial" w:cs="Arial"/>
              <w:color w:val="000000"/>
              <w:sz w:val="16"/>
            </w:rPr>
          </w:pPr>
          <w:r>
            <w:rPr>
              <w:rFonts w:eastAsia="Arial" w:cs="Arial"/>
              <w:color w:val="000000"/>
              <w:sz w:val="16"/>
            </w:rPr>
            <w:t xml:space="preserve">Page </w:t>
          </w:r>
          <w:r>
            <w:rPr>
              <w:rFonts w:eastAsia="Arial" w:cs="Arial"/>
              <w:color w:val="000000"/>
              <w:sz w:val="16"/>
            </w:rPr>
            <w:fldChar w:fldCharType="begin"/>
          </w:r>
          <w:r>
            <w:rPr>
              <w:rFonts w:eastAsia="Arial" w:cs="Arial"/>
              <w:color w:val="000000"/>
              <w:sz w:val="16"/>
            </w:rPr>
            <w:instrText>PAGE</w:instrText>
          </w:r>
          <w:r>
            <w:rPr>
              <w:rFonts w:eastAsia="Arial" w:cs="Arial"/>
              <w:color w:val="000000"/>
              <w:sz w:val="16"/>
            </w:rPr>
            <w:fldChar w:fldCharType="separate"/>
          </w:r>
          <w:r w:rsidR="00DB0CB9">
            <w:rPr>
              <w:rFonts w:eastAsia="Arial" w:cs="Arial"/>
              <w:noProof/>
              <w:color w:val="000000"/>
              <w:sz w:val="16"/>
            </w:rPr>
            <w:t>4</w:t>
          </w:r>
          <w:r>
            <w:rPr>
              <w:rFonts w:eastAsia="Arial" w:cs="Arial"/>
              <w:color w:val="000000"/>
              <w:sz w:val="16"/>
            </w:rPr>
            <w:fldChar w:fldCharType="end"/>
          </w:r>
          <w:r>
            <w:rPr>
              <w:rFonts w:eastAsia="Arial" w:cs="Arial"/>
              <w:color w:val="000000"/>
              <w:sz w:val="16"/>
            </w:rPr>
            <w:t xml:space="preserve"> of </w:t>
          </w:r>
          <w:r>
            <w:rPr>
              <w:rFonts w:eastAsia="Arial" w:cs="Arial"/>
              <w:color w:val="000000"/>
              <w:sz w:val="16"/>
            </w:rPr>
            <w:fldChar w:fldCharType="begin"/>
          </w:r>
          <w:r>
            <w:rPr>
              <w:rFonts w:eastAsia="Arial" w:cs="Arial"/>
              <w:color w:val="000000"/>
              <w:sz w:val="16"/>
            </w:rPr>
            <w:instrText>NUMPAGES</w:instrText>
          </w:r>
          <w:r>
            <w:rPr>
              <w:rFonts w:eastAsia="Arial" w:cs="Arial"/>
              <w:color w:val="000000"/>
              <w:sz w:val="16"/>
            </w:rPr>
            <w:fldChar w:fldCharType="separate"/>
          </w:r>
          <w:r w:rsidR="00DB0CB9">
            <w:rPr>
              <w:rFonts w:eastAsia="Arial" w:cs="Arial"/>
              <w:noProof/>
              <w:color w:val="000000"/>
              <w:sz w:val="16"/>
            </w:rPr>
            <w:t>27</w:t>
          </w:r>
          <w:r>
            <w:rPr>
              <w:rFonts w:eastAsia="Arial" w:cs="Arial"/>
              <w:color w:val="000000"/>
              <w:sz w:val="16"/>
            </w:rPr>
            <w:fldChar w:fldCharType="end"/>
          </w:r>
        </w:p>
      </w:tc>
    </w:tr>
    <w:tr w:rsidR="00AF51B9">
      <w:trPr>
        <w:gridAfter w:val="1"/>
      </w:trPr>
      <w:tc>
        <w:tcPr>
          <w:tcW w:w="0" w:type="auto"/>
        </w:tcPr>
        <w:p w:rsidR="00AF51B9" w:rsidRDefault="00AF51B9">
          <w:pPr>
            <w:rPr>
              <w:rFonts w:eastAsia="Arial" w:cs="Arial"/>
              <w:color w:val="000000"/>
              <w:sz w:val="16"/>
            </w:rPr>
          </w:pPr>
          <w:r>
            <w:rPr>
              <w:rFonts w:eastAsia="Arial" w:cs="Arial"/>
              <w:color w:val="000000"/>
              <w:sz w:val="16"/>
            </w:rPr>
            <w:t xml:space="preserve">Printed on </w:t>
          </w:r>
          <w:r>
            <w:rPr>
              <w:rFonts w:eastAsia="Arial" w:cs="Arial"/>
              <w:color w:val="000000"/>
              <w:sz w:val="16"/>
            </w:rPr>
            <w:fldChar w:fldCharType="begin"/>
          </w:r>
          <w:r>
            <w:rPr>
              <w:rFonts w:eastAsia="Arial" w:cs="Arial"/>
              <w:color w:val="000000"/>
              <w:sz w:val="16"/>
            </w:rPr>
            <w:instrText>DATE  \@ "dd/MM/yyyy"</w:instrText>
          </w:r>
          <w:r>
            <w:rPr>
              <w:rFonts w:eastAsia="Arial" w:cs="Arial"/>
              <w:color w:val="000000"/>
              <w:sz w:val="16"/>
            </w:rPr>
            <w:fldChar w:fldCharType="separate"/>
          </w:r>
          <w:r w:rsidR="00DB0CB9">
            <w:rPr>
              <w:rFonts w:eastAsia="Arial" w:cs="Arial"/>
              <w:noProof/>
              <w:color w:val="000000"/>
              <w:sz w:val="16"/>
            </w:rPr>
            <w:t>25/11/2016</w:t>
          </w:r>
          <w:r>
            <w:rPr>
              <w:rFonts w:eastAsia="Arial" w:cs="Arial"/>
              <w:color w:val="000000"/>
              <w:sz w:val="16"/>
            </w:rPr>
            <w:fldChar w:fldCharType="end"/>
          </w:r>
          <w:r>
            <w:rPr>
              <w:rFonts w:eastAsia="Arial" w:cs="Arial"/>
              <w:color w:val="000000"/>
              <w:sz w:val="16"/>
            </w:rPr>
            <w:t xml:space="preserve"> at </w:t>
          </w:r>
          <w:r>
            <w:rPr>
              <w:rFonts w:eastAsia="Arial" w:cs="Arial"/>
              <w:color w:val="000000"/>
              <w:sz w:val="16"/>
            </w:rPr>
            <w:fldChar w:fldCharType="begin"/>
          </w:r>
          <w:r>
            <w:rPr>
              <w:rFonts w:eastAsia="Arial" w:cs="Arial"/>
              <w:color w:val="000000"/>
              <w:sz w:val="16"/>
            </w:rPr>
            <w:instrText>TIME</w:instrText>
          </w:r>
          <w:r>
            <w:rPr>
              <w:rFonts w:eastAsia="Arial" w:cs="Arial"/>
              <w:color w:val="000000"/>
              <w:sz w:val="16"/>
            </w:rPr>
            <w:fldChar w:fldCharType="separate"/>
          </w:r>
          <w:r w:rsidR="00DB0CB9">
            <w:rPr>
              <w:rFonts w:eastAsia="Arial" w:cs="Arial"/>
              <w:noProof/>
              <w:color w:val="000000"/>
              <w:sz w:val="16"/>
            </w:rPr>
            <w:t>2:22 PM</w:t>
          </w:r>
          <w:r>
            <w:rPr>
              <w:rFonts w:eastAsia="Arial" w:cs="Arial"/>
              <w:color w:val="000000"/>
              <w:sz w:val="16"/>
            </w:rPr>
            <w:fldChar w:fldCharType="end"/>
          </w:r>
        </w:p>
      </w:tc>
    </w:tr>
  </w:tbl>
  <w:p w:rsidR="00AF51B9" w:rsidRDefault="00AF51B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4"/>
      <w:gridCol w:w="2775"/>
    </w:tblGrid>
    <w:tr w:rsidR="00AE04FB" w:rsidTr="002A6DE2">
      <w:tc>
        <w:tcPr>
          <w:tcW w:w="0" w:type="auto"/>
          <w:gridSpan w:val="2"/>
        </w:tcPr>
        <w:p w:rsidR="00AE04FB" w:rsidRPr="00E00446" w:rsidRDefault="00AE04FB" w:rsidP="002A6DE2">
          <w:pPr>
            <w:jc w:val="center"/>
          </w:pPr>
          <w:r>
            <w:rPr>
              <w:rFonts w:eastAsia="Arial" w:cs="Arial"/>
              <w:color w:val="FF0000"/>
              <w:sz w:val="16"/>
            </w:rPr>
            <w:t>Note:  This document is electronically controlled.  The master copy of the latest approved version is maintained by the owner department.  If this document is downloaded from a website or printed, it becomes uncontrolled.</w:t>
          </w:r>
        </w:p>
      </w:tc>
    </w:tr>
    <w:tr w:rsidR="00AE04FB" w:rsidTr="002A6DE2">
      <w:tc>
        <w:tcPr>
          <w:tcW w:w="0" w:type="auto"/>
        </w:tcPr>
        <w:p w:rsidR="00AE04FB" w:rsidRDefault="00AE04FB" w:rsidP="002A6DE2">
          <w:pPr>
            <w:jc w:val="left"/>
            <w:rPr>
              <w:rFonts w:eastAsia="Arial" w:cs="Arial"/>
              <w:color w:val="000000"/>
              <w:sz w:val="16"/>
            </w:rPr>
          </w:pPr>
          <w:r>
            <w:rPr>
              <w:rFonts w:eastAsia="Arial" w:cs="Arial"/>
              <w:color w:val="000000"/>
              <w:sz w:val="16"/>
            </w:rPr>
            <w:t>Version 1.0</w:t>
          </w:r>
        </w:p>
      </w:tc>
      <w:tc>
        <w:tcPr>
          <w:tcW w:w="0" w:type="auto"/>
        </w:tcPr>
        <w:p w:rsidR="00AE04FB" w:rsidRDefault="00AE04FB" w:rsidP="002A6DE2">
          <w:pPr>
            <w:jc w:val="right"/>
            <w:rPr>
              <w:rFonts w:eastAsia="Arial" w:cs="Arial"/>
              <w:color w:val="000000"/>
              <w:sz w:val="16"/>
            </w:rPr>
          </w:pPr>
          <w:r>
            <w:rPr>
              <w:rFonts w:eastAsia="Arial" w:cs="Arial"/>
              <w:color w:val="000000"/>
              <w:sz w:val="16"/>
            </w:rPr>
            <w:t xml:space="preserve">Page </w:t>
          </w:r>
          <w:r>
            <w:rPr>
              <w:rFonts w:eastAsia="Arial" w:cs="Arial"/>
              <w:color w:val="000000"/>
              <w:sz w:val="16"/>
            </w:rPr>
            <w:fldChar w:fldCharType="begin"/>
          </w:r>
          <w:r>
            <w:rPr>
              <w:rFonts w:eastAsia="Arial" w:cs="Arial"/>
              <w:color w:val="000000"/>
              <w:sz w:val="16"/>
            </w:rPr>
            <w:instrText>PAGE</w:instrText>
          </w:r>
          <w:r>
            <w:rPr>
              <w:rFonts w:eastAsia="Arial" w:cs="Arial"/>
              <w:color w:val="000000"/>
              <w:sz w:val="16"/>
            </w:rPr>
            <w:fldChar w:fldCharType="separate"/>
          </w:r>
          <w:r w:rsidR="00DB0CB9">
            <w:rPr>
              <w:rFonts w:eastAsia="Arial" w:cs="Arial"/>
              <w:noProof/>
              <w:color w:val="000000"/>
              <w:sz w:val="16"/>
            </w:rPr>
            <w:t>3</w:t>
          </w:r>
          <w:r>
            <w:rPr>
              <w:rFonts w:eastAsia="Arial" w:cs="Arial"/>
              <w:color w:val="000000"/>
              <w:sz w:val="16"/>
            </w:rPr>
            <w:fldChar w:fldCharType="end"/>
          </w:r>
          <w:r>
            <w:rPr>
              <w:rFonts w:eastAsia="Arial" w:cs="Arial"/>
              <w:color w:val="000000"/>
              <w:sz w:val="16"/>
            </w:rPr>
            <w:t xml:space="preserve"> of </w:t>
          </w:r>
          <w:r>
            <w:rPr>
              <w:rFonts w:eastAsia="Arial" w:cs="Arial"/>
              <w:color w:val="000000"/>
              <w:sz w:val="16"/>
            </w:rPr>
            <w:fldChar w:fldCharType="begin"/>
          </w:r>
          <w:r>
            <w:rPr>
              <w:rFonts w:eastAsia="Arial" w:cs="Arial"/>
              <w:color w:val="000000"/>
              <w:sz w:val="16"/>
            </w:rPr>
            <w:instrText>NUMPAGES</w:instrText>
          </w:r>
          <w:r>
            <w:rPr>
              <w:rFonts w:eastAsia="Arial" w:cs="Arial"/>
              <w:color w:val="000000"/>
              <w:sz w:val="16"/>
            </w:rPr>
            <w:fldChar w:fldCharType="separate"/>
          </w:r>
          <w:r w:rsidR="00DB0CB9">
            <w:rPr>
              <w:rFonts w:eastAsia="Arial" w:cs="Arial"/>
              <w:noProof/>
              <w:color w:val="000000"/>
              <w:sz w:val="16"/>
            </w:rPr>
            <w:t>27</w:t>
          </w:r>
          <w:r>
            <w:rPr>
              <w:rFonts w:eastAsia="Arial" w:cs="Arial"/>
              <w:color w:val="000000"/>
              <w:sz w:val="16"/>
            </w:rPr>
            <w:fldChar w:fldCharType="end"/>
          </w:r>
        </w:p>
      </w:tc>
    </w:tr>
    <w:tr w:rsidR="00AE04FB" w:rsidTr="002A6DE2">
      <w:trPr>
        <w:gridAfter w:val="1"/>
      </w:trPr>
      <w:tc>
        <w:tcPr>
          <w:tcW w:w="0" w:type="auto"/>
        </w:tcPr>
        <w:p w:rsidR="00AE04FB" w:rsidRDefault="00AE04FB" w:rsidP="002A6DE2">
          <w:pPr>
            <w:jc w:val="left"/>
            <w:rPr>
              <w:rFonts w:eastAsia="Arial" w:cs="Arial"/>
              <w:color w:val="000000"/>
              <w:sz w:val="16"/>
            </w:rPr>
          </w:pPr>
          <w:r>
            <w:rPr>
              <w:rFonts w:eastAsia="Arial" w:cs="Arial"/>
              <w:color w:val="000000"/>
              <w:sz w:val="16"/>
            </w:rPr>
            <w:t xml:space="preserve">Printed on </w:t>
          </w:r>
          <w:r>
            <w:rPr>
              <w:rFonts w:eastAsia="Arial" w:cs="Arial"/>
              <w:color w:val="000000"/>
              <w:sz w:val="16"/>
            </w:rPr>
            <w:fldChar w:fldCharType="begin"/>
          </w:r>
          <w:r>
            <w:rPr>
              <w:rFonts w:eastAsia="Arial" w:cs="Arial"/>
              <w:color w:val="000000"/>
              <w:sz w:val="16"/>
            </w:rPr>
            <w:instrText>DATE  \@ "dd/MM/yyyy"</w:instrText>
          </w:r>
          <w:r>
            <w:rPr>
              <w:rFonts w:eastAsia="Arial" w:cs="Arial"/>
              <w:color w:val="000000"/>
              <w:sz w:val="16"/>
            </w:rPr>
            <w:fldChar w:fldCharType="separate"/>
          </w:r>
          <w:r w:rsidR="00DB0CB9">
            <w:rPr>
              <w:rFonts w:eastAsia="Arial" w:cs="Arial"/>
              <w:noProof/>
              <w:color w:val="000000"/>
              <w:sz w:val="16"/>
            </w:rPr>
            <w:t>25/11/2016</w:t>
          </w:r>
          <w:r>
            <w:rPr>
              <w:rFonts w:eastAsia="Arial" w:cs="Arial"/>
              <w:color w:val="000000"/>
              <w:sz w:val="16"/>
            </w:rPr>
            <w:fldChar w:fldCharType="end"/>
          </w:r>
          <w:r>
            <w:rPr>
              <w:rFonts w:eastAsia="Arial" w:cs="Arial"/>
              <w:color w:val="000000"/>
              <w:sz w:val="16"/>
            </w:rPr>
            <w:t xml:space="preserve"> at </w:t>
          </w:r>
          <w:r>
            <w:rPr>
              <w:rFonts w:eastAsia="Arial" w:cs="Arial"/>
              <w:color w:val="000000"/>
              <w:sz w:val="16"/>
            </w:rPr>
            <w:fldChar w:fldCharType="begin"/>
          </w:r>
          <w:r>
            <w:rPr>
              <w:rFonts w:eastAsia="Arial" w:cs="Arial"/>
              <w:color w:val="000000"/>
              <w:sz w:val="16"/>
            </w:rPr>
            <w:instrText>TIME</w:instrText>
          </w:r>
          <w:r>
            <w:rPr>
              <w:rFonts w:eastAsia="Arial" w:cs="Arial"/>
              <w:color w:val="000000"/>
              <w:sz w:val="16"/>
            </w:rPr>
            <w:fldChar w:fldCharType="separate"/>
          </w:r>
          <w:r w:rsidR="00DB0CB9">
            <w:rPr>
              <w:rFonts w:eastAsia="Arial" w:cs="Arial"/>
              <w:noProof/>
              <w:color w:val="000000"/>
              <w:sz w:val="16"/>
            </w:rPr>
            <w:t>2:22 PM</w:t>
          </w:r>
          <w:r>
            <w:rPr>
              <w:rFonts w:eastAsia="Arial" w:cs="Arial"/>
              <w:color w:val="000000"/>
              <w:sz w:val="16"/>
            </w:rPr>
            <w:fldChar w:fldCharType="end"/>
          </w:r>
        </w:p>
      </w:tc>
    </w:tr>
  </w:tbl>
  <w:p w:rsidR="00AE04FB" w:rsidRDefault="00AE04FB" w:rsidP="00AE04F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83"/>
      <w:gridCol w:w="4787"/>
    </w:tblGrid>
    <w:tr w:rsidR="00AF51B9">
      <w:tc>
        <w:tcPr>
          <w:tcW w:w="0" w:type="auto"/>
          <w:gridSpan w:val="2"/>
        </w:tcPr>
        <w:p w:rsidR="00AF51B9" w:rsidRDefault="00AF51B9">
          <w:pPr>
            <w:jc w:val="center"/>
          </w:pPr>
          <w:r>
            <w:rPr>
              <w:rFonts w:eastAsia="Arial" w:cs="Arial"/>
              <w:color w:val="FF0000"/>
              <w:sz w:val="16"/>
            </w:rPr>
            <w:t>Note:  This document is electronically controlled.  The master copy of the latest approved version is maintained by the owner department.  If this document is downloaded from a website or printed, it becomes uncontrolled.</w:t>
          </w:r>
        </w:p>
        <w:p w:rsidR="00AF51B9" w:rsidRDefault="00AF51B9">
          <w:pPr>
            <w:jc w:val="center"/>
            <w:rPr>
              <w:rFonts w:eastAsia="Arial" w:cs="Arial"/>
              <w:color w:val="000000"/>
              <w:sz w:val="16"/>
            </w:rPr>
          </w:pPr>
        </w:p>
      </w:tc>
    </w:tr>
    <w:tr w:rsidR="00AF51B9">
      <w:tc>
        <w:tcPr>
          <w:tcW w:w="0" w:type="auto"/>
        </w:tcPr>
        <w:p w:rsidR="00AF51B9" w:rsidRDefault="00AF51B9">
          <w:pPr>
            <w:rPr>
              <w:rFonts w:eastAsia="Arial" w:cs="Arial"/>
              <w:color w:val="000000"/>
              <w:sz w:val="16"/>
            </w:rPr>
          </w:pPr>
          <w:r>
            <w:rPr>
              <w:rFonts w:eastAsia="Arial" w:cs="Arial"/>
              <w:color w:val="000000"/>
              <w:sz w:val="16"/>
            </w:rPr>
            <w:t>Version 1.0</w:t>
          </w:r>
        </w:p>
      </w:tc>
      <w:tc>
        <w:tcPr>
          <w:tcW w:w="0" w:type="auto"/>
        </w:tcPr>
        <w:p w:rsidR="00AF51B9" w:rsidRDefault="00AF51B9">
          <w:pPr>
            <w:jc w:val="right"/>
            <w:rPr>
              <w:rFonts w:eastAsia="Arial" w:cs="Arial"/>
              <w:color w:val="000000"/>
              <w:sz w:val="16"/>
            </w:rPr>
          </w:pPr>
          <w:r>
            <w:rPr>
              <w:rFonts w:eastAsia="Arial" w:cs="Arial"/>
              <w:color w:val="000000"/>
              <w:sz w:val="16"/>
            </w:rPr>
            <w:t xml:space="preserve">Page </w:t>
          </w:r>
          <w:r>
            <w:rPr>
              <w:rFonts w:eastAsia="Arial" w:cs="Arial"/>
              <w:color w:val="000000"/>
              <w:sz w:val="16"/>
            </w:rPr>
            <w:fldChar w:fldCharType="begin"/>
          </w:r>
          <w:r>
            <w:rPr>
              <w:rFonts w:eastAsia="Arial" w:cs="Arial"/>
              <w:color w:val="000000"/>
              <w:sz w:val="16"/>
            </w:rPr>
            <w:instrText>PAGE</w:instrText>
          </w:r>
          <w:r>
            <w:rPr>
              <w:rFonts w:eastAsia="Arial" w:cs="Arial"/>
              <w:color w:val="000000"/>
              <w:sz w:val="16"/>
            </w:rPr>
            <w:fldChar w:fldCharType="separate"/>
          </w:r>
          <w:r w:rsidR="00DB0CB9">
            <w:rPr>
              <w:rFonts w:eastAsia="Arial" w:cs="Arial"/>
              <w:noProof/>
              <w:color w:val="000000"/>
              <w:sz w:val="16"/>
            </w:rPr>
            <w:t>17</w:t>
          </w:r>
          <w:r>
            <w:rPr>
              <w:rFonts w:eastAsia="Arial" w:cs="Arial"/>
              <w:color w:val="000000"/>
              <w:sz w:val="16"/>
            </w:rPr>
            <w:fldChar w:fldCharType="end"/>
          </w:r>
          <w:r>
            <w:rPr>
              <w:rFonts w:eastAsia="Arial" w:cs="Arial"/>
              <w:color w:val="000000"/>
              <w:sz w:val="16"/>
            </w:rPr>
            <w:t xml:space="preserve"> of </w:t>
          </w:r>
          <w:r>
            <w:rPr>
              <w:rFonts w:eastAsia="Arial" w:cs="Arial"/>
              <w:color w:val="000000"/>
              <w:sz w:val="16"/>
            </w:rPr>
            <w:fldChar w:fldCharType="begin"/>
          </w:r>
          <w:r>
            <w:rPr>
              <w:rFonts w:eastAsia="Arial" w:cs="Arial"/>
              <w:color w:val="000000"/>
              <w:sz w:val="16"/>
            </w:rPr>
            <w:instrText>NUMPAGES</w:instrText>
          </w:r>
          <w:r>
            <w:rPr>
              <w:rFonts w:eastAsia="Arial" w:cs="Arial"/>
              <w:color w:val="000000"/>
              <w:sz w:val="16"/>
            </w:rPr>
            <w:fldChar w:fldCharType="separate"/>
          </w:r>
          <w:r w:rsidR="00DB0CB9">
            <w:rPr>
              <w:rFonts w:eastAsia="Arial" w:cs="Arial"/>
              <w:noProof/>
              <w:color w:val="000000"/>
              <w:sz w:val="16"/>
            </w:rPr>
            <w:t>27</w:t>
          </w:r>
          <w:r>
            <w:rPr>
              <w:rFonts w:eastAsia="Arial" w:cs="Arial"/>
              <w:color w:val="000000"/>
              <w:sz w:val="16"/>
            </w:rPr>
            <w:fldChar w:fldCharType="end"/>
          </w:r>
        </w:p>
      </w:tc>
    </w:tr>
    <w:tr w:rsidR="00AF51B9">
      <w:trPr>
        <w:gridAfter w:val="1"/>
      </w:trPr>
      <w:tc>
        <w:tcPr>
          <w:tcW w:w="0" w:type="auto"/>
        </w:tcPr>
        <w:p w:rsidR="00AF51B9" w:rsidRDefault="00AF51B9">
          <w:pPr>
            <w:rPr>
              <w:rFonts w:eastAsia="Arial" w:cs="Arial"/>
              <w:color w:val="000000"/>
              <w:sz w:val="16"/>
            </w:rPr>
          </w:pPr>
          <w:r>
            <w:rPr>
              <w:rFonts w:eastAsia="Arial" w:cs="Arial"/>
              <w:color w:val="000000"/>
              <w:sz w:val="16"/>
            </w:rPr>
            <w:t xml:space="preserve">Printed on </w:t>
          </w:r>
          <w:r>
            <w:rPr>
              <w:rFonts w:eastAsia="Arial" w:cs="Arial"/>
              <w:color w:val="000000"/>
              <w:sz w:val="16"/>
            </w:rPr>
            <w:fldChar w:fldCharType="begin"/>
          </w:r>
          <w:r>
            <w:rPr>
              <w:rFonts w:eastAsia="Arial" w:cs="Arial"/>
              <w:color w:val="000000"/>
              <w:sz w:val="16"/>
            </w:rPr>
            <w:instrText>DATE  \@ "dd/MM/yyyy"</w:instrText>
          </w:r>
          <w:r>
            <w:rPr>
              <w:rFonts w:eastAsia="Arial" w:cs="Arial"/>
              <w:color w:val="000000"/>
              <w:sz w:val="16"/>
            </w:rPr>
            <w:fldChar w:fldCharType="separate"/>
          </w:r>
          <w:r w:rsidR="00DB0CB9">
            <w:rPr>
              <w:rFonts w:eastAsia="Arial" w:cs="Arial"/>
              <w:noProof/>
              <w:color w:val="000000"/>
              <w:sz w:val="16"/>
            </w:rPr>
            <w:t>25/11/2016</w:t>
          </w:r>
          <w:r>
            <w:rPr>
              <w:rFonts w:eastAsia="Arial" w:cs="Arial"/>
              <w:color w:val="000000"/>
              <w:sz w:val="16"/>
            </w:rPr>
            <w:fldChar w:fldCharType="end"/>
          </w:r>
          <w:r>
            <w:rPr>
              <w:rFonts w:eastAsia="Arial" w:cs="Arial"/>
              <w:color w:val="000000"/>
              <w:sz w:val="16"/>
            </w:rPr>
            <w:t xml:space="preserve"> at </w:t>
          </w:r>
          <w:r>
            <w:rPr>
              <w:rFonts w:eastAsia="Arial" w:cs="Arial"/>
              <w:color w:val="000000"/>
              <w:sz w:val="16"/>
            </w:rPr>
            <w:fldChar w:fldCharType="begin"/>
          </w:r>
          <w:r>
            <w:rPr>
              <w:rFonts w:eastAsia="Arial" w:cs="Arial"/>
              <w:color w:val="000000"/>
              <w:sz w:val="16"/>
            </w:rPr>
            <w:instrText>TIME</w:instrText>
          </w:r>
          <w:r>
            <w:rPr>
              <w:rFonts w:eastAsia="Arial" w:cs="Arial"/>
              <w:color w:val="000000"/>
              <w:sz w:val="16"/>
            </w:rPr>
            <w:fldChar w:fldCharType="separate"/>
          </w:r>
          <w:r w:rsidR="00DB0CB9">
            <w:rPr>
              <w:rFonts w:eastAsia="Arial" w:cs="Arial"/>
              <w:noProof/>
              <w:color w:val="000000"/>
              <w:sz w:val="16"/>
            </w:rPr>
            <w:t>2:22 PM</w:t>
          </w:r>
          <w:r>
            <w:rPr>
              <w:rFonts w:eastAsia="Arial" w:cs="Arial"/>
              <w:color w:val="000000"/>
              <w:sz w:val="16"/>
            </w:rPr>
            <w:fldChar w:fldCharType="end"/>
          </w:r>
        </w:p>
      </w:tc>
    </w:tr>
  </w:tbl>
  <w:p w:rsidR="00AF51B9" w:rsidRDefault="00AF51B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5"/>
      <w:gridCol w:w="2717"/>
    </w:tblGrid>
    <w:tr w:rsidR="00AF51B9" w:rsidTr="001734F0">
      <w:tc>
        <w:tcPr>
          <w:tcW w:w="5000" w:type="pct"/>
          <w:gridSpan w:val="2"/>
        </w:tcPr>
        <w:p w:rsidR="00AF51B9" w:rsidRPr="00183F66" w:rsidRDefault="00AF51B9" w:rsidP="001734F0">
          <w:pPr>
            <w:jc w:val="center"/>
          </w:pPr>
          <w:r>
            <w:rPr>
              <w:rFonts w:eastAsia="Arial" w:cs="Arial"/>
              <w:color w:val="FF0000"/>
              <w:sz w:val="16"/>
            </w:rPr>
            <w:t>Note:  This document is electronically controlled.  The master copy of the latest approved version is maintained by the owner department.  If this document is downloaded from a website or printed, it becomes uncontrolled.</w:t>
          </w:r>
        </w:p>
      </w:tc>
    </w:tr>
    <w:tr w:rsidR="00AF51B9" w:rsidTr="001734F0">
      <w:tc>
        <w:tcPr>
          <w:tcW w:w="3530" w:type="pct"/>
        </w:tcPr>
        <w:p w:rsidR="00AF51B9" w:rsidRDefault="00AF51B9">
          <w:pPr>
            <w:rPr>
              <w:rFonts w:eastAsia="Arial" w:cs="Arial"/>
              <w:color w:val="000000"/>
              <w:sz w:val="16"/>
            </w:rPr>
          </w:pPr>
          <w:r>
            <w:rPr>
              <w:rFonts w:eastAsia="Arial" w:cs="Arial"/>
              <w:color w:val="000000"/>
              <w:sz w:val="16"/>
            </w:rPr>
            <w:t>Version 1.0</w:t>
          </w:r>
        </w:p>
      </w:tc>
      <w:tc>
        <w:tcPr>
          <w:tcW w:w="1470" w:type="pct"/>
        </w:tcPr>
        <w:p w:rsidR="00AF51B9" w:rsidRDefault="00AF51B9">
          <w:pPr>
            <w:jc w:val="right"/>
            <w:rPr>
              <w:rFonts w:eastAsia="Arial" w:cs="Arial"/>
              <w:color w:val="000000"/>
              <w:sz w:val="16"/>
            </w:rPr>
          </w:pPr>
          <w:r>
            <w:rPr>
              <w:rFonts w:eastAsia="Arial" w:cs="Arial"/>
              <w:color w:val="000000"/>
              <w:sz w:val="16"/>
            </w:rPr>
            <w:t xml:space="preserve">Page </w:t>
          </w:r>
          <w:r>
            <w:rPr>
              <w:rFonts w:eastAsia="Arial" w:cs="Arial"/>
              <w:color w:val="000000"/>
              <w:sz w:val="16"/>
            </w:rPr>
            <w:fldChar w:fldCharType="begin"/>
          </w:r>
          <w:r>
            <w:rPr>
              <w:rFonts w:eastAsia="Arial" w:cs="Arial"/>
              <w:color w:val="000000"/>
              <w:sz w:val="16"/>
            </w:rPr>
            <w:instrText>PAGE</w:instrText>
          </w:r>
          <w:r>
            <w:rPr>
              <w:rFonts w:eastAsia="Arial" w:cs="Arial"/>
              <w:color w:val="000000"/>
              <w:sz w:val="16"/>
            </w:rPr>
            <w:fldChar w:fldCharType="separate"/>
          </w:r>
          <w:r w:rsidR="00DB0CB9">
            <w:rPr>
              <w:rFonts w:eastAsia="Arial" w:cs="Arial"/>
              <w:noProof/>
              <w:color w:val="000000"/>
              <w:sz w:val="16"/>
            </w:rPr>
            <w:t>27</w:t>
          </w:r>
          <w:r>
            <w:rPr>
              <w:rFonts w:eastAsia="Arial" w:cs="Arial"/>
              <w:color w:val="000000"/>
              <w:sz w:val="16"/>
            </w:rPr>
            <w:fldChar w:fldCharType="end"/>
          </w:r>
          <w:r>
            <w:rPr>
              <w:rFonts w:eastAsia="Arial" w:cs="Arial"/>
              <w:color w:val="000000"/>
              <w:sz w:val="16"/>
            </w:rPr>
            <w:t xml:space="preserve"> of </w:t>
          </w:r>
          <w:r>
            <w:rPr>
              <w:rFonts w:eastAsia="Arial" w:cs="Arial"/>
              <w:color w:val="000000"/>
              <w:sz w:val="16"/>
            </w:rPr>
            <w:fldChar w:fldCharType="begin"/>
          </w:r>
          <w:r>
            <w:rPr>
              <w:rFonts w:eastAsia="Arial" w:cs="Arial"/>
              <w:color w:val="000000"/>
              <w:sz w:val="16"/>
            </w:rPr>
            <w:instrText>NUMPAGES</w:instrText>
          </w:r>
          <w:r>
            <w:rPr>
              <w:rFonts w:eastAsia="Arial" w:cs="Arial"/>
              <w:color w:val="000000"/>
              <w:sz w:val="16"/>
            </w:rPr>
            <w:fldChar w:fldCharType="separate"/>
          </w:r>
          <w:r w:rsidR="00DB0CB9">
            <w:rPr>
              <w:rFonts w:eastAsia="Arial" w:cs="Arial"/>
              <w:noProof/>
              <w:color w:val="000000"/>
              <w:sz w:val="16"/>
            </w:rPr>
            <w:t>27</w:t>
          </w:r>
          <w:r>
            <w:rPr>
              <w:rFonts w:eastAsia="Arial" w:cs="Arial"/>
              <w:color w:val="000000"/>
              <w:sz w:val="16"/>
            </w:rPr>
            <w:fldChar w:fldCharType="end"/>
          </w:r>
        </w:p>
      </w:tc>
    </w:tr>
    <w:tr w:rsidR="00AF51B9" w:rsidTr="001734F0">
      <w:trPr>
        <w:gridAfter w:val="1"/>
        <w:wAfter w:w="1470" w:type="pct"/>
      </w:trPr>
      <w:tc>
        <w:tcPr>
          <w:tcW w:w="3530" w:type="pct"/>
        </w:tcPr>
        <w:p w:rsidR="00AF51B9" w:rsidRDefault="00AF51B9">
          <w:pPr>
            <w:rPr>
              <w:rFonts w:eastAsia="Arial" w:cs="Arial"/>
              <w:color w:val="000000"/>
              <w:sz w:val="16"/>
            </w:rPr>
          </w:pPr>
          <w:r>
            <w:rPr>
              <w:rFonts w:eastAsia="Arial" w:cs="Arial"/>
              <w:color w:val="000000"/>
              <w:sz w:val="16"/>
            </w:rPr>
            <w:t xml:space="preserve">Printed on </w:t>
          </w:r>
          <w:r>
            <w:rPr>
              <w:rFonts w:eastAsia="Arial" w:cs="Arial"/>
              <w:color w:val="000000"/>
              <w:sz w:val="16"/>
            </w:rPr>
            <w:fldChar w:fldCharType="begin"/>
          </w:r>
          <w:r>
            <w:rPr>
              <w:rFonts w:eastAsia="Arial" w:cs="Arial"/>
              <w:color w:val="000000"/>
              <w:sz w:val="16"/>
            </w:rPr>
            <w:instrText>DATE  \@ "dd/MM/yyyy"</w:instrText>
          </w:r>
          <w:r>
            <w:rPr>
              <w:rFonts w:eastAsia="Arial" w:cs="Arial"/>
              <w:color w:val="000000"/>
              <w:sz w:val="16"/>
            </w:rPr>
            <w:fldChar w:fldCharType="separate"/>
          </w:r>
          <w:r w:rsidR="00DB0CB9">
            <w:rPr>
              <w:rFonts w:eastAsia="Arial" w:cs="Arial"/>
              <w:noProof/>
              <w:color w:val="000000"/>
              <w:sz w:val="16"/>
            </w:rPr>
            <w:t>25/11/2016</w:t>
          </w:r>
          <w:r>
            <w:rPr>
              <w:rFonts w:eastAsia="Arial" w:cs="Arial"/>
              <w:color w:val="000000"/>
              <w:sz w:val="16"/>
            </w:rPr>
            <w:fldChar w:fldCharType="end"/>
          </w:r>
          <w:r>
            <w:rPr>
              <w:rFonts w:eastAsia="Arial" w:cs="Arial"/>
              <w:color w:val="000000"/>
              <w:sz w:val="16"/>
            </w:rPr>
            <w:t xml:space="preserve"> at </w:t>
          </w:r>
          <w:r>
            <w:rPr>
              <w:rFonts w:eastAsia="Arial" w:cs="Arial"/>
              <w:color w:val="000000"/>
              <w:sz w:val="16"/>
            </w:rPr>
            <w:fldChar w:fldCharType="begin"/>
          </w:r>
          <w:r>
            <w:rPr>
              <w:rFonts w:eastAsia="Arial" w:cs="Arial"/>
              <w:color w:val="000000"/>
              <w:sz w:val="16"/>
            </w:rPr>
            <w:instrText>TIME</w:instrText>
          </w:r>
          <w:r>
            <w:rPr>
              <w:rFonts w:eastAsia="Arial" w:cs="Arial"/>
              <w:color w:val="000000"/>
              <w:sz w:val="16"/>
            </w:rPr>
            <w:fldChar w:fldCharType="separate"/>
          </w:r>
          <w:r w:rsidR="00DB0CB9">
            <w:rPr>
              <w:rFonts w:eastAsia="Arial" w:cs="Arial"/>
              <w:noProof/>
              <w:color w:val="000000"/>
              <w:sz w:val="16"/>
            </w:rPr>
            <w:t>2:22 PM</w:t>
          </w:r>
          <w:r>
            <w:rPr>
              <w:rFonts w:eastAsia="Arial" w:cs="Arial"/>
              <w:color w:val="000000"/>
              <w:sz w:val="16"/>
            </w:rPr>
            <w:fldChar w:fldCharType="end"/>
          </w:r>
        </w:p>
      </w:tc>
    </w:tr>
  </w:tbl>
  <w:p w:rsidR="00AF51B9" w:rsidRDefault="00AF51B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1B9" w:rsidRDefault="00AF51B9" w:rsidP="00E00446">
      <w:r>
        <w:separator/>
      </w:r>
    </w:p>
  </w:footnote>
  <w:footnote w:type="continuationSeparator" w:id="0">
    <w:p w:rsidR="00AF51B9" w:rsidRDefault="00AF51B9" w:rsidP="00E004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4FB" w:rsidRPr="00AE04FB" w:rsidRDefault="00AF51B9" w:rsidP="00AE04FB">
    <w:pPr>
      <w:ind w:left="1440"/>
      <w:jc w:val="center"/>
      <w:rPr>
        <w:sz w:val="20"/>
      </w:rPr>
    </w:pPr>
    <w:r w:rsidRPr="00AE04FB">
      <w:rPr>
        <w:rFonts w:eastAsia="Arial" w:cs="Arial"/>
        <w:color w:val="000000"/>
        <w:sz w:val="20"/>
      </w:rPr>
      <w:t xml:space="preserve">Document Title: </w:t>
    </w:r>
    <w:r w:rsidR="00AE04FB" w:rsidRPr="00AE04FB">
      <w:rPr>
        <w:color w:val="000000" w:themeColor="text1"/>
        <w:sz w:val="20"/>
      </w:rPr>
      <w:t>Dementia Care Pathway for Adult In-Patients (Trust wide)</w:t>
    </w:r>
  </w:p>
  <w:p w:rsidR="00AF51B9" w:rsidRDefault="00AF51B9">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1B9" w:rsidRDefault="00AF51B9">
    <w:pPr>
      <w:jc w:val="center"/>
    </w:pPr>
    <w:r>
      <w:rPr>
        <w:rFonts w:eastAsia="Arial" w:cs="Arial"/>
        <w:color w:val="000000"/>
        <w:sz w:val="20"/>
      </w:rPr>
      <w:t>Document Title: Dementia Care Pathway for Adults at The Great Western Hospitals NHS Foundation Trust Guideline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22F"/>
    <w:multiLevelType w:val="hybridMultilevel"/>
    <w:tmpl w:val="BF966C88"/>
    <w:lvl w:ilvl="0" w:tplc="C87010B0">
      <w:start w:val="1"/>
      <w:numFmt w:val="bullet"/>
      <w:lvlText w:val=""/>
      <w:lvlJc w:val="left"/>
      <w:pPr>
        <w:ind w:left="360" w:hanging="360"/>
      </w:pPr>
      <w:rPr>
        <w:rFonts w:ascii="Symbol" w:hAnsi="Symbol" w:hint="default"/>
      </w:rPr>
    </w:lvl>
    <w:lvl w:ilvl="1" w:tplc="9E1416EE" w:tentative="1">
      <w:start w:val="1"/>
      <w:numFmt w:val="bullet"/>
      <w:lvlText w:val="o"/>
      <w:lvlJc w:val="left"/>
      <w:pPr>
        <w:ind w:left="1080" w:hanging="360"/>
      </w:pPr>
      <w:rPr>
        <w:rFonts w:ascii="Courier New" w:hAnsi="Courier New" w:cs="Courier New" w:hint="default"/>
      </w:rPr>
    </w:lvl>
    <w:lvl w:ilvl="2" w:tplc="065E8D76" w:tentative="1">
      <w:start w:val="1"/>
      <w:numFmt w:val="bullet"/>
      <w:lvlText w:val=""/>
      <w:lvlJc w:val="left"/>
      <w:pPr>
        <w:ind w:left="1800" w:hanging="360"/>
      </w:pPr>
      <w:rPr>
        <w:rFonts w:ascii="Wingdings" w:hAnsi="Wingdings" w:hint="default"/>
      </w:rPr>
    </w:lvl>
    <w:lvl w:ilvl="3" w:tplc="7CAC4C7A" w:tentative="1">
      <w:start w:val="1"/>
      <w:numFmt w:val="bullet"/>
      <w:lvlText w:val=""/>
      <w:lvlJc w:val="left"/>
      <w:pPr>
        <w:ind w:left="2520" w:hanging="360"/>
      </w:pPr>
      <w:rPr>
        <w:rFonts w:ascii="Symbol" w:hAnsi="Symbol" w:hint="default"/>
      </w:rPr>
    </w:lvl>
    <w:lvl w:ilvl="4" w:tplc="39E46312" w:tentative="1">
      <w:start w:val="1"/>
      <w:numFmt w:val="bullet"/>
      <w:lvlText w:val="o"/>
      <w:lvlJc w:val="left"/>
      <w:pPr>
        <w:ind w:left="3240" w:hanging="360"/>
      </w:pPr>
      <w:rPr>
        <w:rFonts w:ascii="Courier New" w:hAnsi="Courier New" w:cs="Courier New" w:hint="default"/>
      </w:rPr>
    </w:lvl>
    <w:lvl w:ilvl="5" w:tplc="3B3015E2" w:tentative="1">
      <w:start w:val="1"/>
      <w:numFmt w:val="bullet"/>
      <w:lvlText w:val=""/>
      <w:lvlJc w:val="left"/>
      <w:pPr>
        <w:ind w:left="3960" w:hanging="360"/>
      </w:pPr>
      <w:rPr>
        <w:rFonts w:ascii="Wingdings" w:hAnsi="Wingdings" w:hint="default"/>
      </w:rPr>
    </w:lvl>
    <w:lvl w:ilvl="6" w:tplc="D0085068" w:tentative="1">
      <w:start w:val="1"/>
      <w:numFmt w:val="bullet"/>
      <w:lvlText w:val=""/>
      <w:lvlJc w:val="left"/>
      <w:pPr>
        <w:ind w:left="4680" w:hanging="360"/>
      </w:pPr>
      <w:rPr>
        <w:rFonts w:ascii="Symbol" w:hAnsi="Symbol" w:hint="default"/>
      </w:rPr>
    </w:lvl>
    <w:lvl w:ilvl="7" w:tplc="11E03C7C" w:tentative="1">
      <w:start w:val="1"/>
      <w:numFmt w:val="bullet"/>
      <w:lvlText w:val="o"/>
      <w:lvlJc w:val="left"/>
      <w:pPr>
        <w:ind w:left="5400" w:hanging="360"/>
      </w:pPr>
      <w:rPr>
        <w:rFonts w:ascii="Courier New" w:hAnsi="Courier New" w:cs="Courier New" w:hint="default"/>
      </w:rPr>
    </w:lvl>
    <w:lvl w:ilvl="8" w:tplc="BE9AAE22" w:tentative="1">
      <w:start w:val="1"/>
      <w:numFmt w:val="bullet"/>
      <w:lvlText w:val=""/>
      <w:lvlJc w:val="left"/>
      <w:pPr>
        <w:ind w:left="6120" w:hanging="360"/>
      </w:pPr>
      <w:rPr>
        <w:rFonts w:ascii="Wingdings" w:hAnsi="Wingdings" w:hint="default"/>
      </w:rPr>
    </w:lvl>
  </w:abstractNum>
  <w:abstractNum w:abstractNumId="1">
    <w:nsid w:val="0EA913DA"/>
    <w:multiLevelType w:val="hybridMultilevel"/>
    <w:tmpl w:val="92729AD4"/>
    <w:lvl w:ilvl="0" w:tplc="776E479C">
      <w:start w:val="1"/>
      <w:numFmt w:val="decimal"/>
      <w:lvlText w:val="%1."/>
      <w:lvlJc w:val="left"/>
      <w:pPr>
        <w:ind w:left="720" w:hanging="360"/>
      </w:pPr>
    </w:lvl>
    <w:lvl w:ilvl="1" w:tplc="96F6C1D8" w:tentative="1">
      <w:start w:val="1"/>
      <w:numFmt w:val="lowerLetter"/>
      <w:lvlText w:val="%2."/>
      <w:lvlJc w:val="left"/>
      <w:pPr>
        <w:ind w:left="1440" w:hanging="360"/>
      </w:pPr>
    </w:lvl>
    <w:lvl w:ilvl="2" w:tplc="03ECDC7C" w:tentative="1">
      <w:start w:val="1"/>
      <w:numFmt w:val="lowerRoman"/>
      <w:lvlText w:val="%3."/>
      <w:lvlJc w:val="right"/>
      <w:pPr>
        <w:ind w:left="2160" w:hanging="180"/>
      </w:pPr>
    </w:lvl>
    <w:lvl w:ilvl="3" w:tplc="360E3E56" w:tentative="1">
      <w:start w:val="1"/>
      <w:numFmt w:val="decimal"/>
      <w:lvlText w:val="%4."/>
      <w:lvlJc w:val="left"/>
      <w:pPr>
        <w:ind w:left="2880" w:hanging="360"/>
      </w:pPr>
    </w:lvl>
    <w:lvl w:ilvl="4" w:tplc="C0A2AC3C" w:tentative="1">
      <w:start w:val="1"/>
      <w:numFmt w:val="lowerLetter"/>
      <w:lvlText w:val="%5."/>
      <w:lvlJc w:val="left"/>
      <w:pPr>
        <w:ind w:left="3600" w:hanging="360"/>
      </w:pPr>
    </w:lvl>
    <w:lvl w:ilvl="5" w:tplc="EAD8068A" w:tentative="1">
      <w:start w:val="1"/>
      <w:numFmt w:val="lowerRoman"/>
      <w:lvlText w:val="%6."/>
      <w:lvlJc w:val="right"/>
      <w:pPr>
        <w:ind w:left="4320" w:hanging="180"/>
      </w:pPr>
    </w:lvl>
    <w:lvl w:ilvl="6" w:tplc="2BE20562" w:tentative="1">
      <w:start w:val="1"/>
      <w:numFmt w:val="decimal"/>
      <w:lvlText w:val="%7."/>
      <w:lvlJc w:val="left"/>
      <w:pPr>
        <w:ind w:left="5040" w:hanging="360"/>
      </w:pPr>
    </w:lvl>
    <w:lvl w:ilvl="7" w:tplc="F5B849B4" w:tentative="1">
      <w:start w:val="1"/>
      <w:numFmt w:val="lowerLetter"/>
      <w:lvlText w:val="%8."/>
      <w:lvlJc w:val="left"/>
      <w:pPr>
        <w:ind w:left="5760" w:hanging="360"/>
      </w:pPr>
    </w:lvl>
    <w:lvl w:ilvl="8" w:tplc="ECECAE56" w:tentative="1">
      <w:start w:val="1"/>
      <w:numFmt w:val="lowerRoman"/>
      <w:lvlText w:val="%9."/>
      <w:lvlJc w:val="right"/>
      <w:pPr>
        <w:ind w:left="6480" w:hanging="180"/>
      </w:pPr>
    </w:lvl>
  </w:abstractNum>
  <w:abstractNum w:abstractNumId="2">
    <w:nsid w:val="136A0A31"/>
    <w:multiLevelType w:val="hybridMultilevel"/>
    <w:tmpl w:val="69BE1224"/>
    <w:lvl w:ilvl="0" w:tplc="FA08BBE2">
      <w:start w:val="1"/>
      <w:numFmt w:val="bullet"/>
      <w:lvlText w:val=""/>
      <w:lvlJc w:val="left"/>
      <w:pPr>
        <w:ind w:left="578" w:hanging="360"/>
      </w:pPr>
      <w:rPr>
        <w:rFonts w:ascii="Symbol" w:hAnsi="Symbol" w:hint="default"/>
      </w:rPr>
    </w:lvl>
    <w:lvl w:ilvl="1" w:tplc="7AF8E412" w:tentative="1">
      <w:start w:val="1"/>
      <w:numFmt w:val="bullet"/>
      <w:lvlText w:val="o"/>
      <w:lvlJc w:val="left"/>
      <w:pPr>
        <w:ind w:left="1298" w:hanging="360"/>
      </w:pPr>
      <w:rPr>
        <w:rFonts w:ascii="Courier New" w:hAnsi="Courier New" w:cs="Courier New" w:hint="default"/>
      </w:rPr>
    </w:lvl>
    <w:lvl w:ilvl="2" w:tplc="1B34FE84" w:tentative="1">
      <w:start w:val="1"/>
      <w:numFmt w:val="bullet"/>
      <w:lvlText w:val=""/>
      <w:lvlJc w:val="left"/>
      <w:pPr>
        <w:ind w:left="2018" w:hanging="360"/>
      </w:pPr>
      <w:rPr>
        <w:rFonts w:ascii="Wingdings" w:hAnsi="Wingdings" w:hint="default"/>
      </w:rPr>
    </w:lvl>
    <w:lvl w:ilvl="3" w:tplc="99EA1F90" w:tentative="1">
      <w:start w:val="1"/>
      <w:numFmt w:val="bullet"/>
      <w:lvlText w:val=""/>
      <w:lvlJc w:val="left"/>
      <w:pPr>
        <w:ind w:left="2738" w:hanging="360"/>
      </w:pPr>
      <w:rPr>
        <w:rFonts w:ascii="Symbol" w:hAnsi="Symbol" w:hint="default"/>
      </w:rPr>
    </w:lvl>
    <w:lvl w:ilvl="4" w:tplc="36386E3E" w:tentative="1">
      <w:start w:val="1"/>
      <w:numFmt w:val="bullet"/>
      <w:lvlText w:val="o"/>
      <w:lvlJc w:val="left"/>
      <w:pPr>
        <w:ind w:left="3458" w:hanging="360"/>
      </w:pPr>
      <w:rPr>
        <w:rFonts w:ascii="Courier New" w:hAnsi="Courier New" w:cs="Courier New" w:hint="default"/>
      </w:rPr>
    </w:lvl>
    <w:lvl w:ilvl="5" w:tplc="E2567EFC" w:tentative="1">
      <w:start w:val="1"/>
      <w:numFmt w:val="bullet"/>
      <w:lvlText w:val=""/>
      <w:lvlJc w:val="left"/>
      <w:pPr>
        <w:ind w:left="4178" w:hanging="360"/>
      </w:pPr>
      <w:rPr>
        <w:rFonts w:ascii="Wingdings" w:hAnsi="Wingdings" w:hint="default"/>
      </w:rPr>
    </w:lvl>
    <w:lvl w:ilvl="6" w:tplc="1EB086AA" w:tentative="1">
      <w:start w:val="1"/>
      <w:numFmt w:val="bullet"/>
      <w:lvlText w:val=""/>
      <w:lvlJc w:val="left"/>
      <w:pPr>
        <w:ind w:left="4898" w:hanging="360"/>
      </w:pPr>
      <w:rPr>
        <w:rFonts w:ascii="Symbol" w:hAnsi="Symbol" w:hint="default"/>
      </w:rPr>
    </w:lvl>
    <w:lvl w:ilvl="7" w:tplc="A230BC0E" w:tentative="1">
      <w:start w:val="1"/>
      <w:numFmt w:val="bullet"/>
      <w:lvlText w:val="o"/>
      <w:lvlJc w:val="left"/>
      <w:pPr>
        <w:ind w:left="5618" w:hanging="360"/>
      </w:pPr>
      <w:rPr>
        <w:rFonts w:ascii="Courier New" w:hAnsi="Courier New" w:cs="Courier New" w:hint="default"/>
      </w:rPr>
    </w:lvl>
    <w:lvl w:ilvl="8" w:tplc="FF0AED06" w:tentative="1">
      <w:start w:val="1"/>
      <w:numFmt w:val="bullet"/>
      <w:lvlText w:val=""/>
      <w:lvlJc w:val="left"/>
      <w:pPr>
        <w:ind w:left="6338" w:hanging="360"/>
      </w:pPr>
      <w:rPr>
        <w:rFonts w:ascii="Wingdings" w:hAnsi="Wingdings" w:hint="default"/>
      </w:rPr>
    </w:lvl>
  </w:abstractNum>
  <w:abstractNum w:abstractNumId="3">
    <w:nsid w:val="1D7014F1"/>
    <w:multiLevelType w:val="hybridMultilevel"/>
    <w:tmpl w:val="064AA150"/>
    <w:lvl w:ilvl="0" w:tplc="12964254">
      <w:start w:val="1"/>
      <w:numFmt w:val="bullet"/>
      <w:lvlText w:val=""/>
      <w:lvlJc w:val="left"/>
      <w:pPr>
        <w:ind w:left="720" w:hanging="360"/>
      </w:pPr>
      <w:rPr>
        <w:rFonts w:ascii="Symbol" w:hAnsi="Symbol" w:hint="default"/>
      </w:rPr>
    </w:lvl>
    <w:lvl w:ilvl="1" w:tplc="106A0C76" w:tentative="1">
      <w:start w:val="1"/>
      <w:numFmt w:val="lowerLetter"/>
      <w:lvlText w:val="%2."/>
      <w:lvlJc w:val="left"/>
      <w:pPr>
        <w:ind w:left="1440" w:hanging="360"/>
      </w:pPr>
    </w:lvl>
    <w:lvl w:ilvl="2" w:tplc="8846882E" w:tentative="1">
      <w:start w:val="1"/>
      <w:numFmt w:val="lowerRoman"/>
      <w:lvlText w:val="%3."/>
      <w:lvlJc w:val="right"/>
      <w:pPr>
        <w:ind w:left="2160" w:hanging="180"/>
      </w:pPr>
    </w:lvl>
    <w:lvl w:ilvl="3" w:tplc="B37C1370" w:tentative="1">
      <w:start w:val="1"/>
      <w:numFmt w:val="decimal"/>
      <w:lvlText w:val="%4."/>
      <w:lvlJc w:val="left"/>
      <w:pPr>
        <w:ind w:left="2880" w:hanging="360"/>
      </w:pPr>
    </w:lvl>
    <w:lvl w:ilvl="4" w:tplc="11625E98" w:tentative="1">
      <w:start w:val="1"/>
      <w:numFmt w:val="lowerLetter"/>
      <w:lvlText w:val="%5."/>
      <w:lvlJc w:val="left"/>
      <w:pPr>
        <w:ind w:left="3600" w:hanging="360"/>
      </w:pPr>
    </w:lvl>
    <w:lvl w:ilvl="5" w:tplc="6E40053A" w:tentative="1">
      <w:start w:val="1"/>
      <w:numFmt w:val="lowerRoman"/>
      <w:lvlText w:val="%6."/>
      <w:lvlJc w:val="right"/>
      <w:pPr>
        <w:ind w:left="4320" w:hanging="180"/>
      </w:pPr>
    </w:lvl>
    <w:lvl w:ilvl="6" w:tplc="03BA4546" w:tentative="1">
      <w:start w:val="1"/>
      <w:numFmt w:val="decimal"/>
      <w:lvlText w:val="%7."/>
      <w:lvlJc w:val="left"/>
      <w:pPr>
        <w:ind w:left="5040" w:hanging="360"/>
      </w:pPr>
    </w:lvl>
    <w:lvl w:ilvl="7" w:tplc="F14ED61A" w:tentative="1">
      <w:start w:val="1"/>
      <w:numFmt w:val="lowerLetter"/>
      <w:lvlText w:val="%8."/>
      <w:lvlJc w:val="left"/>
      <w:pPr>
        <w:ind w:left="5760" w:hanging="360"/>
      </w:pPr>
    </w:lvl>
    <w:lvl w:ilvl="8" w:tplc="4F42063C" w:tentative="1">
      <w:start w:val="1"/>
      <w:numFmt w:val="lowerRoman"/>
      <w:lvlText w:val="%9."/>
      <w:lvlJc w:val="right"/>
      <w:pPr>
        <w:ind w:left="6480" w:hanging="180"/>
      </w:pPr>
    </w:lvl>
  </w:abstractNum>
  <w:abstractNum w:abstractNumId="4">
    <w:nsid w:val="25FE2A98"/>
    <w:multiLevelType w:val="hybridMultilevel"/>
    <w:tmpl w:val="88E2D0EE"/>
    <w:lvl w:ilvl="0" w:tplc="37C04052">
      <w:start w:val="1"/>
      <w:numFmt w:val="decimal"/>
      <w:lvlText w:val="%1."/>
      <w:lvlJc w:val="left"/>
      <w:pPr>
        <w:ind w:left="720" w:hanging="360"/>
      </w:pPr>
    </w:lvl>
    <w:lvl w:ilvl="1" w:tplc="FE26C3AC" w:tentative="1">
      <w:start w:val="1"/>
      <w:numFmt w:val="lowerLetter"/>
      <w:lvlText w:val="%2."/>
      <w:lvlJc w:val="left"/>
      <w:pPr>
        <w:ind w:left="1440" w:hanging="360"/>
      </w:pPr>
    </w:lvl>
    <w:lvl w:ilvl="2" w:tplc="3FEA57D4" w:tentative="1">
      <w:start w:val="1"/>
      <w:numFmt w:val="lowerRoman"/>
      <w:lvlText w:val="%3."/>
      <w:lvlJc w:val="right"/>
      <w:pPr>
        <w:ind w:left="2160" w:hanging="180"/>
      </w:pPr>
    </w:lvl>
    <w:lvl w:ilvl="3" w:tplc="F0E2D798" w:tentative="1">
      <w:start w:val="1"/>
      <w:numFmt w:val="decimal"/>
      <w:lvlText w:val="%4."/>
      <w:lvlJc w:val="left"/>
      <w:pPr>
        <w:ind w:left="2880" w:hanging="360"/>
      </w:pPr>
    </w:lvl>
    <w:lvl w:ilvl="4" w:tplc="997A497C" w:tentative="1">
      <w:start w:val="1"/>
      <w:numFmt w:val="lowerLetter"/>
      <w:lvlText w:val="%5."/>
      <w:lvlJc w:val="left"/>
      <w:pPr>
        <w:ind w:left="3600" w:hanging="360"/>
      </w:pPr>
    </w:lvl>
    <w:lvl w:ilvl="5" w:tplc="9C46C066" w:tentative="1">
      <w:start w:val="1"/>
      <w:numFmt w:val="lowerRoman"/>
      <w:lvlText w:val="%6."/>
      <w:lvlJc w:val="right"/>
      <w:pPr>
        <w:ind w:left="4320" w:hanging="180"/>
      </w:pPr>
    </w:lvl>
    <w:lvl w:ilvl="6" w:tplc="9C02747E" w:tentative="1">
      <w:start w:val="1"/>
      <w:numFmt w:val="decimal"/>
      <w:lvlText w:val="%7."/>
      <w:lvlJc w:val="left"/>
      <w:pPr>
        <w:ind w:left="5040" w:hanging="360"/>
      </w:pPr>
    </w:lvl>
    <w:lvl w:ilvl="7" w:tplc="992E27C4" w:tentative="1">
      <w:start w:val="1"/>
      <w:numFmt w:val="lowerLetter"/>
      <w:lvlText w:val="%8."/>
      <w:lvlJc w:val="left"/>
      <w:pPr>
        <w:ind w:left="5760" w:hanging="360"/>
      </w:pPr>
    </w:lvl>
    <w:lvl w:ilvl="8" w:tplc="F8187A8C" w:tentative="1">
      <w:start w:val="1"/>
      <w:numFmt w:val="lowerRoman"/>
      <w:lvlText w:val="%9."/>
      <w:lvlJc w:val="right"/>
      <w:pPr>
        <w:ind w:left="6480" w:hanging="180"/>
      </w:pPr>
    </w:lvl>
  </w:abstractNum>
  <w:abstractNum w:abstractNumId="5">
    <w:nsid w:val="2A07190E"/>
    <w:multiLevelType w:val="multilevel"/>
    <w:tmpl w:val="A0928B2C"/>
    <w:lvl w:ilvl="0">
      <w:start w:val="1"/>
      <w:numFmt w:val="decimal"/>
      <w:lvlText w:val="%1"/>
      <w:lvlJc w:val="left"/>
      <w:pPr>
        <w:ind w:left="1077" w:hanging="357"/>
      </w:pPr>
      <w:rPr>
        <w:rFonts w:hint="default"/>
      </w:rPr>
    </w:lvl>
    <w:lvl w:ilvl="1">
      <w:start w:val="1"/>
      <w:numFmt w:val="decimal"/>
      <w:lvlText w:val="%1.%2"/>
      <w:lvlJc w:val="left"/>
      <w:pPr>
        <w:tabs>
          <w:tab w:val="num" w:pos="1002"/>
        </w:tabs>
        <w:ind w:left="783" w:hanging="357"/>
      </w:pPr>
      <w:rPr>
        <w:rFonts w:hint="default"/>
      </w:rPr>
    </w:lvl>
    <w:lvl w:ilvl="2">
      <w:start w:val="1"/>
      <w:numFmt w:val="decimal"/>
      <w:lvlRestart w:val="1"/>
      <w:lvlText w:val="%1.%2.%3"/>
      <w:lvlJc w:val="left"/>
      <w:pPr>
        <w:tabs>
          <w:tab w:val="num" w:pos="1440"/>
        </w:tabs>
        <w:ind w:left="1077" w:hanging="357"/>
      </w:pPr>
      <w:rPr>
        <w:rFonts w:hint="default"/>
      </w:rPr>
    </w:lvl>
    <w:lvl w:ilvl="3">
      <w:start w:val="1"/>
      <w:numFmt w:val="decimal"/>
      <w:lvlText w:val="%1.%2.%3.%4"/>
      <w:lvlJc w:val="left"/>
      <w:pPr>
        <w:tabs>
          <w:tab w:val="num" w:pos="1584"/>
        </w:tabs>
        <w:ind w:left="1077" w:hanging="357"/>
      </w:pPr>
      <w:rPr>
        <w:rFonts w:hint="default"/>
      </w:rPr>
    </w:lvl>
    <w:lvl w:ilvl="4">
      <w:start w:val="1"/>
      <w:numFmt w:val="decimal"/>
      <w:lvlText w:val="%1.%2.%3.%4.%5"/>
      <w:lvlJc w:val="left"/>
      <w:pPr>
        <w:tabs>
          <w:tab w:val="num" w:pos="1728"/>
        </w:tabs>
        <w:ind w:left="1077" w:hanging="357"/>
      </w:pPr>
      <w:rPr>
        <w:rFonts w:hint="default"/>
      </w:rPr>
    </w:lvl>
    <w:lvl w:ilvl="5">
      <w:start w:val="1"/>
      <w:numFmt w:val="decimal"/>
      <w:lvlText w:val="%1.%2.%3.%4.%5.%6"/>
      <w:lvlJc w:val="left"/>
      <w:pPr>
        <w:tabs>
          <w:tab w:val="num" w:pos="1872"/>
        </w:tabs>
        <w:ind w:left="1077" w:hanging="357"/>
      </w:pPr>
      <w:rPr>
        <w:rFonts w:hint="default"/>
      </w:rPr>
    </w:lvl>
    <w:lvl w:ilvl="6">
      <w:start w:val="1"/>
      <w:numFmt w:val="decimal"/>
      <w:lvlText w:val="%1.%2.%3.%4.%5.%6.%7"/>
      <w:lvlJc w:val="left"/>
      <w:pPr>
        <w:tabs>
          <w:tab w:val="num" w:pos="2016"/>
        </w:tabs>
        <w:ind w:left="1077" w:hanging="357"/>
      </w:pPr>
      <w:rPr>
        <w:rFonts w:hint="default"/>
      </w:rPr>
    </w:lvl>
    <w:lvl w:ilvl="7">
      <w:start w:val="1"/>
      <w:numFmt w:val="decimal"/>
      <w:lvlText w:val="%1.%2.%3.%4.%5.%6.%7.%8"/>
      <w:lvlJc w:val="left"/>
      <w:pPr>
        <w:tabs>
          <w:tab w:val="num" w:pos="2160"/>
        </w:tabs>
        <w:ind w:left="1077" w:hanging="357"/>
      </w:pPr>
      <w:rPr>
        <w:rFonts w:hint="default"/>
      </w:rPr>
    </w:lvl>
    <w:lvl w:ilvl="8">
      <w:start w:val="1"/>
      <w:numFmt w:val="decimal"/>
      <w:lvlText w:val="%1.%2.%3.%4.%5.%6.%7.%8.%9"/>
      <w:lvlJc w:val="left"/>
      <w:pPr>
        <w:tabs>
          <w:tab w:val="num" w:pos="2304"/>
        </w:tabs>
        <w:ind w:left="1077" w:hanging="357"/>
      </w:pPr>
      <w:rPr>
        <w:rFonts w:hint="default"/>
      </w:rPr>
    </w:lvl>
  </w:abstractNum>
  <w:abstractNum w:abstractNumId="6">
    <w:nsid w:val="37D77AD8"/>
    <w:multiLevelType w:val="hybridMultilevel"/>
    <w:tmpl w:val="884EA9A4"/>
    <w:lvl w:ilvl="0" w:tplc="9468F870">
      <w:start w:val="1"/>
      <w:numFmt w:val="decimal"/>
      <w:lvlText w:val="%1."/>
      <w:lvlJc w:val="left"/>
      <w:pPr>
        <w:ind w:left="-207" w:hanging="360"/>
      </w:pPr>
      <w:rPr>
        <w:rFonts w:hint="default"/>
        <w:b w:val="0"/>
        <w:color w:val="auto"/>
        <w:sz w:val="22"/>
      </w:rPr>
    </w:lvl>
    <w:lvl w:ilvl="1" w:tplc="08090019" w:tentative="1">
      <w:start w:val="1"/>
      <w:numFmt w:val="lowerLetter"/>
      <w:lvlText w:val="%2."/>
      <w:lvlJc w:val="left"/>
      <w:pPr>
        <w:ind w:left="513" w:hanging="360"/>
      </w:pPr>
    </w:lvl>
    <w:lvl w:ilvl="2" w:tplc="0809001B" w:tentative="1">
      <w:start w:val="1"/>
      <w:numFmt w:val="lowerRoman"/>
      <w:lvlText w:val="%3."/>
      <w:lvlJc w:val="right"/>
      <w:pPr>
        <w:ind w:left="1233" w:hanging="180"/>
      </w:pPr>
    </w:lvl>
    <w:lvl w:ilvl="3" w:tplc="0809000F" w:tentative="1">
      <w:start w:val="1"/>
      <w:numFmt w:val="decimal"/>
      <w:lvlText w:val="%4."/>
      <w:lvlJc w:val="left"/>
      <w:pPr>
        <w:ind w:left="1953" w:hanging="360"/>
      </w:pPr>
    </w:lvl>
    <w:lvl w:ilvl="4" w:tplc="08090019" w:tentative="1">
      <w:start w:val="1"/>
      <w:numFmt w:val="lowerLetter"/>
      <w:lvlText w:val="%5."/>
      <w:lvlJc w:val="left"/>
      <w:pPr>
        <w:ind w:left="2673" w:hanging="360"/>
      </w:pPr>
    </w:lvl>
    <w:lvl w:ilvl="5" w:tplc="0809001B" w:tentative="1">
      <w:start w:val="1"/>
      <w:numFmt w:val="lowerRoman"/>
      <w:lvlText w:val="%6."/>
      <w:lvlJc w:val="right"/>
      <w:pPr>
        <w:ind w:left="3393" w:hanging="180"/>
      </w:pPr>
    </w:lvl>
    <w:lvl w:ilvl="6" w:tplc="0809000F" w:tentative="1">
      <w:start w:val="1"/>
      <w:numFmt w:val="decimal"/>
      <w:lvlText w:val="%7."/>
      <w:lvlJc w:val="left"/>
      <w:pPr>
        <w:ind w:left="4113" w:hanging="360"/>
      </w:pPr>
    </w:lvl>
    <w:lvl w:ilvl="7" w:tplc="08090019" w:tentative="1">
      <w:start w:val="1"/>
      <w:numFmt w:val="lowerLetter"/>
      <w:lvlText w:val="%8."/>
      <w:lvlJc w:val="left"/>
      <w:pPr>
        <w:ind w:left="4833" w:hanging="360"/>
      </w:pPr>
    </w:lvl>
    <w:lvl w:ilvl="8" w:tplc="0809001B" w:tentative="1">
      <w:start w:val="1"/>
      <w:numFmt w:val="lowerRoman"/>
      <w:lvlText w:val="%9."/>
      <w:lvlJc w:val="right"/>
      <w:pPr>
        <w:ind w:left="5553" w:hanging="180"/>
      </w:pPr>
    </w:lvl>
  </w:abstractNum>
  <w:abstractNum w:abstractNumId="7">
    <w:nsid w:val="425E3F2F"/>
    <w:multiLevelType w:val="hybridMultilevel"/>
    <w:tmpl w:val="C61EE50C"/>
    <w:lvl w:ilvl="0" w:tplc="044890DC">
      <w:start w:val="1"/>
      <w:numFmt w:val="decimal"/>
      <w:lvlText w:val="%1."/>
      <w:lvlJc w:val="left"/>
      <w:pPr>
        <w:ind w:left="360" w:hanging="360"/>
      </w:pPr>
      <w:rPr>
        <w:rFonts w:hint="default"/>
      </w:rPr>
    </w:lvl>
    <w:lvl w:ilvl="1" w:tplc="D4EACAC8" w:tentative="1">
      <w:start w:val="1"/>
      <w:numFmt w:val="lowerLetter"/>
      <w:lvlText w:val="%2."/>
      <w:lvlJc w:val="left"/>
      <w:pPr>
        <w:ind w:left="1080" w:hanging="360"/>
      </w:pPr>
    </w:lvl>
    <w:lvl w:ilvl="2" w:tplc="F54E51BA" w:tentative="1">
      <w:start w:val="1"/>
      <w:numFmt w:val="lowerRoman"/>
      <w:lvlText w:val="%3."/>
      <w:lvlJc w:val="right"/>
      <w:pPr>
        <w:ind w:left="1800" w:hanging="180"/>
      </w:pPr>
    </w:lvl>
    <w:lvl w:ilvl="3" w:tplc="ABDE0E5E" w:tentative="1">
      <w:start w:val="1"/>
      <w:numFmt w:val="decimal"/>
      <w:lvlText w:val="%4."/>
      <w:lvlJc w:val="left"/>
      <w:pPr>
        <w:ind w:left="2520" w:hanging="360"/>
      </w:pPr>
    </w:lvl>
    <w:lvl w:ilvl="4" w:tplc="7A801748" w:tentative="1">
      <w:start w:val="1"/>
      <w:numFmt w:val="lowerLetter"/>
      <w:lvlText w:val="%5."/>
      <w:lvlJc w:val="left"/>
      <w:pPr>
        <w:ind w:left="3240" w:hanging="360"/>
      </w:pPr>
    </w:lvl>
    <w:lvl w:ilvl="5" w:tplc="6A7C9646" w:tentative="1">
      <w:start w:val="1"/>
      <w:numFmt w:val="lowerRoman"/>
      <w:lvlText w:val="%6."/>
      <w:lvlJc w:val="right"/>
      <w:pPr>
        <w:ind w:left="3960" w:hanging="180"/>
      </w:pPr>
    </w:lvl>
    <w:lvl w:ilvl="6" w:tplc="7E78530E" w:tentative="1">
      <w:start w:val="1"/>
      <w:numFmt w:val="decimal"/>
      <w:lvlText w:val="%7."/>
      <w:lvlJc w:val="left"/>
      <w:pPr>
        <w:ind w:left="4680" w:hanging="360"/>
      </w:pPr>
    </w:lvl>
    <w:lvl w:ilvl="7" w:tplc="AC5493D8" w:tentative="1">
      <w:start w:val="1"/>
      <w:numFmt w:val="lowerLetter"/>
      <w:lvlText w:val="%8."/>
      <w:lvlJc w:val="left"/>
      <w:pPr>
        <w:ind w:left="5400" w:hanging="360"/>
      </w:pPr>
    </w:lvl>
    <w:lvl w:ilvl="8" w:tplc="5D3AF7AC" w:tentative="1">
      <w:start w:val="1"/>
      <w:numFmt w:val="lowerRoman"/>
      <w:lvlText w:val="%9."/>
      <w:lvlJc w:val="right"/>
      <w:pPr>
        <w:ind w:left="6120" w:hanging="180"/>
      </w:pPr>
    </w:lvl>
  </w:abstractNum>
  <w:abstractNum w:abstractNumId="8">
    <w:nsid w:val="476B1C21"/>
    <w:multiLevelType w:val="hybridMultilevel"/>
    <w:tmpl w:val="955ECD26"/>
    <w:lvl w:ilvl="0" w:tplc="9D3C71F6">
      <w:start w:val="1"/>
      <w:numFmt w:val="bullet"/>
      <w:lvlText w:val=""/>
      <w:lvlJc w:val="left"/>
      <w:pPr>
        <w:ind w:left="720" w:hanging="360"/>
      </w:pPr>
      <w:rPr>
        <w:rFonts w:ascii="Symbol" w:hAnsi="Symbol" w:hint="default"/>
      </w:rPr>
    </w:lvl>
    <w:lvl w:ilvl="1" w:tplc="5DCCB954" w:tentative="1">
      <w:start w:val="1"/>
      <w:numFmt w:val="bullet"/>
      <w:lvlText w:val="o"/>
      <w:lvlJc w:val="left"/>
      <w:pPr>
        <w:ind w:left="1440" w:hanging="360"/>
      </w:pPr>
      <w:rPr>
        <w:rFonts w:ascii="Courier New" w:hAnsi="Courier New" w:hint="default"/>
      </w:rPr>
    </w:lvl>
    <w:lvl w:ilvl="2" w:tplc="7662106E" w:tentative="1">
      <w:start w:val="1"/>
      <w:numFmt w:val="bullet"/>
      <w:lvlText w:val=""/>
      <w:lvlJc w:val="left"/>
      <w:pPr>
        <w:ind w:left="2160" w:hanging="360"/>
      </w:pPr>
      <w:rPr>
        <w:rFonts w:ascii="Wingdings" w:hAnsi="Wingdings" w:hint="default"/>
      </w:rPr>
    </w:lvl>
    <w:lvl w:ilvl="3" w:tplc="BE58B94C" w:tentative="1">
      <w:start w:val="1"/>
      <w:numFmt w:val="bullet"/>
      <w:lvlText w:val=""/>
      <w:lvlJc w:val="left"/>
      <w:pPr>
        <w:ind w:left="2880" w:hanging="360"/>
      </w:pPr>
      <w:rPr>
        <w:rFonts w:ascii="Symbol" w:hAnsi="Symbol" w:hint="default"/>
      </w:rPr>
    </w:lvl>
    <w:lvl w:ilvl="4" w:tplc="3F88CFBE" w:tentative="1">
      <w:start w:val="1"/>
      <w:numFmt w:val="bullet"/>
      <w:lvlText w:val="o"/>
      <w:lvlJc w:val="left"/>
      <w:pPr>
        <w:ind w:left="3600" w:hanging="360"/>
      </w:pPr>
      <w:rPr>
        <w:rFonts w:ascii="Courier New" w:hAnsi="Courier New" w:hint="default"/>
      </w:rPr>
    </w:lvl>
    <w:lvl w:ilvl="5" w:tplc="663A578A" w:tentative="1">
      <w:start w:val="1"/>
      <w:numFmt w:val="bullet"/>
      <w:lvlText w:val=""/>
      <w:lvlJc w:val="left"/>
      <w:pPr>
        <w:ind w:left="4320" w:hanging="360"/>
      </w:pPr>
      <w:rPr>
        <w:rFonts w:ascii="Wingdings" w:hAnsi="Wingdings" w:hint="default"/>
      </w:rPr>
    </w:lvl>
    <w:lvl w:ilvl="6" w:tplc="9F783842" w:tentative="1">
      <w:start w:val="1"/>
      <w:numFmt w:val="bullet"/>
      <w:lvlText w:val=""/>
      <w:lvlJc w:val="left"/>
      <w:pPr>
        <w:ind w:left="5040" w:hanging="360"/>
      </w:pPr>
      <w:rPr>
        <w:rFonts w:ascii="Symbol" w:hAnsi="Symbol" w:hint="default"/>
      </w:rPr>
    </w:lvl>
    <w:lvl w:ilvl="7" w:tplc="861ED66A" w:tentative="1">
      <w:start w:val="1"/>
      <w:numFmt w:val="bullet"/>
      <w:lvlText w:val="o"/>
      <w:lvlJc w:val="left"/>
      <w:pPr>
        <w:ind w:left="5760" w:hanging="360"/>
      </w:pPr>
      <w:rPr>
        <w:rFonts w:ascii="Courier New" w:hAnsi="Courier New" w:hint="default"/>
      </w:rPr>
    </w:lvl>
    <w:lvl w:ilvl="8" w:tplc="33B4FAC0" w:tentative="1">
      <w:start w:val="1"/>
      <w:numFmt w:val="bullet"/>
      <w:lvlText w:val=""/>
      <w:lvlJc w:val="left"/>
      <w:pPr>
        <w:ind w:left="6480" w:hanging="360"/>
      </w:pPr>
      <w:rPr>
        <w:rFonts w:ascii="Wingdings" w:hAnsi="Wingdings" w:hint="default"/>
      </w:rPr>
    </w:lvl>
  </w:abstractNum>
  <w:abstractNum w:abstractNumId="9">
    <w:nsid w:val="562D5332"/>
    <w:multiLevelType w:val="hybridMultilevel"/>
    <w:tmpl w:val="F3F45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0F2007E"/>
    <w:multiLevelType w:val="hybridMultilevel"/>
    <w:tmpl w:val="9F502E7E"/>
    <w:lvl w:ilvl="0" w:tplc="120254E8">
      <w:start w:val="3"/>
      <w:numFmt w:val="decimal"/>
      <w:lvlText w:val="%1."/>
      <w:lvlJc w:val="left"/>
      <w:pPr>
        <w:ind w:left="1080" w:hanging="360"/>
      </w:pPr>
      <w:rPr>
        <w:rFonts w:hint="default"/>
      </w:rPr>
    </w:lvl>
    <w:lvl w:ilvl="1" w:tplc="B7861F82" w:tentative="1">
      <w:start w:val="1"/>
      <w:numFmt w:val="lowerLetter"/>
      <w:lvlText w:val="%2."/>
      <w:lvlJc w:val="left"/>
      <w:pPr>
        <w:ind w:left="1800" w:hanging="360"/>
      </w:pPr>
    </w:lvl>
    <w:lvl w:ilvl="2" w:tplc="2750AD8A" w:tentative="1">
      <w:start w:val="1"/>
      <w:numFmt w:val="lowerRoman"/>
      <w:lvlText w:val="%3."/>
      <w:lvlJc w:val="right"/>
      <w:pPr>
        <w:ind w:left="2520" w:hanging="180"/>
      </w:pPr>
    </w:lvl>
    <w:lvl w:ilvl="3" w:tplc="F55EC8F6" w:tentative="1">
      <w:start w:val="1"/>
      <w:numFmt w:val="decimal"/>
      <w:lvlText w:val="%4."/>
      <w:lvlJc w:val="left"/>
      <w:pPr>
        <w:ind w:left="3240" w:hanging="360"/>
      </w:pPr>
    </w:lvl>
    <w:lvl w:ilvl="4" w:tplc="0C4AE51E" w:tentative="1">
      <w:start w:val="1"/>
      <w:numFmt w:val="lowerLetter"/>
      <w:lvlText w:val="%5."/>
      <w:lvlJc w:val="left"/>
      <w:pPr>
        <w:ind w:left="3960" w:hanging="360"/>
      </w:pPr>
    </w:lvl>
    <w:lvl w:ilvl="5" w:tplc="39829624" w:tentative="1">
      <w:start w:val="1"/>
      <w:numFmt w:val="lowerRoman"/>
      <w:lvlText w:val="%6."/>
      <w:lvlJc w:val="right"/>
      <w:pPr>
        <w:ind w:left="4680" w:hanging="180"/>
      </w:pPr>
    </w:lvl>
    <w:lvl w:ilvl="6" w:tplc="828EE9A0" w:tentative="1">
      <w:start w:val="1"/>
      <w:numFmt w:val="decimal"/>
      <w:lvlText w:val="%7."/>
      <w:lvlJc w:val="left"/>
      <w:pPr>
        <w:ind w:left="5400" w:hanging="360"/>
      </w:pPr>
    </w:lvl>
    <w:lvl w:ilvl="7" w:tplc="3FD4235E" w:tentative="1">
      <w:start w:val="1"/>
      <w:numFmt w:val="lowerLetter"/>
      <w:lvlText w:val="%8."/>
      <w:lvlJc w:val="left"/>
      <w:pPr>
        <w:ind w:left="6120" w:hanging="360"/>
      </w:pPr>
    </w:lvl>
    <w:lvl w:ilvl="8" w:tplc="3AC8984C" w:tentative="1">
      <w:start w:val="1"/>
      <w:numFmt w:val="lowerRoman"/>
      <w:lvlText w:val="%9."/>
      <w:lvlJc w:val="right"/>
      <w:pPr>
        <w:ind w:left="6840" w:hanging="180"/>
      </w:pPr>
    </w:lvl>
  </w:abstractNum>
  <w:abstractNum w:abstractNumId="11">
    <w:nsid w:val="6121730D"/>
    <w:multiLevelType w:val="hybridMultilevel"/>
    <w:tmpl w:val="2118016C"/>
    <w:lvl w:ilvl="0" w:tplc="79D8BF5A">
      <w:start w:val="1"/>
      <w:numFmt w:val="bullet"/>
      <w:lvlText w:val=""/>
      <w:lvlJc w:val="left"/>
      <w:pPr>
        <w:ind w:left="720" w:hanging="360"/>
      </w:pPr>
      <w:rPr>
        <w:rFonts w:ascii="Symbol" w:hAnsi="Symbol" w:hint="default"/>
      </w:rPr>
    </w:lvl>
    <w:lvl w:ilvl="1" w:tplc="651A325A" w:tentative="1">
      <w:start w:val="1"/>
      <w:numFmt w:val="bullet"/>
      <w:lvlText w:val="o"/>
      <w:lvlJc w:val="left"/>
      <w:pPr>
        <w:ind w:left="1440" w:hanging="360"/>
      </w:pPr>
      <w:rPr>
        <w:rFonts w:ascii="Courier New" w:hAnsi="Courier New" w:hint="default"/>
      </w:rPr>
    </w:lvl>
    <w:lvl w:ilvl="2" w:tplc="0C4E4A0A" w:tentative="1">
      <w:start w:val="1"/>
      <w:numFmt w:val="bullet"/>
      <w:lvlText w:val=""/>
      <w:lvlJc w:val="left"/>
      <w:pPr>
        <w:ind w:left="2160" w:hanging="360"/>
      </w:pPr>
      <w:rPr>
        <w:rFonts w:ascii="Wingdings" w:hAnsi="Wingdings" w:hint="default"/>
      </w:rPr>
    </w:lvl>
    <w:lvl w:ilvl="3" w:tplc="FAA2D4C8" w:tentative="1">
      <w:start w:val="1"/>
      <w:numFmt w:val="bullet"/>
      <w:lvlText w:val=""/>
      <w:lvlJc w:val="left"/>
      <w:pPr>
        <w:ind w:left="2880" w:hanging="360"/>
      </w:pPr>
      <w:rPr>
        <w:rFonts w:ascii="Symbol" w:hAnsi="Symbol" w:hint="default"/>
      </w:rPr>
    </w:lvl>
    <w:lvl w:ilvl="4" w:tplc="ADB20C26" w:tentative="1">
      <w:start w:val="1"/>
      <w:numFmt w:val="bullet"/>
      <w:lvlText w:val="o"/>
      <w:lvlJc w:val="left"/>
      <w:pPr>
        <w:ind w:left="3600" w:hanging="360"/>
      </w:pPr>
      <w:rPr>
        <w:rFonts w:ascii="Courier New" w:hAnsi="Courier New" w:hint="default"/>
      </w:rPr>
    </w:lvl>
    <w:lvl w:ilvl="5" w:tplc="6D827376" w:tentative="1">
      <w:start w:val="1"/>
      <w:numFmt w:val="bullet"/>
      <w:lvlText w:val=""/>
      <w:lvlJc w:val="left"/>
      <w:pPr>
        <w:ind w:left="4320" w:hanging="360"/>
      </w:pPr>
      <w:rPr>
        <w:rFonts w:ascii="Wingdings" w:hAnsi="Wingdings" w:hint="default"/>
      </w:rPr>
    </w:lvl>
    <w:lvl w:ilvl="6" w:tplc="D346DFE0" w:tentative="1">
      <w:start w:val="1"/>
      <w:numFmt w:val="bullet"/>
      <w:lvlText w:val=""/>
      <w:lvlJc w:val="left"/>
      <w:pPr>
        <w:ind w:left="5040" w:hanging="360"/>
      </w:pPr>
      <w:rPr>
        <w:rFonts w:ascii="Symbol" w:hAnsi="Symbol" w:hint="default"/>
      </w:rPr>
    </w:lvl>
    <w:lvl w:ilvl="7" w:tplc="47945FA0" w:tentative="1">
      <w:start w:val="1"/>
      <w:numFmt w:val="bullet"/>
      <w:lvlText w:val="o"/>
      <w:lvlJc w:val="left"/>
      <w:pPr>
        <w:ind w:left="5760" w:hanging="360"/>
      </w:pPr>
      <w:rPr>
        <w:rFonts w:ascii="Courier New" w:hAnsi="Courier New" w:hint="default"/>
      </w:rPr>
    </w:lvl>
    <w:lvl w:ilvl="8" w:tplc="D228035E" w:tentative="1">
      <w:start w:val="1"/>
      <w:numFmt w:val="bullet"/>
      <w:lvlText w:val=""/>
      <w:lvlJc w:val="left"/>
      <w:pPr>
        <w:ind w:left="6480" w:hanging="360"/>
      </w:pPr>
      <w:rPr>
        <w:rFonts w:ascii="Wingdings" w:hAnsi="Wingdings" w:hint="default"/>
      </w:rPr>
    </w:lvl>
  </w:abstractNum>
  <w:abstractNum w:abstractNumId="12">
    <w:nsid w:val="68F26A94"/>
    <w:multiLevelType w:val="hybridMultilevel"/>
    <w:tmpl w:val="DB34ECD2"/>
    <w:lvl w:ilvl="0" w:tplc="3E860514">
      <w:start w:val="2"/>
      <w:numFmt w:val="decimal"/>
      <w:lvlText w:val="%1."/>
      <w:lvlJc w:val="left"/>
      <w:pPr>
        <w:ind w:left="1080" w:hanging="360"/>
      </w:pPr>
      <w:rPr>
        <w:rFonts w:hint="default"/>
      </w:rPr>
    </w:lvl>
    <w:lvl w:ilvl="1" w:tplc="1B3AC5F8" w:tentative="1">
      <w:start w:val="1"/>
      <w:numFmt w:val="lowerLetter"/>
      <w:lvlText w:val="%2."/>
      <w:lvlJc w:val="left"/>
      <w:pPr>
        <w:ind w:left="1800" w:hanging="360"/>
      </w:pPr>
    </w:lvl>
    <w:lvl w:ilvl="2" w:tplc="3266EE12" w:tentative="1">
      <w:start w:val="1"/>
      <w:numFmt w:val="lowerRoman"/>
      <w:lvlText w:val="%3."/>
      <w:lvlJc w:val="right"/>
      <w:pPr>
        <w:ind w:left="2520" w:hanging="180"/>
      </w:pPr>
    </w:lvl>
    <w:lvl w:ilvl="3" w:tplc="C0E2191A" w:tentative="1">
      <w:start w:val="1"/>
      <w:numFmt w:val="decimal"/>
      <w:lvlText w:val="%4."/>
      <w:lvlJc w:val="left"/>
      <w:pPr>
        <w:ind w:left="3240" w:hanging="360"/>
      </w:pPr>
    </w:lvl>
    <w:lvl w:ilvl="4" w:tplc="6DACDD50" w:tentative="1">
      <w:start w:val="1"/>
      <w:numFmt w:val="lowerLetter"/>
      <w:lvlText w:val="%5."/>
      <w:lvlJc w:val="left"/>
      <w:pPr>
        <w:ind w:left="3960" w:hanging="360"/>
      </w:pPr>
    </w:lvl>
    <w:lvl w:ilvl="5" w:tplc="FD9266D8" w:tentative="1">
      <w:start w:val="1"/>
      <w:numFmt w:val="lowerRoman"/>
      <w:lvlText w:val="%6."/>
      <w:lvlJc w:val="right"/>
      <w:pPr>
        <w:ind w:left="4680" w:hanging="180"/>
      </w:pPr>
    </w:lvl>
    <w:lvl w:ilvl="6" w:tplc="CC127756" w:tentative="1">
      <w:start w:val="1"/>
      <w:numFmt w:val="decimal"/>
      <w:lvlText w:val="%7."/>
      <w:lvlJc w:val="left"/>
      <w:pPr>
        <w:ind w:left="5400" w:hanging="360"/>
      </w:pPr>
    </w:lvl>
    <w:lvl w:ilvl="7" w:tplc="916081A2" w:tentative="1">
      <w:start w:val="1"/>
      <w:numFmt w:val="lowerLetter"/>
      <w:lvlText w:val="%8."/>
      <w:lvlJc w:val="left"/>
      <w:pPr>
        <w:ind w:left="6120" w:hanging="360"/>
      </w:pPr>
    </w:lvl>
    <w:lvl w:ilvl="8" w:tplc="96F83792" w:tentative="1">
      <w:start w:val="1"/>
      <w:numFmt w:val="lowerRoman"/>
      <w:lvlText w:val="%9."/>
      <w:lvlJc w:val="right"/>
      <w:pPr>
        <w:ind w:left="6840" w:hanging="180"/>
      </w:pPr>
    </w:lvl>
  </w:abstractNum>
  <w:abstractNum w:abstractNumId="13">
    <w:nsid w:val="69C91600"/>
    <w:multiLevelType w:val="hybridMultilevel"/>
    <w:tmpl w:val="41A49084"/>
    <w:lvl w:ilvl="0" w:tplc="300469F4">
      <w:start w:val="1"/>
      <w:numFmt w:val="bullet"/>
      <w:lvlText w:val=""/>
      <w:lvlJc w:val="left"/>
      <w:pPr>
        <w:ind w:left="360" w:hanging="360"/>
      </w:pPr>
      <w:rPr>
        <w:rFonts w:ascii="Symbol" w:hAnsi="Symbol" w:hint="default"/>
      </w:rPr>
    </w:lvl>
    <w:lvl w:ilvl="1" w:tplc="3B00DCF8" w:tentative="1">
      <w:start w:val="1"/>
      <w:numFmt w:val="bullet"/>
      <w:lvlText w:val="o"/>
      <w:lvlJc w:val="left"/>
      <w:pPr>
        <w:ind w:left="1080" w:hanging="360"/>
      </w:pPr>
      <w:rPr>
        <w:rFonts w:ascii="Courier New" w:hAnsi="Courier New" w:cs="Courier New" w:hint="default"/>
      </w:rPr>
    </w:lvl>
    <w:lvl w:ilvl="2" w:tplc="A328A07E" w:tentative="1">
      <w:start w:val="1"/>
      <w:numFmt w:val="bullet"/>
      <w:lvlText w:val=""/>
      <w:lvlJc w:val="left"/>
      <w:pPr>
        <w:ind w:left="1800" w:hanging="360"/>
      </w:pPr>
      <w:rPr>
        <w:rFonts w:ascii="Wingdings" w:hAnsi="Wingdings" w:hint="default"/>
      </w:rPr>
    </w:lvl>
    <w:lvl w:ilvl="3" w:tplc="8DCE8ECC" w:tentative="1">
      <w:start w:val="1"/>
      <w:numFmt w:val="bullet"/>
      <w:lvlText w:val=""/>
      <w:lvlJc w:val="left"/>
      <w:pPr>
        <w:ind w:left="2520" w:hanging="360"/>
      </w:pPr>
      <w:rPr>
        <w:rFonts w:ascii="Symbol" w:hAnsi="Symbol" w:hint="default"/>
      </w:rPr>
    </w:lvl>
    <w:lvl w:ilvl="4" w:tplc="9C109544" w:tentative="1">
      <w:start w:val="1"/>
      <w:numFmt w:val="bullet"/>
      <w:lvlText w:val="o"/>
      <w:lvlJc w:val="left"/>
      <w:pPr>
        <w:ind w:left="3240" w:hanging="360"/>
      </w:pPr>
      <w:rPr>
        <w:rFonts w:ascii="Courier New" w:hAnsi="Courier New" w:cs="Courier New" w:hint="default"/>
      </w:rPr>
    </w:lvl>
    <w:lvl w:ilvl="5" w:tplc="C4A0AA6A" w:tentative="1">
      <w:start w:val="1"/>
      <w:numFmt w:val="bullet"/>
      <w:lvlText w:val=""/>
      <w:lvlJc w:val="left"/>
      <w:pPr>
        <w:ind w:left="3960" w:hanging="360"/>
      </w:pPr>
      <w:rPr>
        <w:rFonts w:ascii="Wingdings" w:hAnsi="Wingdings" w:hint="default"/>
      </w:rPr>
    </w:lvl>
    <w:lvl w:ilvl="6" w:tplc="50649874" w:tentative="1">
      <w:start w:val="1"/>
      <w:numFmt w:val="bullet"/>
      <w:lvlText w:val=""/>
      <w:lvlJc w:val="left"/>
      <w:pPr>
        <w:ind w:left="4680" w:hanging="360"/>
      </w:pPr>
      <w:rPr>
        <w:rFonts w:ascii="Symbol" w:hAnsi="Symbol" w:hint="default"/>
      </w:rPr>
    </w:lvl>
    <w:lvl w:ilvl="7" w:tplc="05BC6B04" w:tentative="1">
      <w:start w:val="1"/>
      <w:numFmt w:val="bullet"/>
      <w:lvlText w:val="o"/>
      <w:lvlJc w:val="left"/>
      <w:pPr>
        <w:ind w:left="5400" w:hanging="360"/>
      </w:pPr>
      <w:rPr>
        <w:rFonts w:ascii="Courier New" w:hAnsi="Courier New" w:cs="Courier New" w:hint="default"/>
      </w:rPr>
    </w:lvl>
    <w:lvl w:ilvl="8" w:tplc="15DE62F2" w:tentative="1">
      <w:start w:val="1"/>
      <w:numFmt w:val="bullet"/>
      <w:lvlText w:val=""/>
      <w:lvlJc w:val="left"/>
      <w:pPr>
        <w:ind w:left="6120" w:hanging="360"/>
      </w:pPr>
      <w:rPr>
        <w:rFonts w:ascii="Wingdings" w:hAnsi="Wingdings" w:hint="default"/>
      </w:rPr>
    </w:lvl>
  </w:abstractNum>
  <w:abstractNum w:abstractNumId="14">
    <w:nsid w:val="6F002623"/>
    <w:multiLevelType w:val="hybridMultilevel"/>
    <w:tmpl w:val="AC84E74C"/>
    <w:lvl w:ilvl="0" w:tplc="EE189B1E">
      <w:start w:val="1"/>
      <w:numFmt w:val="bullet"/>
      <w:lvlText w:val=""/>
      <w:lvlJc w:val="left"/>
      <w:pPr>
        <w:ind w:left="770" w:hanging="360"/>
      </w:pPr>
      <w:rPr>
        <w:rFonts w:ascii="Symbol" w:hAnsi="Symbol" w:hint="default"/>
      </w:rPr>
    </w:lvl>
    <w:lvl w:ilvl="1" w:tplc="734C91CC" w:tentative="1">
      <w:start w:val="1"/>
      <w:numFmt w:val="bullet"/>
      <w:lvlText w:val="o"/>
      <w:lvlJc w:val="left"/>
      <w:pPr>
        <w:ind w:left="1490" w:hanging="360"/>
      </w:pPr>
      <w:rPr>
        <w:rFonts w:ascii="Courier New" w:hAnsi="Courier New" w:cs="Courier New" w:hint="default"/>
      </w:rPr>
    </w:lvl>
    <w:lvl w:ilvl="2" w:tplc="C0562F36" w:tentative="1">
      <w:start w:val="1"/>
      <w:numFmt w:val="bullet"/>
      <w:lvlText w:val=""/>
      <w:lvlJc w:val="left"/>
      <w:pPr>
        <w:ind w:left="2210" w:hanging="360"/>
      </w:pPr>
      <w:rPr>
        <w:rFonts w:ascii="Wingdings" w:hAnsi="Wingdings" w:hint="default"/>
      </w:rPr>
    </w:lvl>
    <w:lvl w:ilvl="3" w:tplc="74AEC38E" w:tentative="1">
      <w:start w:val="1"/>
      <w:numFmt w:val="bullet"/>
      <w:lvlText w:val=""/>
      <w:lvlJc w:val="left"/>
      <w:pPr>
        <w:ind w:left="2930" w:hanging="360"/>
      </w:pPr>
      <w:rPr>
        <w:rFonts w:ascii="Symbol" w:hAnsi="Symbol" w:hint="default"/>
      </w:rPr>
    </w:lvl>
    <w:lvl w:ilvl="4" w:tplc="B4F0F5CE" w:tentative="1">
      <w:start w:val="1"/>
      <w:numFmt w:val="bullet"/>
      <w:lvlText w:val="o"/>
      <w:lvlJc w:val="left"/>
      <w:pPr>
        <w:ind w:left="3650" w:hanging="360"/>
      </w:pPr>
      <w:rPr>
        <w:rFonts w:ascii="Courier New" w:hAnsi="Courier New" w:cs="Courier New" w:hint="default"/>
      </w:rPr>
    </w:lvl>
    <w:lvl w:ilvl="5" w:tplc="7CB0C9FA" w:tentative="1">
      <w:start w:val="1"/>
      <w:numFmt w:val="bullet"/>
      <w:lvlText w:val=""/>
      <w:lvlJc w:val="left"/>
      <w:pPr>
        <w:ind w:left="4370" w:hanging="360"/>
      </w:pPr>
      <w:rPr>
        <w:rFonts w:ascii="Wingdings" w:hAnsi="Wingdings" w:hint="default"/>
      </w:rPr>
    </w:lvl>
    <w:lvl w:ilvl="6" w:tplc="1F30C6AC" w:tentative="1">
      <w:start w:val="1"/>
      <w:numFmt w:val="bullet"/>
      <w:lvlText w:val=""/>
      <w:lvlJc w:val="left"/>
      <w:pPr>
        <w:ind w:left="5090" w:hanging="360"/>
      </w:pPr>
      <w:rPr>
        <w:rFonts w:ascii="Symbol" w:hAnsi="Symbol" w:hint="default"/>
      </w:rPr>
    </w:lvl>
    <w:lvl w:ilvl="7" w:tplc="50F436B4" w:tentative="1">
      <w:start w:val="1"/>
      <w:numFmt w:val="bullet"/>
      <w:lvlText w:val="o"/>
      <w:lvlJc w:val="left"/>
      <w:pPr>
        <w:ind w:left="5810" w:hanging="360"/>
      </w:pPr>
      <w:rPr>
        <w:rFonts w:ascii="Courier New" w:hAnsi="Courier New" w:cs="Courier New" w:hint="default"/>
      </w:rPr>
    </w:lvl>
    <w:lvl w:ilvl="8" w:tplc="FC7A630E" w:tentative="1">
      <w:start w:val="1"/>
      <w:numFmt w:val="bullet"/>
      <w:lvlText w:val=""/>
      <w:lvlJc w:val="left"/>
      <w:pPr>
        <w:ind w:left="6530" w:hanging="360"/>
      </w:pPr>
      <w:rPr>
        <w:rFonts w:ascii="Wingdings" w:hAnsi="Wingdings" w:hint="default"/>
      </w:rPr>
    </w:lvl>
  </w:abstractNum>
  <w:abstractNum w:abstractNumId="15">
    <w:nsid w:val="72FE3D6C"/>
    <w:multiLevelType w:val="hybridMultilevel"/>
    <w:tmpl w:val="4334831C"/>
    <w:lvl w:ilvl="0" w:tplc="A2BE005C">
      <w:start w:val="1"/>
      <w:numFmt w:val="bullet"/>
      <w:lvlText w:val=""/>
      <w:lvlJc w:val="left"/>
      <w:pPr>
        <w:ind w:left="720" w:hanging="360"/>
      </w:pPr>
      <w:rPr>
        <w:rFonts w:ascii="Symbol" w:hAnsi="Symbol" w:hint="default"/>
      </w:rPr>
    </w:lvl>
    <w:lvl w:ilvl="1" w:tplc="02A6D27A" w:tentative="1">
      <w:start w:val="1"/>
      <w:numFmt w:val="lowerLetter"/>
      <w:lvlText w:val="%2."/>
      <w:lvlJc w:val="left"/>
      <w:pPr>
        <w:ind w:left="1440" w:hanging="360"/>
      </w:pPr>
    </w:lvl>
    <w:lvl w:ilvl="2" w:tplc="0EDC4972" w:tentative="1">
      <w:start w:val="1"/>
      <w:numFmt w:val="lowerRoman"/>
      <w:lvlText w:val="%3."/>
      <w:lvlJc w:val="right"/>
      <w:pPr>
        <w:ind w:left="2160" w:hanging="180"/>
      </w:pPr>
    </w:lvl>
    <w:lvl w:ilvl="3" w:tplc="1752F23A" w:tentative="1">
      <w:start w:val="1"/>
      <w:numFmt w:val="decimal"/>
      <w:lvlText w:val="%4."/>
      <w:lvlJc w:val="left"/>
      <w:pPr>
        <w:ind w:left="2880" w:hanging="360"/>
      </w:pPr>
    </w:lvl>
    <w:lvl w:ilvl="4" w:tplc="4F283C76" w:tentative="1">
      <w:start w:val="1"/>
      <w:numFmt w:val="lowerLetter"/>
      <w:lvlText w:val="%5."/>
      <w:lvlJc w:val="left"/>
      <w:pPr>
        <w:ind w:left="3600" w:hanging="360"/>
      </w:pPr>
    </w:lvl>
    <w:lvl w:ilvl="5" w:tplc="C8505FEC" w:tentative="1">
      <w:start w:val="1"/>
      <w:numFmt w:val="lowerRoman"/>
      <w:lvlText w:val="%6."/>
      <w:lvlJc w:val="right"/>
      <w:pPr>
        <w:ind w:left="4320" w:hanging="180"/>
      </w:pPr>
    </w:lvl>
    <w:lvl w:ilvl="6" w:tplc="3B74635A" w:tentative="1">
      <w:start w:val="1"/>
      <w:numFmt w:val="decimal"/>
      <w:lvlText w:val="%7."/>
      <w:lvlJc w:val="left"/>
      <w:pPr>
        <w:ind w:left="5040" w:hanging="360"/>
      </w:pPr>
    </w:lvl>
    <w:lvl w:ilvl="7" w:tplc="DDA20FC0" w:tentative="1">
      <w:start w:val="1"/>
      <w:numFmt w:val="lowerLetter"/>
      <w:lvlText w:val="%8."/>
      <w:lvlJc w:val="left"/>
      <w:pPr>
        <w:ind w:left="5760" w:hanging="360"/>
      </w:pPr>
    </w:lvl>
    <w:lvl w:ilvl="8" w:tplc="9CC853D2" w:tentative="1">
      <w:start w:val="1"/>
      <w:numFmt w:val="lowerRoman"/>
      <w:lvlText w:val="%9."/>
      <w:lvlJc w:val="right"/>
      <w:pPr>
        <w:ind w:left="6480" w:hanging="180"/>
      </w:pPr>
    </w:lvl>
  </w:abstractNum>
  <w:abstractNum w:abstractNumId="16">
    <w:nsid w:val="74581AD4"/>
    <w:multiLevelType w:val="hybridMultilevel"/>
    <w:tmpl w:val="EFC6280E"/>
    <w:lvl w:ilvl="0" w:tplc="A2063060">
      <w:start w:val="1"/>
      <w:numFmt w:val="bullet"/>
      <w:lvlText w:val=""/>
      <w:lvlJc w:val="left"/>
      <w:pPr>
        <w:ind w:left="720" w:hanging="360"/>
      </w:pPr>
      <w:rPr>
        <w:rFonts w:ascii="Symbol" w:hAnsi="Symbol" w:hint="default"/>
      </w:rPr>
    </w:lvl>
    <w:lvl w:ilvl="1" w:tplc="1DCC9F52" w:tentative="1">
      <w:start w:val="1"/>
      <w:numFmt w:val="bullet"/>
      <w:lvlText w:val="o"/>
      <w:lvlJc w:val="left"/>
      <w:pPr>
        <w:ind w:left="1440" w:hanging="360"/>
      </w:pPr>
      <w:rPr>
        <w:rFonts w:ascii="Courier New" w:hAnsi="Courier New" w:hint="default"/>
      </w:rPr>
    </w:lvl>
    <w:lvl w:ilvl="2" w:tplc="BBF429D6" w:tentative="1">
      <w:start w:val="1"/>
      <w:numFmt w:val="bullet"/>
      <w:lvlText w:val=""/>
      <w:lvlJc w:val="left"/>
      <w:pPr>
        <w:ind w:left="2160" w:hanging="360"/>
      </w:pPr>
      <w:rPr>
        <w:rFonts w:ascii="Wingdings" w:hAnsi="Wingdings" w:hint="default"/>
      </w:rPr>
    </w:lvl>
    <w:lvl w:ilvl="3" w:tplc="3E524396" w:tentative="1">
      <w:start w:val="1"/>
      <w:numFmt w:val="bullet"/>
      <w:lvlText w:val=""/>
      <w:lvlJc w:val="left"/>
      <w:pPr>
        <w:ind w:left="2880" w:hanging="360"/>
      </w:pPr>
      <w:rPr>
        <w:rFonts w:ascii="Symbol" w:hAnsi="Symbol" w:hint="default"/>
      </w:rPr>
    </w:lvl>
    <w:lvl w:ilvl="4" w:tplc="619C22A0" w:tentative="1">
      <w:start w:val="1"/>
      <w:numFmt w:val="bullet"/>
      <w:lvlText w:val="o"/>
      <w:lvlJc w:val="left"/>
      <w:pPr>
        <w:ind w:left="3600" w:hanging="360"/>
      </w:pPr>
      <w:rPr>
        <w:rFonts w:ascii="Courier New" w:hAnsi="Courier New" w:hint="default"/>
      </w:rPr>
    </w:lvl>
    <w:lvl w:ilvl="5" w:tplc="BDB2F408" w:tentative="1">
      <w:start w:val="1"/>
      <w:numFmt w:val="bullet"/>
      <w:lvlText w:val=""/>
      <w:lvlJc w:val="left"/>
      <w:pPr>
        <w:ind w:left="4320" w:hanging="360"/>
      </w:pPr>
      <w:rPr>
        <w:rFonts w:ascii="Wingdings" w:hAnsi="Wingdings" w:hint="default"/>
      </w:rPr>
    </w:lvl>
    <w:lvl w:ilvl="6" w:tplc="9F8A0B94" w:tentative="1">
      <w:start w:val="1"/>
      <w:numFmt w:val="bullet"/>
      <w:lvlText w:val=""/>
      <w:lvlJc w:val="left"/>
      <w:pPr>
        <w:ind w:left="5040" w:hanging="360"/>
      </w:pPr>
      <w:rPr>
        <w:rFonts w:ascii="Symbol" w:hAnsi="Symbol" w:hint="default"/>
      </w:rPr>
    </w:lvl>
    <w:lvl w:ilvl="7" w:tplc="A3209758" w:tentative="1">
      <w:start w:val="1"/>
      <w:numFmt w:val="bullet"/>
      <w:lvlText w:val="o"/>
      <w:lvlJc w:val="left"/>
      <w:pPr>
        <w:ind w:left="5760" w:hanging="360"/>
      </w:pPr>
      <w:rPr>
        <w:rFonts w:ascii="Courier New" w:hAnsi="Courier New" w:hint="default"/>
      </w:rPr>
    </w:lvl>
    <w:lvl w:ilvl="8" w:tplc="B7D022A8" w:tentative="1">
      <w:start w:val="1"/>
      <w:numFmt w:val="bullet"/>
      <w:lvlText w:val=""/>
      <w:lvlJc w:val="left"/>
      <w:pPr>
        <w:ind w:left="6480" w:hanging="360"/>
      </w:pPr>
      <w:rPr>
        <w:rFonts w:ascii="Wingdings" w:hAnsi="Wingdings" w:hint="default"/>
      </w:rPr>
    </w:lvl>
  </w:abstractNum>
  <w:abstractNum w:abstractNumId="17">
    <w:nsid w:val="75FA5094"/>
    <w:multiLevelType w:val="hybridMultilevel"/>
    <w:tmpl w:val="0E3EB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lvl w:ilvl="0">
        <w:start w:val="1"/>
        <w:numFmt w:val="decimal"/>
        <w:lvlText w:val="%1"/>
        <w:lvlJc w:val="left"/>
        <w:pPr>
          <w:ind w:left="1077" w:hanging="357"/>
        </w:pPr>
        <w:rPr>
          <w:rFonts w:hint="default"/>
        </w:rPr>
      </w:lvl>
    </w:lvlOverride>
    <w:lvlOverride w:ilvl="1">
      <w:lvl w:ilvl="1">
        <w:start w:val="1"/>
        <w:numFmt w:val="decimal"/>
        <w:lvlText w:val="%1.%2"/>
        <w:lvlJc w:val="left"/>
        <w:pPr>
          <w:tabs>
            <w:tab w:val="num" w:pos="720"/>
          </w:tabs>
          <w:ind w:left="720" w:hanging="720"/>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1584"/>
          </w:tabs>
          <w:ind w:left="1077" w:hanging="357"/>
        </w:pPr>
        <w:rPr>
          <w:rFonts w:hint="default"/>
        </w:rPr>
      </w:lvl>
    </w:lvlOverride>
    <w:lvlOverride w:ilvl="4">
      <w:lvl w:ilvl="4">
        <w:start w:val="1"/>
        <w:numFmt w:val="decimal"/>
        <w:lvlText w:val="%1.%2.%3.%4.%5"/>
        <w:lvlJc w:val="left"/>
        <w:pPr>
          <w:tabs>
            <w:tab w:val="num" w:pos="1728"/>
          </w:tabs>
          <w:ind w:left="1077" w:hanging="357"/>
        </w:pPr>
        <w:rPr>
          <w:rFonts w:hint="default"/>
        </w:rPr>
      </w:lvl>
    </w:lvlOverride>
    <w:lvlOverride w:ilvl="5">
      <w:lvl w:ilvl="5">
        <w:start w:val="1"/>
        <w:numFmt w:val="decimal"/>
        <w:lvlText w:val="%1.%2.%3.%4.%5.%6"/>
        <w:lvlJc w:val="left"/>
        <w:pPr>
          <w:tabs>
            <w:tab w:val="num" w:pos="1872"/>
          </w:tabs>
          <w:ind w:left="1077" w:hanging="357"/>
        </w:pPr>
        <w:rPr>
          <w:rFonts w:hint="default"/>
        </w:rPr>
      </w:lvl>
    </w:lvlOverride>
    <w:lvlOverride w:ilvl="6">
      <w:lvl w:ilvl="6">
        <w:start w:val="1"/>
        <w:numFmt w:val="decimal"/>
        <w:lvlText w:val="%1.%2.%3.%4.%5.%6.%7"/>
        <w:lvlJc w:val="left"/>
        <w:pPr>
          <w:tabs>
            <w:tab w:val="num" w:pos="2016"/>
          </w:tabs>
          <w:ind w:left="1077" w:hanging="357"/>
        </w:pPr>
        <w:rPr>
          <w:rFonts w:hint="default"/>
        </w:rPr>
      </w:lvl>
    </w:lvlOverride>
    <w:lvlOverride w:ilvl="7">
      <w:lvl w:ilvl="7">
        <w:start w:val="1"/>
        <w:numFmt w:val="decimal"/>
        <w:lvlText w:val="%1.%2.%3.%4.%5.%6.%7.%8"/>
        <w:lvlJc w:val="left"/>
        <w:pPr>
          <w:tabs>
            <w:tab w:val="num" w:pos="2160"/>
          </w:tabs>
          <w:ind w:left="1077" w:hanging="357"/>
        </w:pPr>
        <w:rPr>
          <w:rFonts w:hint="default"/>
        </w:rPr>
      </w:lvl>
    </w:lvlOverride>
    <w:lvlOverride w:ilvl="8">
      <w:lvl w:ilvl="8">
        <w:start w:val="1"/>
        <w:numFmt w:val="decimal"/>
        <w:lvlText w:val="%1.%2.%3.%4.%5.%6.%7.%8.%9"/>
        <w:lvlJc w:val="left"/>
        <w:pPr>
          <w:tabs>
            <w:tab w:val="num" w:pos="2304"/>
          </w:tabs>
          <w:ind w:left="1077" w:hanging="357"/>
        </w:pPr>
        <w:rPr>
          <w:rFonts w:hint="default"/>
        </w:rPr>
      </w:lvl>
    </w:lvlOverride>
  </w:num>
  <w:num w:numId="3">
    <w:abstractNumId w:val="8"/>
  </w:num>
  <w:num w:numId="4">
    <w:abstractNumId w:val="11"/>
  </w:num>
  <w:num w:numId="5">
    <w:abstractNumId w:val="4"/>
  </w:num>
  <w:num w:numId="6">
    <w:abstractNumId w:val="1"/>
  </w:num>
  <w:num w:numId="7">
    <w:abstractNumId w:val="16"/>
  </w:num>
  <w:num w:numId="8">
    <w:abstractNumId w:val="14"/>
  </w:num>
  <w:num w:numId="9">
    <w:abstractNumId w:val="13"/>
  </w:num>
  <w:num w:numId="10">
    <w:abstractNumId w:val="0"/>
  </w:num>
  <w:num w:numId="11">
    <w:abstractNumId w:val="7"/>
  </w:num>
  <w:num w:numId="12">
    <w:abstractNumId w:val="15"/>
  </w:num>
  <w:num w:numId="13">
    <w:abstractNumId w:val="3"/>
  </w:num>
  <w:num w:numId="14">
    <w:abstractNumId w:val="12"/>
  </w:num>
  <w:num w:numId="15">
    <w:abstractNumId w:val="10"/>
  </w:num>
  <w:num w:numId="16">
    <w:abstractNumId w:val="2"/>
  </w:num>
  <w:num w:numId="17">
    <w:abstractNumId w:val="6"/>
  </w:num>
  <w:num w:numId="18">
    <w:abstractNumId w:val="17"/>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savePreviewPicture/>
  <w:hdrShapeDefaults>
    <o:shapedefaults v:ext="edit" spidmax="12289"/>
  </w:hdrShapeDefaults>
  <w:footnotePr>
    <w:footnote w:id="-1"/>
    <w:footnote w:id="0"/>
  </w:footnotePr>
  <w:endnotePr>
    <w:endnote w:id="-1"/>
    <w:endnote w:id="0"/>
  </w:endnotePr>
  <w:compat>
    <w:compatSetting w:name="compatibilityMode" w:uri="http://schemas.microsoft.com/office/word" w:val="12"/>
  </w:compat>
  <w:rsids>
    <w:rsidRoot w:val="00D71E26"/>
    <w:rsid w:val="00036B2A"/>
    <w:rsid w:val="00046009"/>
    <w:rsid w:val="00055261"/>
    <w:rsid w:val="000D0132"/>
    <w:rsid w:val="000E2917"/>
    <w:rsid w:val="001734F0"/>
    <w:rsid w:val="00182EA1"/>
    <w:rsid w:val="00183F66"/>
    <w:rsid w:val="00225DC8"/>
    <w:rsid w:val="0039332C"/>
    <w:rsid w:val="003D5048"/>
    <w:rsid w:val="004C61F2"/>
    <w:rsid w:val="005458E6"/>
    <w:rsid w:val="00743A8F"/>
    <w:rsid w:val="007C4B36"/>
    <w:rsid w:val="00840A1C"/>
    <w:rsid w:val="0094520F"/>
    <w:rsid w:val="00AE04FB"/>
    <w:rsid w:val="00AF51B9"/>
    <w:rsid w:val="00B63AA6"/>
    <w:rsid w:val="00C35B67"/>
    <w:rsid w:val="00C525F4"/>
    <w:rsid w:val="00CF288D"/>
    <w:rsid w:val="00D71E26"/>
    <w:rsid w:val="00D96D6C"/>
    <w:rsid w:val="00DB0CB9"/>
    <w:rsid w:val="00E00446"/>
    <w:rsid w:val="00EA3227"/>
    <w:rsid w:val="00EC5EFF"/>
    <w:rsid w:val="00F032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rules v:ext="edit">
        <o:r id="V:Rule8" type="connector" idref="#Straight Arrow Connector 560"/>
        <o:r id="V:Rule9" type="connector" idref="#Straight Arrow Connector 556"/>
        <o:r id="V:Rule10" type="connector" idref="#Straight Arrow Connector 562"/>
        <o:r id="V:Rule11" type="connector" idref="#Straight Arrow Connector 547"/>
        <o:r id="V:Rule12" type="connector" idref="#Straight Arrow Connector 59"/>
        <o:r id="V:Rule13" type="connector" idref="#Straight Arrow Connector 557"/>
        <o:r id="V:Rule14" type="connector" idref="#Straight Arrow Connector 5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26"/>
    <w:pPr>
      <w:overflowPunct w:val="0"/>
      <w:autoSpaceDE w:val="0"/>
      <w:autoSpaceDN w:val="0"/>
      <w:adjustRightInd w:val="0"/>
      <w:spacing w:after="0" w:line="240" w:lineRule="auto"/>
      <w:jc w:val="both"/>
      <w:textAlignment w:val="baseline"/>
    </w:pPr>
    <w:rPr>
      <w:rFonts w:ascii="Arial" w:eastAsia="Times New Roman" w:hAnsi="Arial" w:cs="Times New Roman"/>
      <w:szCs w:val="20"/>
    </w:rPr>
  </w:style>
  <w:style w:type="paragraph" w:styleId="Heading1">
    <w:name w:val="heading 1"/>
    <w:basedOn w:val="Normal"/>
    <w:next w:val="Normal"/>
    <w:link w:val="Heading1Char"/>
    <w:qFormat/>
    <w:rsid w:val="00E0044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004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00446"/>
    <w:pPr>
      <w:keepNext/>
      <w:tabs>
        <w:tab w:val="num" w:pos="1440"/>
      </w:tabs>
      <w:spacing w:before="240" w:after="120"/>
      <w:ind w:left="720" w:hanging="720"/>
      <w:outlineLvl w:val="2"/>
    </w:pPr>
    <w:rPr>
      <w:rFonts w:cs="Arial"/>
      <w:b/>
      <w:bCs/>
      <w:color w:val="000000"/>
    </w:rPr>
  </w:style>
  <w:style w:type="paragraph" w:styleId="Heading4">
    <w:name w:val="heading 4"/>
    <w:basedOn w:val="Heading3"/>
    <w:next w:val="Normal"/>
    <w:link w:val="Heading4Char"/>
    <w:qFormat/>
    <w:rsid w:val="00E00446"/>
    <w:pPr>
      <w:tabs>
        <w:tab w:val="clear" w:pos="1440"/>
        <w:tab w:val="num" w:pos="1080"/>
      </w:tabs>
      <w:ind w:left="1080" w:hanging="1080"/>
      <w:outlineLvl w:val="3"/>
    </w:pPr>
  </w:style>
  <w:style w:type="paragraph" w:styleId="Heading5">
    <w:name w:val="heading 5"/>
    <w:basedOn w:val="Heading4"/>
    <w:next w:val="Normal"/>
    <w:link w:val="Heading5Char"/>
    <w:qFormat/>
    <w:rsid w:val="00E00446"/>
    <w:pPr>
      <w:outlineLvl w:val="4"/>
    </w:pPr>
  </w:style>
  <w:style w:type="paragraph" w:styleId="Heading6">
    <w:name w:val="heading 6"/>
    <w:basedOn w:val="Normal"/>
    <w:next w:val="Normal"/>
    <w:link w:val="Heading6Char"/>
    <w:qFormat/>
    <w:rsid w:val="00CF288D"/>
    <w:pPr>
      <w:keepNext/>
      <w:overflowPunct/>
      <w:autoSpaceDE/>
      <w:autoSpaceDN/>
      <w:adjustRightInd/>
      <w:jc w:val="center"/>
      <w:textAlignment w:val="auto"/>
      <w:outlineLvl w:val="5"/>
    </w:pPr>
    <w:rPr>
      <w:b/>
      <w:bCs/>
      <w:color w:val="008080"/>
    </w:rPr>
  </w:style>
  <w:style w:type="paragraph" w:styleId="Heading7">
    <w:name w:val="heading 7"/>
    <w:basedOn w:val="Normal"/>
    <w:next w:val="Normal"/>
    <w:link w:val="Heading7Char"/>
    <w:qFormat/>
    <w:rsid w:val="00CF288D"/>
    <w:pPr>
      <w:keepNext/>
      <w:overflowPunct/>
      <w:autoSpaceDE/>
      <w:autoSpaceDN/>
      <w:adjustRightInd/>
      <w:ind w:left="720"/>
      <w:jc w:val="left"/>
      <w:textAlignment w:val="auto"/>
      <w:outlineLvl w:val="6"/>
    </w:pPr>
    <w:rPr>
      <w:rFonts w:cs="Arial"/>
      <w:b/>
    </w:rPr>
  </w:style>
  <w:style w:type="paragraph" w:styleId="Heading8">
    <w:name w:val="heading 8"/>
    <w:basedOn w:val="Normal"/>
    <w:next w:val="Normal"/>
    <w:link w:val="Heading8Char"/>
    <w:qFormat/>
    <w:rsid w:val="00CF288D"/>
    <w:pPr>
      <w:keepNext/>
      <w:tabs>
        <w:tab w:val="num" w:pos="720"/>
      </w:tabs>
      <w:overflowPunct/>
      <w:autoSpaceDE/>
      <w:autoSpaceDN/>
      <w:adjustRightInd/>
      <w:jc w:val="left"/>
      <w:textAlignment w:val="auto"/>
      <w:outlineLvl w:val="7"/>
    </w:pPr>
    <w:rPr>
      <w:rFonts w:cs="Arial"/>
      <w:b/>
      <w:bCs/>
      <w:color w:val="000000"/>
    </w:rPr>
  </w:style>
  <w:style w:type="paragraph" w:styleId="Heading9">
    <w:name w:val="heading 9"/>
    <w:basedOn w:val="Normal"/>
    <w:next w:val="Normal"/>
    <w:link w:val="Heading9Char"/>
    <w:qFormat/>
    <w:rsid w:val="00CF288D"/>
    <w:pPr>
      <w:keepNext/>
      <w:overflowPunct/>
      <w:autoSpaceDE/>
      <w:autoSpaceDN/>
      <w:adjustRightInd/>
      <w:textAlignment w:val="auto"/>
      <w:outlineLvl w:val="8"/>
    </w:pPr>
    <w:rPr>
      <w:rFonts w:cs="Arial"/>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1E26"/>
    <w:pPr>
      <w:overflowPunct w:val="0"/>
      <w:autoSpaceDE w:val="0"/>
      <w:autoSpaceDN w:val="0"/>
      <w:adjustRightInd w:val="0"/>
      <w:spacing w:after="0" w:line="240" w:lineRule="auto"/>
      <w:textAlignment w:val="baseline"/>
    </w:pPr>
    <w:rPr>
      <w:rFonts w:ascii="Arial" w:eastAsia="Times New Roman" w:hAnsi="Arial" w:cs="Times New Roman"/>
      <w:szCs w:val="20"/>
    </w:rPr>
  </w:style>
  <w:style w:type="paragraph" w:styleId="BalloonText">
    <w:name w:val="Balloon Text"/>
    <w:basedOn w:val="Normal"/>
    <w:link w:val="BalloonTextChar"/>
    <w:unhideWhenUsed/>
    <w:rsid w:val="00D71E26"/>
    <w:rPr>
      <w:rFonts w:ascii="Tahoma" w:hAnsi="Tahoma" w:cs="Tahoma"/>
      <w:sz w:val="16"/>
      <w:szCs w:val="16"/>
    </w:rPr>
  </w:style>
  <w:style w:type="character" w:customStyle="1" w:styleId="BalloonTextChar">
    <w:name w:val="Balloon Text Char"/>
    <w:basedOn w:val="DefaultParagraphFont"/>
    <w:link w:val="BalloonText"/>
    <w:rsid w:val="00D71E26"/>
    <w:rPr>
      <w:rFonts w:ascii="Tahoma" w:eastAsia="Times New Roman" w:hAnsi="Tahoma" w:cs="Tahoma"/>
      <w:sz w:val="16"/>
      <w:szCs w:val="16"/>
    </w:rPr>
  </w:style>
  <w:style w:type="table" w:styleId="TableGrid">
    <w:name w:val="Table Grid"/>
    <w:basedOn w:val="TableNormal"/>
    <w:uiPriority w:val="59"/>
    <w:rsid w:val="00D71E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004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00446"/>
    <w:pPr>
      <w:overflowPunct/>
      <w:autoSpaceDE/>
      <w:autoSpaceDN/>
      <w:adjustRightInd/>
      <w:spacing w:line="276" w:lineRule="auto"/>
      <w:jc w:val="left"/>
      <w:textAlignment w:val="auto"/>
      <w:outlineLvl w:val="9"/>
    </w:pPr>
    <w:rPr>
      <w:lang w:val="en-US" w:eastAsia="ja-JP"/>
    </w:rPr>
  </w:style>
  <w:style w:type="character" w:customStyle="1" w:styleId="Heading2Char">
    <w:name w:val="Heading 2 Char"/>
    <w:basedOn w:val="DefaultParagraphFont"/>
    <w:link w:val="Heading2"/>
    <w:rsid w:val="00E00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00446"/>
    <w:rPr>
      <w:rFonts w:ascii="Arial" w:eastAsia="Times New Roman" w:hAnsi="Arial" w:cs="Arial"/>
      <w:b/>
      <w:bCs/>
      <w:color w:val="000000"/>
      <w:szCs w:val="20"/>
    </w:rPr>
  </w:style>
  <w:style w:type="character" w:customStyle="1" w:styleId="Heading4Char">
    <w:name w:val="Heading 4 Char"/>
    <w:basedOn w:val="DefaultParagraphFont"/>
    <w:link w:val="Heading4"/>
    <w:rsid w:val="00E00446"/>
    <w:rPr>
      <w:rFonts w:ascii="Arial" w:eastAsia="Times New Roman" w:hAnsi="Arial" w:cs="Arial"/>
      <w:b/>
      <w:bCs/>
      <w:color w:val="000000"/>
      <w:szCs w:val="20"/>
    </w:rPr>
  </w:style>
  <w:style w:type="character" w:customStyle="1" w:styleId="Heading5Char">
    <w:name w:val="Heading 5 Char"/>
    <w:basedOn w:val="DefaultParagraphFont"/>
    <w:link w:val="Heading5"/>
    <w:rsid w:val="00E00446"/>
    <w:rPr>
      <w:rFonts w:ascii="Arial" w:eastAsia="Times New Roman" w:hAnsi="Arial" w:cs="Arial"/>
      <w:b/>
      <w:bCs/>
      <w:color w:val="000000"/>
      <w:szCs w:val="20"/>
    </w:rPr>
  </w:style>
  <w:style w:type="paragraph" w:styleId="ListParagraph">
    <w:name w:val="List Paragraph"/>
    <w:basedOn w:val="Normal"/>
    <w:uiPriority w:val="34"/>
    <w:qFormat/>
    <w:rsid w:val="00E00446"/>
    <w:pPr>
      <w:ind w:left="720"/>
    </w:pPr>
  </w:style>
  <w:style w:type="paragraph" w:styleId="NormalWeb">
    <w:name w:val="Normal (Web)"/>
    <w:basedOn w:val="Normal"/>
    <w:uiPriority w:val="99"/>
    <w:unhideWhenUsed/>
    <w:rsid w:val="00E00446"/>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en-GB"/>
    </w:rPr>
  </w:style>
  <w:style w:type="paragraph" w:styleId="TOC1">
    <w:name w:val="toc 1"/>
    <w:basedOn w:val="Normal"/>
    <w:next w:val="Normal"/>
    <w:autoRedefine/>
    <w:uiPriority w:val="39"/>
    <w:unhideWhenUsed/>
    <w:rsid w:val="00DB0CB9"/>
    <w:pPr>
      <w:tabs>
        <w:tab w:val="left" w:pos="1134"/>
        <w:tab w:val="right" w:leader="dot" w:pos="9923"/>
      </w:tabs>
      <w:spacing w:after="100"/>
      <w:ind w:left="993" w:hanging="993"/>
    </w:pPr>
  </w:style>
  <w:style w:type="paragraph" w:styleId="TOC2">
    <w:name w:val="toc 2"/>
    <w:basedOn w:val="Normal"/>
    <w:next w:val="Normal"/>
    <w:autoRedefine/>
    <w:uiPriority w:val="39"/>
    <w:unhideWhenUsed/>
    <w:rsid w:val="004C61F2"/>
    <w:pPr>
      <w:tabs>
        <w:tab w:val="left" w:pos="1134"/>
        <w:tab w:val="right" w:leader="dot" w:pos="9912"/>
      </w:tabs>
      <w:spacing w:after="100"/>
    </w:pPr>
  </w:style>
  <w:style w:type="character" w:styleId="Hyperlink">
    <w:name w:val="Hyperlink"/>
    <w:basedOn w:val="DefaultParagraphFont"/>
    <w:uiPriority w:val="99"/>
    <w:unhideWhenUsed/>
    <w:rsid w:val="00E00446"/>
    <w:rPr>
      <w:color w:val="0000FF" w:themeColor="hyperlink"/>
      <w:u w:val="single"/>
    </w:rPr>
  </w:style>
  <w:style w:type="paragraph" w:styleId="Header">
    <w:name w:val="header"/>
    <w:basedOn w:val="Normal"/>
    <w:link w:val="HeaderChar"/>
    <w:uiPriority w:val="99"/>
    <w:unhideWhenUsed/>
    <w:rsid w:val="00E00446"/>
    <w:pPr>
      <w:tabs>
        <w:tab w:val="center" w:pos="4513"/>
        <w:tab w:val="right" w:pos="9026"/>
      </w:tabs>
    </w:pPr>
  </w:style>
  <w:style w:type="character" w:customStyle="1" w:styleId="HeaderChar">
    <w:name w:val="Header Char"/>
    <w:basedOn w:val="DefaultParagraphFont"/>
    <w:link w:val="Header"/>
    <w:uiPriority w:val="99"/>
    <w:rsid w:val="00E00446"/>
    <w:rPr>
      <w:rFonts w:ascii="Arial" w:eastAsia="Times New Roman" w:hAnsi="Arial" w:cs="Times New Roman"/>
      <w:szCs w:val="20"/>
    </w:rPr>
  </w:style>
  <w:style w:type="paragraph" w:styleId="Footer">
    <w:name w:val="footer"/>
    <w:basedOn w:val="Normal"/>
    <w:link w:val="FooterChar"/>
    <w:uiPriority w:val="99"/>
    <w:unhideWhenUsed/>
    <w:rsid w:val="00E00446"/>
    <w:pPr>
      <w:tabs>
        <w:tab w:val="center" w:pos="4513"/>
        <w:tab w:val="right" w:pos="9026"/>
      </w:tabs>
    </w:pPr>
  </w:style>
  <w:style w:type="character" w:customStyle="1" w:styleId="FooterChar">
    <w:name w:val="Footer Char"/>
    <w:basedOn w:val="DefaultParagraphFont"/>
    <w:link w:val="Footer"/>
    <w:uiPriority w:val="99"/>
    <w:rsid w:val="00E00446"/>
    <w:rPr>
      <w:rFonts w:ascii="Arial" w:eastAsia="Times New Roman" w:hAnsi="Arial" w:cs="Times New Roman"/>
      <w:szCs w:val="20"/>
    </w:rPr>
  </w:style>
  <w:style w:type="character" w:customStyle="1" w:styleId="Heading6Char">
    <w:name w:val="Heading 6 Char"/>
    <w:basedOn w:val="DefaultParagraphFont"/>
    <w:link w:val="Heading6"/>
    <w:rsid w:val="00CF288D"/>
    <w:rPr>
      <w:rFonts w:ascii="Arial" w:eastAsia="Times New Roman" w:hAnsi="Arial" w:cs="Times New Roman"/>
      <w:b/>
      <w:bCs/>
      <w:color w:val="008080"/>
      <w:szCs w:val="20"/>
    </w:rPr>
  </w:style>
  <w:style w:type="character" w:customStyle="1" w:styleId="Heading7Char">
    <w:name w:val="Heading 7 Char"/>
    <w:basedOn w:val="DefaultParagraphFont"/>
    <w:link w:val="Heading7"/>
    <w:rsid w:val="00CF288D"/>
    <w:rPr>
      <w:rFonts w:ascii="Arial" w:eastAsia="Times New Roman" w:hAnsi="Arial" w:cs="Arial"/>
      <w:b/>
      <w:szCs w:val="20"/>
    </w:rPr>
  </w:style>
  <w:style w:type="character" w:customStyle="1" w:styleId="Heading8Char">
    <w:name w:val="Heading 8 Char"/>
    <w:basedOn w:val="DefaultParagraphFont"/>
    <w:link w:val="Heading8"/>
    <w:rsid w:val="00CF288D"/>
    <w:rPr>
      <w:rFonts w:ascii="Arial" w:eastAsia="Times New Roman" w:hAnsi="Arial" w:cs="Arial"/>
      <w:b/>
      <w:bCs/>
      <w:color w:val="000000"/>
      <w:szCs w:val="20"/>
    </w:rPr>
  </w:style>
  <w:style w:type="character" w:customStyle="1" w:styleId="Heading9Char">
    <w:name w:val="Heading 9 Char"/>
    <w:basedOn w:val="DefaultParagraphFont"/>
    <w:link w:val="Heading9"/>
    <w:rsid w:val="00CF288D"/>
    <w:rPr>
      <w:rFonts w:ascii="Arial" w:eastAsia="Times New Roman" w:hAnsi="Arial" w:cs="Arial"/>
      <w:b/>
      <w:bCs/>
      <w:color w:val="000000"/>
      <w:szCs w:val="20"/>
    </w:rPr>
  </w:style>
  <w:style w:type="character" w:styleId="Strong">
    <w:name w:val="Strong"/>
    <w:basedOn w:val="DefaultParagraphFont"/>
    <w:qFormat/>
    <w:rsid w:val="00CF288D"/>
    <w:rPr>
      <w:b/>
      <w:bCs/>
    </w:rPr>
  </w:style>
  <w:style w:type="paragraph" w:customStyle="1" w:styleId="Default">
    <w:name w:val="Default"/>
    <w:rsid w:val="00CF288D"/>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Emphasis">
    <w:name w:val="Emphasis"/>
    <w:basedOn w:val="DefaultParagraphFont"/>
    <w:qFormat/>
    <w:rsid w:val="00CF288D"/>
    <w:rPr>
      <w:i/>
      <w:iCs/>
    </w:rPr>
  </w:style>
  <w:style w:type="character" w:customStyle="1" w:styleId="citation">
    <w:name w:val="citation"/>
    <w:basedOn w:val="DefaultParagraphFont"/>
    <w:rsid w:val="00CF288D"/>
  </w:style>
  <w:style w:type="character" w:customStyle="1" w:styleId="ref-journal">
    <w:name w:val="ref-journal"/>
    <w:basedOn w:val="DefaultParagraphFont"/>
    <w:rsid w:val="00CF288D"/>
  </w:style>
  <w:style w:type="character" w:styleId="CommentReference">
    <w:name w:val="annotation reference"/>
    <w:basedOn w:val="DefaultParagraphFont"/>
    <w:uiPriority w:val="99"/>
    <w:unhideWhenUsed/>
    <w:rsid w:val="00CF288D"/>
    <w:rPr>
      <w:sz w:val="16"/>
      <w:szCs w:val="16"/>
    </w:rPr>
  </w:style>
  <w:style w:type="paragraph" w:styleId="CommentText">
    <w:name w:val="annotation text"/>
    <w:basedOn w:val="Normal"/>
    <w:link w:val="CommentTextChar"/>
    <w:uiPriority w:val="99"/>
    <w:unhideWhenUsed/>
    <w:rsid w:val="00CF288D"/>
    <w:pPr>
      <w:overflowPunct/>
      <w:autoSpaceDE/>
      <w:autoSpaceDN/>
      <w:adjustRightInd/>
      <w:textAlignment w:val="auto"/>
    </w:pPr>
    <w:rPr>
      <w:sz w:val="20"/>
    </w:rPr>
  </w:style>
  <w:style w:type="character" w:customStyle="1" w:styleId="CommentTextChar">
    <w:name w:val="Comment Text Char"/>
    <w:basedOn w:val="DefaultParagraphFont"/>
    <w:link w:val="CommentText"/>
    <w:uiPriority w:val="99"/>
    <w:rsid w:val="00CF288D"/>
    <w:rPr>
      <w:rFonts w:ascii="Arial" w:eastAsia="Times New Roman" w:hAnsi="Arial" w:cs="Times New Roman"/>
      <w:sz w:val="20"/>
      <w:szCs w:val="20"/>
    </w:rPr>
  </w:style>
  <w:style w:type="paragraph" w:styleId="CommentSubject">
    <w:name w:val="annotation subject"/>
    <w:basedOn w:val="CommentText"/>
    <w:next w:val="CommentText"/>
    <w:link w:val="CommentSubjectChar"/>
    <w:rsid w:val="00CF288D"/>
    <w:pPr>
      <w:jc w:val="left"/>
    </w:pPr>
    <w:rPr>
      <w:b/>
      <w:bCs/>
    </w:rPr>
  </w:style>
  <w:style w:type="character" w:customStyle="1" w:styleId="CommentSubjectChar">
    <w:name w:val="Comment Subject Char"/>
    <w:basedOn w:val="CommentTextChar"/>
    <w:link w:val="CommentSubject"/>
    <w:rsid w:val="00CF288D"/>
    <w:rPr>
      <w:rFonts w:ascii="Arial" w:eastAsia="Times New Roman" w:hAnsi="Arial"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26"/>
    <w:pPr>
      <w:overflowPunct w:val="0"/>
      <w:autoSpaceDE w:val="0"/>
      <w:autoSpaceDN w:val="0"/>
      <w:adjustRightInd w:val="0"/>
      <w:spacing w:after="0" w:line="240" w:lineRule="auto"/>
      <w:jc w:val="both"/>
      <w:textAlignment w:val="baseline"/>
    </w:pPr>
    <w:rPr>
      <w:rFonts w:ascii="Arial" w:eastAsia="Times New Roman" w:hAnsi="Arial" w:cs="Times New Roman"/>
      <w:szCs w:val="20"/>
    </w:rPr>
  </w:style>
  <w:style w:type="paragraph" w:styleId="Heading1">
    <w:name w:val="heading 1"/>
    <w:basedOn w:val="Normal"/>
    <w:next w:val="Normal"/>
    <w:link w:val="Heading1Char"/>
    <w:qFormat/>
    <w:rsid w:val="00E0044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0044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00446"/>
    <w:pPr>
      <w:keepNext/>
      <w:tabs>
        <w:tab w:val="num" w:pos="1440"/>
      </w:tabs>
      <w:spacing w:before="240" w:after="120"/>
      <w:ind w:left="720" w:hanging="720"/>
      <w:outlineLvl w:val="2"/>
    </w:pPr>
    <w:rPr>
      <w:rFonts w:cs="Arial"/>
      <w:b/>
      <w:bCs/>
      <w:color w:val="000000"/>
    </w:rPr>
  </w:style>
  <w:style w:type="paragraph" w:styleId="Heading4">
    <w:name w:val="heading 4"/>
    <w:basedOn w:val="Heading3"/>
    <w:next w:val="Normal"/>
    <w:link w:val="Heading4Char"/>
    <w:qFormat/>
    <w:rsid w:val="00E00446"/>
    <w:pPr>
      <w:tabs>
        <w:tab w:val="clear" w:pos="1440"/>
        <w:tab w:val="num" w:pos="1080"/>
      </w:tabs>
      <w:ind w:left="1080" w:hanging="1080"/>
      <w:outlineLvl w:val="3"/>
    </w:pPr>
  </w:style>
  <w:style w:type="paragraph" w:styleId="Heading5">
    <w:name w:val="heading 5"/>
    <w:basedOn w:val="Heading4"/>
    <w:next w:val="Normal"/>
    <w:link w:val="Heading5Char"/>
    <w:qFormat/>
    <w:rsid w:val="00E00446"/>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1E26"/>
    <w:pPr>
      <w:overflowPunct w:val="0"/>
      <w:autoSpaceDE w:val="0"/>
      <w:autoSpaceDN w:val="0"/>
      <w:adjustRightInd w:val="0"/>
      <w:spacing w:after="0" w:line="240" w:lineRule="auto"/>
      <w:textAlignment w:val="baseline"/>
    </w:pPr>
    <w:rPr>
      <w:rFonts w:ascii="Arial" w:eastAsia="Times New Roman" w:hAnsi="Arial" w:cs="Times New Roman"/>
      <w:szCs w:val="20"/>
    </w:rPr>
  </w:style>
  <w:style w:type="paragraph" w:styleId="BalloonText">
    <w:name w:val="Balloon Text"/>
    <w:basedOn w:val="Normal"/>
    <w:link w:val="BalloonTextChar"/>
    <w:uiPriority w:val="99"/>
    <w:semiHidden/>
    <w:unhideWhenUsed/>
    <w:rsid w:val="00D71E26"/>
    <w:rPr>
      <w:rFonts w:ascii="Tahoma" w:hAnsi="Tahoma" w:cs="Tahoma"/>
      <w:sz w:val="16"/>
      <w:szCs w:val="16"/>
    </w:rPr>
  </w:style>
  <w:style w:type="character" w:customStyle="1" w:styleId="BalloonTextChar">
    <w:name w:val="Balloon Text Char"/>
    <w:basedOn w:val="DefaultParagraphFont"/>
    <w:link w:val="BalloonText"/>
    <w:uiPriority w:val="99"/>
    <w:semiHidden/>
    <w:rsid w:val="00D71E26"/>
    <w:rPr>
      <w:rFonts w:ascii="Tahoma" w:eastAsia="Times New Roman" w:hAnsi="Tahoma" w:cs="Tahoma"/>
      <w:sz w:val="16"/>
      <w:szCs w:val="16"/>
    </w:rPr>
  </w:style>
  <w:style w:type="table" w:styleId="TableGrid">
    <w:name w:val="Table Grid"/>
    <w:basedOn w:val="TableNormal"/>
    <w:uiPriority w:val="59"/>
    <w:rsid w:val="00D71E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004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00446"/>
    <w:pPr>
      <w:overflowPunct/>
      <w:autoSpaceDE/>
      <w:autoSpaceDN/>
      <w:adjustRightInd/>
      <w:spacing w:line="276" w:lineRule="auto"/>
      <w:jc w:val="left"/>
      <w:textAlignment w:val="auto"/>
      <w:outlineLvl w:val="9"/>
    </w:pPr>
    <w:rPr>
      <w:lang w:val="en-US" w:eastAsia="ja-JP"/>
    </w:rPr>
  </w:style>
  <w:style w:type="character" w:customStyle="1" w:styleId="Heading2Char">
    <w:name w:val="Heading 2 Char"/>
    <w:basedOn w:val="DefaultParagraphFont"/>
    <w:link w:val="Heading2"/>
    <w:uiPriority w:val="9"/>
    <w:semiHidden/>
    <w:rsid w:val="00E00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00446"/>
    <w:rPr>
      <w:rFonts w:ascii="Arial" w:eastAsia="Times New Roman" w:hAnsi="Arial" w:cs="Arial"/>
      <w:b/>
      <w:bCs/>
      <w:color w:val="000000"/>
      <w:szCs w:val="20"/>
    </w:rPr>
  </w:style>
  <w:style w:type="character" w:customStyle="1" w:styleId="Heading4Char">
    <w:name w:val="Heading 4 Char"/>
    <w:basedOn w:val="DefaultParagraphFont"/>
    <w:link w:val="Heading4"/>
    <w:rsid w:val="00E00446"/>
    <w:rPr>
      <w:rFonts w:ascii="Arial" w:eastAsia="Times New Roman" w:hAnsi="Arial" w:cs="Arial"/>
      <w:b/>
      <w:bCs/>
      <w:color w:val="000000"/>
      <w:szCs w:val="20"/>
    </w:rPr>
  </w:style>
  <w:style w:type="character" w:customStyle="1" w:styleId="Heading5Char">
    <w:name w:val="Heading 5 Char"/>
    <w:basedOn w:val="DefaultParagraphFont"/>
    <w:link w:val="Heading5"/>
    <w:rsid w:val="00E00446"/>
    <w:rPr>
      <w:rFonts w:ascii="Arial" w:eastAsia="Times New Roman" w:hAnsi="Arial" w:cs="Arial"/>
      <w:b/>
      <w:bCs/>
      <w:color w:val="000000"/>
      <w:szCs w:val="20"/>
    </w:rPr>
  </w:style>
  <w:style w:type="paragraph" w:styleId="ListParagraph">
    <w:name w:val="List Paragraph"/>
    <w:basedOn w:val="Normal"/>
    <w:uiPriority w:val="34"/>
    <w:qFormat/>
    <w:rsid w:val="00E00446"/>
    <w:pPr>
      <w:ind w:left="720"/>
    </w:pPr>
  </w:style>
  <w:style w:type="paragraph" w:styleId="NormalWeb">
    <w:name w:val="Normal (Web)"/>
    <w:basedOn w:val="Normal"/>
    <w:uiPriority w:val="99"/>
    <w:unhideWhenUsed/>
    <w:rsid w:val="00E00446"/>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en-GB"/>
    </w:rPr>
  </w:style>
  <w:style w:type="paragraph" w:styleId="TOC1">
    <w:name w:val="toc 1"/>
    <w:basedOn w:val="Normal"/>
    <w:next w:val="Normal"/>
    <w:autoRedefine/>
    <w:uiPriority w:val="39"/>
    <w:unhideWhenUsed/>
    <w:rsid w:val="00055261"/>
    <w:pPr>
      <w:tabs>
        <w:tab w:val="left" w:pos="1134"/>
        <w:tab w:val="right" w:leader="dot" w:pos="9912"/>
      </w:tabs>
      <w:spacing w:after="100"/>
    </w:pPr>
  </w:style>
  <w:style w:type="paragraph" w:styleId="TOC2">
    <w:name w:val="toc 2"/>
    <w:basedOn w:val="Normal"/>
    <w:next w:val="Normal"/>
    <w:autoRedefine/>
    <w:uiPriority w:val="39"/>
    <w:unhideWhenUsed/>
    <w:rsid w:val="00E00446"/>
    <w:pPr>
      <w:spacing w:after="100"/>
      <w:ind w:left="220"/>
    </w:pPr>
  </w:style>
  <w:style w:type="character" w:styleId="Hyperlink">
    <w:name w:val="Hyperlink"/>
    <w:basedOn w:val="DefaultParagraphFont"/>
    <w:uiPriority w:val="99"/>
    <w:unhideWhenUsed/>
    <w:rsid w:val="00E00446"/>
    <w:rPr>
      <w:color w:val="0000FF" w:themeColor="hyperlink"/>
      <w:u w:val="single"/>
    </w:rPr>
  </w:style>
  <w:style w:type="paragraph" w:styleId="Header">
    <w:name w:val="header"/>
    <w:basedOn w:val="Normal"/>
    <w:link w:val="HeaderChar"/>
    <w:uiPriority w:val="99"/>
    <w:unhideWhenUsed/>
    <w:rsid w:val="00E00446"/>
    <w:pPr>
      <w:tabs>
        <w:tab w:val="center" w:pos="4513"/>
        <w:tab w:val="right" w:pos="9026"/>
      </w:tabs>
    </w:pPr>
  </w:style>
  <w:style w:type="character" w:customStyle="1" w:styleId="HeaderChar">
    <w:name w:val="Header Char"/>
    <w:basedOn w:val="DefaultParagraphFont"/>
    <w:link w:val="Header"/>
    <w:uiPriority w:val="99"/>
    <w:rsid w:val="00E00446"/>
    <w:rPr>
      <w:rFonts w:ascii="Arial" w:eastAsia="Times New Roman" w:hAnsi="Arial" w:cs="Times New Roman"/>
      <w:szCs w:val="20"/>
    </w:rPr>
  </w:style>
  <w:style w:type="paragraph" w:styleId="Footer">
    <w:name w:val="footer"/>
    <w:basedOn w:val="Normal"/>
    <w:link w:val="FooterChar"/>
    <w:uiPriority w:val="99"/>
    <w:unhideWhenUsed/>
    <w:rsid w:val="00E00446"/>
    <w:pPr>
      <w:tabs>
        <w:tab w:val="center" w:pos="4513"/>
        <w:tab w:val="right" w:pos="9026"/>
      </w:tabs>
    </w:pPr>
  </w:style>
  <w:style w:type="character" w:customStyle="1" w:styleId="FooterChar">
    <w:name w:val="Footer Char"/>
    <w:basedOn w:val="DefaultParagraphFont"/>
    <w:link w:val="Footer"/>
    <w:uiPriority w:val="99"/>
    <w:rsid w:val="00E00446"/>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4071743">
      <w:bodyDiv w:val="1"/>
      <w:marLeft w:val="0"/>
      <w:marRight w:val="0"/>
      <w:marTop w:val="0"/>
      <w:marBottom w:val="0"/>
      <w:divBdr>
        <w:top w:val="none" w:sz="0" w:space="0" w:color="auto"/>
        <w:left w:val="none" w:sz="0" w:space="0" w:color="auto"/>
        <w:bottom w:val="none" w:sz="0" w:space="0" w:color="auto"/>
        <w:right w:val="none" w:sz="0" w:space="0" w:color="auto"/>
      </w:divBdr>
    </w:div>
    <w:div w:id="212534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alzheimers.org.uk" TargetMode="External"/><Relationship Id="rId26" Type="http://schemas.openxmlformats.org/officeDocument/2006/relationships/hyperlink" Target="https://www.nice.org.uk" TargetMode="External"/><Relationship Id="rId39" Type="http://schemas.openxmlformats.org/officeDocument/2006/relationships/diagramColors" Target="diagrams/colors2.xml"/><Relationship Id="rId21" Type="http://schemas.openxmlformats.org/officeDocument/2006/relationships/hyperlink" Target="https://www.gov.uk" TargetMode="External"/><Relationship Id="rId34" Type="http://schemas.openxmlformats.org/officeDocument/2006/relationships/diagramColors" Target="diagrams/colors1.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wmf"/><Relationship Id="rId55" Type="http://schemas.openxmlformats.org/officeDocument/2006/relationships/image" Target="media/image18.wmf"/><Relationship Id="rId63"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alzheimersresearchuk.org" TargetMode="External"/><Relationship Id="rId20" Type="http://schemas.openxmlformats.org/officeDocument/2006/relationships/hyperlink" Target="https://www.gov.uk" TargetMode="External"/><Relationship Id="rId29" Type="http://schemas.openxmlformats.org/officeDocument/2006/relationships/footer" Target="footer3.xml"/><Relationship Id="rId41" Type="http://schemas.openxmlformats.org/officeDocument/2006/relationships/footer" Target="footer4.xml"/><Relationship Id="rId54" Type="http://schemas.openxmlformats.org/officeDocument/2006/relationships/image" Target="media/image17.wmf"/><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kingsfund.org.uk" TargetMode="External"/><Relationship Id="rId32" Type="http://schemas.openxmlformats.org/officeDocument/2006/relationships/diagramLayout" Target="diagrams/layout1.xml"/><Relationship Id="rId37" Type="http://schemas.openxmlformats.org/officeDocument/2006/relationships/diagramLayout" Target="diagrams/layout2.xml"/><Relationship Id="rId40" Type="http://schemas.microsoft.com/office/2007/relationships/diagramDrawing" Target="diagrams/drawing2.xml"/><Relationship Id="rId45" Type="http://schemas.openxmlformats.org/officeDocument/2006/relationships/image" Target="media/image8.png"/><Relationship Id="rId53" Type="http://schemas.openxmlformats.org/officeDocument/2006/relationships/image" Target="media/image16.wmf"/><Relationship Id="rId58" Type="http://schemas.openxmlformats.org/officeDocument/2006/relationships/image" Target="media/image21.w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gov.uk" TargetMode="External"/><Relationship Id="rId23" Type="http://schemas.openxmlformats.org/officeDocument/2006/relationships/hyperlink" Target="https://www.nice.org.uk" TargetMode="External"/><Relationship Id="rId28" Type="http://schemas.openxmlformats.org/officeDocument/2006/relationships/footer" Target="footer2.xml"/><Relationship Id="rId36" Type="http://schemas.openxmlformats.org/officeDocument/2006/relationships/diagramData" Target="diagrams/data2.xml"/><Relationship Id="rId49" Type="http://schemas.openxmlformats.org/officeDocument/2006/relationships/image" Target="media/image12.wmf"/><Relationship Id="rId57" Type="http://schemas.openxmlformats.org/officeDocument/2006/relationships/image" Target="media/image20.wmf"/><Relationship Id="rId61" Type="http://schemas.openxmlformats.org/officeDocument/2006/relationships/image" Target="media/image23.wmf"/><Relationship Id="rId10" Type="http://schemas.openxmlformats.org/officeDocument/2006/relationships/image" Target="media/image2.jpeg"/><Relationship Id="rId19" Type="http://schemas.openxmlformats.org/officeDocument/2006/relationships/hyperlink" Target="http://www.alzheimers.org.uk" TargetMode="External"/><Relationship Id="rId31" Type="http://schemas.openxmlformats.org/officeDocument/2006/relationships/diagramData" Target="diagrams/data1.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2.wmf"/><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nice.org.uk" TargetMode="External"/><Relationship Id="rId22" Type="http://schemas.openxmlformats.org/officeDocument/2006/relationships/hyperlink" Target="https://www.nice.org.uk" TargetMode="External"/><Relationship Id="rId27" Type="http://schemas.openxmlformats.org/officeDocument/2006/relationships/header" Target="header2.xml"/><Relationship Id="rId30" Type="http://schemas.openxmlformats.org/officeDocument/2006/relationships/image" Target="media/image4.jpeg"/><Relationship Id="rId35" Type="http://schemas.microsoft.com/office/2007/relationships/diagramDrawing" Target="diagrams/drawing1.xml"/><Relationship Id="rId43" Type="http://schemas.openxmlformats.org/officeDocument/2006/relationships/image" Target="media/image6.png"/><Relationship Id="rId48" Type="http://schemas.openxmlformats.org/officeDocument/2006/relationships/image" Target="media/image11.wmf"/><Relationship Id="rId56" Type="http://schemas.openxmlformats.org/officeDocument/2006/relationships/image" Target="media/image19.wmf"/><Relationship Id="rId6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14.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gov.uk" TargetMode="External"/><Relationship Id="rId25" Type="http://schemas.openxmlformats.org/officeDocument/2006/relationships/hyperlink" Target="http://www.cqc.org.uk/" TargetMode="External"/><Relationship Id="rId33" Type="http://schemas.openxmlformats.org/officeDocument/2006/relationships/diagramQuickStyle" Target="diagrams/quickStyle1.xml"/><Relationship Id="rId38" Type="http://schemas.openxmlformats.org/officeDocument/2006/relationships/diagramQuickStyle" Target="diagrams/quickStyle2.xml"/><Relationship Id="rId46" Type="http://schemas.openxmlformats.org/officeDocument/2006/relationships/image" Target="media/image9.png"/><Relationship Id="rId59" Type="http://schemas.openxmlformats.org/officeDocument/2006/relationships/hyperlink" Target="http://gwh-intranet/download.aspx?mid=36803"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46F471-AEDA-4A0F-B673-12A0C3B1FB48}" type="doc">
      <dgm:prSet loTypeId="urn:microsoft.com/office/officeart/2005/8/layout/cycle2" loCatId="cycle" qsTypeId="urn:microsoft.com/office/officeart/2005/8/quickstyle/3d1" qsCatId="3D" csTypeId="urn:microsoft.com/office/officeart/2005/8/colors/accent1_1" csCatId="accent1" phldr="1"/>
      <dgm:spPr/>
      <dgm:t>
        <a:bodyPr/>
        <a:lstStyle/>
        <a:p>
          <a:endParaRPr lang="en-GB"/>
        </a:p>
      </dgm:t>
    </dgm:pt>
    <dgm:pt modelId="{2FDDB707-B7CC-4A39-BC88-06D58350B7BD}">
      <dgm:prSet phldrT="[Text]" custT="1"/>
      <dgm:spPr>
        <a:xfrm>
          <a:off x="1691000" y="1038"/>
          <a:ext cx="740819" cy="740819"/>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900" b="0" dirty="0" smtClean="0">
              <a:solidFill>
                <a:sysClr val="windowText" lastClr="000000">
                  <a:hueOff val="0"/>
                  <a:satOff val="0"/>
                  <a:lumOff val="0"/>
                  <a:alphaOff val="0"/>
                </a:sysClr>
              </a:solidFill>
              <a:latin typeface="Arial" pitchFamily="34" charset="0"/>
              <a:ea typeface="+mn-ea"/>
              <a:cs typeface="Arial" pitchFamily="34" charset="0"/>
            </a:rPr>
            <a:t>Age</a:t>
          </a:r>
          <a:endParaRPr lang="en-GB" sz="900" b="0" dirty="0">
            <a:solidFill>
              <a:sysClr val="windowText" lastClr="000000">
                <a:hueOff val="0"/>
                <a:satOff val="0"/>
                <a:lumOff val="0"/>
                <a:alphaOff val="0"/>
              </a:sysClr>
            </a:solidFill>
            <a:latin typeface="Arial" pitchFamily="34" charset="0"/>
            <a:ea typeface="+mn-ea"/>
            <a:cs typeface="Arial" pitchFamily="34" charset="0"/>
          </a:endParaRPr>
        </a:p>
      </dgm:t>
    </dgm:pt>
    <dgm:pt modelId="{09F66B65-E58C-48EB-A927-C0D8C4094124}" type="parTrans" cxnId="{B2557E26-EC07-4315-9147-A5C7163A5B80}">
      <dgm:prSet/>
      <dgm:spPr/>
      <dgm:t>
        <a:bodyPr/>
        <a:lstStyle/>
        <a:p>
          <a:endParaRPr lang="en-GB"/>
        </a:p>
      </dgm:t>
    </dgm:pt>
    <dgm:pt modelId="{84273E22-4C05-481B-A556-26F42838E3FA}" type="sibTrans" cxnId="{B2557E26-EC07-4315-9147-A5C7163A5B80}">
      <dgm:prSet/>
      <dgm:spPr>
        <a:xfrm rot="1318054">
          <a:off x="2471271" y="450137"/>
          <a:ext cx="190287" cy="250026"/>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5C865A85-EE83-41D7-A998-FB314F8E77D1}">
      <dgm:prSet custT="1"/>
      <dgm:spPr>
        <a:xfrm>
          <a:off x="1134630" y="3156373"/>
          <a:ext cx="740819" cy="740819"/>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750" dirty="0" smtClean="0">
              <a:solidFill>
                <a:sysClr val="windowText" lastClr="000000">
                  <a:hueOff val="0"/>
                  <a:satOff val="0"/>
                  <a:lumOff val="0"/>
                  <a:alphaOff val="0"/>
                </a:sysClr>
              </a:solidFill>
              <a:latin typeface="Arial" pitchFamily="34" charset="0"/>
              <a:ea typeface="+mn-ea"/>
              <a:cs typeface="Arial" pitchFamily="34" charset="0"/>
            </a:rPr>
            <a:t>Race - including Nationality and Ethnicity</a:t>
          </a:r>
          <a:endParaRPr lang="en-GB" sz="750" dirty="0">
            <a:solidFill>
              <a:sysClr val="windowText" lastClr="000000">
                <a:hueOff val="0"/>
                <a:satOff val="0"/>
                <a:lumOff val="0"/>
                <a:alphaOff val="0"/>
              </a:sysClr>
            </a:solidFill>
            <a:latin typeface="Arial" pitchFamily="34" charset="0"/>
            <a:ea typeface="+mn-ea"/>
            <a:cs typeface="Arial" pitchFamily="34" charset="0"/>
          </a:endParaRPr>
        </a:p>
      </dgm:t>
    </dgm:pt>
    <dgm:pt modelId="{C4933D83-BD04-407F-9DB0-594C47A83110}" type="parTrans" cxnId="{BF8298D0-7DDD-44D6-BE4C-8D010AE25860}">
      <dgm:prSet/>
      <dgm:spPr/>
      <dgm:t>
        <a:bodyPr/>
        <a:lstStyle/>
        <a:p>
          <a:endParaRPr lang="en-GB"/>
        </a:p>
      </dgm:t>
    </dgm:pt>
    <dgm:pt modelId="{F0EC03BB-A0B9-4A90-9DE5-DBE770D0A860}" type="sibTrans" cxnId="{BF8298D0-7DDD-44D6-BE4C-8D010AE25860}">
      <dgm:prSet/>
      <dgm:spPr>
        <a:xfrm rot="13200000">
          <a:off x="984549" y="3047727"/>
          <a:ext cx="197118" cy="250026"/>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283E2861-3FC0-46AE-8CC5-194E78AF57BF}">
      <dgm:prSet custT="1"/>
      <dgm:spPr>
        <a:xfrm>
          <a:off x="3053061" y="2445313"/>
          <a:ext cx="834258" cy="732425"/>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800" dirty="0" smtClean="0">
              <a:solidFill>
                <a:sysClr val="windowText" lastClr="000000">
                  <a:hueOff val="0"/>
                  <a:satOff val="0"/>
                  <a:lumOff val="0"/>
                  <a:alphaOff val="0"/>
                </a:sysClr>
              </a:solidFill>
              <a:latin typeface="Arial" pitchFamily="34" charset="0"/>
              <a:ea typeface="+mn-ea"/>
              <a:cs typeface="Arial" pitchFamily="34" charset="0"/>
            </a:rPr>
            <a:t>Marriage and </a:t>
          </a:r>
        </a:p>
        <a:p>
          <a:r>
            <a:rPr lang="en-GB" sz="800" dirty="0" smtClean="0">
              <a:solidFill>
                <a:sysClr val="windowText" lastClr="000000">
                  <a:hueOff val="0"/>
                  <a:satOff val="0"/>
                  <a:lumOff val="0"/>
                  <a:alphaOff val="0"/>
                </a:sysClr>
              </a:solidFill>
              <a:latin typeface="Arial" pitchFamily="34" charset="0"/>
              <a:ea typeface="+mn-ea"/>
              <a:cs typeface="Arial" pitchFamily="34" charset="0"/>
            </a:rPr>
            <a:t>Civil Partnership</a:t>
          </a:r>
          <a:endParaRPr lang="en-GB" sz="800" dirty="0">
            <a:solidFill>
              <a:sysClr val="windowText" lastClr="000000">
                <a:hueOff val="0"/>
                <a:satOff val="0"/>
                <a:lumOff val="0"/>
                <a:alphaOff val="0"/>
              </a:sysClr>
            </a:solidFill>
            <a:latin typeface="Arial" pitchFamily="34" charset="0"/>
            <a:ea typeface="+mn-ea"/>
            <a:cs typeface="Arial" pitchFamily="34" charset="0"/>
          </a:endParaRPr>
        </a:p>
      </dgm:t>
    </dgm:pt>
    <dgm:pt modelId="{10F8BAAD-587D-487D-833E-698A2A4F62B8}" type="parTrans" cxnId="{25306489-8A01-404C-A26A-CCB5E22CB163}">
      <dgm:prSet/>
      <dgm:spPr/>
      <dgm:t>
        <a:bodyPr/>
        <a:lstStyle/>
        <a:p>
          <a:endParaRPr lang="en-GB"/>
        </a:p>
      </dgm:t>
    </dgm:pt>
    <dgm:pt modelId="{3BC1FBD5-900C-4A09-B1B7-4F5C4CC89509}" type="sibTrans" cxnId="{25306489-8A01-404C-A26A-CCB5E22CB163}">
      <dgm:prSet/>
      <dgm:spPr>
        <a:xfrm rot="8400000">
          <a:off x="2946691" y="3048247"/>
          <a:ext cx="184804" cy="250026"/>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8DF86A33-B97E-4BEA-848E-80A9BF35FF31}">
      <dgm:prSet custT="1"/>
      <dgm:spPr>
        <a:xfrm>
          <a:off x="282220" y="2441117"/>
          <a:ext cx="740819" cy="740819"/>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800" dirty="0" smtClean="0">
              <a:solidFill>
                <a:sysClr val="windowText" lastClr="000000">
                  <a:hueOff val="0"/>
                  <a:satOff val="0"/>
                  <a:lumOff val="0"/>
                  <a:alphaOff val="0"/>
                </a:sysClr>
              </a:solidFill>
              <a:latin typeface="Arial" pitchFamily="34" charset="0"/>
              <a:ea typeface="+mn-ea"/>
              <a:cs typeface="Arial" pitchFamily="34" charset="0"/>
            </a:rPr>
            <a:t>Religion or Belief</a:t>
          </a:r>
          <a:endParaRPr lang="en-GB" sz="800" dirty="0">
            <a:solidFill>
              <a:sysClr val="windowText" lastClr="000000">
                <a:hueOff val="0"/>
                <a:satOff val="0"/>
                <a:lumOff val="0"/>
                <a:alphaOff val="0"/>
              </a:sysClr>
            </a:solidFill>
            <a:latin typeface="Arial" pitchFamily="34" charset="0"/>
            <a:ea typeface="+mn-ea"/>
            <a:cs typeface="Arial" pitchFamily="34" charset="0"/>
          </a:endParaRPr>
        </a:p>
      </dgm:t>
    </dgm:pt>
    <dgm:pt modelId="{34E7FEF7-B057-4CBF-BBF5-4518C0B06DE9}" type="parTrans" cxnId="{1EC0763B-3079-4019-8CCE-027B050FAE26}">
      <dgm:prSet/>
      <dgm:spPr/>
      <dgm:t>
        <a:bodyPr/>
        <a:lstStyle/>
        <a:p>
          <a:endParaRPr lang="en-GB"/>
        </a:p>
      </dgm:t>
    </dgm:pt>
    <dgm:pt modelId="{97984E06-A2E9-40F6-BD00-6D8BE0DABEB4}" type="sibTrans" cxnId="{1EC0763B-3079-4019-8CCE-027B050FAE26}">
      <dgm:prSet/>
      <dgm:spPr>
        <a:xfrm rot="15600000">
          <a:off x="458426" y="2144089"/>
          <a:ext cx="197118" cy="250026"/>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03BED0B6-376D-4028-82F1-2E4D43AE8708}">
      <dgm:prSet custT="1"/>
      <dgm:spPr>
        <a:xfrm>
          <a:off x="2247371" y="3156373"/>
          <a:ext cx="740819" cy="740819"/>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800" dirty="0" smtClean="0">
              <a:solidFill>
                <a:sysClr val="windowText" lastClr="000000">
                  <a:hueOff val="0"/>
                  <a:satOff val="0"/>
                  <a:lumOff val="0"/>
                  <a:alphaOff val="0"/>
                </a:sysClr>
              </a:solidFill>
              <a:latin typeface="Arial" pitchFamily="34" charset="0"/>
              <a:ea typeface="+mn-ea"/>
              <a:cs typeface="Arial" pitchFamily="34" charset="0"/>
            </a:rPr>
            <a:t>Pregnancy and Maternity</a:t>
          </a:r>
          <a:endParaRPr lang="en-GB" sz="800" dirty="0">
            <a:solidFill>
              <a:sysClr val="windowText" lastClr="000000">
                <a:hueOff val="0"/>
                <a:satOff val="0"/>
                <a:lumOff val="0"/>
                <a:alphaOff val="0"/>
              </a:sysClr>
            </a:solidFill>
            <a:latin typeface="Arial" pitchFamily="34" charset="0"/>
            <a:ea typeface="+mn-ea"/>
            <a:cs typeface="Arial" pitchFamily="34" charset="0"/>
          </a:endParaRPr>
        </a:p>
      </dgm:t>
    </dgm:pt>
    <dgm:pt modelId="{E6660E1A-D04C-4577-9B80-C8B84E42301E}" type="parTrans" cxnId="{F4AAEE74-C0EB-460B-B195-4F81CEDB8068}">
      <dgm:prSet/>
      <dgm:spPr/>
      <dgm:t>
        <a:bodyPr/>
        <a:lstStyle/>
        <a:p>
          <a:endParaRPr lang="en-GB"/>
        </a:p>
      </dgm:t>
    </dgm:pt>
    <dgm:pt modelId="{651419AB-F872-43C6-9A4B-CD40893FCEB3}" type="sibTrans" cxnId="{F4AAEE74-C0EB-460B-B195-4F81CEDB8068}">
      <dgm:prSet/>
      <dgm:spPr>
        <a:xfrm rot="10800000">
          <a:off x="1968429" y="3401769"/>
          <a:ext cx="197118" cy="250026"/>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3DFEA564-B7EA-4DB1-9E0A-0B323211C140}">
      <dgm:prSet custT="1"/>
      <dgm:spPr>
        <a:xfrm>
          <a:off x="2710998" y="412472"/>
          <a:ext cx="740819" cy="740819"/>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900" dirty="0" smtClean="0">
              <a:solidFill>
                <a:sysClr val="windowText" lastClr="000000">
                  <a:hueOff val="0"/>
                  <a:satOff val="0"/>
                  <a:lumOff val="0"/>
                  <a:alphaOff val="0"/>
                </a:sysClr>
              </a:solidFill>
              <a:latin typeface="Arial" pitchFamily="34" charset="0"/>
              <a:ea typeface="+mn-ea"/>
              <a:cs typeface="Arial" pitchFamily="34" charset="0"/>
            </a:rPr>
            <a:t>Disability</a:t>
          </a:r>
          <a:endParaRPr lang="en-GB" sz="900" dirty="0">
            <a:solidFill>
              <a:sysClr val="windowText" lastClr="000000">
                <a:hueOff val="0"/>
                <a:satOff val="0"/>
                <a:lumOff val="0"/>
                <a:alphaOff val="0"/>
              </a:sysClr>
            </a:solidFill>
            <a:latin typeface="Arial" pitchFamily="34" charset="0"/>
            <a:ea typeface="+mn-ea"/>
            <a:cs typeface="Arial" pitchFamily="34" charset="0"/>
          </a:endParaRPr>
        </a:p>
      </dgm:t>
    </dgm:pt>
    <dgm:pt modelId="{9F587A79-176A-4111-8D32-8198A5338AB3}" type="parTrans" cxnId="{580652AE-1822-4E8F-AF13-009C223549E4}">
      <dgm:prSet/>
      <dgm:spPr/>
      <dgm:t>
        <a:bodyPr/>
        <a:lstStyle/>
        <a:p>
          <a:endParaRPr lang="en-GB"/>
        </a:p>
      </dgm:t>
    </dgm:pt>
    <dgm:pt modelId="{C3792897-0280-4359-980D-02DF145A6DAF}" type="sibTrans" cxnId="{580652AE-1822-4E8F-AF13-009C223549E4}">
      <dgm:prSet/>
      <dgm:spPr>
        <a:xfrm rot="3482321">
          <a:off x="3274518" y="1119708"/>
          <a:ext cx="190091" cy="250026"/>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5ECCF007-891B-459D-9FC0-A29F321EDEDB}">
      <dgm:prSet custT="1"/>
      <dgm:spPr>
        <a:xfrm>
          <a:off x="3293006" y="1345280"/>
          <a:ext cx="740819" cy="740819"/>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750" dirty="0" smtClean="0">
              <a:solidFill>
                <a:sysClr val="windowText" lastClr="000000">
                  <a:hueOff val="0"/>
                  <a:satOff val="0"/>
                  <a:lumOff val="0"/>
                  <a:alphaOff val="0"/>
                </a:sysClr>
              </a:solidFill>
              <a:latin typeface="Arial" pitchFamily="34" charset="0"/>
              <a:ea typeface="+mn-ea"/>
              <a:cs typeface="Arial" pitchFamily="34" charset="0"/>
            </a:rPr>
            <a:t>Gender Re- assignment</a:t>
          </a:r>
          <a:endParaRPr lang="en-GB" sz="750" dirty="0">
            <a:solidFill>
              <a:sysClr val="windowText" lastClr="000000">
                <a:hueOff val="0"/>
                <a:satOff val="0"/>
                <a:lumOff val="0"/>
                <a:alphaOff val="0"/>
              </a:sysClr>
            </a:solidFill>
            <a:latin typeface="Arial" pitchFamily="34" charset="0"/>
            <a:ea typeface="+mn-ea"/>
            <a:cs typeface="Arial" pitchFamily="34" charset="0"/>
          </a:endParaRPr>
        </a:p>
      </dgm:t>
    </dgm:pt>
    <dgm:pt modelId="{78AAE2A1-D7ED-424D-8F03-9CD569EFABEC}" type="parTrans" cxnId="{9796068D-B471-40CE-AFAE-4DF6CA82B576}">
      <dgm:prSet/>
      <dgm:spPr/>
      <dgm:t>
        <a:bodyPr/>
        <a:lstStyle/>
        <a:p>
          <a:endParaRPr lang="en-GB"/>
        </a:p>
      </dgm:t>
    </dgm:pt>
    <dgm:pt modelId="{22AB4648-8301-475C-92E3-4DCC2D054692}" type="sibTrans" cxnId="{9796068D-B471-40CE-AFAE-4DF6CA82B576}">
      <dgm:prSet/>
      <dgm:spPr>
        <a:xfrm rot="6000000">
          <a:off x="3468191" y="2134497"/>
          <a:ext cx="198668" cy="250026"/>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A7FA9208-399B-4C9A-80BD-0DD28DF6E08D}">
      <dgm:prSet custT="1"/>
      <dgm:spPr>
        <a:xfrm>
          <a:off x="615862" y="386018"/>
          <a:ext cx="799825" cy="732018"/>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800" dirty="0" smtClean="0">
              <a:solidFill>
                <a:sysClr val="windowText" lastClr="000000">
                  <a:hueOff val="0"/>
                  <a:satOff val="0"/>
                  <a:lumOff val="0"/>
                  <a:alphaOff val="0"/>
                </a:sysClr>
              </a:solidFill>
              <a:latin typeface="Arial" pitchFamily="34" charset="0"/>
              <a:ea typeface="+mn-ea"/>
              <a:cs typeface="Arial" pitchFamily="34" charset="0"/>
            </a:rPr>
            <a:t>Sexual Orientation</a:t>
          </a:r>
          <a:endParaRPr lang="en-GB" sz="800" dirty="0">
            <a:solidFill>
              <a:sysClr val="windowText" lastClr="000000">
                <a:hueOff val="0"/>
                <a:satOff val="0"/>
                <a:lumOff val="0"/>
                <a:alphaOff val="0"/>
              </a:sysClr>
            </a:solidFill>
            <a:latin typeface="Arial" pitchFamily="34" charset="0"/>
            <a:ea typeface="+mn-ea"/>
            <a:cs typeface="Arial" pitchFamily="34" charset="0"/>
          </a:endParaRPr>
        </a:p>
      </dgm:t>
    </dgm:pt>
    <dgm:pt modelId="{F1937FF8-E569-433A-8842-58F88A04B59A}" type="parTrans" cxnId="{AE647D1B-CA9C-422E-85A3-736AB4FD8754}">
      <dgm:prSet/>
      <dgm:spPr/>
      <dgm:t>
        <a:bodyPr/>
        <a:lstStyle/>
        <a:p>
          <a:endParaRPr lang="en-GB"/>
        </a:p>
      </dgm:t>
    </dgm:pt>
    <dgm:pt modelId="{660E9905-FCEF-4D61-BE1C-5593CFDF70E8}" type="sibTrans" cxnId="{AE647D1B-CA9C-422E-85A3-736AB4FD8754}">
      <dgm:prSet/>
      <dgm:spPr>
        <a:xfrm rot="20400000">
          <a:off x="1453548" y="434221"/>
          <a:ext cx="183844" cy="250026"/>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E0E841DB-899D-47FD-8812-7B46F1B0D1A6}">
      <dgm:prSet custT="1"/>
      <dgm:spPr>
        <a:xfrm>
          <a:off x="88995" y="1345280"/>
          <a:ext cx="740819" cy="740819"/>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900" dirty="0" smtClean="0">
              <a:solidFill>
                <a:sysClr val="windowText" lastClr="000000">
                  <a:hueOff val="0"/>
                  <a:satOff val="0"/>
                  <a:lumOff val="0"/>
                  <a:alphaOff val="0"/>
                </a:sysClr>
              </a:solidFill>
              <a:latin typeface="Arial" pitchFamily="34" charset="0"/>
              <a:ea typeface="+mn-ea"/>
              <a:cs typeface="Arial" pitchFamily="34" charset="0"/>
            </a:rPr>
            <a:t>Sex</a:t>
          </a:r>
          <a:endParaRPr lang="en-GB" sz="900" dirty="0">
            <a:solidFill>
              <a:sysClr val="windowText" lastClr="000000">
                <a:hueOff val="0"/>
                <a:satOff val="0"/>
                <a:lumOff val="0"/>
                <a:alphaOff val="0"/>
              </a:sysClr>
            </a:solidFill>
            <a:latin typeface="Arial" pitchFamily="34" charset="0"/>
            <a:ea typeface="+mn-ea"/>
            <a:cs typeface="Arial" pitchFamily="34" charset="0"/>
          </a:endParaRPr>
        </a:p>
      </dgm:t>
    </dgm:pt>
    <dgm:pt modelId="{0BB411B1-8F7D-466E-9293-FBCC7A2CDE19}" type="parTrans" cxnId="{071494A6-A6DF-47F0-82E1-B8C8A8A3D06A}">
      <dgm:prSet/>
      <dgm:spPr/>
      <dgm:t>
        <a:bodyPr/>
        <a:lstStyle/>
        <a:p>
          <a:endParaRPr lang="en-GB"/>
        </a:p>
      </dgm:t>
    </dgm:pt>
    <dgm:pt modelId="{42A1D839-C81A-4A84-9697-CFE539D7364A}" type="sibTrans" cxnId="{071494A6-A6DF-47F0-82E1-B8C8A8A3D06A}">
      <dgm:prSet/>
      <dgm:spPr>
        <a:xfrm rot="18000000">
          <a:off x="636314" y="1115047"/>
          <a:ext cx="195389" cy="250026"/>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ED14A804-7A2D-40C0-B916-2BE340BFD96A}" type="pres">
      <dgm:prSet presAssocID="{3446F471-AEDA-4A0F-B673-12A0C3B1FB48}" presName="cycle" presStyleCnt="0">
        <dgm:presLayoutVars>
          <dgm:dir/>
          <dgm:resizeHandles val="exact"/>
        </dgm:presLayoutVars>
      </dgm:prSet>
      <dgm:spPr/>
      <dgm:t>
        <a:bodyPr/>
        <a:lstStyle/>
        <a:p>
          <a:endParaRPr lang="en-GB"/>
        </a:p>
      </dgm:t>
    </dgm:pt>
    <dgm:pt modelId="{713E567C-770B-49AD-A4FE-F13812A75ED7}" type="pres">
      <dgm:prSet presAssocID="{2FDDB707-B7CC-4A39-BC88-06D58350B7BD}" presName="node" presStyleLbl="node1" presStyleIdx="0" presStyleCnt="9">
        <dgm:presLayoutVars>
          <dgm:bulletEnabled val="1"/>
        </dgm:presLayoutVars>
      </dgm:prSet>
      <dgm:spPr>
        <a:prstGeom prst="ellipse">
          <a:avLst/>
        </a:prstGeom>
      </dgm:spPr>
      <dgm:t>
        <a:bodyPr/>
        <a:lstStyle/>
        <a:p>
          <a:endParaRPr lang="en-GB"/>
        </a:p>
      </dgm:t>
    </dgm:pt>
    <dgm:pt modelId="{8BCBE82B-6EEA-4F56-AB7D-78E7366BCA60}" type="pres">
      <dgm:prSet presAssocID="{84273E22-4C05-481B-A556-26F42838E3FA}" presName="sibTrans" presStyleLbl="sibTrans2D1" presStyleIdx="0" presStyleCnt="9"/>
      <dgm:spPr>
        <a:prstGeom prst="rightArrow">
          <a:avLst>
            <a:gd name="adj1" fmla="val 60000"/>
            <a:gd name="adj2" fmla="val 50000"/>
          </a:avLst>
        </a:prstGeom>
      </dgm:spPr>
      <dgm:t>
        <a:bodyPr/>
        <a:lstStyle/>
        <a:p>
          <a:endParaRPr lang="en-GB"/>
        </a:p>
      </dgm:t>
    </dgm:pt>
    <dgm:pt modelId="{84A60F20-8489-4645-BF4D-083D9A1EF1D0}" type="pres">
      <dgm:prSet presAssocID="{84273E22-4C05-481B-A556-26F42838E3FA}" presName="connectorText" presStyleLbl="sibTrans2D1" presStyleIdx="0" presStyleCnt="9"/>
      <dgm:spPr/>
      <dgm:t>
        <a:bodyPr/>
        <a:lstStyle/>
        <a:p>
          <a:endParaRPr lang="en-GB"/>
        </a:p>
      </dgm:t>
    </dgm:pt>
    <dgm:pt modelId="{3C62DCCB-C2DC-4698-8B1D-FC7852B6A44F}" type="pres">
      <dgm:prSet presAssocID="{3DFEA564-B7EA-4DB1-9E0A-0B323211C140}" presName="node" presStyleLbl="node1" presStyleIdx="1" presStyleCnt="9" custRadScaleRad="97534" custRadScaleInc="35">
        <dgm:presLayoutVars>
          <dgm:bulletEnabled val="1"/>
        </dgm:presLayoutVars>
      </dgm:prSet>
      <dgm:spPr>
        <a:prstGeom prst="ellipse">
          <a:avLst/>
        </a:prstGeom>
      </dgm:spPr>
      <dgm:t>
        <a:bodyPr/>
        <a:lstStyle/>
        <a:p>
          <a:endParaRPr lang="en-GB"/>
        </a:p>
      </dgm:t>
    </dgm:pt>
    <dgm:pt modelId="{F2DCCCE8-EA27-48DF-86CA-43E35D8E9CDB}" type="pres">
      <dgm:prSet presAssocID="{C3792897-0280-4359-980D-02DF145A6DAF}" presName="sibTrans" presStyleLbl="sibTrans2D1" presStyleIdx="1" presStyleCnt="9"/>
      <dgm:spPr>
        <a:prstGeom prst="rightArrow">
          <a:avLst>
            <a:gd name="adj1" fmla="val 60000"/>
            <a:gd name="adj2" fmla="val 50000"/>
          </a:avLst>
        </a:prstGeom>
      </dgm:spPr>
      <dgm:t>
        <a:bodyPr/>
        <a:lstStyle/>
        <a:p>
          <a:endParaRPr lang="en-GB"/>
        </a:p>
      </dgm:t>
    </dgm:pt>
    <dgm:pt modelId="{4F695FA8-2056-4666-ACD3-AE890DFC36A5}" type="pres">
      <dgm:prSet presAssocID="{C3792897-0280-4359-980D-02DF145A6DAF}" presName="connectorText" presStyleLbl="sibTrans2D1" presStyleIdx="1" presStyleCnt="9"/>
      <dgm:spPr/>
      <dgm:t>
        <a:bodyPr/>
        <a:lstStyle/>
        <a:p>
          <a:endParaRPr lang="en-GB"/>
        </a:p>
      </dgm:t>
    </dgm:pt>
    <dgm:pt modelId="{8C740BE1-74E2-49D8-A6AD-6E8520C28BCB}" type="pres">
      <dgm:prSet presAssocID="{5ECCF007-891B-459D-9FC0-A29F321EDEDB}" presName="node" presStyleLbl="node1" presStyleIdx="2" presStyleCnt="9" custScaleX="107531" custScaleY="114074">
        <dgm:presLayoutVars>
          <dgm:bulletEnabled val="1"/>
        </dgm:presLayoutVars>
      </dgm:prSet>
      <dgm:spPr>
        <a:prstGeom prst="ellipse">
          <a:avLst/>
        </a:prstGeom>
      </dgm:spPr>
      <dgm:t>
        <a:bodyPr/>
        <a:lstStyle/>
        <a:p>
          <a:endParaRPr lang="en-GB"/>
        </a:p>
      </dgm:t>
    </dgm:pt>
    <dgm:pt modelId="{E46CFB50-0129-4F19-BEC0-55852E5FB04B}" type="pres">
      <dgm:prSet presAssocID="{22AB4648-8301-475C-92E3-4DCC2D054692}" presName="sibTrans" presStyleLbl="sibTrans2D1" presStyleIdx="2" presStyleCnt="9"/>
      <dgm:spPr>
        <a:prstGeom prst="rightArrow">
          <a:avLst>
            <a:gd name="adj1" fmla="val 60000"/>
            <a:gd name="adj2" fmla="val 50000"/>
          </a:avLst>
        </a:prstGeom>
      </dgm:spPr>
      <dgm:t>
        <a:bodyPr/>
        <a:lstStyle/>
        <a:p>
          <a:endParaRPr lang="en-GB"/>
        </a:p>
      </dgm:t>
    </dgm:pt>
    <dgm:pt modelId="{4440B5EE-4A81-4F01-88B4-D433F82646EB}" type="pres">
      <dgm:prSet presAssocID="{22AB4648-8301-475C-92E3-4DCC2D054692}" presName="connectorText" presStyleLbl="sibTrans2D1" presStyleIdx="2" presStyleCnt="9"/>
      <dgm:spPr/>
      <dgm:t>
        <a:bodyPr/>
        <a:lstStyle/>
        <a:p>
          <a:endParaRPr lang="en-GB"/>
        </a:p>
      </dgm:t>
    </dgm:pt>
    <dgm:pt modelId="{54B3CBC3-118B-4826-AAEB-575DF6CF338C}" type="pres">
      <dgm:prSet presAssocID="{283E2861-3FC0-46AE-8CC5-194E78AF57BF}" presName="node" presStyleLbl="node1" presStyleIdx="3" presStyleCnt="9" custScaleX="112613" custScaleY="98867">
        <dgm:presLayoutVars>
          <dgm:bulletEnabled val="1"/>
        </dgm:presLayoutVars>
      </dgm:prSet>
      <dgm:spPr>
        <a:prstGeom prst="ellipse">
          <a:avLst/>
        </a:prstGeom>
      </dgm:spPr>
      <dgm:t>
        <a:bodyPr/>
        <a:lstStyle/>
        <a:p>
          <a:endParaRPr lang="en-GB"/>
        </a:p>
      </dgm:t>
    </dgm:pt>
    <dgm:pt modelId="{7BD625C7-2838-45AA-9CC7-DC4E0180B2F9}" type="pres">
      <dgm:prSet presAssocID="{3BC1FBD5-900C-4A09-B1B7-4F5C4CC89509}" presName="sibTrans" presStyleLbl="sibTrans2D1" presStyleIdx="3" presStyleCnt="9"/>
      <dgm:spPr>
        <a:prstGeom prst="rightArrow">
          <a:avLst>
            <a:gd name="adj1" fmla="val 60000"/>
            <a:gd name="adj2" fmla="val 50000"/>
          </a:avLst>
        </a:prstGeom>
      </dgm:spPr>
      <dgm:t>
        <a:bodyPr/>
        <a:lstStyle/>
        <a:p>
          <a:endParaRPr lang="en-GB"/>
        </a:p>
      </dgm:t>
    </dgm:pt>
    <dgm:pt modelId="{9981AD69-443E-4DBE-998B-E1CE72A4BE0A}" type="pres">
      <dgm:prSet presAssocID="{3BC1FBD5-900C-4A09-B1B7-4F5C4CC89509}" presName="connectorText" presStyleLbl="sibTrans2D1" presStyleIdx="3" presStyleCnt="9"/>
      <dgm:spPr/>
      <dgm:t>
        <a:bodyPr/>
        <a:lstStyle/>
        <a:p>
          <a:endParaRPr lang="en-GB"/>
        </a:p>
      </dgm:t>
    </dgm:pt>
    <dgm:pt modelId="{94B37CEC-70CC-4976-8034-6A7E08F2D8D1}" type="pres">
      <dgm:prSet presAssocID="{03BED0B6-376D-4028-82F1-2E4D43AE8708}" presName="node" presStyleLbl="node1" presStyleIdx="4" presStyleCnt="9" custScaleX="123294" custScaleY="100253">
        <dgm:presLayoutVars>
          <dgm:bulletEnabled val="1"/>
        </dgm:presLayoutVars>
      </dgm:prSet>
      <dgm:spPr>
        <a:prstGeom prst="ellipse">
          <a:avLst/>
        </a:prstGeom>
      </dgm:spPr>
      <dgm:t>
        <a:bodyPr/>
        <a:lstStyle/>
        <a:p>
          <a:endParaRPr lang="en-GB"/>
        </a:p>
      </dgm:t>
    </dgm:pt>
    <dgm:pt modelId="{74F76A37-EE0E-4EB2-B94F-DAAF43239738}" type="pres">
      <dgm:prSet presAssocID="{651419AB-F872-43C6-9A4B-CD40893FCEB3}" presName="sibTrans" presStyleLbl="sibTrans2D1" presStyleIdx="4" presStyleCnt="9"/>
      <dgm:spPr>
        <a:prstGeom prst="rightArrow">
          <a:avLst>
            <a:gd name="adj1" fmla="val 60000"/>
            <a:gd name="adj2" fmla="val 50000"/>
          </a:avLst>
        </a:prstGeom>
      </dgm:spPr>
      <dgm:t>
        <a:bodyPr/>
        <a:lstStyle/>
        <a:p>
          <a:endParaRPr lang="en-GB"/>
        </a:p>
      </dgm:t>
    </dgm:pt>
    <dgm:pt modelId="{1A74F360-D107-451D-B0E9-7ED1AC9DE88F}" type="pres">
      <dgm:prSet presAssocID="{651419AB-F872-43C6-9A4B-CD40893FCEB3}" presName="connectorText" presStyleLbl="sibTrans2D1" presStyleIdx="4" presStyleCnt="9"/>
      <dgm:spPr/>
      <dgm:t>
        <a:bodyPr/>
        <a:lstStyle/>
        <a:p>
          <a:endParaRPr lang="en-GB"/>
        </a:p>
      </dgm:t>
    </dgm:pt>
    <dgm:pt modelId="{F0BC837F-5BD3-47B3-A57B-4F5903B1F573}" type="pres">
      <dgm:prSet presAssocID="{5C865A85-EE83-41D7-A998-FB314F8E77D1}" presName="node" presStyleLbl="node1" presStyleIdx="5" presStyleCnt="9">
        <dgm:presLayoutVars>
          <dgm:bulletEnabled val="1"/>
        </dgm:presLayoutVars>
      </dgm:prSet>
      <dgm:spPr>
        <a:prstGeom prst="ellipse">
          <a:avLst/>
        </a:prstGeom>
      </dgm:spPr>
      <dgm:t>
        <a:bodyPr/>
        <a:lstStyle/>
        <a:p>
          <a:endParaRPr lang="en-GB"/>
        </a:p>
      </dgm:t>
    </dgm:pt>
    <dgm:pt modelId="{5EF02A2C-9564-4FE5-89DE-56AB23D6FE77}" type="pres">
      <dgm:prSet presAssocID="{F0EC03BB-A0B9-4A90-9DE5-DBE770D0A860}" presName="sibTrans" presStyleLbl="sibTrans2D1" presStyleIdx="5" presStyleCnt="9"/>
      <dgm:spPr>
        <a:prstGeom prst="rightArrow">
          <a:avLst>
            <a:gd name="adj1" fmla="val 60000"/>
            <a:gd name="adj2" fmla="val 50000"/>
          </a:avLst>
        </a:prstGeom>
      </dgm:spPr>
      <dgm:t>
        <a:bodyPr/>
        <a:lstStyle/>
        <a:p>
          <a:endParaRPr lang="en-GB"/>
        </a:p>
      </dgm:t>
    </dgm:pt>
    <dgm:pt modelId="{4EFEC576-309B-416F-8812-CCC110511940}" type="pres">
      <dgm:prSet presAssocID="{F0EC03BB-A0B9-4A90-9DE5-DBE770D0A860}" presName="connectorText" presStyleLbl="sibTrans2D1" presStyleIdx="5" presStyleCnt="9"/>
      <dgm:spPr/>
      <dgm:t>
        <a:bodyPr/>
        <a:lstStyle/>
        <a:p>
          <a:endParaRPr lang="en-GB"/>
        </a:p>
      </dgm:t>
    </dgm:pt>
    <dgm:pt modelId="{34772CE4-96E2-4C7E-A091-0D97CCD06F42}" type="pres">
      <dgm:prSet presAssocID="{8DF86A33-B97E-4BEA-848E-80A9BF35FF31}" presName="node" presStyleLbl="node1" presStyleIdx="6" presStyleCnt="9">
        <dgm:presLayoutVars>
          <dgm:bulletEnabled val="1"/>
        </dgm:presLayoutVars>
      </dgm:prSet>
      <dgm:spPr>
        <a:prstGeom prst="ellipse">
          <a:avLst/>
        </a:prstGeom>
      </dgm:spPr>
      <dgm:t>
        <a:bodyPr/>
        <a:lstStyle/>
        <a:p>
          <a:endParaRPr lang="en-GB"/>
        </a:p>
      </dgm:t>
    </dgm:pt>
    <dgm:pt modelId="{3ADCCB3F-80C8-48AF-8F45-8503B0F0981B}" type="pres">
      <dgm:prSet presAssocID="{97984E06-A2E9-40F6-BD00-6D8BE0DABEB4}" presName="sibTrans" presStyleLbl="sibTrans2D1" presStyleIdx="6" presStyleCnt="9"/>
      <dgm:spPr>
        <a:prstGeom prst="rightArrow">
          <a:avLst>
            <a:gd name="adj1" fmla="val 60000"/>
            <a:gd name="adj2" fmla="val 50000"/>
          </a:avLst>
        </a:prstGeom>
      </dgm:spPr>
      <dgm:t>
        <a:bodyPr/>
        <a:lstStyle/>
        <a:p>
          <a:endParaRPr lang="en-GB"/>
        </a:p>
      </dgm:t>
    </dgm:pt>
    <dgm:pt modelId="{9073489D-95DC-4B83-A15E-E33D4B34BED7}" type="pres">
      <dgm:prSet presAssocID="{97984E06-A2E9-40F6-BD00-6D8BE0DABEB4}" presName="connectorText" presStyleLbl="sibTrans2D1" presStyleIdx="6" presStyleCnt="9"/>
      <dgm:spPr/>
      <dgm:t>
        <a:bodyPr/>
        <a:lstStyle/>
        <a:p>
          <a:endParaRPr lang="en-GB"/>
        </a:p>
      </dgm:t>
    </dgm:pt>
    <dgm:pt modelId="{1427F7D1-6881-42ED-832B-84E99CD4B930}" type="pres">
      <dgm:prSet presAssocID="{E0E841DB-899D-47FD-8812-7B46F1B0D1A6}" presName="node" presStyleLbl="node1" presStyleIdx="7" presStyleCnt="9">
        <dgm:presLayoutVars>
          <dgm:bulletEnabled val="1"/>
        </dgm:presLayoutVars>
      </dgm:prSet>
      <dgm:spPr>
        <a:prstGeom prst="ellipse">
          <a:avLst/>
        </a:prstGeom>
      </dgm:spPr>
      <dgm:t>
        <a:bodyPr/>
        <a:lstStyle/>
        <a:p>
          <a:endParaRPr lang="en-GB"/>
        </a:p>
      </dgm:t>
    </dgm:pt>
    <dgm:pt modelId="{6D8EDDF0-9D77-4AF2-8C61-04AD31272C05}" type="pres">
      <dgm:prSet presAssocID="{42A1D839-C81A-4A84-9697-CFE539D7364A}" presName="sibTrans" presStyleLbl="sibTrans2D1" presStyleIdx="7" presStyleCnt="9"/>
      <dgm:spPr>
        <a:prstGeom prst="rightArrow">
          <a:avLst>
            <a:gd name="adj1" fmla="val 60000"/>
            <a:gd name="adj2" fmla="val 50000"/>
          </a:avLst>
        </a:prstGeom>
      </dgm:spPr>
      <dgm:t>
        <a:bodyPr/>
        <a:lstStyle/>
        <a:p>
          <a:endParaRPr lang="en-GB"/>
        </a:p>
      </dgm:t>
    </dgm:pt>
    <dgm:pt modelId="{405C593E-0B83-4535-A7BE-2C1A8E745960}" type="pres">
      <dgm:prSet presAssocID="{42A1D839-C81A-4A84-9697-CFE539D7364A}" presName="connectorText" presStyleLbl="sibTrans2D1" presStyleIdx="7" presStyleCnt="9"/>
      <dgm:spPr/>
      <dgm:t>
        <a:bodyPr/>
        <a:lstStyle/>
        <a:p>
          <a:endParaRPr lang="en-GB"/>
        </a:p>
      </dgm:t>
    </dgm:pt>
    <dgm:pt modelId="{E7EE2D42-90C5-4ACE-AD90-2446E069117F}" type="pres">
      <dgm:prSet presAssocID="{A7FA9208-399B-4C9A-80BD-0DD28DF6E08D}" presName="node" presStyleLbl="node1" presStyleIdx="8" presStyleCnt="9" custScaleX="107965" custScaleY="98812">
        <dgm:presLayoutVars>
          <dgm:bulletEnabled val="1"/>
        </dgm:presLayoutVars>
      </dgm:prSet>
      <dgm:spPr>
        <a:prstGeom prst="ellipse">
          <a:avLst/>
        </a:prstGeom>
      </dgm:spPr>
      <dgm:t>
        <a:bodyPr/>
        <a:lstStyle/>
        <a:p>
          <a:endParaRPr lang="en-GB"/>
        </a:p>
      </dgm:t>
    </dgm:pt>
    <dgm:pt modelId="{89B56183-846A-44C0-B462-66E6C835ABC6}" type="pres">
      <dgm:prSet presAssocID="{660E9905-FCEF-4D61-BE1C-5593CFDF70E8}" presName="sibTrans" presStyleLbl="sibTrans2D1" presStyleIdx="8" presStyleCnt="9"/>
      <dgm:spPr>
        <a:prstGeom prst="rightArrow">
          <a:avLst>
            <a:gd name="adj1" fmla="val 60000"/>
            <a:gd name="adj2" fmla="val 50000"/>
          </a:avLst>
        </a:prstGeom>
      </dgm:spPr>
      <dgm:t>
        <a:bodyPr/>
        <a:lstStyle/>
        <a:p>
          <a:endParaRPr lang="en-GB"/>
        </a:p>
      </dgm:t>
    </dgm:pt>
    <dgm:pt modelId="{807461A9-2E0D-49F1-B454-5DD3446A7BAE}" type="pres">
      <dgm:prSet presAssocID="{660E9905-FCEF-4D61-BE1C-5593CFDF70E8}" presName="connectorText" presStyleLbl="sibTrans2D1" presStyleIdx="8" presStyleCnt="9"/>
      <dgm:spPr/>
      <dgm:t>
        <a:bodyPr/>
        <a:lstStyle/>
        <a:p>
          <a:endParaRPr lang="en-GB"/>
        </a:p>
      </dgm:t>
    </dgm:pt>
  </dgm:ptLst>
  <dgm:cxnLst>
    <dgm:cxn modelId="{EDC4E82D-2B80-415B-B303-C895399210ED}" type="presOf" srcId="{651419AB-F872-43C6-9A4B-CD40893FCEB3}" destId="{74F76A37-EE0E-4EB2-B94F-DAAF43239738}" srcOrd="0" destOrd="0" presId="urn:microsoft.com/office/officeart/2005/8/layout/cycle2"/>
    <dgm:cxn modelId="{A4E63392-741D-4F8A-B40D-B20881FCA7BA}" type="presOf" srcId="{F0EC03BB-A0B9-4A90-9DE5-DBE770D0A860}" destId="{4EFEC576-309B-416F-8812-CCC110511940}" srcOrd="1" destOrd="0" presId="urn:microsoft.com/office/officeart/2005/8/layout/cycle2"/>
    <dgm:cxn modelId="{FD7A1F9B-DC63-4FFB-B40B-93DA8D6F3708}" type="presOf" srcId="{651419AB-F872-43C6-9A4B-CD40893FCEB3}" destId="{1A74F360-D107-451D-B0E9-7ED1AC9DE88F}" srcOrd="1" destOrd="0" presId="urn:microsoft.com/office/officeart/2005/8/layout/cycle2"/>
    <dgm:cxn modelId="{A70F3A12-A433-4217-AF06-B93ABA5C9426}" type="presOf" srcId="{42A1D839-C81A-4A84-9697-CFE539D7364A}" destId="{405C593E-0B83-4535-A7BE-2C1A8E745960}" srcOrd="1" destOrd="0" presId="urn:microsoft.com/office/officeart/2005/8/layout/cycle2"/>
    <dgm:cxn modelId="{E7485FFE-DAF2-4736-BB6C-76C841E07F21}" type="presOf" srcId="{C3792897-0280-4359-980D-02DF145A6DAF}" destId="{F2DCCCE8-EA27-48DF-86CA-43E35D8E9CDB}" srcOrd="0" destOrd="0" presId="urn:microsoft.com/office/officeart/2005/8/layout/cycle2"/>
    <dgm:cxn modelId="{CA20C341-6D07-4442-8269-A68AC063C81A}" type="presOf" srcId="{A7FA9208-399B-4C9A-80BD-0DD28DF6E08D}" destId="{E7EE2D42-90C5-4ACE-AD90-2446E069117F}" srcOrd="0" destOrd="0" presId="urn:microsoft.com/office/officeart/2005/8/layout/cycle2"/>
    <dgm:cxn modelId="{A584B939-5301-41CB-951D-49093E90E839}" type="presOf" srcId="{84273E22-4C05-481B-A556-26F42838E3FA}" destId="{8BCBE82B-6EEA-4F56-AB7D-78E7366BCA60}" srcOrd="0" destOrd="0" presId="urn:microsoft.com/office/officeart/2005/8/layout/cycle2"/>
    <dgm:cxn modelId="{1EC0763B-3079-4019-8CCE-027B050FAE26}" srcId="{3446F471-AEDA-4A0F-B673-12A0C3B1FB48}" destId="{8DF86A33-B97E-4BEA-848E-80A9BF35FF31}" srcOrd="6" destOrd="0" parTransId="{34E7FEF7-B057-4CBF-BBF5-4518C0B06DE9}" sibTransId="{97984E06-A2E9-40F6-BD00-6D8BE0DABEB4}"/>
    <dgm:cxn modelId="{55E18D10-CCCD-4D87-B6F1-6CAABC53188E}" type="presOf" srcId="{660E9905-FCEF-4D61-BE1C-5593CFDF70E8}" destId="{807461A9-2E0D-49F1-B454-5DD3446A7BAE}" srcOrd="1" destOrd="0" presId="urn:microsoft.com/office/officeart/2005/8/layout/cycle2"/>
    <dgm:cxn modelId="{0541BF5C-E5FD-42DB-82CB-DB30652C3AE8}" type="presOf" srcId="{2FDDB707-B7CC-4A39-BC88-06D58350B7BD}" destId="{713E567C-770B-49AD-A4FE-F13812A75ED7}" srcOrd="0" destOrd="0" presId="urn:microsoft.com/office/officeart/2005/8/layout/cycle2"/>
    <dgm:cxn modelId="{C8339C59-D3B9-4B7F-A5C3-E64352473C44}" type="presOf" srcId="{8DF86A33-B97E-4BEA-848E-80A9BF35FF31}" destId="{34772CE4-96E2-4C7E-A091-0D97CCD06F42}" srcOrd="0" destOrd="0" presId="urn:microsoft.com/office/officeart/2005/8/layout/cycle2"/>
    <dgm:cxn modelId="{BDB2CDF4-A91C-401F-BAA1-4417CB6A93AB}" type="presOf" srcId="{03BED0B6-376D-4028-82F1-2E4D43AE8708}" destId="{94B37CEC-70CC-4976-8034-6A7E08F2D8D1}" srcOrd="0" destOrd="0" presId="urn:microsoft.com/office/officeart/2005/8/layout/cycle2"/>
    <dgm:cxn modelId="{3A580513-9F8E-43CB-B628-9F1671FEFE65}" type="presOf" srcId="{283E2861-3FC0-46AE-8CC5-194E78AF57BF}" destId="{54B3CBC3-118B-4826-AAEB-575DF6CF338C}" srcOrd="0" destOrd="0" presId="urn:microsoft.com/office/officeart/2005/8/layout/cycle2"/>
    <dgm:cxn modelId="{F4AAEE74-C0EB-460B-B195-4F81CEDB8068}" srcId="{3446F471-AEDA-4A0F-B673-12A0C3B1FB48}" destId="{03BED0B6-376D-4028-82F1-2E4D43AE8708}" srcOrd="4" destOrd="0" parTransId="{E6660E1A-D04C-4577-9B80-C8B84E42301E}" sibTransId="{651419AB-F872-43C6-9A4B-CD40893FCEB3}"/>
    <dgm:cxn modelId="{0093A40C-7026-4D39-9FAE-53AFDF47AC75}" type="presOf" srcId="{22AB4648-8301-475C-92E3-4DCC2D054692}" destId="{E46CFB50-0129-4F19-BEC0-55852E5FB04B}" srcOrd="0" destOrd="0" presId="urn:microsoft.com/office/officeart/2005/8/layout/cycle2"/>
    <dgm:cxn modelId="{A2A8366C-1121-43E2-BD90-FEF5AC4670FF}" type="presOf" srcId="{3DFEA564-B7EA-4DB1-9E0A-0B323211C140}" destId="{3C62DCCB-C2DC-4698-8B1D-FC7852B6A44F}" srcOrd="0" destOrd="0" presId="urn:microsoft.com/office/officeart/2005/8/layout/cycle2"/>
    <dgm:cxn modelId="{7EB7E343-A6F6-4D55-BC3A-5510BA85FADE}" type="presOf" srcId="{22AB4648-8301-475C-92E3-4DCC2D054692}" destId="{4440B5EE-4A81-4F01-88B4-D433F82646EB}" srcOrd="1" destOrd="0" presId="urn:microsoft.com/office/officeart/2005/8/layout/cycle2"/>
    <dgm:cxn modelId="{BF8298D0-7DDD-44D6-BE4C-8D010AE25860}" srcId="{3446F471-AEDA-4A0F-B673-12A0C3B1FB48}" destId="{5C865A85-EE83-41D7-A998-FB314F8E77D1}" srcOrd="5" destOrd="0" parTransId="{C4933D83-BD04-407F-9DB0-594C47A83110}" sibTransId="{F0EC03BB-A0B9-4A90-9DE5-DBE770D0A860}"/>
    <dgm:cxn modelId="{73CBF38C-AC6C-4CAE-ABE9-C45BE2FA8BF7}" type="presOf" srcId="{C3792897-0280-4359-980D-02DF145A6DAF}" destId="{4F695FA8-2056-4666-ACD3-AE890DFC36A5}" srcOrd="1" destOrd="0" presId="urn:microsoft.com/office/officeart/2005/8/layout/cycle2"/>
    <dgm:cxn modelId="{4C6E5546-C440-4DCB-B6DE-2E407CF82983}" type="presOf" srcId="{84273E22-4C05-481B-A556-26F42838E3FA}" destId="{84A60F20-8489-4645-BF4D-083D9A1EF1D0}" srcOrd="1" destOrd="0" presId="urn:microsoft.com/office/officeart/2005/8/layout/cycle2"/>
    <dgm:cxn modelId="{AE647D1B-CA9C-422E-85A3-736AB4FD8754}" srcId="{3446F471-AEDA-4A0F-B673-12A0C3B1FB48}" destId="{A7FA9208-399B-4C9A-80BD-0DD28DF6E08D}" srcOrd="8" destOrd="0" parTransId="{F1937FF8-E569-433A-8842-58F88A04B59A}" sibTransId="{660E9905-FCEF-4D61-BE1C-5593CFDF70E8}"/>
    <dgm:cxn modelId="{25306489-8A01-404C-A26A-CCB5E22CB163}" srcId="{3446F471-AEDA-4A0F-B673-12A0C3B1FB48}" destId="{283E2861-3FC0-46AE-8CC5-194E78AF57BF}" srcOrd="3" destOrd="0" parTransId="{10F8BAAD-587D-487D-833E-698A2A4F62B8}" sibTransId="{3BC1FBD5-900C-4A09-B1B7-4F5C4CC89509}"/>
    <dgm:cxn modelId="{FE4CD32E-87F5-4BA9-9CE8-8479F9290C1B}" type="presOf" srcId="{5ECCF007-891B-459D-9FC0-A29F321EDEDB}" destId="{8C740BE1-74E2-49D8-A6AD-6E8520C28BCB}" srcOrd="0" destOrd="0" presId="urn:microsoft.com/office/officeart/2005/8/layout/cycle2"/>
    <dgm:cxn modelId="{B8797738-C3CD-492C-AF3E-24372D4A65B1}" type="presOf" srcId="{97984E06-A2E9-40F6-BD00-6D8BE0DABEB4}" destId="{9073489D-95DC-4B83-A15E-E33D4B34BED7}" srcOrd="1" destOrd="0" presId="urn:microsoft.com/office/officeart/2005/8/layout/cycle2"/>
    <dgm:cxn modelId="{B2557E26-EC07-4315-9147-A5C7163A5B80}" srcId="{3446F471-AEDA-4A0F-B673-12A0C3B1FB48}" destId="{2FDDB707-B7CC-4A39-BC88-06D58350B7BD}" srcOrd="0" destOrd="0" parTransId="{09F66B65-E58C-48EB-A927-C0D8C4094124}" sibTransId="{84273E22-4C05-481B-A556-26F42838E3FA}"/>
    <dgm:cxn modelId="{977FDED9-66A2-4426-8CFA-E8061ED8BA5D}" type="presOf" srcId="{3BC1FBD5-900C-4A09-B1B7-4F5C4CC89509}" destId="{7BD625C7-2838-45AA-9CC7-DC4E0180B2F9}" srcOrd="0" destOrd="0" presId="urn:microsoft.com/office/officeart/2005/8/layout/cycle2"/>
    <dgm:cxn modelId="{580652AE-1822-4E8F-AF13-009C223549E4}" srcId="{3446F471-AEDA-4A0F-B673-12A0C3B1FB48}" destId="{3DFEA564-B7EA-4DB1-9E0A-0B323211C140}" srcOrd="1" destOrd="0" parTransId="{9F587A79-176A-4111-8D32-8198A5338AB3}" sibTransId="{C3792897-0280-4359-980D-02DF145A6DAF}"/>
    <dgm:cxn modelId="{48F087BC-854B-4D9C-8CF3-F7DD2DA1ABCD}" type="presOf" srcId="{97984E06-A2E9-40F6-BD00-6D8BE0DABEB4}" destId="{3ADCCB3F-80C8-48AF-8F45-8503B0F0981B}" srcOrd="0" destOrd="0" presId="urn:microsoft.com/office/officeart/2005/8/layout/cycle2"/>
    <dgm:cxn modelId="{F8E60178-3B7B-4935-A8AD-0CAC466C6CD4}" type="presOf" srcId="{3BC1FBD5-900C-4A09-B1B7-4F5C4CC89509}" destId="{9981AD69-443E-4DBE-998B-E1CE72A4BE0A}" srcOrd="1" destOrd="0" presId="urn:microsoft.com/office/officeart/2005/8/layout/cycle2"/>
    <dgm:cxn modelId="{897CB0F9-A429-4B7E-B573-F180A62D965D}" type="presOf" srcId="{5C865A85-EE83-41D7-A998-FB314F8E77D1}" destId="{F0BC837F-5BD3-47B3-A57B-4F5903B1F573}" srcOrd="0" destOrd="0" presId="urn:microsoft.com/office/officeart/2005/8/layout/cycle2"/>
    <dgm:cxn modelId="{FD4C6D0D-54FE-450D-8743-9E3EBFDACE75}" type="presOf" srcId="{660E9905-FCEF-4D61-BE1C-5593CFDF70E8}" destId="{89B56183-846A-44C0-B462-66E6C835ABC6}" srcOrd="0" destOrd="0" presId="urn:microsoft.com/office/officeart/2005/8/layout/cycle2"/>
    <dgm:cxn modelId="{071494A6-A6DF-47F0-82E1-B8C8A8A3D06A}" srcId="{3446F471-AEDA-4A0F-B673-12A0C3B1FB48}" destId="{E0E841DB-899D-47FD-8812-7B46F1B0D1A6}" srcOrd="7" destOrd="0" parTransId="{0BB411B1-8F7D-466E-9293-FBCC7A2CDE19}" sibTransId="{42A1D839-C81A-4A84-9697-CFE539D7364A}"/>
    <dgm:cxn modelId="{B9543D5A-760A-4E73-B023-0615D442F0F4}" type="presOf" srcId="{F0EC03BB-A0B9-4A90-9DE5-DBE770D0A860}" destId="{5EF02A2C-9564-4FE5-89DE-56AB23D6FE77}" srcOrd="0" destOrd="0" presId="urn:microsoft.com/office/officeart/2005/8/layout/cycle2"/>
    <dgm:cxn modelId="{937653DC-718D-4D95-BB2A-F0EB52FBC587}" type="presOf" srcId="{E0E841DB-899D-47FD-8812-7B46F1B0D1A6}" destId="{1427F7D1-6881-42ED-832B-84E99CD4B930}" srcOrd="0" destOrd="0" presId="urn:microsoft.com/office/officeart/2005/8/layout/cycle2"/>
    <dgm:cxn modelId="{9796068D-B471-40CE-AFAE-4DF6CA82B576}" srcId="{3446F471-AEDA-4A0F-B673-12A0C3B1FB48}" destId="{5ECCF007-891B-459D-9FC0-A29F321EDEDB}" srcOrd="2" destOrd="0" parTransId="{78AAE2A1-D7ED-424D-8F03-9CD569EFABEC}" sibTransId="{22AB4648-8301-475C-92E3-4DCC2D054692}"/>
    <dgm:cxn modelId="{F67C666E-8718-41C3-B2D7-22BFF6DBAAC0}" type="presOf" srcId="{42A1D839-C81A-4A84-9697-CFE539D7364A}" destId="{6D8EDDF0-9D77-4AF2-8C61-04AD31272C05}" srcOrd="0" destOrd="0" presId="urn:microsoft.com/office/officeart/2005/8/layout/cycle2"/>
    <dgm:cxn modelId="{9FF0E96F-6988-4668-BB48-15E6EAAFA600}" type="presOf" srcId="{3446F471-AEDA-4A0F-B673-12A0C3B1FB48}" destId="{ED14A804-7A2D-40C0-B916-2BE340BFD96A}" srcOrd="0" destOrd="0" presId="urn:microsoft.com/office/officeart/2005/8/layout/cycle2"/>
    <dgm:cxn modelId="{86A16768-2526-47FB-ABD9-4AC89BCC3330}" type="presParOf" srcId="{ED14A804-7A2D-40C0-B916-2BE340BFD96A}" destId="{713E567C-770B-49AD-A4FE-F13812A75ED7}" srcOrd="0" destOrd="0" presId="urn:microsoft.com/office/officeart/2005/8/layout/cycle2"/>
    <dgm:cxn modelId="{C57EED62-1F76-4EB9-9386-0673D9D45505}" type="presParOf" srcId="{ED14A804-7A2D-40C0-B916-2BE340BFD96A}" destId="{8BCBE82B-6EEA-4F56-AB7D-78E7366BCA60}" srcOrd="1" destOrd="0" presId="urn:microsoft.com/office/officeart/2005/8/layout/cycle2"/>
    <dgm:cxn modelId="{4750B360-F590-4DE2-ACDB-5D08A5A27003}" type="presParOf" srcId="{8BCBE82B-6EEA-4F56-AB7D-78E7366BCA60}" destId="{84A60F20-8489-4645-BF4D-083D9A1EF1D0}" srcOrd="0" destOrd="0" presId="urn:microsoft.com/office/officeart/2005/8/layout/cycle2"/>
    <dgm:cxn modelId="{A3B41CE5-BF3A-405A-ABD7-428C9B2C56C4}" type="presParOf" srcId="{ED14A804-7A2D-40C0-B916-2BE340BFD96A}" destId="{3C62DCCB-C2DC-4698-8B1D-FC7852B6A44F}" srcOrd="2" destOrd="0" presId="urn:microsoft.com/office/officeart/2005/8/layout/cycle2"/>
    <dgm:cxn modelId="{9CB54A9A-09AD-4AA6-916A-67ADA1D09964}" type="presParOf" srcId="{ED14A804-7A2D-40C0-B916-2BE340BFD96A}" destId="{F2DCCCE8-EA27-48DF-86CA-43E35D8E9CDB}" srcOrd="3" destOrd="0" presId="urn:microsoft.com/office/officeart/2005/8/layout/cycle2"/>
    <dgm:cxn modelId="{19EBD7E1-F6FF-4556-AA9A-25E790135B32}" type="presParOf" srcId="{F2DCCCE8-EA27-48DF-86CA-43E35D8E9CDB}" destId="{4F695FA8-2056-4666-ACD3-AE890DFC36A5}" srcOrd="0" destOrd="0" presId="urn:microsoft.com/office/officeart/2005/8/layout/cycle2"/>
    <dgm:cxn modelId="{0D7AE423-AA48-49AD-88E1-68B0FC231DB9}" type="presParOf" srcId="{ED14A804-7A2D-40C0-B916-2BE340BFD96A}" destId="{8C740BE1-74E2-49D8-A6AD-6E8520C28BCB}" srcOrd="4" destOrd="0" presId="urn:microsoft.com/office/officeart/2005/8/layout/cycle2"/>
    <dgm:cxn modelId="{5D050023-CDAB-489C-A3D0-BF17B207112C}" type="presParOf" srcId="{ED14A804-7A2D-40C0-B916-2BE340BFD96A}" destId="{E46CFB50-0129-4F19-BEC0-55852E5FB04B}" srcOrd="5" destOrd="0" presId="urn:microsoft.com/office/officeart/2005/8/layout/cycle2"/>
    <dgm:cxn modelId="{B31ED4CF-F546-41BA-B8D8-7AF9B64F8F1F}" type="presParOf" srcId="{E46CFB50-0129-4F19-BEC0-55852E5FB04B}" destId="{4440B5EE-4A81-4F01-88B4-D433F82646EB}" srcOrd="0" destOrd="0" presId="urn:microsoft.com/office/officeart/2005/8/layout/cycle2"/>
    <dgm:cxn modelId="{95735E89-F3A8-451E-B7BA-EA5BF902FB01}" type="presParOf" srcId="{ED14A804-7A2D-40C0-B916-2BE340BFD96A}" destId="{54B3CBC3-118B-4826-AAEB-575DF6CF338C}" srcOrd="6" destOrd="0" presId="urn:microsoft.com/office/officeart/2005/8/layout/cycle2"/>
    <dgm:cxn modelId="{7E7E8E5F-8AE5-4633-9AA8-02B41FC0B3AB}" type="presParOf" srcId="{ED14A804-7A2D-40C0-B916-2BE340BFD96A}" destId="{7BD625C7-2838-45AA-9CC7-DC4E0180B2F9}" srcOrd="7" destOrd="0" presId="urn:microsoft.com/office/officeart/2005/8/layout/cycle2"/>
    <dgm:cxn modelId="{A5A78A51-E663-4B3B-B65D-D311F077670B}" type="presParOf" srcId="{7BD625C7-2838-45AA-9CC7-DC4E0180B2F9}" destId="{9981AD69-443E-4DBE-998B-E1CE72A4BE0A}" srcOrd="0" destOrd="0" presId="urn:microsoft.com/office/officeart/2005/8/layout/cycle2"/>
    <dgm:cxn modelId="{70E36122-CE3B-4924-B5DD-139F4D42A95A}" type="presParOf" srcId="{ED14A804-7A2D-40C0-B916-2BE340BFD96A}" destId="{94B37CEC-70CC-4976-8034-6A7E08F2D8D1}" srcOrd="8" destOrd="0" presId="urn:microsoft.com/office/officeart/2005/8/layout/cycle2"/>
    <dgm:cxn modelId="{8CED8D0C-B1CB-48A5-85A2-4FAF87BF1592}" type="presParOf" srcId="{ED14A804-7A2D-40C0-B916-2BE340BFD96A}" destId="{74F76A37-EE0E-4EB2-B94F-DAAF43239738}" srcOrd="9" destOrd="0" presId="urn:microsoft.com/office/officeart/2005/8/layout/cycle2"/>
    <dgm:cxn modelId="{23E68879-0566-4B5B-8106-5137B97956AC}" type="presParOf" srcId="{74F76A37-EE0E-4EB2-B94F-DAAF43239738}" destId="{1A74F360-D107-451D-B0E9-7ED1AC9DE88F}" srcOrd="0" destOrd="0" presId="urn:microsoft.com/office/officeart/2005/8/layout/cycle2"/>
    <dgm:cxn modelId="{5B31965F-2702-4E49-9522-3B018C7F706D}" type="presParOf" srcId="{ED14A804-7A2D-40C0-B916-2BE340BFD96A}" destId="{F0BC837F-5BD3-47B3-A57B-4F5903B1F573}" srcOrd="10" destOrd="0" presId="urn:microsoft.com/office/officeart/2005/8/layout/cycle2"/>
    <dgm:cxn modelId="{DFBDD284-2445-4110-9B78-95E40E0DADF2}" type="presParOf" srcId="{ED14A804-7A2D-40C0-B916-2BE340BFD96A}" destId="{5EF02A2C-9564-4FE5-89DE-56AB23D6FE77}" srcOrd="11" destOrd="0" presId="urn:microsoft.com/office/officeart/2005/8/layout/cycle2"/>
    <dgm:cxn modelId="{9D5BD8F7-75C0-4C12-B7B6-0C4DAC73E9B2}" type="presParOf" srcId="{5EF02A2C-9564-4FE5-89DE-56AB23D6FE77}" destId="{4EFEC576-309B-416F-8812-CCC110511940}" srcOrd="0" destOrd="0" presId="urn:microsoft.com/office/officeart/2005/8/layout/cycle2"/>
    <dgm:cxn modelId="{21BEC84B-303B-43C1-99E4-AD7645D87522}" type="presParOf" srcId="{ED14A804-7A2D-40C0-B916-2BE340BFD96A}" destId="{34772CE4-96E2-4C7E-A091-0D97CCD06F42}" srcOrd="12" destOrd="0" presId="urn:microsoft.com/office/officeart/2005/8/layout/cycle2"/>
    <dgm:cxn modelId="{2A8467B8-9D60-47DC-887E-0AE70B6A8EE0}" type="presParOf" srcId="{ED14A804-7A2D-40C0-B916-2BE340BFD96A}" destId="{3ADCCB3F-80C8-48AF-8F45-8503B0F0981B}" srcOrd="13" destOrd="0" presId="urn:microsoft.com/office/officeart/2005/8/layout/cycle2"/>
    <dgm:cxn modelId="{D925A48B-C4A2-46DE-90E5-0A0B7A26C086}" type="presParOf" srcId="{3ADCCB3F-80C8-48AF-8F45-8503B0F0981B}" destId="{9073489D-95DC-4B83-A15E-E33D4B34BED7}" srcOrd="0" destOrd="0" presId="urn:microsoft.com/office/officeart/2005/8/layout/cycle2"/>
    <dgm:cxn modelId="{CCAC17B2-76C4-4F56-B8D5-CCA82C9B8091}" type="presParOf" srcId="{ED14A804-7A2D-40C0-B916-2BE340BFD96A}" destId="{1427F7D1-6881-42ED-832B-84E99CD4B930}" srcOrd="14" destOrd="0" presId="urn:microsoft.com/office/officeart/2005/8/layout/cycle2"/>
    <dgm:cxn modelId="{EDEB9E19-2D12-4E44-840E-090C615E0726}" type="presParOf" srcId="{ED14A804-7A2D-40C0-B916-2BE340BFD96A}" destId="{6D8EDDF0-9D77-4AF2-8C61-04AD31272C05}" srcOrd="15" destOrd="0" presId="urn:microsoft.com/office/officeart/2005/8/layout/cycle2"/>
    <dgm:cxn modelId="{9EB91B59-3646-4505-B6C5-D9F6FE93B8F3}" type="presParOf" srcId="{6D8EDDF0-9D77-4AF2-8C61-04AD31272C05}" destId="{405C593E-0B83-4535-A7BE-2C1A8E745960}" srcOrd="0" destOrd="0" presId="urn:microsoft.com/office/officeart/2005/8/layout/cycle2"/>
    <dgm:cxn modelId="{6F5E4472-D409-4843-9703-A39D6003E4B6}" type="presParOf" srcId="{ED14A804-7A2D-40C0-B916-2BE340BFD96A}" destId="{E7EE2D42-90C5-4ACE-AD90-2446E069117F}" srcOrd="16" destOrd="0" presId="urn:microsoft.com/office/officeart/2005/8/layout/cycle2"/>
    <dgm:cxn modelId="{461FE385-85EB-4A30-842E-CE040DD9EE6E}" type="presParOf" srcId="{ED14A804-7A2D-40C0-B916-2BE340BFD96A}" destId="{89B56183-846A-44C0-B462-66E6C835ABC6}" srcOrd="17" destOrd="0" presId="urn:microsoft.com/office/officeart/2005/8/layout/cycle2"/>
    <dgm:cxn modelId="{70CD8906-84D0-4A60-89D9-43BDCD7322A3}" type="presParOf" srcId="{89B56183-846A-44C0-B462-66E6C835ABC6}" destId="{807461A9-2E0D-49F1-B454-5DD3446A7BAE}" srcOrd="0" destOrd="0" presId="urn:microsoft.com/office/officeart/2005/8/layout/cycle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B24FD10-22ED-4312-8442-E354849958A2}" type="doc">
      <dgm:prSet loTypeId="urn:microsoft.com/office/officeart/2005/8/layout/hList3" loCatId="list" qsTypeId="urn:microsoft.com/office/officeart/2005/8/quickstyle/3d2" qsCatId="3D" csTypeId="urn:microsoft.com/office/officeart/2005/8/colors/accent0_2" csCatId="mainScheme" phldr="1"/>
      <dgm:spPr/>
      <dgm:t>
        <a:bodyPr/>
        <a:lstStyle/>
        <a:p>
          <a:endParaRPr lang="en-GB"/>
        </a:p>
      </dgm:t>
    </dgm:pt>
    <dgm:pt modelId="{9BE7F118-1FAF-4F2A-8F6F-1D248D0FC8B8}">
      <dgm:prSet phldrT="[Text]" custT="1"/>
      <dgm:spPr>
        <a:xfrm>
          <a:off x="0" y="71459"/>
          <a:ext cx="3713747" cy="308503"/>
        </a:xfrm>
        <a:solidFill>
          <a:srgbClr val="1F497D">
            <a:shade val="8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bevelB w="88900" h="121750" prst="angle"/>
        </a:sp3d>
      </dgm:spPr>
      <dgm:t>
        <a:bodyPr/>
        <a:lstStyle/>
        <a:p>
          <a:r>
            <a:rPr lang="en-GB" sz="1100" b="1" dirty="0" smtClean="0">
              <a:solidFill>
                <a:srgbClr val="EEECE1">
                  <a:hueOff val="0"/>
                  <a:satOff val="0"/>
                  <a:lumOff val="0"/>
                  <a:alphaOff val="0"/>
                </a:srgbClr>
              </a:solidFill>
              <a:latin typeface="Arial" pitchFamily="34" charset="0"/>
              <a:ea typeface="+mn-ea"/>
              <a:cs typeface="Arial" pitchFamily="34" charset="0"/>
            </a:rPr>
            <a:t>Trust Equality </a:t>
          </a:r>
          <a:r>
            <a:rPr lang="en-GB" sz="1100" b="1" dirty="0">
              <a:solidFill>
                <a:srgbClr val="EEECE1">
                  <a:hueOff val="0"/>
                  <a:satOff val="0"/>
                  <a:lumOff val="0"/>
                  <a:alphaOff val="0"/>
                </a:srgbClr>
              </a:solidFill>
              <a:latin typeface="Arial" pitchFamily="34" charset="0"/>
              <a:ea typeface="+mn-ea"/>
              <a:cs typeface="Arial" pitchFamily="34" charset="0"/>
            </a:rPr>
            <a:t>and Diversity Objectives</a:t>
          </a:r>
        </a:p>
      </dgm:t>
    </dgm:pt>
    <dgm:pt modelId="{F56BD4B5-963E-42F2-A585-39A9C310BC78}" type="parTrans" cxnId="{21B9F836-A5C3-49EA-AB17-7BA1241E8FCF}">
      <dgm:prSet/>
      <dgm:spPr/>
      <dgm:t>
        <a:bodyPr/>
        <a:lstStyle/>
        <a:p>
          <a:endParaRPr lang="en-GB" b="1"/>
        </a:p>
      </dgm:t>
    </dgm:pt>
    <dgm:pt modelId="{EF9E3B98-BA2E-4607-9C78-E8EDF7A84276}" type="sibTrans" cxnId="{21B9F836-A5C3-49EA-AB17-7BA1241E8FCF}">
      <dgm:prSet/>
      <dgm:spPr/>
      <dgm:t>
        <a:bodyPr/>
        <a:lstStyle/>
        <a:p>
          <a:endParaRPr lang="en-GB" b="1"/>
        </a:p>
      </dgm:t>
    </dgm:pt>
    <dgm:pt modelId="{19289EE0-D716-4C20-A266-0DE953117250}">
      <dgm:prSet phldrT="[Text]" custT="1"/>
      <dgm:spPr>
        <a:xfrm>
          <a:off x="0" y="430854"/>
          <a:ext cx="928436" cy="99044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n-GB" sz="1100" b="1" dirty="0">
              <a:solidFill>
                <a:sysClr val="windowText" lastClr="000000"/>
              </a:solidFill>
              <a:latin typeface="Arial" pitchFamily="34" charset="0"/>
              <a:ea typeface="+mn-ea"/>
              <a:cs typeface="Arial" pitchFamily="34" charset="0"/>
            </a:rPr>
            <a:t>Better health outcomes for all</a:t>
          </a:r>
        </a:p>
      </dgm:t>
    </dgm:pt>
    <dgm:pt modelId="{02A79026-05CB-4AF9-9935-357338A647B2}" type="parTrans" cxnId="{3FD784FF-BFE6-4712-89A0-4AF95B0E7372}">
      <dgm:prSet/>
      <dgm:spPr/>
      <dgm:t>
        <a:bodyPr/>
        <a:lstStyle/>
        <a:p>
          <a:endParaRPr lang="en-GB" b="1"/>
        </a:p>
      </dgm:t>
    </dgm:pt>
    <dgm:pt modelId="{F2015B1F-1B09-4A41-B9AA-027714CFC058}" type="sibTrans" cxnId="{3FD784FF-BFE6-4712-89A0-4AF95B0E7372}">
      <dgm:prSet/>
      <dgm:spPr/>
      <dgm:t>
        <a:bodyPr/>
        <a:lstStyle/>
        <a:p>
          <a:endParaRPr lang="en-GB" b="1"/>
        </a:p>
      </dgm:t>
    </dgm:pt>
    <dgm:pt modelId="{21F2EA8C-709F-4670-8AD5-4C3D2F3ED8DE}">
      <dgm:prSet phldrT="[Text]" custT="1"/>
      <dgm:spPr>
        <a:xfrm>
          <a:off x="928436" y="429249"/>
          <a:ext cx="928436" cy="99044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n-GB" sz="1100" b="1" dirty="0">
              <a:solidFill>
                <a:sysClr val="windowText" lastClr="000000"/>
              </a:solidFill>
              <a:latin typeface="Arial" pitchFamily="34" charset="0"/>
              <a:ea typeface="+mn-ea"/>
              <a:cs typeface="Arial" pitchFamily="34" charset="0"/>
            </a:rPr>
            <a:t>Improved </a:t>
          </a:r>
          <a:r>
            <a:rPr lang="en-GB" sz="1100" b="1" dirty="0" smtClean="0">
              <a:solidFill>
                <a:sysClr val="windowText" lastClr="000000"/>
              </a:solidFill>
              <a:latin typeface="Arial" pitchFamily="34" charset="0"/>
              <a:ea typeface="+mn-ea"/>
              <a:cs typeface="Arial" pitchFamily="34" charset="0"/>
            </a:rPr>
            <a:t>patient </a:t>
          </a:r>
          <a:r>
            <a:rPr lang="en-GB" sz="1100" b="1" dirty="0">
              <a:solidFill>
                <a:sysClr val="windowText" lastClr="000000"/>
              </a:solidFill>
              <a:latin typeface="Arial" pitchFamily="34" charset="0"/>
              <a:ea typeface="+mn-ea"/>
              <a:cs typeface="Arial" pitchFamily="34" charset="0"/>
            </a:rPr>
            <a:t>access and experience</a:t>
          </a:r>
        </a:p>
      </dgm:t>
    </dgm:pt>
    <dgm:pt modelId="{BF65D2B3-631B-4611-A8BF-2A6B0741CC6B}" type="parTrans" cxnId="{310E048D-113B-4A43-A081-07508CC7E9FE}">
      <dgm:prSet/>
      <dgm:spPr/>
      <dgm:t>
        <a:bodyPr/>
        <a:lstStyle/>
        <a:p>
          <a:endParaRPr lang="en-GB" b="1"/>
        </a:p>
      </dgm:t>
    </dgm:pt>
    <dgm:pt modelId="{8DAE21EF-4F6D-4C3C-B6BF-6BBA777615C1}" type="sibTrans" cxnId="{310E048D-113B-4A43-A081-07508CC7E9FE}">
      <dgm:prSet/>
      <dgm:spPr/>
      <dgm:t>
        <a:bodyPr/>
        <a:lstStyle/>
        <a:p>
          <a:endParaRPr lang="en-GB" b="1"/>
        </a:p>
      </dgm:t>
    </dgm:pt>
    <dgm:pt modelId="{666664CF-5C39-4594-A19B-C40EABA597C1}">
      <dgm:prSet phldrT="[Text]"/>
      <dgm:spPr>
        <a:xfrm>
          <a:off x="1856873" y="430854"/>
          <a:ext cx="928436" cy="99044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n-GB" b="1" dirty="0" smtClean="0">
              <a:solidFill>
                <a:sysClr val="windowText" lastClr="000000"/>
              </a:solidFill>
              <a:latin typeface="Arial" pitchFamily="34" charset="0"/>
              <a:ea typeface="+mn-ea"/>
              <a:cs typeface="Arial" pitchFamily="34" charset="0"/>
            </a:rPr>
            <a:t>Empowered </a:t>
          </a:r>
          <a:r>
            <a:rPr lang="en-GB" b="1" dirty="0">
              <a:solidFill>
                <a:sysClr val="windowText" lastClr="000000"/>
              </a:solidFill>
              <a:latin typeface="Arial" pitchFamily="34" charset="0"/>
              <a:ea typeface="+mn-ea"/>
              <a:cs typeface="Arial" pitchFamily="34" charset="0"/>
            </a:rPr>
            <a:t>engaged </a:t>
          </a:r>
          <a:r>
            <a:rPr lang="en-GB" b="1" dirty="0" smtClean="0">
              <a:solidFill>
                <a:sysClr val="windowText" lastClr="000000"/>
              </a:solidFill>
              <a:latin typeface="Arial" pitchFamily="34" charset="0"/>
              <a:ea typeface="+mn-ea"/>
              <a:cs typeface="Arial" pitchFamily="34" charset="0"/>
            </a:rPr>
            <a:t>and </a:t>
          </a:r>
          <a:r>
            <a:rPr lang="en-GB" b="1" dirty="0">
              <a:solidFill>
                <a:sysClr val="windowText" lastClr="000000"/>
              </a:solidFill>
              <a:latin typeface="Arial" pitchFamily="34" charset="0"/>
              <a:ea typeface="+mn-ea"/>
              <a:cs typeface="Arial" pitchFamily="34" charset="0"/>
            </a:rPr>
            <a:t>included staff</a:t>
          </a:r>
        </a:p>
      </dgm:t>
    </dgm:pt>
    <dgm:pt modelId="{4E08151C-F2C5-4965-9A65-4FF2ED3291A0}" type="parTrans" cxnId="{94197204-345B-4F73-853A-1227F870372C}">
      <dgm:prSet/>
      <dgm:spPr/>
      <dgm:t>
        <a:bodyPr/>
        <a:lstStyle/>
        <a:p>
          <a:endParaRPr lang="en-GB" b="1"/>
        </a:p>
      </dgm:t>
    </dgm:pt>
    <dgm:pt modelId="{10250A3E-9E39-4FC5-BC8F-9D30A0DF0BB9}" type="sibTrans" cxnId="{94197204-345B-4F73-853A-1227F870372C}">
      <dgm:prSet/>
      <dgm:spPr/>
      <dgm:t>
        <a:bodyPr/>
        <a:lstStyle/>
        <a:p>
          <a:endParaRPr lang="en-GB" b="1"/>
        </a:p>
      </dgm:t>
    </dgm:pt>
    <dgm:pt modelId="{FE73FC6F-2897-402A-81F5-460F62D69595}">
      <dgm:prSet phldrT="[Text]"/>
      <dgm:spPr>
        <a:xfrm>
          <a:off x="2785310" y="430854"/>
          <a:ext cx="928436" cy="99044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n-GB" b="1" dirty="0">
              <a:solidFill>
                <a:sysClr val="windowText" lastClr="000000"/>
              </a:solidFill>
              <a:latin typeface="Arial" pitchFamily="34" charset="0"/>
              <a:ea typeface="+mn-ea"/>
              <a:cs typeface="Arial" pitchFamily="34" charset="0"/>
            </a:rPr>
            <a:t>Inclusive leadership at all levels</a:t>
          </a:r>
        </a:p>
      </dgm:t>
    </dgm:pt>
    <dgm:pt modelId="{983F0E77-41CE-4C0A-9A30-11E2378C5D95}" type="parTrans" cxnId="{FF5DB269-E35F-4FFD-A994-6105DED3FEE4}">
      <dgm:prSet/>
      <dgm:spPr/>
      <dgm:t>
        <a:bodyPr/>
        <a:lstStyle/>
        <a:p>
          <a:endParaRPr lang="en-GB" b="1"/>
        </a:p>
      </dgm:t>
    </dgm:pt>
    <dgm:pt modelId="{84E9D4DC-DEB8-46AB-B06A-0591082AB4FE}" type="sibTrans" cxnId="{FF5DB269-E35F-4FFD-A994-6105DED3FEE4}">
      <dgm:prSet/>
      <dgm:spPr/>
      <dgm:t>
        <a:bodyPr/>
        <a:lstStyle/>
        <a:p>
          <a:endParaRPr lang="en-GB" b="1"/>
        </a:p>
      </dgm:t>
    </dgm:pt>
    <dgm:pt modelId="{DC3C5D54-475B-432D-90C4-CA69D851BCAF}" type="pres">
      <dgm:prSet presAssocID="{9B24FD10-22ED-4312-8442-E354849958A2}" presName="composite" presStyleCnt="0">
        <dgm:presLayoutVars>
          <dgm:chMax val="1"/>
          <dgm:dir/>
          <dgm:resizeHandles val="exact"/>
        </dgm:presLayoutVars>
      </dgm:prSet>
      <dgm:spPr/>
      <dgm:t>
        <a:bodyPr/>
        <a:lstStyle/>
        <a:p>
          <a:endParaRPr lang="en-GB"/>
        </a:p>
      </dgm:t>
    </dgm:pt>
    <dgm:pt modelId="{EC5BD2FF-0E5A-482F-9B49-F335F452376A}" type="pres">
      <dgm:prSet presAssocID="{9BE7F118-1FAF-4F2A-8F6F-1D248D0FC8B8}" presName="roof" presStyleLbl="dkBgShp" presStyleIdx="0" presStyleCnt="2" custScaleY="65411" custLinFactNeighborY="6504"/>
      <dgm:spPr>
        <a:prstGeom prst="rect">
          <a:avLst/>
        </a:prstGeom>
      </dgm:spPr>
      <dgm:t>
        <a:bodyPr/>
        <a:lstStyle/>
        <a:p>
          <a:endParaRPr lang="en-GB"/>
        </a:p>
      </dgm:t>
    </dgm:pt>
    <dgm:pt modelId="{D4BEBE79-6375-4B8A-A204-DE4EA551879E}" type="pres">
      <dgm:prSet presAssocID="{9BE7F118-1FAF-4F2A-8F6F-1D248D0FC8B8}" presName="pillars" presStyleCnt="0"/>
      <dgm:spPr/>
    </dgm:pt>
    <dgm:pt modelId="{C6533616-8AA8-4C27-A401-27B156CE3D95}" type="pres">
      <dgm:prSet presAssocID="{9BE7F118-1FAF-4F2A-8F6F-1D248D0FC8B8}" presName="pillar1" presStyleLbl="node1" presStyleIdx="0" presStyleCnt="4">
        <dgm:presLayoutVars>
          <dgm:bulletEnabled val="1"/>
        </dgm:presLayoutVars>
      </dgm:prSet>
      <dgm:spPr>
        <a:prstGeom prst="rect">
          <a:avLst/>
        </a:prstGeom>
      </dgm:spPr>
      <dgm:t>
        <a:bodyPr/>
        <a:lstStyle/>
        <a:p>
          <a:endParaRPr lang="en-GB"/>
        </a:p>
      </dgm:t>
    </dgm:pt>
    <dgm:pt modelId="{6CB08563-4C1D-43AC-AAD2-B0E83B3447B4}" type="pres">
      <dgm:prSet presAssocID="{21F2EA8C-709F-4670-8AD5-4C3D2F3ED8DE}" presName="pillarX" presStyleLbl="node1" presStyleIdx="1" presStyleCnt="4" custLinFactNeighborY="-162">
        <dgm:presLayoutVars>
          <dgm:bulletEnabled val="1"/>
        </dgm:presLayoutVars>
      </dgm:prSet>
      <dgm:spPr>
        <a:prstGeom prst="rect">
          <a:avLst/>
        </a:prstGeom>
      </dgm:spPr>
      <dgm:t>
        <a:bodyPr/>
        <a:lstStyle/>
        <a:p>
          <a:endParaRPr lang="en-GB"/>
        </a:p>
      </dgm:t>
    </dgm:pt>
    <dgm:pt modelId="{5DFD1F9A-5CD3-4D18-9583-50B963785FDE}" type="pres">
      <dgm:prSet presAssocID="{666664CF-5C39-4594-A19B-C40EABA597C1}" presName="pillarX" presStyleLbl="node1" presStyleIdx="2" presStyleCnt="4">
        <dgm:presLayoutVars>
          <dgm:bulletEnabled val="1"/>
        </dgm:presLayoutVars>
      </dgm:prSet>
      <dgm:spPr>
        <a:prstGeom prst="rect">
          <a:avLst/>
        </a:prstGeom>
      </dgm:spPr>
      <dgm:t>
        <a:bodyPr/>
        <a:lstStyle/>
        <a:p>
          <a:endParaRPr lang="en-GB"/>
        </a:p>
      </dgm:t>
    </dgm:pt>
    <dgm:pt modelId="{2D01B394-8D03-43BB-B71D-6A992848A9B3}" type="pres">
      <dgm:prSet presAssocID="{FE73FC6F-2897-402A-81F5-460F62D69595}" presName="pillarX" presStyleLbl="node1" presStyleIdx="3" presStyleCnt="4">
        <dgm:presLayoutVars>
          <dgm:bulletEnabled val="1"/>
        </dgm:presLayoutVars>
      </dgm:prSet>
      <dgm:spPr>
        <a:prstGeom prst="rect">
          <a:avLst/>
        </a:prstGeom>
      </dgm:spPr>
      <dgm:t>
        <a:bodyPr/>
        <a:lstStyle/>
        <a:p>
          <a:endParaRPr lang="en-GB"/>
        </a:p>
      </dgm:t>
    </dgm:pt>
    <dgm:pt modelId="{A9832261-26E2-4A29-9552-217A2D65E902}" type="pres">
      <dgm:prSet presAssocID="{9BE7F118-1FAF-4F2A-8F6F-1D248D0FC8B8}" presName="base" presStyleLbl="dkBgShp" presStyleIdx="1" presStyleCnt="2"/>
      <dgm:spPr>
        <a:xfrm>
          <a:off x="0" y="1421294"/>
          <a:ext cx="3713747" cy="110048"/>
        </a:xfrm>
        <a:prstGeom prst="rect">
          <a:avLst/>
        </a:prstGeom>
        <a:solidFill>
          <a:srgbClr val="1F497D">
            <a:shade val="8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bevelB w="88900" h="121750" prst="angle"/>
        </a:sp3d>
      </dgm:spPr>
      <dgm:t>
        <a:bodyPr/>
        <a:lstStyle/>
        <a:p>
          <a:endParaRPr lang="en-GB"/>
        </a:p>
      </dgm:t>
    </dgm:pt>
  </dgm:ptLst>
  <dgm:cxnLst>
    <dgm:cxn modelId="{310E048D-113B-4A43-A081-07508CC7E9FE}" srcId="{9BE7F118-1FAF-4F2A-8F6F-1D248D0FC8B8}" destId="{21F2EA8C-709F-4670-8AD5-4C3D2F3ED8DE}" srcOrd="1" destOrd="0" parTransId="{BF65D2B3-631B-4611-A8BF-2A6B0741CC6B}" sibTransId="{8DAE21EF-4F6D-4C3C-B6BF-6BBA777615C1}"/>
    <dgm:cxn modelId="{94197204-345B-4F73-853A-1227F870372C}" srcId="{9BE7F118-1FAF-4F2A-8F6F-1D248D0FC8B8}" destId="{666664CF-5C39-4594-A19B-C40EABA597C1}" srcOrd="2" destOrd="0" parTransId="{4E08151C-F2C5-4965-9A65-4FF2ED3291A0}" sibTransId="{10250A3E-9E39-4FC5-BC8F-9D30A0DF0BB9}"/>
    <dgm:cxn modelId="{E4B94407-781B-4D59-B5C2-071E904AEAAE}" type="presOf" srcId="{21F2EA8C-709F-4670-8AD5-4C3D2F3ED8DE}" destId="{6CB08563-4C1D-43AC-AAD2-B0E83B3447B4}" srcOrd="0" destOrd="0" presId="urn:microsoft.com/office/officeart/2005/8/layout/hList3"/>
    <dgm:cxn modelId="{21B9F836-A5C3-49EA-AB17-7BA1241E8FCF}" srcId="{9B24FD10-22ED-4312-8442-E354849958A2}" destId="{9BE7F118-1FAF-4F2A-8F6F-1D248D0FC8B8}" srcOrd="0" destOrd="0" parTransId="{F56BD4B5-963E-42F2-A585-39A9C310BC78}" sibTransId="{EF9E3B98-BA2E-4607-9C78-E8EDF7A84276}"/>
    <dgm:cxn modelId="{2807A402-F48E-4B7F-919E-7E3B9C75E584}" type="presOf" srcId="{9BE7F118-1FAF-4F2A-8F6F-1D248D0FC8B8}" destId="{EC5BD2FF-0E5A-482F-9B49-F335F452376A}" srcOrd="0" destOrd="0" presId="urn:microsoft.com/office/officeart/2005/8/layout/hList3"/>
    <dgm:cxn modelId="{278FE6E6-3074-4109-B191-6B593C270BD9}" type="presOf" srcId="{19289EE0-D716-4C20-A266-0DE953117250}" destId="{C6533616-8AA8-4C27-A401-27B156CE3D95}" srcOrd="0" destOrd="0" presId="urn:microsoft.com/office/officeart/2005/8/layout/hList3"/>
    <dgm:cxn modelId="{968B4502-7D53-467B-A4B7-736E646DA010}" type="presOf" srcId="{666664CF-5C39-4594-A19B-C40EABA597C1}" destId="{5DFD1F9A-5CD3-4D18-9583-50B963785FDE}" srcOrd="0" destOrd="0" presId="urn:microsoft.com/office/officeart/2005/8/layout/hList3"/>
    <dgm:cxn modelId="{E017CE6C-1D91-4115-A2A5-F77185528ECC}" type="presOf" srcId="{FE73FC6F-2897-402A-81F5-460F62D69595}" destId="{2D01B394-8D03-43BB-B71D-6A992848A9B3}" srcOrd="0" destOrd="0" presId="urn:microsoft.com/office/officeart/2005/8/layout/hList3"/>
    <dgm:cxn modelId="{6B4FC3F7-DDFB-4FD3-9CCC-75274C6FEF76}" type="presOf" srcId="{9B24FD10-22ED-4312-8442-E354849958A2}" destId="{DC3C5D54-475B-432D-90C4-CA69D851BCAF}" srcOrd="0" destOrd="0" presId="urn:microsoft.com/office/officeart/2005/8/layout/hList3"/>
    <dgm:cxn modelId="{3FD784FF-BFE6-4712-89A0-4AF95B0E7372}" srcId="{9BE7F118-1FAF-4F2A-8F6F-1D248D0FC8B8}" destId="{19289EE0-D716-4C20-A266-0DE953117250}" srcOrd="0" destOrd="0" parTransId="{02A79026-05CB-4AF9-9935-357338A647B2}" sibTransId="{F2015B1F-1B09-4A41-B9AA-027714CFC058}"/>
    <dgm:cxn modelId="{FF5DB269-E35F-4FFD-A994-6105DED3FEE4}" srcId="{9BE7F118-1FAF-4F2A-8F6F-1D248D0FC8B8}" destId="{FE73FC6F-2897-402A-81F5-460F62D69595}" srcOrd="3" destOrd="0" parTransId="{983F0E77-41CE-4C0A-9A30-11E2378C5D95}" sibTransId="{84E9D4DC-DEB8-46AB-B06A-0591082AB4FE}"/>
    <dgm:cxn modelId="{A7F2A242-BCBC-4A08-8ECD-EB6D0674CF38}" type="presParOf" srcId="{DC3C5D54-475B-432D-90C4-CA69D851BCAF}" destId="{EC5BD2FF-0E5A-482F-9B49-F335F452376A}" srcOrd="0" destOrd="0" presId="urn:microsoft.com/office/officeart/2005/8/layout/hList3"/>
    <dgm:cxn modelId="{DDF0FAA4-549D-46E6-BC79-29FDD238436C}" type="presParOf" srcId="{DC3C5D54-475B-432D-90C4-CA69D851BCAF}" destId="{D4BEBE79-6375-4B8A-A204-DE4EA551879E}" srcOrd="1" destOrd="0" presId="urn:microsoft.com/office/officeart/2005/8/layout/hList3"/>
    <dgm:cxn modelId="{8636914B-F7F8-4EEE-886F-9A6BC0293672}" type="presParOf" srcId="{D4BEBE79-6375-4B8A-A204-DE4EA551879E}" destId="{C6533616-8AA8-4C27-A401-27B156CE3D95}" srcOrd="0" destOrd="0" presId="urn:microsoft.com/office/officeart/2005/8/layout/hList3"/>
    <dgm:cxn modelId="{7D4C2E8D-4966-429F-9B45-E408316A1219}" type="presParOf" srcId="{D4BEBE79-6375-4B8A-A204-DE4EA551879E}" destId="{6CB08563-4C1D-43AC-AAD2-B0E83B3447B4}" srcOrd="1" destOrd="0" presId="urn:microsoft.com/office/officeart/2005/8/layout/hList3"/>
    <dgm:cxn modelId="{176C8A0C-8F35-4E3B-AC9E-03F73BF08C0B}" type="presParOf" srcId="{D4BEBE79-6375-4B8A-A204-DE4EA551879E}" destId="{5DFD1F9A-5CD3-4D18-9583-50B963785FDE}" srcOrd="2" destOrd="0" presId="urn:microsoft.com/office/officeart/2005/8/layout/hList3"/>
    <dgm:cxn modelId="{EA9A73D1-FD32-4D75-B806-1075B6F1B117}" type="presParOf" srcId="{D4BEBE79-6375-4B8A-A204-DE4EA551879E}" destId="{2D01B394-8D03-43BB-B71D-6A992848A9B3}" srcOrd="3" destOrd="0" presId="urn:microsoft.com/office/officeart/2005/8/layout/hList3"/>
    <dgm:cxn modelId="{1124B64C-16D5-440F-A7DD-4DAF13E5FD62}" type="presParOf" srcId="{DC3C5D54-475B-432D-90C4-CA69D851BCAF}" destId="{A9832261-26E2-4A29-9552-217A2D65E902}" srcOrd="2" destOrd="0" presId="urn:microsoft.com/office/officeart/2005/8/layout/hList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3E567C-770B-49AD-A4FE-F13812A75ED7}">
      <dsp:nvSpPr>
        <dsp:cNvPr id="0" name=""/>
        <dsp:cNvSpPr/>
      </dsp:nvSpPr>
      <dsp:spPr>
        <a:xfrm>
          <a:off x="1559557" y="440"/>
          <a:ext cx="693525" cy="693525"/>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GB" sz="900" b="0" kern="1200" dirty="0" smtClean="0">
              <a:solidFill>
                <a:sysClr val="windowText" lastClr="000000">
                  <a:hueOff val="0"/>
                  <a:satOff val="0"/>
                  <a:lumOff val="0"/>
                  <a:alphaOff val="0"/>
                </a:sysClr>
              </a:solidFill>
              <a:latin typeface="Arial" pitchFamily="34" charset="0"/>
              <a:ea typeface="+mn-ea"/>
              <a:cs typeface="Arial" pitchFamily="34" charset="0"/>
            </a:rPr>
            <a:t>Age</a:t>
          </a:r>
          <a:endParaRPr lang="en-GB" sz="900" b="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1661121" y="102004"/>
        <a:ext cx="490397" cy="490397"/>
      </dsp:txXfrm>
    </dsp:sp>
    <dsp:sp modelId="{8BCBE82B-6EEA-4F56-AB7D-78E7366BCA60}">
      <dsp:nvSpPr>
        <dsp:cNvPr id="0" name=""/>
        <dsp:cNvSpPr/>
      </dsp:nvSpPr>
      <dsp:spPr>
        <a:xfrm rot="1318054">
          <a:off x="2290002" y="420855"/>
          <a:ext cx="178101" cy="234064"/>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a:off x="2291942" y="457674"/>
        <a:ext cx="124671" cy="140438"/>
      </dsp:txXfrm>
    </dsp:sp>
    <dsp:sp modelId="{3C62DCCB-C2DC-4698-8B1D-FC7852B6A44F}">
      <dsp:nvSpPr>
        <dsp:cNvPr id="0" name=""/>
        <dsp:cNvSpPr/>
      </dsp:nvSpPr>
      <dsp:spPr>
        <a:xfrm>
          <a:off x="2514371" y="385581"/>
          <a:ext cx="693525" cy="693525"/>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GB" sz="900" kern="1200" dirty="0" smtClean="0">
              <a:solidFill>
                <a:sysClr val="windowText" lastClr="000000">
                  <a:hueOff val="0"/>
                  <a:satOff val="0"/>
                  <a:lumOff val="0"/>
                  <a:alphaOff val="0"/>
                </a:sysClr>
              </a:solidFill>
              <a:latin typeface="Arial" pitchFamily="34" charset="0"/>
              <a:ea typeface="+mn-ea"/>
              <a:cs typeface="Arial" pitchFamily="34" charset="0"/>
            </a:rPr>
            <a:t>Disability</a:t>
          </a:r>
          <a:endParaRPr lang="en-GB" sz="9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2615935" y="487145"/>
        <a:ext cx="490397" cy="490397"/>
      </dsp:txXfrm>
    </dsp:sp>
    <dsp:sp modelId="{F2DCCCE8-EA27-48DF-86CA-43E35D8E9CDB}">
      <dsp:nvSpPr>
        <dsp:cNvPr id="0" name=""/>
        <dsp:cNvSpPr/>
      </dsp:nvSpPr>
      <dsp:spPr>
        <a:xfrm rot="3482321">
          <a:off x="3042264" y="1030342"/>
          <a:ext cx="155641" cy="234064"/>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a:off x="3053252" y="1057348"/>
        <a:ext cx="108949" cy="140438"/>
      </dsp:txXfrm>
    </dsp:sp>
    <dsp:sp modelId="{8C740BE1-74E2-49D8-A6AD-6E8520C28BCB}">
      <dsp:nvSpPr>
        <dsp:cNvPr id="0" name=""/>
        <dsp:cNvSpPr/>
      </dsp:nvSpPr>
      <dsp:spPr>
        <a:xfrm>
          <a:off x="3033071" y="1209974"/>
          <a:ext cx="745754" cy="791131"/>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33375">
            <a:lnSpc>
              <a:spcPct val="90000"/>
            </a:lnSpc>
            <a:spcBef>
              <a:spcPct val="0"/>
            </a:spcBef>
            <a:spcAft>
              <a:spcPct val="35000"/>
            </a:spcAft>
          </a:pPr>
          <a:r>
            <a:rPr lang="en-GB" sz="750" kern="1200" dirty="0" smtClean="0">
              <a:solidFill>
                <a:sysClr val="windowText" lastClr="000000">
                  <a:hueOff val="0"/>
                  <a:satOff val="0"/>
                  <a:lumOff val="0"/>
                  <a:alphaOff val="0"/>
                </a:sysClr>
              </a:solidFill>
              <a:latin typeface="Arial" pitchFamily="34" charset="0"/>
              <a:ea typeface="+mn-ea"/>
              <a:cs typeface="Arial" pitchFamily="34" charset="0"/>
            </a:rPr>
            <a:t>Gender Re- assignment</a:t>
          </a:r>
          <a:endParaRPr lang="en-GB" sz="75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3142284" y="1325832"/>
        <a:ext cx="527328" cy="559415"/>
      </dsp:txXfrm>
    </dsp:sp>
    <dsp:sp modelId="{E46CFB50-0129-4F19-BEC0-55852E5FB04B}">
      <dsp:nvSpPr>
        <dsp:cNvPr id="0" name=""/>
        <dsp:cNvSpPr/>
      </dsp:nvSpPr>
      <dsp:spPr>
        <a:xfrm rot="6000000">
          <a:off x="3231649" y="2021950"/>
          <a:ext cx="160476" cy="234064"/>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3259900" y="2045057"/>
        <a:ext cx="112333" cy="140438"/>
      </dsp:txXfrm>
    </dsp:sp>
    <dsp:sp modelId="{54B3CBC3-118B-4826-AAEB-575DF6CF338C}">
      <dsp:nvSpPr>
        <dsp:cNvPr id="0" name=""/>
        <dsp:cNvSpPr/>
      </dsp:nvSpPr>
      <dsp:spPr>
        <a:xfrm>
          <a:off x="2834571" y="2288512"/>
          <a:ext cx="780999" cy="685667"/>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Marriage and </a:t>
          </a:r>
        </a:p>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Civil Partnership</a:t>
          </a:r>
          <a:endParaRPr lang="en-GB" sz="8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2948946" y="2388926"/>
        <a:ext cx="552249" cy="484839"/>
      </dsp:txXfrm>
    </dsp:sp>
    <dsp:sp modelId="{7BD625C7-2838-45AA-9CC7-DC4E0180B2F9}">
      <dsp:nvSpPr>
        <dsp:cNvPr id="0" name=""/>
        <dsp:cNvSpPr/>
      </dsp:nvSpPr>
      <dsp:spPr>
        <a:xfrm rot="8400000">
          <a:off x="2761535" y="2839954"/>
          <a:ext cx="150904" cy="234064"/>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2801510" y="2872217"/>
        <a:ext cx="105633" cy="140438"/>
      </dsp:txXfrm>
    </dsp:sp>
    <dsp:sp modelId="{94B37CEC-70CC-4976-8034-6A7E08F2D8D1}">
      <dsp:nvSpPr>
        <dsp:cNvPr id="0" name=""/>
        <dsp:cNvSpPr/>
      </dsp:nvSpPr>
      <dsp:spPr>
        <a:xfrm>
          <a:off x="1999598" y="2953254"/>
          <a:ext cx="855074" cy="695279"/>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Pregnancy and Maternity</a:t>
          </a:r>
          <a:endParaRPr lang="en-GB" sz="8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2124821" y="3055075"/>
        <a:ext cx="604628" cy="491637"/>
      </dsp:txXfrm>
    </dsp:sp>
    <dsp:sp modelId="{74F76A37-EE0E-4EB2-B94F-DAAF43239738}">
      <dsp:nvSpPr>
        <dsp:cNvPr id="0" name=""/>
        <dsp:cNvSpPr/>
      </dsp:nvSpPr>
      <dsp:spPr>
        <a:xfrm rot="10800000">
          <a:off x="1799099" y="3183861"/>
          <a:ext cx="141685" cy="234064"/>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1841604" y="3230674"/>
        <a:ext cx="99180" cy="140438"/>
      </dsp:txXfrm>
    </dsp:sp>
    <dsp:sp modelId="{F0BC837F-5BD3-47B3-A57B-4F5903B1F573}">
      <dsp:nvSpPr>
        <dsp:cNvPr id="0" name=""/>
        <dsp:cNvSpPr/>
      </dsp:nvSpPr>
      <dsp:spPr>
        <a:xfrm>
          <a:off x="1038742" y="2954131"/>
          <a:ext cx="693525" cy="693525"/>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33375">
            <a:lnSpc>
              <a:spcPct val="90000"/>
            </a:lnSpc>
            <a:spcBef>
              <a:spcPct val="0"/>
            </a:spcBef>
            <a:spcAft>
              <a:spcPct val="35000"/>
            </a:spcAft>
          </a:pPr>
          <a:r>
            <a:rPr lang="en-GB" sz="750" kern="1200" dirty="0" smtClean="0">
              <a:solidFill>
                <a:sysClr val="windowText" lastClr="000000">
                  <a:hueOff val="0"/>
                  <a:satOff val="0"/>
                  <a:lumOff val="0"/>
                  <a:alphaOff val="0"/>
                </a:sysClr>
              </a:solidFill>
              <a:latin typeface="Arial" pitchFamily="34" charset="0"/>
              <a:ea typeface="+mn-ea"/>
              <a:cs typeface="Arial" pitchFamily="34" charset="0"/>
            </a:rPr>
            <a:t>Race - including Nationality and Ethnicity</a:t>
          </a:r>
          <a:endParaRPr lang="en-GB" sz="75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1140306" y="3055695"/>
        <a:ext cx="490397" cy="490397"/>
      </dsp:txXfrm>
    </dsp:sp>
    <dsp:sp modelId="{5EF02A2C-9564-4FE5-89DE-56AB23D6FE77}">
      <dsp:nvSpPr>
        <dsp:cNvPr id="0" name=""/>
        <dsp:cNvSpPr/>
      </dsp:nvSpPr>
      <dsp:spPr>
        <a:xfrm rot="13200000">
          <a:off x="898288" y="2852444"/>
          <a:ext cx="184496" cy="234064"/>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947162" y="2917046"/>
        <a:ext cx="129147" cy="140438"/>
      </dsp:txXfrm>
    </dsp:sp>
    <dsp:sp modelId="{34772CE4-96E2-4C7E-A091-0D97CCD06F42}">
      <dsp:nvSpPr>
        <dsp:cNvPr id="0" name=""/>
        <dsp:cNvSpPr/>
      </dsp:nvSpPr>
      <dsp:spPr>
        <a:xfrm>
          <a:off x="240806" y="2284583"/>
          <a:ext cx="693525" cy="693525"/>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Religion or Belief</a:t>
          </a:r>
          <a:endParaRPr lang="en-GB" sz="8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342370" y="2386147"/>
        <a:ext cx="490397" cy="490397"/>
      </dsp:txXfrm>
    </dsp:sp>
    <dsp:sp modelId="{3ADCCB3F-80C8-48AF-8F45-8503B0F0981B}">
      <dsp:nvSpPr>
        <dsp:cNvPr id="0" name=""/>
        <dsp:cNvSpPr/>
      </dsp:nvSpPr>
      <dsp:spPr>
        <a:xfrm rot="15600000">
          <a:off x="405789" y="2006553"/>
          <a:ext cx="184496" cy="234064"/>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438269" y="2080620"/>
        <a:ext cx="129147" cy="140438"/>
      </dsp:txXfrm>
    </dsp:sp>
    <dsp:sp modelId="{1427F7D1-6881-42ED-832B-84E99CD4B930}">
      <dsp:nvSpPr>
        <dsp:cNvPr id="0" name=""/>
        <dsp:cNvSpPr/>
      </dsp:nvSpPr>
      <dsp:spPr>
        <a:xfrm>
          <a:off x="59929" y="1258777"/>
          <a:ext cx="693525" cy="693525"/>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GB" sz="900" kern="1200" dirty="0" smtClean="0">
              <a:solidFill>
                <a:sysClr val="windowText" lastClr="000000">
                  <a:hueOff val="0"/>
                  <a:satOff val="0"/>
                  <a:lumOff val="0"/>
                  <a:alphaOff val="0"/>
                </a:sysClr>
              </a:solidFill>
              <a:latin typeface="Arial" pitchFamily="34" charset="0"/>
              <a:ea typeface="+mn-ea"/>
              <a:cs typeface="Arial" pitchFamily="34" charset="0"/>
            </a:rPr>
            <a:t>Sex</a:t>
          </a:r>
          <a:endParaRPr lang="en-GB" sz="9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161493" y="1360341"/>
        <a:ext cx="490397" cy="490397"/>
      </dsp:txXfrm>
    </dsp:sp>
    <dsp:sp modelId="{6D8EDDF0-9D77-4AF2-8C61-04AD31272C05}">
      <dsp:nvSpPr>
        <dsp:cNvPr id="0" name=""/>
        <dsp:cNvSpPr/>
      </dsp:nvSpPr>
      <dsp:spPr>
        <a:xfrm rot="18000000">
          <a:off x="572309" y="1043273"/>
          <a:ext cx="182877" cy="234064"/>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a:off x="586025" y="1113842"/>
        <a:ext cx="128014" cy="140438"/>
      </dsp:txXfrm>
    </dsp:sp>
    <dsp:sp modelId="{E7EE2D42-90C5-4ACE-AD90-2446E069117F}">
      <dsp:nvSpPr>
        <dsp:cNvPr id="0" name=""/>
        <dsp:cNvSpPr/>
      </dsp:nvSpPr>
      <dsp:spPr>
        <a:xfrm>
          <a:off x="553125" y="360818"/>
          <a:ext cx="748764" cy="685285"/>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Sexual Orientation</a:t>
          </a:r>
          <a:endParaRPr lang="en-GB" sz="8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662779" y="461176"/>
        <a:ext cx="529456" cy="484569"/>
      </dsp:txXfrm>
    </dsp:sp>
    <dsp:sp modelId="{89B56183-846A-44C0-B462-66E6C835ABC6}">
      <dsp:nvSpPr>
        <dsp:cNvPr id="0" name=""/>
        <dsp:cNvSpPr/>
      </dsp:nvSpPr>
      <dsp:spPr>
        <a:xfrm rot="20400000">
          <a:off x="1337318" y="405955"/>
          <a:ext cx="172069" cy="234064"/>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a:off x="1338875" y="461596"/>
        <a:ext cx="120448" cy="1404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BD2FF-0E5A-482F-9B49-F335F452376A}">
      <dsp:nvSpPr>
        <dsp:cNvPr id="0" name=""/>
        <dsp:cNvSpPr/>
      </dsp:nvSpPr>
      <dsp:spPr>
        <a:xfrm>
          <a:off x="0" y="71459"/>
          <a:ext cx="3713747" cy="308503"/>
        </a:xfrm>
        <a:prstGeom prst="rect">
          <a:avLst/>
        </a:prstGeom>
        <a:solidFill>
          <a:srgbClr val="1F497D">
            <a:shade val="8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bevelB w="88900" h="121750" prst="angle"/>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smtClean="0">
              <a:solidFill>
                <a:srgbClr val="EEECE1">
                  <a:hueOff val="0"/>
                  <a:satOff val="0"/>
                  <a:lumOff val="0"/>
                  <a:alphaOff val="0"/>
                </a:srgbClr>
              </a:solidFill>
              <a:latin typeface="Arial" pitchFamily="34" charset="0"/>
              <a:ea typeface="+mn-ea"/>
              <a:cs typeface="Arial" pitchFamily="34" charset="0"/>
            </a:rPr>
            <a:t>Trust Equality </a:t>
          </a:r>
          <a:r>
            <a:rPr lang="en-GB" sz="1100" b="1" kern="1200" dirty="0">
              <a:solidFill>
                <a:srgbClr val="EEECE1">
                  <a:hueOff val="0"/>
                  <a:satOff val="0"/>
                  <a:lumOff val="0"/>
                  <a:alphaOff val="0"/>
                </a:srgbClr>
              </a:solidFill>
              <a:latin typeface="Arial" pitchFamily="34" charset="0"/>
              <a:ea typeface="+mn-ea"/>
              <a:cs typeface="Arial" pitchFamily="34" charset="0"/>
            </a:rPr>
            <a:t>and Diversity Objectives</a:t>
          </a:r>
        </a:p>
      </dsp:txBody>
      <dsp:txXfrm>
        <a:off x="0" y="71459"/>
        <a:ext cx="3713747" cy="308503"/>
      </dsp:txXfrm>
    </dsp:sp>
    <dsp:sp modelId="{C6533616-8AA8-4C27-A401-27B156CE3D95}">
      <dsp:nvSpPr>
        <dsp:cNvPr id="0" name=""/>
        <dsp:cNvSpPr/>
      </dsp:nvSpPr>
      <dsp:spPr>
        <a:xfrm>
          <a:off x="0" y="430854"/>
          <a:ext cx="928436" cy="990440"/>
        </a:xfrm>
        <a:prstGeom prst="rect">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a:solidFill>
                <a:sysClr val="windowText" lastClr="000000"/>
              </a:solidFill>
              <a:latin typeface="Arial" pitchFamily="34" charset="0"/>
              <a:ea typeface="+mn-ea"/>
              <a:cs typeface="Arial" pitchFamily="34" charset="0"/>
            </a:rPr>
            <a:t>Better health outcomes for all</a:t>
          </a:r>
        </a:p>
      </dsp:txBody>
      <dsp:txXfrm>
        <a:off x="0" y="430854"/>
        <a:ext cx="928436" cy="990440"/>
      </dsp:txXfrm>
    </dsp:sp>
    <dsp:sp modelId="{6CB08563-4C1D-43AC-AAD2-B0E83B3447B4}">
      <dsp:nvSpPr>
        <dsp:cNvPr id="0" name=""/>
        <dsp:cNvSpPr/>
      </dsp:nvSpPr>
      <dsp:spPr>
        <a:xfrm>
          <a:off x="928436" y="429249"/>
          <a:ext cx="928436" cy="990440"/>
        </a:xfrm>
        <a:prstGeom prst="rect">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a:solidFill>
                <a:sysClr val="windowText" lastClr="000000"/>
              </a:solidFill>
              <a:latin typeface="Arial" pitchFamily="34" charset="0"/>
              <a:ea typeface="+mn-ea"/>
              <a:cs typeface="Arial" pitchFamily="34" charset="0"/>
            </a:rPr>
            <a:t>Improved </a:t>
          </a:r>
          <a:r>
            <a:rPr lang="en-GB" sz="1100" b="1" kern="1200" dirty="0" smtClean="0">
              <a:solidFill>
                <a:sysClr val="windowText" lastClr="000000"/>
              </a:solidFill>
              <a:latin typeface="Arial" pitchFamily="34" charset="0"/>
              <a:ea typeface="+mn-ea"/>
              <a:cs typeface="Arial" pitchFamily="34" charset="0"/>
            </a:rPr>
            <a:t>patient </a:t>
          </a:r>
          <a:r>
            <a:rPr lang="en-GB" sz="1100" b="1" kern="1200" dirty="0">
              <a:solidFill>
                <a:sysClr val="windowText" lastClr="000000"/>
              </a:solidFill>
              <a:latin typeface="Arial" pitchFamily="34" charset="0"/>
              <a:ea typeface="+mn-ea"/>
              <a:cs typeface="Arial" pitchFamily="34" charset="0"/>
            </a:rPr>
            <a:t>access and experience</a:t>
          </a:r>
        </a:p>
      </dsp:txBody>
      <dsp:txXfrm>
        <a:off x="928436" y="429249"/>
        <a:ext cx="928436" cy="990440"/>
      </dsp:txXfrm>
    </dsp:sp>
    <dsp:sp modelId="{5DFD1F9A-5CD3-4D18-9583-50B963785FDE}">
      <dsp:nvSpPr>
        <dsp:cNvPr id="0" name=""/>
        <dsp:cNvSpPr/>
      </dsp:nvSpPr>
      <dsp:spPr>
        <a:xfrm>
          <a:off x="1856873" y="430854"/>
          <a:ext cx="928436" cy="990440"/>
        </a:xfrm>
        <a:prstGeom prst="rect">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smtClean="0">
              <a:solidFill>
                <a:sysClr val="windowText" lastClr="000000"/>
              </a:solidFill>
              <a:latin typeface="Arial" pitchFamily="34" charset="0"/>
              <a:ea typeface="+mn-ea"/>
              <a:cs typeface="Arial" pitchFamily="34" charset="0"/>
            </a:rPr>
            <a:t>Empowered </a:t>
          </a:r>
          <a:r>
            <a:rPr lang="en-GB" sz="1100" b="1" kern="1200" dirty="0">
              <a:solidFill>
                <a:sysClr val="windowText" lastClr="000000"/>
              </a:solidFill>
              <a:latin typeface="Arial" pitchFamily="34" charset="0"/>
              <a:ea typeface="+mn-ea"/>
              <a:cs typeface="Arial" pitchFamily="34" charset="0"/>
            </a:rPr>
            <a:t>engaged </a:t>
          </a:r>
          <a:r>
            <a:rPr lang="en-GB" sz="1100" b="1" kern="1200" dirty="0" smtClean="0">
              <a:solidFill>
                <a:sysClr val="windowText" lastClr="000000"/>
              </a:solidFill>
              <a:latin typeface="Arial" pitchFamily="34" charset="0"/>
              <a:ea typeface="+mn-ea"/>
              <a:cs typeface="Arial" pitchFamily="34" charset="0"/>
            </a:rPr>
            <a:t>and </a:t>
          </a:r>
          <a:r>
            <a:rPr lang="en-GB" sz="1100" b="1" kern="1200" dirty="0">
              <a:solidFill>
                <a:sysClr val="windowText" lastClr="000000"/>
              </a:solidFill>
              <a:latin typeface="Arial" pitchFamily="34" charset="0"/>
              <a:ea typeface="+mn-ea"/>
              <a:cs typeface="Arial" pitchFamily="34" charset="0"/>
            </a:rPr>
            <a:t>included staff</a:t>
          </a:r>
        </a:p>
      </dsp:txBody>
      <dsp:txXfrm>
        <a:off x="1856873" y="430854"/>
        <a:ext cx="928436" cy="990440"/>
      </dsp:txXfrm>
    </dsp:sp>
    <dsp:sp modelId="{2D01B394-8D03-43BB-B71D-6A992848A9B3}">
      <dsp:nvSpPr>
        <dsp:cNvPr id="0" name=""/>
        <dsp:cNvSpPr/>
      </dsp:nvSpPr>
      <dsp:spPr>
        <a:xfrm>
          <a:off x="2785310" y="430854"/>
          <a:ext cx="928436" cy="990440"/>
        </a:xfrm>
        <a:prstGeom prst="rect">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a:solidFill>
                <a:sysClr val="windowText" lastClr="000000"/>
              </a:solidFill>
              <a:latin typeface="Arial" pitchFamily="34" charset="0"/>
              <a:ea typeface="+mn-ea"/>
              <a:cs typeface="Arial" pitchFamily="34" charset="0"/>
            </a:rPr>
            <a:t>Inclusive leadership at all levels</a:t>
          </a:r>
        </a:p>
      </dsp:txBody>
      <dsp:txXfrm>
        <a:off x="2785310" y="430854"/>
        <a:ext cx="928436" cy="990440"/>
      </dsp:txXfrm>
    </dsp:sp>
    <dsp:sp modelId="{A9832261-26E2-4A29-9552-217A2D65E902}">
      <dsp:nvSpPr>
        <dsp:cNvPr id="0" name=""/>
        <dsp:cNvSpPr/>
      </dsp:nvSpPr>
      <dsp:spPr>
        <a:xfrm>
          <a:off x="0" y="1421294"/>
          <a:ext cx="3713747" cy="110048"/>
        </a:xfrm>
        <a:prstGeom prst="rect">
          <a:avLst/>
        </a:prstGeom>
        <a:solidFill>
          <a:srgbClr val="1F497D">
            <a:shade val="8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bevelB w="88900" h="121750" prst="angle"/>
        </a:sp3d>
      </dsp:spPr>
      <dsp:style>
        <a:lnRef idx="0">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BB64A-6BF4-4319-88D9-1E0969556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5362</Words>
  <Characters>30569</Characters>
  <Application>Microsoft Office Word</Application>
  <DocSecurity>0</DocSecurity>
  <Lines>254</Lines>
  <Paragraphs>71</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Instant Information Great Western Hospital (GWH) Dementia Pathway Step 1 - Admis</vt:lpstr>
      <vt:lpstr>Instant Information GWH Dementia Pathway Step 2 – Transfers </vt:lpstr>
      <vt:lpstr>Instant Information GWH Dementia Pathway Step 3 – Care On Wards</vt:lpstr>
      <vt:lpstr>Instant Information GWH Dementia Pathway Step 4 – Timely And Safe Discharge Proc</vt:lpstr>
      <vt:lpstr>Instant Information GWH Dementia Pathway Step 5 – Dying In Hospital</vt:lpstr>
      <vt:lpstr>Document Details</vt:lpstr>
      <vt:lpstr>    Introduction and Purpose of the Document</vt:lpstr>
      <vt:lpstr>    Glossary/Definitions</vt:lpstr>
      <vt:lpstr>    Infection Prevention and Control </vt:lpstr>
      <vt:lpstr>Main Policy Content Details</vt:lpstr>
      <vt:lpstr>    ‘This is Me’ Document </vt:lpstr>
      <vt:lpstr>    Medway Reasonable Adjustments Alert</vt:lpstr>
      <vt:lpstr>    Forget-me-not Symbols </vt:lpstr>
      <vt:lpstr>    Abbey Pain Scale </vt:lpstr>
      <vt:lpstr>    Dementia Friendly Environments (Ref 17)</vt:lpstr>
      <vt:lpstr>    Dementia &amp; Delirium Screening on Admission </vt:lpstr>
      <vt:lpstr>    Dying in Hospital with Dementia </vt:lpstr>
      <vt:lpstr>Duties and Responsibilities of Individuals and Groups</vt:lpstr>
      <vt:lpstr>    Chief Executive</vt:lpstr>
      <vt:lpstr>    Deputy Divisional Directors</vt:lpstr>
      <vt:lpstr>    Document Author and Document Implementation Lead</vt:lpstr>
      <vt:lpstr>    Target Audience – As indicated on the Cover Page of this Document</vt:lpstr>
      <vt:lpstr>    The Great Western Hospital Dementia Strategy Group &amp; Dementia Operational Group </vt:lpstr>
      <vt:lpstr>Monitoring Compliance and Effectiveness of Implementation</vt:lpstr>
      <vt:lpstr>Review Date, Arrangements and Other Document Details</vt:lpstr>
      <vt:lpstr>    Review Date</vt:lpstr>
      <vt:lpstr>    Regulatory Position</vt:lpstr>
      <vt:lpstr>    References, Further Reading and Links to Other Policies</vt:lpstr>
      <vt:lpstr>    Consultation Process</vt:lpstr>
      <vt:lpstr>/Appendix A – Equality Impact Assessment</vt:lpstr>
      <vt:lpstr>Appendix B – Quality Impact Assessment Tool</vt:lpstr>
      <vt:lpstr>Appendix C – This is Me Document</vt:lpstr>
      <vt:lpstr>Appendix D – Abbey Pain Scale </vt:lpstr>
      <vt:lpstr>Appendix E – Abbey Pain Scale, GWH Instructions for Use </vt:lpstr>
      <vt:lpstr>Appendix F – Dementia &amp; Delirium Screening Tool </vt:lpstr>
      <vt:lpstr>Appendix G– Dementia &amp; Delirium Screening Tool </vt:lpstr>
      <vt:lpstr>Appendix H – Dementia &amp; Delirium Sections on Electronic Discharge Summary</vt:lpstr>
      <vt:lpstr>Appendix I – Delirium Patient Information Leaflet</vt:lpstr>
    </vt:vector>
  </TitlesOfParts>
  <Company>Great Western Hospitals Foundation NHS Trust</Company>
  <LinksUpToDate>false</LinksUpToDate>
  <CharactersWithSpaces>35860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hayley.aplin</dc:creator>
  <cp:lastModifiedBy>hayley.aplin</cp:lastModifiedBy>
  <cp:revision>5</cp:revision>
  <dcterms:created xsi:type="dcterms:W3CDTF">2016-11-25T14:07:00Z</dcterms:created>
  <dcterms:modified xsi:type="dcterms:W3CDTF">2016-11-25T14:24:00Z</dcterms:modified>
</cp:coreProperties>
</file>