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C3F2" w14:textId="637D432D" w:rsidR="00742AA6" w:rsidRDefault="00A35367">
      <w:pPr>
        <w:rPr>
          <w:rFonts w:ascii="Gadugi" w:hAnsi="Gadugi"/>
          <w:b/>
          <w:bCs/>
          <w:color w:val="00B050"/>
          <w:sz w:val="28"/>
          <w:szCs w:val="28"/>
        </w:rPr>
      </w:pPr>
      <w:r w:rsidRPr="00A35367">
        <w:rPr>
          <w:rFonts w:ascii="Gadugi" w:hAnsi="Gadugi"/>
          <w:b/>
          <w:bCs/>
          <w:color w:val="00B050"/>
          <w:sz w:val="28"/>
          <w:szCs w:val="28"/>
        </w:rPr>
        <w:t>ZELENE RUKE</w:t>
      </w:r>
      <w:r>
        <w:rPr>
          <w:noProof/>
        </w:rPr>
        <w:drawing>
          <wp:inline distT="0" distB="0" distL="0" distR="0" wp14:anchorId="57870D15" wp14:editId="259810E2">
            <wp:extent cx="3809198" cy="2793365"/>
            <wp:effectExtent l="0" t="0" r="0" b="0"/>
            <wp:docPr id="1" name="Slika 1" descr="Zelene ru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lene ruk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33" t="-1" r="-45075" b="-45076"/>
                    <a:stretch/>
                  </pic:blipFill>
                  <pic:spPr bwMode="auto">
                    <a:xfrm>
                      <a:off x="0" y="0"/>
                      <a:ext cx="3809728" cy="279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C5892" w14:textId="69B53E5B" w:rsidR="00A35367" w:rsidRPr="00D356DB" w:rsidRDefault="00A35367">
      <w:pPr>
        <w:rPr>
          <w:rFonts w:ascii="Gadugi" w:hAnsi="Gadugi" w:cs="Calibri"/>
          <w:b/>
          <w:bCs/>
          <w:color w:val="00B050"/>
          <w:sz w:val="28"/>
          <w:szCs w:val="28"/>
        </w:rPr>
      </w:pPr>
      <w:r w:rsidRPr="00D356DB">
        <w:rPr>
          <w:rFonts w:ascii="Gadugi" w:hAnsi="Gadugi"/>
          <w:color w:val="00B050"/>
          <w:sz w:val="28"/>
          <w:szCs w:val="28"/>
        </w:rPr>
        <w:t>Mala skupina vrijednih ruku</w:t>
      </w:r>
      <w:r w:rsidR="004F2C36" w:rsidRPr="00D356DB">
        <w:rPr>
          <w:rFonts w:ascii="Gadugi" w:hAnsi="Gadugi"/>
          <w:color w:val="00B050"/>
          <w:sz w:val="28"/>
          <w:szCs w:val="28"/>
        </w:rPr>
        <w:t xml:space="preserve"> 4.b razreda</w:t>
      </w:r>
      <w:r w:rsidRPr="00D356DB">
        <w:rPr>
          <w:rFonts w:ascii="Gadugi" w:hAnsi="Gadugi"/>
          <w:color w:val="00B050"/>
          <w:sz w:val="28"/>
          <w:szCs w:val="28"/>
        </w:rPr>
        <w:t xml:space="preserve"> koji </w:t>
      </w:r>
      <w:r w:rsidR="004F2C36" w:rsidRPr="00D356DB">
        <w:rPr>
          <w:rFonts w:ascii="Gadugi" w:hAnsi="Gadugi"/>
          <w:color w:val="00B050"/>
          <w:sz w:val="28"/>
          <w:szCs w:val="28"/>
        </w:rPr>
        <w:t>se bave zaštitom i oboga</w:t>
      </w:r>
      <w:r w:rsidR="004F2C36" w:rsidRPr="00D356DB">
        <w:rPr>
          <w:rFonts w:ascii="Calibri" w:hAnsi="Calibri" w:cs="Calibri"/>
          <w:color w:val="00B050"/>
          <w:sz w:val="28"/>
          <w:szCs w:val="28"/>
        </w:rPr>
        <w:t>ć</w:t>
      </w:r>
      <w:r w:rsidR="004F2C36" w:rsidRPr="00D356DB">
        <w:rPr>
          <w:rFonts w:ascii="Gadugi" w:hAnsi="Gadugi" w:cs="Calibri"/>
          <w:color w:val="00B050"/>
          <w:sz w:val="28"/>
          <w:szCs w:val="28"/>
        </w:rPr>
        <w:t>ivanjem prirode</w:t>
      </w:r>
      <w:r w:rsidR="004F2C36" w:rsidRPr="00D356DB">
        <w:rPr>
          <w:rFonts w:ascii="Gadugi" w:hAnsi="Gadugi" w:cs="Calibri"/>
          <w:b/>
          <w:bCs/>
          <w:color w:val="00B050"/>
          <w:sz w:val="28"/>
          <w:szCs w:val="28"/>
        </w:rPr>
        <w:t xml:space="preserve">. </w:t>
      </w:r>
    </w:p>
    <w:p w14:paraId="780CA0E1" w14:textId="41468386" w:rsidR="004F2C36" w:rsidRDefault="004F2C36">
      <w:pPr>
        <w:rPr>
          <w:rFonts w:ascii="Gadugi" w:hAnsi="Gadugi" w:cs="Calibri"/>
          <w:color w:val="00B050"/>
          <w:sz w:val="28"/>
          <w:szCs w:val="28"/>
        </w:rPr>
      </w:pPr>
      <w:r w:rsidRPr="00D356DB">
        <w:rPr>
          <w:rFonts w:ascii="Gadugi" w:hAnsi="Gadugi" w:cs="Calibri"/>
          <w:color w:val="00B050"/>
          <w:sz w:val="28"/>
          <w:szCs w:val="28"/>
        </w:rPr>
        <w:t>Proveli su razli</w:t>
      </w:r>
      <w:r w:rsidRPr="00D356DB">
        <w:rPr>
          <w:rFonts w:ascii="Calibri" w:hAnsi="Calibri" w:cs="Calibri"/>
          <w:color w:val="00B050"/>
          <w:sz w:val="28"/>
          <w:szCs w:val="28"/>
        </w:rPr>
        <w:t>č</w:t>
      </w:r>
      <w:r w:rsidRPr="00D356DB">
        <w:rPr>
          <w:rFonts w:ascii="Gadugi" w:hAnsi="Gadugi" w:cs="Calibri"/>
          <w:color w:val="00B050"/>
          <w:sz w:val="28"/>
          <w:szCs w:val="28"/>
        </w:rPr>
        <w:t xml:space="preserve">ite aktivnosti estetskog i ekološkog sadržaja kroz </w:t>
      </w:r>
      <w:r w:rsidRPr="00D356DB">
        <w:rPr>
          <w:rFonts w:ascii="Calibri" w:hAnsi="Calibri" w:cs="Calibri"/>
          <w:color w:val="00B050"/>
          <w:sz w:val="28"/>
          <w:szCs w:val="28"/>
        </w:rPr>
        <w:t>č</w:t>
      </w:r>
      <w:r w:rsidRPr="00D356DB">
        <w:rPr>
          <w:rFonts w:ascii="Gadugi" w:hAnsi="Gadugi" w:cs="Calibri"/>
          <w:color w:val="00B050"/>
          <w:sz w:val="28"/>
          <w:szCs w:val="28"/>
        </w:rPr>
        <w:t xml:space="preserve">etiri godine sudjelovanja: akcije za </w:t>
      </w:r>
      <w:r w:rsidRPr="00D356DB">
        <w:rPr>
          <w:rFonts w:ascii="Calibri" w:hAnsi="Calibri" w:cs="Calibri"/>
          <w:color w:val="00B050"/>
          <w:sz w:val="28"/>
          <w:szCs w:val="28"/>
        </w:rPr>
        <w:t>č</w:t>
      </w:r>
      <w:r w:rsidRPr="00D356DB">
        <w:rPr>
          <w:rFonts w:ascii="Gadugi" w:hAnsi="Gadugi" w:cs="Calibri"/>
          <w:color w:val="00B050"/>
          <w:sz w:val="28"/>
          <w:szCs w:val="28"/>
        </w:rPr>
        <w:t>i</w:t>
      </w:r>
      <w:r w:rsidRPr="00D356DB">
        <w:rPr>
          <w:rFonts w:ascii="Gadugi" w:hAnsi="Gadugi" w:cs="Gadugi"/>
          <w:color w:val="00B050"/>
          <w:sz w:val="28"/>
          <w:szCs w:val="28"/>
        </w:rPr>
        <w:t>š</w:t>
      </w:r>
      <w:r w:rsidRPr="00D356DB">
        <w:rPr>
          <w:rFonts w:ascii="Calibri" w:hAnsi="Calibri" w:cs="Calibri"/>
          <w:color w:val="00B050"/>
          <w:sz w:val="28"/>
          <w:szCs w:val="28"/>
        </w:rPr>
        <w:t>ć</w:t>
      </w:r>
      <w:r w:rsidRPr="00D356DB">
        <w:rPr>
          <w:rFonts w:ascii="Gadugi" w:hAnsi="Gadugi" w:cs="Calibri"/>
          <w:color w:val="00B050"/>
          <w:sz w:val="28"/>
          <w:szCs w:val="28"/>
        </w:rPr>
        <w:t>i okoli</w:t>
      </w:r>
      <w:r w:rsidRPr="00D356DB">
        <w:rPr>
          <w:rFonts w:ascii="Gadugi" w:hAnsi="Gadugi" w:cs="Gadugi"/>
          <w:color w:val="00B050"/>
          <w:sz w:val="28"/>
          <w:szCs w:val="28"/>
        </w:rPr>
        <w:t>š</w:t>
      </w:r>
      <w:r w:rsidRPr="00D356DB">
        <w:rPr>
          <w:rFonts w:ascii="Gadugi" w:hAnsi="Gadugi" w:cs="Calibri"/>
          <w:color w:val="00B050"/>
          <w:sz w:val="28"/>
          <w:szCs w:val="28"/>
        </w:rPr>
        <w:t>, sadnju biljaka i brigu o njima, obilježavanje važnih ekoloških datuma, recikliranje te posjete parkovima i izložbama cvije</w:t>
      </w:r>
      <w:r w:rsidRPr="00D356DB">
        <w:rPr>
          <w:rFonts w:ascii="Calibri" w:hAnsi="Calibri" w:cs="Calibri"/>
          <w:color w:val="00B050"/>
          <w:sz w:val="28"/>
          <w:szCs w:val="28"/>
        </w:rPr>
        <w:t>ć</w:t>
      </w:r>
      <w:r w:rsidRPr="00D356DB">
        <w:rPr>
          <w:rFonts w:ascii="Gadugi" w:hAnsi="Gadugi" w:cs="Calibri"/>
          <w:color w:val="00B050"/>
          <w:sz w:val="28"/>
          <w:szCs w:val="28"/>
        </w:rPr>
        <w:t xml:space="preserve">a i drugog bilja. </w:t>
      </w:r>
    </w:p>
    <w:p w14:paraId="14DAB0B1" w14:textId="2E7479B9" w:rsidR="00D356DB" w:rsidRPr="00D356DB" w:rsidRDefault="00D356DB">
      <w:pPr>
        <w:rPr>
          <w:rFonts w:ascii="Calibri" w:hAnsi="Calibri" w:cs="Calibri"/>
          <w:color w:val="00B050"/>
          <w:sz w:val="28"/>
          <w:szCs w:val="28"/>
        </w:rPr>
      </w:pPr>
      <w:r>
        <w:rPr>
          <w:rFonts w:ascii="Gadugi" w:hAnsi="Gadugi" w:cs="Calibri"/>
          <w:color w:val="00B050"/>
          <w:sz w:val="28"/>
          <w:szCs w:val="28"/>
        </w:rPr>
        <w:t>Iznimno su zahvalni na projektu koji im je omogu</w:t>
      </w:r>
      <w:r>
        <w:rPr>
          <w:rFonts w:ascii="Calibri" w:hAnsi="Calibri" w:cs="Calibri"/>
          <w:color w:val="00B050"/>
          <w:sz w:val="28"/>
          <w:szCs w:val="28"/>
        </w:rPr>
        <w:t xml:space="preserve">ćio visoke gredice i </w:t>
      </w:r>
      <w:r w:rsidR="00411C52">
        <w:rPr>
          <w:rFonts w:ascii="Calibri" w:hAnsi="Calibri" w:cs="Calibri"/>
          <w:color w:val="00B050"/>
          <w:sz w:val="28"/>
          <w:szCs w:val="28"/>
        </w:rPr>
        <w:t>kupnju</w:t>
      </w:r>
      <w:r>
        <w:rPr>
          <w:rFonts w:ascii="Calibri" w:hAnsi="Calibri" w:cs="Calibri"/>
          <w:color w:val="00B050"/>
          <w:sz w:val="28"/>
          <w:szCs w:val="28"/>
        </w:rPr>
        <w:t xml:space="preserve"> ljekovitog bilja.</w:t>
      </w:r>
    </w:p>
    <w:p w14:paraId="386CC189" w14:textId="3E5CC1A6" w:rsidR="00D356DB" w:rsidRPr="00D356DB" w:rsidRDefault="00D356DB" w:rsidP="00D356DB">
      <w:pPr>
        <w:spacing w:after="0" w:line="216" w:lineRule="auto"/>
        <w:ind w:left="284"/>
        <w:rPr>
          <w:rFonts w:ascii="Gadugi" w:eastAsia="Times New Roman" w:hAnsi="Gadugi" w:cs="Times New Roman"/>
          <w:kern w:val="0"/>
          <w:sz w:val="53"/>
          <w:szCs w:val="24"/>
          <w:lang w:eastAsia="hr-HR"/>
          <w14:ligatures w14:val="none"/>
        </w:rPr>
      </w:pPr>
      <w:r w:rsidRPr="00D356DB">
        <w:rPr>
          <w:rFonts w:ascii="Gadugi" w:hAnsi="Gadugi" w:cs="Calibri"/>
          <w:b/>
          <w:bCs/>
          <w:color w:val="00B050"/>
          <w:sz w:val="28"/>
          <w:szCs w:val="28"/>
        </w:rPr>
        <w:t xml:space="preserve">Postali su odgovorni </w:t>
      </w:r>
      <w:r w:rsidRPr="00D356DB">
        <w:rPr>
          <w:rFonts w:ascii="Calibri" w:hAnsi="Calibri" w:cs="Calibri"/>
          <w:b/>
          <w:bCs/>
          <w:color w:val="00B050"/>
          <w:sz w:val="28"/>
          <w:szCs w:val="28"/>
        </w:rPr>
        <w:t>č</w:t>
      </w:r>
      <w:r w:rsidRPr="00D356DB">
        <w:rPr>
          <w:rFonts w:ascii="Gadugi" w:hAnsi="Gadugi" w:cs="Calibri"/>
          <w:b/>
          <w:bCs/>
          <w:color w:val="00B050"/>
          <w:sz w:val="28"/>
          <w:szCs w:val="28"/>
        </w:rPr>
        <w:t>uvari na</w:t>
      </w:r>
      <w:r w:rsidRPr="00D356DB">
        <w:rPr>
          <w:rFonts w:ascii="Gadugi" w:hAnsi="Gadugi" w:cs="Gadugi"/>
          <w:b/>
          <w:bCs/>
          <w:color w:val="00B050"/>
          <w:sz w:val="28"/>
          <w:szCs w:val="28"/>
        </w:rPr>
        <w:t>š</w:t>
      </w:r>
      <w:r w:rsidRPr="00D356DB">
        <w:rPr>
          <w:rFonts w:ascii="Gadugi" w:hAnsi="Gadugi" w:cs="Calibri"/>
          <w:b/>
          <w:bCs/>
          <w:color w:val="00B050"/>
          <w:sz w:val="28"/>
          <w:szCs w:val="28"/>
        </w:rPr>
        <w:t xml:space="preserve">eg planeta sposobni za </w:t>
      </w:r>
      <w:r w:rsidRPr="00D356DB">
        <w:rPr>
          <w:rFonts w:ascii="Calibri" w:hAnsi="Calibri" w:cs="Calibri"/>
          <w:b/>
          <w:bCs/>
          <w:color w:val="00B050"/>
          <w:sz w:val="28"/>
          <w:szCs w:val="28"/>
        </w:rPr>
        <w:t>č</w:t>
      </w:r>
      <w:r w:rsidRPr="00D356DB">
        <w:rPr>
          <w:rFonts w:ascii="Gadugi" w:hAnsi="Gadugi" w:cs="Calibri"/>
          <w:b/>
          <w:bCs/>
          <w:color w:val="00B050"/>
          <w:sz w:val="28"/>
          <w:szCs w:val="28"/>
        </w:rPr>
        <w:t>uvanje okoli</w:t>
      </w:r>
      <w:r w:rsidRPr="00D356DB">
        <w:rPr>
          <w:rFonts w:ascii="Gadugi" w:hAnsi="Gadugi" w:cs="Gadugi"/>
          <w:b/>
          <w:bCs/>
          <w:color w:val="00B050"/>
          <w:sz w:val="28"/>
          <w:szCs w:val="28"/>
        </w:rPr>
        <w:t>š</w:t>
      </w:r>
      <w:r w:rsidRPr="00D356DB">
        <w:rPr>
          <w:rFonts w:ascii="Gadugi" w:hAnsi="Gadugi" w:cs="Calibri"/>
          <w:b/>
          <w:bCs/>
          <w:color w:val="00B050"/>
          <w:sz w:val="28"/>
          <w:szCs w:val="28"/>
        </w:rPr>
        <w:t>a i promicanje odr</w:t>
      </w:r>
      <w:r w:rsidRPr="00D356DB">
        <w:rPr>
          <w:rFonts w:ascii="Gadugi" w:hAnsi="Gadugi" w:cs="Gadugi"/>
          <w:b/>
          <w:bCs/>
          <w:color w:val="00B050"/>
          <w:sz w:val="28"/>
          <w:szCs w:val="28"/>
        </w:rPr>
        <w:t>ž</w:t>
      </w:r>
      <w:r w:rsidRPr="00D356DB">
        <w:rPr>
          <w:rFonts w:ascii="Gadugi" w:hAnsi="Gadugi" w:cs="Calibri"/>
          <w:b/>
          <w:bCs/>
          <w:color w:val="00B050"/>
          <w:sz w:val="28"/>
          <w:szCs w:val="28"/>
        </w:rPr>
        <w:t>ivosti.</w:t>
      </w:r>
    </w:p>
    <w:p w14:paraId="02401033" w14:textId="77777777" w:rsidR="00D356DB" w:rsidRPr="00D356DB" w:rsidRDefault="00D356DB" w:rsidP="00D356DB">
      <w:pPr>
        <w:pStyle w:val="Odlomakpopisa"/>
        <w:spacing w:after="0" w:line="216" w:lineRule="auto"/>
        <w:ind w:left="644"/>
        <w:rPr>
          <w:rFonts w:ascii="Times New Roman" w:eastAsia="Times New Roman" w:hAnsi="Times New Roman" w:cs="Times New Roman"/>
          <w:kern w:val="0"/>
          <w:sz w:val="53"/>
          <w:szCs w:val="24"/>
          <w:lang w:eastAsia="hr-HR"/>
          <w14:ligatures w14:val="none"/>
        </w:rPr>
      </w:pPr>
    </w:p>
    <w:p w14:paraId="77E2516C" w14:textId="77777777" w:rsidR="00D356DB" w:rsidRPr="00D356DB" w:rsidRDefault="00D356DB" w:rsidP="00D356DB">
      <w:pPr>
        <w:spacing w:after="0" w:line="216" w:lineRule="auto"/>
        <w:ind w:left="284"/>
        <w:rPr>
          <w:rFonts w:ascii="Times New Roman" w:eastAsia="Times New Roman" w:hAnsi="Times New Roman" w:cs="Times New Roman"/>
          <w:kern w:val="0"/>
          <w:sz w:val="53"/>
          <w:szCs w:val="24"/>
          <w:lang w:eastAsia="hr-HR"/>
          <w14:ligatures w14:val="none"/>
        </w:rPr>
      </w:pPr>
    </w:p>
    <w:p w14:paraId="4FF3ED83" w14:textId="4417BEB0" w:rsidR="00D356DB" w:rsidRPr="004F2C36" w:rsidRDefault="00D356DB">
      <w:pPr>
        <w:rPr>
          <w:rFonts w:ascii="Calibri" w:hAnsi="Calibri" w:cs="Calibri"/>
          <w:b/>
          <w:bCs/>
          <w:color w:val="00B050"/>
          <w:sz w:val="28"/>
          <w:szCs w:val="28"/>
        </w:rPr>
      </w:pPr>
    </w:p>
    <w:p w14:paraId="374BE0DA" w14:textId="77777777" w:rsidR="00A35367" w:rsidRDefault="00A35367">
      <w:pPr>
        <w:rPr>
          <w:rFonts w:ascii="Gadugi" w:hAnsi="Gadugi"/>
          <w:b/>
          <w:bCs/>
          <w:color w:val="00B050"/>
          <w:sz w:val="28"/>
          <w:szCs w:val="28"/>
        </w:rPr>
      </w:pPr>
    </w:p>
    <w:sectPr w:rsidR="00A35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F5EC1"/>
    <w:multiLevelType w:val="hybridMultilevel"/>
    <w:tmpl w:val="CD188FE4"/>
    <w:lvl w:ilvl="0" w:tplc="96B2B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D64E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CBF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496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9ACB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0661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ABA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476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F076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A25C8"/>
    <w:multiLevelType w:val="hybridMultilevel"/>
    <w:tmpl w:val="445ABB72"/>
    <w:lvl w:ilvl="0" w:tplc="77E284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E8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9A64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C12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E6E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0E5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2F4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DE07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D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47E"/>
    <w:multiLevelType w:val="hybridMultilevel"/>
    <w:tmpl w:val="034CC6B0"/>
    <w:lvl w:ilvl="0" w:tplc="D14255C8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1943F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8F4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297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E33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C6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AB5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EEA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102B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3764181">
    <w:abstractNumId w:val="0"/>
  </w:num>
  <w:num w:numId="2" w16cid:durableId="605775775">
    <w:abstractNumId w:val="1"/>
  </w:num>
  <w:num w:numId="3" w16cid:durableId="196727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7"/>
    <w:rsid w:val="000C33C8"/>
    <w:rsid w:val="00411C52"/>
    <w:rsid w:val="004F2C36"/>
    <w:rsid w:val="00742AA6"/>
    <w:rsid w:val="00A07C1F"/>
    <w:rsid w:val="00A35367"/>
    <w:rsid w:val="00D356DB"/>
    <w:rsid w:val="00D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1391"/>
  <w15:chartTrackingRefBased/>
  <w15:docId w15:val="{9C061A5F-03A3-434D-8B69-37F41E91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B3"/>
  </w:style>
  <w:style w:type="paragraph" w:styleId="Naslov1">
    <w:name w:val="heading 1"/>
    <w:basedOn w:val="Normal"/>
    <w:next w:val="Normal"/>
    <w:link w:val="Naslov1Char"/>
    <w:uiPriority w:val="9"/>
    <w:qFormat/>
    <w:rsid w:val="00A3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3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A35367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3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35367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3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3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3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3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35367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35367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A35367"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35367"/>
    <w:rPr>
      <w:rFonts w:eastAsiaTheme="majorEastAsia" w:cstheme="majorBidi"/>
      <w:i/>
      <w:iCs/>
      <w:color w:val="6B911C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35367"/>
    <w:rPr>
      <w:rFonts w:eastAsiaTheme="majorEastAsia" w:cstheme="majorBidi"/>
      <w:color w:val="6B911C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35367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35367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35367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35367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3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3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3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3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3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35367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35367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35367"/>
    <w:rPr>
      <w:i/>
      <w:iCs/>
      <w:color w:val="6B911C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35367"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35367"/>
    <w:rPr>
      <w:i/>
      <w:iCs/>
      <w:color w:val="6B911C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35367"/>
    <w:rPr>
      <w:b/>
      <w:bCs/>
      <w:smallCaps/>
      <w:color w:val="6B911C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1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1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seta">
  <a:themeElements>
    <a:clrScheme name="Fas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s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s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Željka Premerl</dc:creator>
  <cp:keywords/>
  <dc:description/>
  <cp:lastModifiedBy>Željka Premerl</cp:lastModifiedBy>
  <cp:revision>2</cp:revision>
  <dcterms:created xsi:type="dcterms:W3CDTF">2025-05-17T09:32:00Z</dcterms:created>
  <dcterms:modified xsi:type="dcterms:W3CDTF">2025-05-17T09:32:00Z</dcterms:modified>
</cp:coreProperties>
</file>