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df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f"DirectorDateOrare/energy-charts_Stromproduktion_und_Börsenstrompreise_in_Rumänien_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(df.columns)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pd.to_datetime(df[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(df.dtypes)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df = df.set_index(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monthly = df.resample(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).mean()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(monthly.head())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monthly.to_csv(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f"DirectorDateLunare/date_lunare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 de date formatat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bcbec4"/>
          <w:sz w:val="20"/>
          <w:szCs w:val="20"/>
          <w:rtl w:val="0"/>
        </w:rPr>
        <w:t xml:space="preserve">Data,Putere Nucleara (MW),Putere Neregenerabila (MW),Putere regenerabila (MW),Preț (EUR/MWh-EUR/tCO2)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2014-12-31 00:00:00+00:00,,,,45.11419195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2015-01-31 00:00:00+00:00,1408.8231918238994,3603.4122,3448.3276769230774,39.516945045889784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2015-02-28 00:00:00+00:00,1407.612619047619,3191.0330952380955,3674.0923214285713,37.121476056235124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2015-03-31 00:00:00+00:00,1353.6427956989248,2813.33498655914,3729.6391532258062,32.25562507928763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2015-04-30 00:00:00+00:00,1360.5535416666667,2400.53525,3774.0272638888887,26.406717056184725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2015-05-31 00:00:00+00:00,873.1053629032258,2038.5354973118278,3349.985860215054,27.575015832657257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2015-06-30 00:00:00+00:00,1288.8222222222223,2265.3972222222224,2812.5402777777776,32.926337897605556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2015-07-31 00:00:00+00:00,1356.1139650537634,3617.6319220430105,2168.5195833333332,41.99368091760753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2015-08-31 00:00:00+00:00,1353.013440860215,3537.1478494623657,2225.4596774193546,40.68317999099865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2015-09-30 00:00:00+00:00,1365.1222222222223,3411.3722222222223,2270.636111111111,41.35773264685345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2015-10-31 00:00:00+00:00,1396.482432795699,3474.503844086021,2598.8290860215056,39.20995890823791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2015-11-30 00:00:00+00:00,1398.1271527777778,3932.573,2602.4227499999997,36.86454198785417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2015-12-31 00:00:00+00:00,1399.2304582210243,3924.268194070081,2442.645552560647,41.07417243557637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