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Monitorizare, Evaluare si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Uneltele de care ne-am folosit pentru a efectua aceste procese de monitorizare, evaluare si control al evolutiei proiectului sunt Jira, Confluence si Github.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Monitorizare: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monitorizare am folosit Jira si in cadrul fiecarei intalniri am discutat progresul si problemele aparute pe parcurs. Fiecare persoana a prezentat task-ul pe care l-a avut de implementat. S-a folosit Jira pentru a imparti task-urile si pentru a putea trece fiecare task in una dintre starile: “De facut”, “In lucru”, “In testare”, “Terminat”. Astfel, ne-a fost usor sa urmarim in ce stadiu se afla proiectul.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Evaluare: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evaluare, in cadrul intalnirilor am testat functionalitatile pentru fiecare modul in parte si am verificat daca fiecare membru al echipei si-a indeplinit sarcinile conform planificarii. La sfarsitul fiecarui sprint, fiecare membru a oferit feedback pentru munca celorlalti. De asemenea,  am oferit note intr-un mod anonim.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Control: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a fost unealta principala pentru controlul evolutiei proiectului. In cadrul fiecarei intalniri am efectuat merge-uri intre branch-urile create individual pentru fiecare task si am actualizat branch-ul main. Astfel, ne-am asigurat ca nu exista conflicte intre versiunile proiectului pe care lucreaza fiecare membru al echipei si ca exista in permanenta o versiune stabila.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Rapoarte Sprint-uri: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Pentru a scrie rapoartele pentru fiecare sprint am folosit Confluence. Pentru acest milestone au existat doua sprint-uri. In cadrul ambelor sprint-uri s-au tinut 2-3 intalniri, iar lucrurile discutate in timpul acestora au fost scrise intr-o sectiune separata in cadrul rapoartelor. Continutul rapoartelor este dupa cum urmeaza: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Sprint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jc w:val="both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69wo1xfy1hj2" w:id="0"/>
      <w:bookmarkEnd w:id="0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Evenimente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320" w:lineRule="auto"/>
        <w:ind w:left="720" w:hanging="360"/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8"/>
          <w:szCs w:val="28"/>
          <w:rtl w:val="0"/>
        </w:rPr>
        <w:t xml:space="preserve">Meet 1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Dezbatere privind modul de functionare al aplicatiei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Dezbatere privind organizarea codului in cadrul proiectului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Dezbatere privind  structura arborelui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Stabilire structura proiect si repo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Asignare task-uri + discutie despre metoda de implementare a fiecarui task in parte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Task-urile au fost distribuite astfel:</w:t>
        <w:br w:type="textWrapping"/>
        <w:t xml:space="preserve">Alex: citire input</w:t>
        <w:br w:type="textWrapping"/>
        <w:t xml:space="preserve">Andrei: creare structura nod</w:t>
        <w:br w:type="textWrapping"/>
        <w:t xml:space="preserve">Calin: scriere arbore in fisier</w:t>
        <w:br w:type="textWrapping"/>
        <w:t xml:space="preserve">Corina: calculare metrici performanta</w:t>
        <w:br w:type="textWrapping"/>
        <w:t xml:space="preserve">Kristina: creare structura arbore</w:t>
        <w:br w:type="textWrapping"/>
        <w:t xml:space="preserve">Mihai: generare arbore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afterAutospacing="0" w:before="320" w:lineRule="auto"/>
        <w:ind w:left="720" w:hanging="360"/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8"/>
          <w:szCs w:val="28"/>
          <w:rtl w:val="0"/>
        </w:rPr>
        <w:t xml:space="preserve">Meet 2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Dezbatere privind definirea arborelui ca fiind binar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Dezbatere privind folosirea unei structuri custom pentru arbore  / nod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Dezabtere privind operatiile folosite (S-a decis folosirea operatiilor: +, -, *, /, shiftare, if/else (probabil), AND/OR (probabil)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Discutie privind generarea de la 0 a arborilor cand nu se gaseste o valoare apropiata de ideal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Analiza progresului pentru task-ul asignat fiecarui membru si gasirea solutiilor pentru unele probleme intampinate.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Round table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jc w:val="both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ybvu0rdt1fx9" w:id="1"/>
      <w:bookmarkEnd w:id="1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Ce a mers bine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Creare structura pentru un nod al arborelui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Asigurarea intelegerii task-urilor de catre fiecare membru al echipei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jc w:val="both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6c50h0gh2t0c" w:id="2"/>
      <w:bookmarkEnd w:id="2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Ce nu a mers bine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hd w:fill="ffffff" w:val="clear"/>
        <w:spacing w:after="0" w:afterAutospacing="0" w:before="32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Procesul de merge al branch-urilor este foarte greu de implementat pentru ca nu s-a respectat un standard al structurii proiectului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Inca nu s-a stabilit modalitatea de parcurgerea a arborilor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hd w:fill="ffffff" w:val="clear"/>
        <w:spacing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Momentan nu putem stoca toate datele de input in acelasi timp pentru implementare locala din cauza dimensiunii heap-ului ( java.lang.OutOfMemoryError: Java heap space)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jc w:val="both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t55itt9v91zl" w:id="3"/>
      <w:bookmarkEnd w:id="3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Feedback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hd w:fill="ffffff" w:val="clear"/>
        <w:spacing w:after="0" w:afterAutospacing="0" w:before="32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Fiecare membru al echipei a primit feedback pentru munca depusa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hd w:fill="ffffff" w:val="clear"/>
        <w:spacing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oferit note fiecarui membru, in mod anonim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jc w:val="both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mdpju0hhstwp" w:id="4"/>
      <w:bookmarkEnd w:id="4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Planificare Sprint 2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In cadrul urmatorului sprint: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Verificarea indeplinirii tuturor task-urilor prin round table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Testare functionalitati implementate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Rezolvarea bug-urilor actuale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Obtinerea unui demo (utilizarea tuturor modulelor individuale pentru obtinerea rezultatului final)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Scriere raport tehnic si raport de dezvoltare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Merge intre task-urile de generare arbore si calculare metrici</w:t>
      </w:r>
    </w:p>
    <w:p w:rsidR="00000000" w:rsidDel="00000000" w:rsidP="00000000" w:rsidRDefault="00000000" w:rsidRPr="00000000" w14:paraId="00000034">
      <w:pPr>
        <w:shd w:fill="ffffff" w:val="clear"/>
        <w:spacing w:before="380" w:lineRule="auto"/>
        <w:rPr>
          <w:rFonts w:ascii="Roboto" w:cs="Roboto" w:eastAsia="Roboto" w:hAnsi="Roboto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380" w:lineRule="auto"/>
        <w:rPr>
          <w:rFonts w:ascii="Roboto" w:cs="Roboto" w:eastAsia="Roboto" w:hAnsi="Roboto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Sprint 2: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30"/>
          <w:szCs w:val="30"/>
          <w:rtl w:val="0"/>
        </w:rPr>
        <w:t xml:space="preserve">Evenimente: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spacing w:after="0" w:afterAutospacing="0" w:before="320" w:lineRule="auto"/>
        <w:ind w:left="720" w:hanging="360"/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8"/>
          <w:szCs w:val="28"/>
          <w:rtl w:val="0"/>
        </w:rPr>
        <w:t xml:space="preserve">Meet 1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4"/>
          <w:szCs w:val="24"/>
          <w:rtl w:val="0"/>
        </w:rPr>
        <w:t xml:space="preserve">Evaluare Sprint 1: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Citire secventiala a documentului (Citim datele dintr-un fisier, le procesam si abia apoi trecem la urmatorul fisier de input. Astfel se evita bug-ul aparut la citirea inputului).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Vom imparti munca pe mai multe thread-uri astfel: Fiecare thread citeste un document, proceseaza datele, apoi asteapta ca toate celelalte thread-uri sa termine pentru a putea compara rezultatele si a gasi arborele optim.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Structura nodului este finalizata, dar exista posibilitatea de extindere pe viitor, daca este cazul.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Discutie legata de generarea numarului total de noduri si valorile acestora (potentiale schimbari pe viitor - ex. valori de threshold pentru frunze).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Vizualizarea arborelui generat pentru verificarea corectitudinii.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Trebuie sa facem merge intre task-urile de generare arbore si structura nod.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 asemenea, task-ul de calculare a metricilor trebuie sa ia in considerare structura arborelui/nodurilor.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Nu am facut scrierea arborelui in fisier deoarece nu am avut o structura clara pentru arbore pe parcursul sprint-ului 1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discutat problemele care au aparut pe parcursul sprint-ului precedent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Dezbatere privind modul de parcurgere al arborilor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Stabilirea structurii proiectului de pe github (stabilirea unui standard)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Stabilire structura branch-uri pentru viitor (sX_denumireTask, X = sprint curent).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Redenumire branch-uri curente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8"/>
          <w:szCs w:val="28"/>
          <w:rtl w:val="0"/>
        </w:rPr>
        <w:t xml:space="preserve">Meet 2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facut merge intre branch-urile existente (task-urile realizate independent).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modificat clasele de generare arbore pentru a prelua valori de threshold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stabilit pasii din functia Main (citire input, generare arbore, calculare metrici, comparare arbore curent cu arborele optim, update arbore optim daca este cazul, la final scriere in fisier a structurii arborelui optim)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discutat despre task-urile pentru acest sprint si am adaugat noi task-uri de improvement (parcurgere arbore pentru a gasi valoarea radacinii si imbunatatire citire input).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Intrebari: cum aflam indecsii si la ce ne ajuta fmeasure?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0" w:afterAutospacing="0" w:before="320" w:lineRule="auto"/>
        <w:ind w:left="720" w:hanging="360"/>
        <w:rPr>
          <w:b w:val="1"/>
          <w:i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8"/>
          <w:szCs w:val="28"/>
          <w:rtl w:val="0"/>
        </w:rPr>
        <w:t xml:space="preserve">Meet 3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discutat despre starea proiectului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decis care sunt schimbarile necesare pentru adaptarea proiectului la planul de dezvoltare pentru viitor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analizat sabloanele documentatiei de pe ocw si am asignat task-uri pentru realizarea ei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asignat ultimele task-uri pentru obtinerea demo-ului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before="0" w:beforeAutospacing="0" w:lineRule="auto"/>
        <w:ind w:left="144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Round table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30"/>
          <w:szCs w:val="30"/>
          <w:rtl w:val="0"/>
        </w:rPr>
        <w:t xml:space="preserve">Planificare Sprint 3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Vom implementa binarizarea locala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Vom rezolva eventualele bug-uri din demo-ul prezentat la Milestone 2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Tweaking pentru arbori si metrici pentru a obtine rezultate mai bune.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jc w:val="both"/>
        <w:rPr>
          <w:rFonts w:ascii="Roboto" w:cs="Roboto" w:eastAsia="Roboto" w:hAnsi="Roboto"/>
          <w:b w:val="1"/>
          <w:i w:val="1"/>
          <w:color w:val="0b5394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b5394"/>
          <w:sz w:val="30"/>
          <w:szCs w:val="30"/>
          <w:rtl w:val="0"/>
        </w:rPr>
        <w:t xml:space="preserve">Feedback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spacing w:after="0" w:afterAutospacing="0" w:before="32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Fiecare membru al echipei a primit feedback pentru munca depusa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sz w:val="24"/>
          <w:szCs w:val="24"/>
          <w:rtl w:val="0"/>
        </w:rPr>
        <w:t xml:space="preserve">Am oferit note fiecarui membru, in mod anonim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