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Аналитическая записка.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Централизованный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сервис для учёта книг библиотеки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Целевая аудитория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Целевой аудиторией проекта являются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работники библиотеки, а также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те, кто ведёт персональный учёт книг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Назначение проекта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Сервис позволяет работать с данными о книгах и людях, вести учёт выдачи книг и получать статистику. Работа с сервисом может осуществляться с разных компьютеров (соответствующих системным требованиям), не нарушая синхронизации данных. Сервис использует меньшие ресурсы, так как направлен на ведение учёта, не предоставляя функционал электронной библиотеки для читателей (необходимость в электронной библиотеке может отсутствовать).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Основной функционал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ru-RU"/>
        </w:rPr>
        <w:t>Возможность ведения учёта книг, людей и выдачи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US"/>
        </w:rPr>
        <w:t>,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ru-RU"/>
        </w:rPr>
        <w:t>Возможность просмотра статистики выдачи книг (по самым популярным книгам)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US"/>
        </w:rPr>
        <w:t>,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ru-RU"/>
        </w:rPr>
        <w:t>Синхронизованная работа с различных устройств.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Описание взаимодействия с потенциальным пользователем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Пользователь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может взаимодействовать с сервером с помощью графического интерфейса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программы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На рисунке 1 представлена диаграмма прецедентов описывающая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взаимодействи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с потенциальным пользователем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3947795" cy="2691130"/>
            <wp:effectExtent l="0" t="0" r="14605" b="13970"/>
            <wp:docPr id="1" name="Изображение 1" descr="Диаграмма без названия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Диаграмма без названия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779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Рисунок 1 </w:t>
      </w:r>
      <w:r>
        <w:rPr>
          <w:rFonts w:hint="default" w:ascii="Times New Roman" w:hAnsi="Times New Roman" w:eastAsia="SimSun" w:cs="Times New Roman"/>
          <w:sz w:val="28"/>
          <w:szCs w:val="28"/>
        </w:rPr>
        <w:t>—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Диаграмма прецедентов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Возможные аналоги решения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1С:Библиотека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»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озволяет автоматизировать рабочие процессы библиотеки, в зависимости от е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ё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назначения, типа, состава фондов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.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Особенности: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Может быть автоматизирована деятельность библиотек разных назначений и типов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Обслуживание читателей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;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Виртуальный кабинет читателя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.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«OPAC-Global»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Автоматизированная библиотечная информационная система, основанная на облачных технологиях.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Особенности: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Централизованный сервер с доступом через браузер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Саморегистрация читателей.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«Либра»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Особенности:</w:t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 w:eastAsia="SimSun" w:cs="Times New Roman"/>
          <w:sz w:val="28"/>
          <w:szCs w:val="28"/>
        </w:rPr>
        <w:t>оддерживает работу со считывателями штрих-кода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Возможность создания </w:t>
      </w:r>
      <w:r>
        <w:rPr>
          <w:rFonts w:hint="default" w:ascii="Times New Roman" w:hAnsi="Times New Roman" w:eastAsia="SimSun"/>
          <w:sz w:val="28"/>
          <w:szCs w:val="28"/>
          <w:lang w:val="ru-RU"/>
        </w:rPr>
        <w:t>электронной библиотеки;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редставляет собой программный комплекс, предназначенный для ведения учёта каталога книг и периодических изданий, ведения картотеки читателей, регистрации выдачи и возврата литературы (абонемент), поиска по каталогу и многое другое.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Предполагаемые к использованию технологии и модели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Микросервис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 xml:space="preserve"> Spring Cloud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 xml:space="preserve"> для масштабируемости и </w:t>
      </w:r>
      <w:r>
        <w:rPr>
          <w:rFonts w:hint="default" w:ascii="Times New Roman" w:hAnsi="Times New Roman" w:eastAsia="Segoe UI" w:cs="Times New Roman"/>
          <w:i w:val="0"/>
          <w:iCs w:val="0"/>
          <w:color w:val="1F2328"/>
          <w:spacing w:val="0"/>
          <w:sz w:val="28"/>
          <w:szCs w:val="28"/>
          <w:shd w:val="clear" w:fill="FFFFFF"/>
          <w:lang w:val="ru-RU"/>
        </w:rPr>
        <w:t>отказоустойчивости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Spring Security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 xml:space="preserve"> для реализации авторизованного доступа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1" w:line="360" w:lineRule="auto"/>
        <w:ind w:left="720" w:hanging="36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Кэш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ирование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 xml:space="preserve">с помощью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Hazelcast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 xml:space="preserve"> для повышения производительности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/>
        </w:rPr>
        <w:t>backend-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сервиса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/>
        </w:rPr>
        <w:t>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FF04B2"/>
    <w:multiLevelType w:val="singleLevel"/>
    <w:tmpl w:val="8BFF04B2"/>
    <w:lvl w:ilvl="0" w:tentative="0">
      <w:start w:val="1"/>
      <w:numFmt w:val="bullet"/>
      <w:lvlText w:val="－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imSun" w:hAnsi="SimSun" w:eastAsia="SimSun" w:cs="SimSun"/>
      </w:rPr>
    </w:lvl>
  </w:abstractNum>
  <w:abstractNum w:abstractNumId="1">
    <w:nsid w:val="A1CB1A69"/>
    <w:multiLevelType w:val="multilevel"/>
    <w:tmpl w:val="A1CB1A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9B93E93"/>
    <w:multiLevelType w:val="singleLevel"/>
    <w:tmpl w:val="A9B93E93"/>
    <w:lvl w:ilvl="0" w:tentative="0">
      <w:start w:val="1"/>
      <w:numFmt w:val="bullet"/>
      <w:lvlText w:val="－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imSun" w:hAnsi="SimSun" w:eastAsia="SimSun" w:cs="SimSun"/>
      </w:rPr>
    </w:lvl>
  </w:abstractNum>
  <w:abstractNum w:abstractNumId="3">
    <w:nsid w:val="EE78EA8E"/>
    <w:multiLevelType w:val="singleLevel"/>
    <w:tmpl w:val="EE78EA8E"/>
    <w:lvl w:ilvl="0" w:tentative="0">
      <w:start w:val="1"/>
      <w:numFmt w:val="bullet"/>
      <w:lvlText w:val="－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imSun" w:hAnsi="SimSun" w:eastAsia="SimSun" w:cs="SimSun"/>
      </w:rPr>
    </w:lvl>
  </w:abstractNum>
  <w:abstractNum w:abstractNumId="4">
    <w:nsid w:val="0166B6F3"/>
    <w:multiLevelType w:val="singleLevel"/>
    <w:tmpl w:val="0166B6F3"/>
    <w:lvl w:ilvl="0" w:tentative="0">
      <w:start w:val="1"/>
      <w:numFmt w:val="bullet"/>
      <w:lvlText w:val="－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imSun" w:hAnsi="SimSun" w:eastAsia="SimSun" w:cs="SimSun"/>
      </w:rPr>
    </w:lvl>
  </w:abstractNum>
  <w:abstractNum w:abstractNumId="5">
    <w:nsid w:val="27158BAE"/>
    <w:multiLevelType w:val="singleLevel"/>
    <w:tmpl w:val="27158BA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77B63"/>
    <w:rsid w:val="02D477CC"/>
    <w:rsid w:val="09BD41DB"/>
    <w:rsid w:val="0FC571BB"/>
    <w:rsid w:val="11FA70DC"/>
    <w:rsid w:val="12304EB4"/>
    <w:rsid w:val="134A38F6"/>
    <w:rsid w:val="14992E21"/>
    <w:rsid w:val="1FAA754C"/>
    <w:rsid w:val="2405109A"/>
    <w:rsid w:val="254734B9"/>
    <w:rsid w:val="25EB0389"/>
    <w:rsid w:val="2B1D0628"/>
    <w:rsid w:val="2DDA014A"/>
    <w:rsid w:val="2FF2594E"/>
    <w:rsid w:val="317205DD"/>
    <w:rsid w:val="353451B7"/>
    <w:rsid w:val="38644031"/>
    <w:rsid w:val="3B20637D"/>
    <w:rsid w:val="3C4C5FDF"/>
    <w:rsid w:val="418307BF"/>
    <w:rsid w:val="48C028B0"/>
    <w:rsid w:val="49B010DC"/>
    <w:rsid w:val="4C44777A"/>
    <w:rsid w:val="4EB3040D"/>
    <w:rsid w:val="59434CA4"/>
    <w:rsid w:val="59535D23"/>
    <w:rsid w:val="5B8B45B2"/>
    <w:rsid w:val="5F452231"/>
    <w:rsid w:val="61FE5790"/>
    <w:rsid w:val="64AA1379"/>
    <w:rsid w:val="6654551E"/>
    <w:rsid w:val="68BA2A40"/>
    <w:rsid w:val="68DF491C"/>
    <w:rsid w:val="69963BD7"/>
    <w:rsid w:val="6DAF3175"/>
    <w:rsid w:val="6E981BFF"/>
    <w:rsid w:val="7101082B"/>
    <w:rsid w:val="71BA3C1F"/>
    <w:rsid w:val="73C34654"/>
    <w:rsid w:val="74043D2D"/>
    <w:rsid w:val="745E045E"/>
    <w:rsid w:val="751A0EF3"/>
    <w:rsid w:val="775E5D4F"/>
    <w:rsid w:val="7AAB54A6"/>
    <w:rsid w:val="7B0943E6"/>
    <w:rsid w:val="7BAF7401"/>
    <w:rsid w:val="7D5052A6"/>
    <w:rsid w:val="7D761C62"/>
    <w:rsid w:val="7E5C0A47"/>
    <w:rsid w:val="7EF6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168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2023-09-10T19:16:00Z</dcterms:created>
  <dc:creator>Vega</dc:creator>
  <cp:lastModifiedBy>Vega</cp:lastModifiedBy>
  <dcterms:modified xsi:type="dcterms:W3CDTF">2023-09-18T20:55:42Z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3192E838B0B34D5CBEF186888058F8F9</vt:lpwstr>
  </property>
</Properties>
</file>