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/>
          <w:bCs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Программа и методика испытаний</w:t>
      </w:r>
    </w:p>
    <w:p>
      <w:pPr>
        <w:shd w:val="clear" w:color="auto" w:fill="FFFFFF"/>
        <w:jc w:val="center"/>
        <w:rPr>
          <w:rFonts w:hint="default"/>
          <w:b/>
          <w:bCs/>
          <w:sz w:val="24"/>
          <w:lang w:val="ru-RU"/>
        </w:rPr>
      </w:pPr>
      <w:r>
        <w:rPr>
          <w:rFonts w:hint="default"/>
          <w:b/>
          <w:bCs/>
          <w:sz w:val="24"/>
          <w:lang w:val="ru-RU"/>
        </w:rPr>
        <w:t>«Централизованный сервис для учёта книг библиотеки»</w:t>
      </w: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  <w:r>
        <w:t>Киров, 202</w:t>
      </w:r>
      <w:r>
        <w:rPr>
          <w:rFonts w:hint="default"/>
          <w:lang w:val="ru-RU"/>
        </w:rPr>
        <w:t>3</w:t>
      </w:r>
      <w:r>
        <w:t xml:space="preserve"> г.</w:t>
      </w:r>
    </w:p>
    <w:p>
      <w:pPr>
        <w:shd w:val="clear" w:color="auto" w:fill="FFFFFF"/>
        <w:spacing w:line="360" w:lineRule="auto"/>
        <w:jc w:val="center"/>
        <w:rPr>
          <w:b/>
          <w:bCs/>
          <w:szCs w:val="28"/>
        </w:rPr>
      </w:pPr>
      <w:bookmarkStart w:id="0" w:name="_Toc73597772"/>
      <w:r>
        <w:rPr>
          <w:b/>
          <w:bCs/>
          <w:szCs w:val="28"/>
        </w:rPr>
        <w:t>Аннотация</w:t>
      </w:r>
      <w:bookmarkEnd w:id="0"/>
    </w:p>
    <w:p>
      <w:pPr>
        <w:pStyle w:val="3"/>
        <w:rPr>
          <w:szCs w:val="28"/>
          <w:highlight w:val="yellow"/>
        </w:rPr>
      </w:pPr>
      <w:r>
        <w:rPr>
          <w:szCs w:val="28"/>
        </w:rPr>
        <w:t>Настоящая Программа и методика испытаний автоматизированной информационной системы («</w:t>
      </w:r>
      <w:r>
        <w:rPr>
          <w:rFonts w:hint="default"/>
          <w:szCs w:val="28"/>
        </w:rPr>
        <w:t>Централизованный сервис для учёта книг библиотеки</w:t>
      </w:r>
      <w:r>
        <w:rPr>
          <w:szCs w:val="28"/>
        </w:rPr>
        <w:t>»)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>
      <w:r>
        <w:br w:type="page"/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>Содержание</w:t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TOC \o "1-3" \h \u </w:instrText>
      </w:r>
      <w:r>
        <w:rPr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_Toc21853 </w:instrText>
      </w:r>
      <w:r>
        <w:rPr>
          <w:szCs w:val="28"/>
        </w:rPr>
        <w:fldChar w:fldCharType="separate"/>
      </w:r>
      <w:r>
        <w:rPr>
          <w:rFonts w:hint="default"/>
        </w:rPr>
        <w:t>1 Объект испытаний</w:t>
      </w:r>
      <w:r>
        <w:tab/>
      </w:r>
      <w:r>
        <w:fldChar w:fldCharType="begin"/>
      </w:r>
      <w:r>
        <w:instrText xml:space="preserve"> PAGEREF _Toc21853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_Toc20951 </w:instrText>
      </w:r>
      <w:r>
        <w:rPr>
          <w:szCs w:val="28"/>
        </w:rP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ru-RU"/>
        </w:rPr>
        <w:t xml:space="preserve">Цель </w:t>
      </w:r>
      <w:r>
        <w:rPr>
          <w:rFonts w:hint="default"/>
        </w:rPr>
        <w:t>испытаний</w:t>
      </w:r>
      <w:r>
        <w:tab/>
      </w:r>
      <w:r>
        <w:fldChar w:fldCharType="begin"/>
      </w:r>
      <w:r>
        <w:instrText xml:space="preserve"> PAGEREF _Toc20951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_Toc715 </w:instrText>
      </w:r>
      <w:r>
        <w:rPr>
          <w:szCs w:val="28"/>
        </w:rPr>
        <w:fldChar w:fldCharType="separate"/>
      </w:r>
      <w:r>
        <w:t>3 Общие положения</w:t>
      </w:r>
      <w:r>
        <w:tab/>
      </w:r>
      <w:r>
        <w:fldChar w:fldCharType="begin"/>
      </w:r>
      <w:r>
        <w:instrText xml:space="preserve"> PAGEREF _Toc715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_Toc27320 </w:instrText>
      </w:r>
      <w:r>
        <w:rPr>
          <w:szCs w:val="28"/>
        </w:rPr>
        <w:fldChar w:fldCharType="separate"/>
      </w:r>
      <w:r>
        <w:t>3.1 Перечень руководящих документов, на основании которых проводятся испытания</w:t>
      </w:r>
      <w:r>
        <w:tab/>
      </w:r>
      <w:r>
        <w:fldChar w:fldCharType="begin"/>
      </w:r>
      <w:r>
        <w:instrText xml:space="preserve"> PAGEREF _Toc27320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_Toc14537 </w:instrText>
      </w:r>
      <w:r>
        <w:rPr>
          <w:szCs w:val="28"/>
        </w:rPr>
        <w:fldChar w:fldCharType="separate"/>
      </w:r>
      <w:r>
        <w:t>4 Объём испытаний</w:t>
      </w:r>
      <w:r>
        <w:tab/>
      </w:r>
      <w:r>
        <w:fldChar w:fldCharType="begin"/>
      </w:r>
      <w:r>
        <w:instrText xml:space="preserve"> PAGEREF _Toc14537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_Toc6779 </w:instrText>
      </w:r>
      <w:r>
        <w:rPr>
          <w:szCs w:val="28"/>
        </w:rPr>
        <w:fldChar w:fldCharType="separate"/>
      </w:r>
      <w:r>
        <w:t>4.1 Перечень этапов испытаний и проверок</w:t>
      </w:r>
      <w:r>
        <w:tab/>
      </w:r>
      <w:r>
        <w:fldChar w:fldCharType="begin"/>
      </w:r>
      <w:r>
        <w:instrText xml:space="preserve"> PAGEREF _Toc6779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_Toc14692 </w:instrText>
      </w:r>
      <w:r>
        <w:rPr>
          <w:szCs w:val="28"/>
        </w:rPr>
        <w:fldChar w:fldCharType="separate"/>
      </w:r>
      <w:r>
        <w:t>5 Методика проведения испытаний</w:t>
      </w:r>
      <w:r>
        <w:tab/>
      </w:r>
      <w:r>
        <w:fldChar w:fldCharType="begin"/>
      </w:r>
      <w:r>
        <w:instrText xml:space="preserve"> PAGEREF _Toc14692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_Toc22945 </w:instrText>
      </w:r>
      <w:r>
        <w:rPr>
          <w:szCs w:val="28"/>
        </w:rPr>
        <w:fldChar w:fldCharType="separate"/>
      </w:r>
      <w:r>
        <w:t>6 Требования по испытаниям программных средств</w:t>
      </w:r>
      <w:r>
        <w:tab/>
      </w:r>
      <w:r>
        <w:fldChar w:fldCharType="begin"/>
      </w:r>
      <w:r>
        <w:instrText xml:space="preserve"> PAGEREF _Toc22945 \h </w:instrText>
      </w:r>
      <w:r>
        <w:fldChar w:fldCharType="separate"/>
      </w:r>
      <w:r>
        <w:t>11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_Toc26419 </w:instrText>
      </w:r>
      <w:r>
        <w:rPr>
          <w:szCs w:val="28"/>
        </w:rPr>
        <w:fldChar w:fldCharType="separate"/>
      </w:r>
      <w:r>
        <w:t>7 Перечень работ, проводимых после завершения испытаний</w:t>
      </w:r>
      <w:r>
        <w:tab/>
      </w:r>
      <w:r>
        <w:fldChar w:fldCharType="begin"/>
      </w:r>
      <w:r>
        <w:instrText xml:space="preserve"> PAGEREF _Toc26419 \h </w:instrText>
      </w:r>
      <w:r>
        <w:fldChar w:fldCharType="separate"/>
      </w:r>
      <w:r>
        <w:t>11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_Toc1039 </w:instrText>
      </w:r>
      <w:r>
        <w:rPr>
          <w:szCs w:val="28"/>
        </w:rPr>
        <w:fldChar w:fldCharType="separate"/>
      </w:r>
      <w:r>
        <w:t>8 Условия и порядок проведения испытаний</w:t>
      </w:r>
      <w:r>
        <w:tab/>
      </w:r>
      <w:r>
        <w:fldChar w:fldCharType="begin"/>
      </w:r>
      <w:r>
        <w:instrText xml:space="preserve"> PAGEREF _Toc1039 \h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_Toc27503 </w:instrText>
      </w:r>
      <w:r>
        <w:rPr>
          <w:szCs w:val="28"/>
        </w:rPr>
        <w:fldChar w:fldCharType="separate"/>
      </w:r>
      <w:r>
        <w:rPr>
          <w:rFonts w:hint="default"/>
        </w:rPr>
        <w:t>9 Материально-техническое обеспечение испытаний</w:t>
      </w:r>
      <w:r>
        <w:tab/>
      </w:r>
      <w:r>
        <w:fldChar w:fldCharType="begin"/>
      </w:r>
      <w:r>
        <w:instrText xml:space="preserve"> PAGEREF _Toc27503 \h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rPr>
          <w:szCs w:val="28"/>
        </w:rPr>
      </w:pPr>
      <w:r>
        <w:rPr>
          <w:szCs w:val="28"/>
        </w:rPr>
        <w:fldChar w:fldCharType="end"/>
      </w:r>
      <w:bookmarkStart w:id="29" w:name="_GoBack"/>
      <w:bookmarkEnd w:id="29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</w:rPr>
      </w:pPr>
      <w:bookmarkStart w:id="1" w:name="_Toc106206480"/>
      <w:bookmarkStart w:id="2" w:name="_Toc21853"/>
      <w:r>
        <w:rPr>
          <w:rFonts w:hint="default"/>
        </w:rPr>
        <w:t>Объект испытаний</w:t>
      </w:r>
      <w:bookmarkEnd w:id="1"/>
      <w:bookmarkEnd w:id="2"/>
    </w:p>
    <w:p>
      <w:pPr>
        <w:pStyle w:val="3"/>
        <w:spacing w:line="360" w:lineRule="auto"/>
        <w:rPr>
          <w:rFonts w:hint="default" w:cs="Times New Roman"/>
          <w:color w:val="000000"/>
          <w:sz w:val="24"/>
          <w:szCs w:val="24"/>
          <w:lang w:val="ru-RU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Информационная 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истема</w:t>
      </w:r>
      <w:r>
        <w:rPr>
          <w:rFonts w:hint="default" w:cs="Times New Roman"/>
          <w:color w:val="000000"/>
          <w:sz w:val="24"/>
          <w:szCs w:val="24"/>
          <w:lang w:val="ru-RU"/>
        </w:rPr>
        <w:t xml:space="preserve"> «Ц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библиотеки»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пре</w:t>
      </w:r>
      <w:r>
        <w:rPr>
          <w:rFonts w:hint="default" w:cs="Times New Roman"/>
          <w:color w:val="000000"/>
          <w:sz w:val="24"/>
          <w:szCs w:val="24"/>
          <w:lang w:val="ru-RU"/>
        </w:rPr>
        <w:t>дназначена для ведения учёта книг и их выдачи читателям, отслеживания статистики по выдаче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hint="default" w:cs="Times New Roman"/>
          <w:color w:val="000000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является программным продуктом</w:t>
      </w:r>
      <w:r>
        <w:rPr>
          <w:rFonts w:hint="default" w:cs="Times New Roman"/>
          <w:color w:val="000000"/>
          <w:sz w:val="24"/>
          <w:szCs w:val="24"/>
          <w:lang w:val="ru-RU"/>
        </w:rPr>
        <w:t>.</w:t>
      </w:r>
    </w:p>
    <w:p>
      <w:pPr>
        <w:pStyle w:val="3"/>
        <w:rPr>
          <w:rFonts w:hint="default" w:cs="Times New Roman"/>
          <w:color w:val="000000"/>
          <w:sz w:val="24"/>
          <w:szCs w:val="24"/>
          <w:lang w:val="ru-RU"/>
        </w:rPr>
      </w:pPr>
    </w:p>
    <w:p>
      <w:pPr>
        <w:pStyle w:val="2"/>
        <w:bidi w:val="0"/>
        <w:rPr>
          <w:rFonts w:hint="default"/>
        </w:rPr>
      </w:pPr>
      <w:bookmarkStart w:id="3" w:name="_Toc20951"/>
      <w:r>
        <w:rPr>
          <w:rFonts w:hint="default"/>
          <w:lang w:val="ru-RU"/>
        </w:rPr>
        <w:t xml:space="preserve">Цель </w:t>
      </w:r>
      <w:r>
        <w:rPr>
          <w:rFonts w:hint="default"/>
        </w:rPr>
        <w:t>испытаний</w:t>
      </w:r>
      <w:bookmarkEnd w:id="3"/>
    </w:p>
    <w:p>
      <w:pPr>
        <w:pStyle w:val="3"/>
        <w:rPr>
          <w:szCs w:val="28"/>
        </w:rPr>
      </w:pPr>
      <w:r>
        <w:rPr>
          <w:szCs w:val="28"/>
        </w:rPr>
        <w:t>Целью проводимых по настоящей программе и методике испытаний «</w:t>
      </w:r>
      <w:r>
        <w:rPr>
          <w:rFonts w:hint="default" w:cs="Times New Roman"/>
          <w:color w:val="000000"/>
          <w:sz w:val="24"/>
          <w:szCs w:val="24"/>
          <w:lang w:val="ru-RU"/>
        </w:rPr>
        <w:t>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</w:t>
      </w:r>
      <w:r>
        <w:rPr>
          <w:szCs w:val="28"/>
        </w:rPr>
        <w:t xml:space="preserve">» является определение функциональной работоспособности системы на этапе проведения испытаний. </w:t>
      </w:r>
    </w:p>
    <w:p>
      <w:pPr>
        <w:pStyle w:val="3"/>
        <w:rPr>
          <w:szCs w:val="28"/>
        </w:rPr>
      </w:pPr>
      <w:r>
        <w:rPr>
          <w:szCs w:val="28"/>
        </w:rPr>
        <w:t>Программа испытаний должна удостоверить работоспособность в соответствии с функциональным предназначением.</w:t>
      </w:r>
    </w:p>
    <w:p>
      <w:pPr>
        <w:pStyle w:val="3"/>
        <w:rPr>
          <w:szCs w:val="28"/>
        </w:rPr>
      </w:pPr>
    </w:p>
    <w:p>
      <w:pPr>
        <w:pStyle w:val="2"/>
        <w:bidi w:val="0"/>
      </w:pPr>
      <w:bookmarkStart w:id="4" w:name="_Toc73597775"/>
      <w:bookmarkStart w:id="5" w:name="_Toc106206484"/>
      <w:bookmarkStart w:id="6" w:name="_Toc88291131"/>
      <w:bookmarkStart w:id="7" w:name="_Toc715"/>
      <w:r>
        <w:t>Общие положения</w:t>
      </w:r>
      <w:bookmarkEnd w:id="4"/>
      <w:bookmarkEnd w:id="5"/>
      <w:bookmarkEnd w:id="6"/>
      <w:bookmarkEnd w:id="7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bookmarkStart w:id="8" w:name="_Toc106206485"/>
      <w:bookmarkStart w:id="9" w:name="_Toc27320"/>
      <w:r>
        <w:t>Перечень руководящих документов, на основании которых проводятся испытания</w:t>
      </w:r>
      <w:bookmarkEnd w:id="8"/>
      <w:bookmarkEnd w:id="9"/>
    </w:p>
    <w:p>
      <w:pPr>
        <w:pStyle w:val="3"/>
        <w:rPr>
          <w:szCs w:val="28"/>
        </w:rPr>
      </w:pPr>
      <w:r>
        <w:rPr>
          <w:szCs w:val="28"/>
        </w:rPr>
        <w:t>Приёмочные испытания проводятся на основании следующих документов:</w:t>
      </w:r>
    </w:p>
    <w:p>
      <w:pPr>
        <w:pStyle w:val="12"/>
        <w:rPr>
          <w:szCs w:val="28"/>
        </w:rPr>
      </w:pPr>
      <w:r>
        <w:rPr>
          <w:szCs w:val="28"/>
        </w:rPr>
        <w:tab/>
      </w:r>
      <w:r>
        <w:rPr>
          <w:szCs w:val="28"/>
        </w:rPr>
        <w:t>Утверждённое Техническое задание на разработку «</w:t>
      </w:r>
      <w:r>
        <w:rPr>
          <w:rFonts w:hint="default" w:cs="Times New Roman"/>
          <w:color w:val="000000"/>
          <w:sz w:val="24"/>
          <w:szCs w:val="24"/>
          <w:lang w:val="ru-RU"/>
        </w:rPr>
        <w:t>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</w:t>
      </w:r>
      <w:r>
        <w:rPr>
          <w:szCs w:val="28"/>
        </w:rPr>
        <w:t>»;</w:t>
      </w:r>
    </w:p>
    <w:p>
      <w:pPr>
        <w:pStyle w:val="12"/>
        <w:rPr>
          <w:szCs w:val="28"/>
        </w:rPr>
      </w:pPr>
      <w:r>
        <w:rPr>
          <w:szCs w:val="28"/>
        </w:rPr>
        <w:tab/>
      </w:r>
      <w:r>
        <w:rPr>
          <w:szCs w:val="28"/>
        </w:rPr>
        <w:t>Настоящая Программа и методика приёмочных испытаний</w:t>
      </w:r>
      <w:r>
        <w:rPr>
          <w:rFonts w:hint="default"/>
          <w:szCs w:val="28"/>
          <w:lang w:val="ru-RU"/>
        </w:rPr>
        <w:t>.</w:t>
      </w:r>
    </w:p>
    <w:p>
      <w:pPr>
        <w:pStyle w:val="12"/>
        <w:numPr>
          <w:numId w:val="0"/>
        </w:numPr>
        <w:rPr>
          <w:szCs w:val="28"/>
        </w:rPr>
      </w:pPr>
    </w:p>
    <w:p>
      <w:pPr>
        <w:pStyle w:val="2"/>
        <w:bidi w:val="0"/>
      </w:pPr>
      <w:bookmarkStart w:id="10" w:name="_Toc106206489"/>
      <w:bookmarkStart w:id="11" w:name="_Toc14537"/>
      <w:r>
        <w:t>Объём испытаний</w:t>
      </w:r>
      <w:bookmarkEnd w:id="10"/>
      <w:bookmarkEnd w:id="11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12" w:name="_Toc106206490"/>
      <w:bookmarkStart w:id="13" w:name="_Toc6779"/>
      <w:r>
        <w:t>Перечень этапов испытаний и проверок</w:t>
      </w:r>
      <w:bookmarkEnd w:id="12"/>
      <w:bookmarkEnd w:id="13"/>
    </w:p>
    <w:p>
      <w:pPr>
        <w:pStyle w:val="3"/>
        <w:rPr>
          <w:szCs w:val="28"/>
        </w:rPr>
      </w:pPr>
      <w:r>
        <w:rPr>
          <w:szCs w:val="28"/>
        </w:rPr>
        <w:t>При</w:t>
      </w:r>
      <w:r>
        <w:rPr>
          <w:rFonts w:hint="default"/>
          <w:szCs w:val="28"/>
          <w:lang w:val="ru-RU"/>
        </w:rPr>
        <w:t>ё</w:t>
      </w:r>
      <w:r>
        <w:rPr>
          <w:szCs w:val="28"/>
        </w:rPr>
        <w:t>мочные испытания включают проверку:</w:t>
      </w:r>
    </w:p>
    <w:p>
      <w:pPr>
        <w:pStyle w:val="12"/>
        <w:rPr>
          <w:szCs w:val="28"/>
        </w:rPr>
      </w:pPr>
      <w:r>
        <w:rPr>
          <w:szCs w:val="28"/>
        </w:rPr>
        <w:t>полноты и качества реализации функций, указанных в ТЗ;</w:t>
      </w:r>
    </w:p>
    <w:p>
      <w:pPr>
        <w:pStyle w:val="12"/>
        <w:rPr>
          <w:szCs w:val="28"/>
        </w:rPr>
      </w:pPr>
      <w:r>
        <w:rPr>
          <w:szCs w:val="28"/>
        </w:rPr>
        <w:t xml:space="preserve">выполнения каждого требования, относящегося к интерфейсу </w:t>
      </w:r>
      <w:r>
        <w:rPr>
          <w:szCs w:val="28"/>
          <w:lang w:val="ru-RU"/>
        </w:rPr>
        <w:t>с</w:t>
      </w:r>
      <w:r>
        <w:rPr>
          <w:szCs w:val="28"/>
        </w:rPr>
        <w:t>истемы;</w:t>
      </w:r>
    </w:p>
    <w:p>
      <w:pPr>
        <w:pStyle w:val="12"/>
        <w:rPr>
          <w:szCs w:val="28"/>
        </w:rPr>
      </w:pPr>
      <w:r>
        <w:rPr>
          <w:szCs w:val="28"/>
        </w:rPr>
        <w:t>работы пользователей в диалоговом режиме;</w:t>
      </w:r>
    </w:p>
    <w:p>
      <w:pPr>
        <w:pStyle w:val="12"/>
        <w:rPr>
          <w:szCs w:val="28"/>
        </w:rPr>
      </w:pPr>
      <w:r>
        <w:rPr>
          <w:szCs w:val="28"/>
        </w:rPr>
        <w:t xml:space="preserve">полноты действий, доступных пользователю, и их достаточность для функционирования </w:t>
      </w:r>
      <w:r>
        <w:rPr>
          <w:szCs w:val="28"/>
          <w:lang w:val="ru-RU"/>
        </w:rPr>
        <w:t>с</w:t>
      </w:r>
      <w:r>
        <w:rPr>
          <w:szCs w:val="28"/>
        </w:rPr>
        <w:t>истемы;</w:t>
      </w:r>
    </w:p>
    <w:p>
      <w:pPr>
        <w:pStyle w:val="12"/>
        <w:rPr>
          <w:szCs w:val="28"/>
        </w:rPr>
      </w:pPr>
      <w:r>
        <w:rPr>
          <w:szCs w:val="28"/>
        </w:rPr>
        <w:t>сложности процедур диалога, возможности работы пользователей без специальной подготовки;</w:t>
      </w:r>
    </w:p>
    <w:p>
      <w:pPr>
        <w:pStyle w:val="12"/>
        <w:rPr>
          <w:szCs w:val="28"/>
        </w:rPr>
      </w:pPr>
      <w:r>
        <w:rPr>
          <w:szCs w:val="28"/>
        </w:rPr>
        <w:t>реакции системы на ошибки пользователя;</w:t>
      </w:r>
    </w:p>
    <w:p>
      <w:pPr>
        <w:pStyle w:val="12"/>
        <w:rPr>
          <w:szCs w:val="28"/>
        </w:rPr>
      </w:pPr>
      <w:r>
        <w:rPr>
          <w:szCs w:val="28"/>
        </w:rPr>
        <w:t>практической выполнимости рекомендованных процедур.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14" w:name="_Toc106206491"/>
      <w:bookmarkStart w:id="15" w:name="_Toc14692"/>
      <w:r>
        <w:t>Методика проведения испытаний</w:t>
      </w:r>
      <w:bookmarkEnd w:id="14"/>
      <w:bookmarkEnd w:id="15"/>
    </w:p>
    <w:tbl>
      <w:tblPr>
        <w:tblStyle w:val="7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3024"/>
        <w:gridCol w:w="3379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pStyle w:val="1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eastAsia="zh-CN" w:bidi="th-TH"/>
              </w:rPr>
              <w:t>Наименование проверки 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Выполняемые действия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9580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Тестирование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en-US"/>
              </w:rPr>
              <w:t>backend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-сервиса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Совместный запуск модулей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1. Запуск discovery-service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2. Запуск rest-service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3. Запуск api-gateway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Успешн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ый запуск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Горизонтальное масштабирование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: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отказоустойчивость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1. Запуск 3 экземпляров rest-service, ожидание обнаружения шлюзом</w:t>
            </w:r>
          </w:p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2. Отключение экземпляров, кроме одного; отправка запросов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1. Успешно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2. Корректная работа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Горизонтальное масштабирование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1. Запуск 3 экземпляров rest-service, ожидание обнаружения шлюзом</w:t>
            </w:r>
          </w:p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2. Отправка нескольких запросов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Запросы распределены между экземплярами: в логах каждого экзепляра разные запросы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Подключение 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Swagger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Открытие страницы интерфейса Swagger /swagger-ui/index.html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Графический интерфейс Swagger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1. Отправка GET запроса без заголовков basic-авторизации</w:t>
            </w:r>
          </w:p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2. Отправка GET запроса с заголовком basic-авторизации с логином и паролем, указанными в настройках Spring Security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1. Код 401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2. Код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Получение несуществующей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GET-запрос /book/100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Код 404, сообщение "Элемент не найден"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книги из базы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/book/5</w:t>
            </w:r>
          </w:p>
        </w:tc>
        <w:tc>
          <w:tcPr>
            <w:tcW w:w="2661" w:type="dxa"/>
            <w:noWrap w:val="0"/>
            <w:vAlign w:val="top"/>
          </w:tcPr>
          <w:tbl>
            <w:tblPr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Код 200, получен объект</w:t>
                  </w: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Получение страницы книг с 0 параметром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/book?page=0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400, сообщение "Номер страницы должен быть больше 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страницы книг с нечисловым параметром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/book?page=a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400, сообщение "Ошибка в параметре запроса"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Получение существующей страницы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список объектов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данных несуществующей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PUT-запрос /book , в теле указан id несуществующей книги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404, сообщение "Элемент не найден"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Неверный формат данных в теле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PUT-запрос, POST-запрос /book , в теле указан неверный формат полей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400, сообщение "Ошибка в теле запроса"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данных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PUT-запрос /book , поля изменены/не изменены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получен обновленный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Удаление несуществующей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DELETE-запрос /book/100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404, сообщение "Элемент не найден"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Удаление книги</w:t>
            </w:r>
          </w:p>
        </w:tc>
        <w:tc>
          <w:tcPr>
            <w:tcW w:w="3379" w:type="dxa"/>
            <w:noWrap w:val="0"/>
            <w:vAlign w:val="top"/>
          </w:tcPr>
          <w:tbl>
            <w:tblPr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DELETE-запрос /book/5</w:t>
                  </w:r>
                </w:p>
              </w:tc>
            </w:tr>
          </w:tbl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сообщение "Удалена книга с id 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Создание книги</w:t>
            </w:r>
          </w:p>
        </w:tc>
        <w:tc>
          <w:tcPr>
            <w:tcW w:w="3379" w:type="dxa"/>
            <w:noWrap w:val="0"/>
            <w:vAlign w:val="top"/>
          </w:tcPr>
          <w:tbl>
            <w:tblPr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POST-запрос /book поля заполнены/незаполнены</w:t>
                  </w:r>
                </w:p>
              </w:tc>
            </w:tr>
          </w:tbl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созданный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Ошибка сервера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Вызов Exception в выполняемой функции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500, трассировка стека в логах, сообщение "Ошибка сервера"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книг из БД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Впервые отправленные GET-запросы /book/5 ,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Ф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акт обращения к базе данных в логах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Получение книг из кэша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GET-запросы /book/5 ,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Отсутствие задержки, отсутствие записи об обращении к базе данных в логах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кэша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PUT-запрос /book , объект кэширован (id = 5)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2. GET-запрос /book/5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обновл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ё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нного объекта из кэша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Удаление книги из кэша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1. DELETE-запрос /book/5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2. GET-запрос /book/5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Обращение к базе данных, сообщение об отсутствии значения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кэша страниц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GET-запрос /book?page=1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2. DELETE/POST/PUT-запрос - сброс кэша страниц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3. GET-запрос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Обращение к базе данных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3. Обращение к базе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Время жизни кэша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Задано время жизни кэша 15 сек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2. GET-запрос /book?page=1 при отсутствующем кэше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3. Отправлен повторный запрос через 10 секунд, затем через 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Через 10 секунд данные берутся из кэша, ещё через 5 происходит обращение к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Получение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выдачи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из базы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Код 200, получен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Получение страницы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список объектов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Обновление данных </w:t>
            </w: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PUT-запрос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, поля изменены/не изменены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получен обновленный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Удаление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DELETE-запрос /borrowing/5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Код 200, сообщение "Удалена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выдача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с id 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Создание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POST-запрос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поля заполнены/незаполнены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созданный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Получение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читателя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из базы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Код 200, получен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Получение страницы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читателей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список объектов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31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Обновление данных </w:t>
            </w: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читателя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PUT-запрос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, поля изменены/не изменены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получен обновленный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Удаление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читателя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DELETE-запрос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сообщение "Удален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 читатель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с id 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Создание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читателя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POST-запрос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поля заполнены/незаполнены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созданный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Получение списка самых популярных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/>
              </w:rPr>
              <w:t>/statistic?limit=5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Список из 5 строк, содержащий атрибуты книг и количество выдачи для 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Получение списка самых популярных книг за период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/statistic/period?limit=10&amp;date=2023-05-01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Список из 4 строк, содержащий атрибуты книг и количество выдачи для 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ение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сводк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и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по невозвращ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нным книгам, срок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которых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вышел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/book-borrowing/over?page=1</w:t>
            </w:r>
          </w:p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Получен список (3 объекта) со всеми полями, статусы возврата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  <w:t xml:space="preserve">= false, limit_date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меньше текущей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ение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сводк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и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по невозвращ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нным книгам, срок возврата не подошёл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/book-borrowing/in?page=1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Получен список (из 1 объекта) со всеми полями, статус возврата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  <w:t xml:space="preserve">= false, limit_date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больше текущей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ind w:left="120" w:hanging="120" w:hangingChars="5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Получить сводку по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выда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чам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/>
              </w:rPr>
              <w:t>/book-borrowing/all?page=1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Получен список (10 объектов) со всеми полями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064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Тестирование клиент-приложения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Запуск программы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Запуск программы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 экране появляется </w:t>
            </w:r>
            <w:r>
              <w:rPr>
                <w:color w:val="000000"/>
                <w:sz w:val="24"/>
                <w:szCs w:val="24"/>
                <w:lang w:val="ru-RU"/>
              </w:rPr>
              <w:t>окно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с отображением окна авторизации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Авторизация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Ввод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логина и пароля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Открывается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окно программы с таблицами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Неверные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данные авторизации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Авторизоваться, не вводя в поля ничего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Окно с сообщением о неудачной попытке авторизации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Обновление таблиц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Перед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обновлением изменить данные с помощью 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.</w:t>
            </w:r>
          </w:p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Обновить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таблицы по отдельности, с помощью кнопки «Обновить все», с помощью кнопки «Обновить» во всех разделах приложения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Данные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обновлены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Переключение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страниц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 главной странице, и на страницах выдачи переключать страницы от 1 до 5 и обратно.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Переключение работает, начиная с 1 страницы, выводится номер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Поиск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по номеру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Выбор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таблицы из выпадающего списка, в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вод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номера, нажатие на кнопку поиска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таблице отображается только запись с соответствующим номером.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«Сброс» поиска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Выполнить поиск, нажать на «Сброс»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Поле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поиска очищено, текущая страница таблицы восстановлена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Отображение выбранной записи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Выбрать запись из таблицы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Отображаются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поля ввода для соответствующих атрибутов таблицы, атрибут с номером недоступен для изменения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Удаление записи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Выбрана запись, нажата кнопка удаления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Запись из таблицы удалена, при последующем нажатии на кнопку обновления таблицы запись отсутствует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Изменение записи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Редактировать поля ввода и нажать на кнопку сохранения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Запись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в таблице изменена, при последующем нажатии на кнопку обновления таблицы запись изменённая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Добавление новой записи в таблицу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 окне с формой ввода ввести корректные данные и сохранить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Запись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добавлена в таблицу, при последующем нажатии на кнопку обновления таблицы запись присутствует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Ввод некорректных данных при изменении записи и при добавлении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Выбрать записи из таблицы, изменить и нажать на сохранение. Выбрать «Добавить», ввести данные и сохранить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Окно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с сообщением о некорректных данных, данные в таблицу не добавлены, в том числе при последующем обновлении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Кнопки переходов в другие разделы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Нажать на кнопки «Популярные книги», «Срок не подошёл», «Срок вышел», «Вся выдача»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Переход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в соответствующие разделы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Кнопка «Назад»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Нажать на кнопку «Назад» во всех разделах приложения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Нажатие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приводит к открытию основной рабочей области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Данные на странице популярных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Открытие страницы популярных книг и обновление таблицы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Данные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корректно отображаются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Ограничение на количество записей на странице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С помощью формы на странице популярных книг изменить лимит записей до 3 и обновить. Выбрать 20 записей и обновить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Отображается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3 записи,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отображается 8 записей (все книги, которые имели выдачи)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Выбор периода для популярных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Отметить 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en-US"/>
              </w:rPr>
              <w:t>checkbox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и ввести дату 01.05.2023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Отображается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4 записи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Страницы выдачи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Нажать на кнопки «Популярные книги», «Срок не подошёл», «Срок вышел», «Вся выдача»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анные в таблицы выводятся корректно</w:t>
            </w:r>
          </w:p>
        </w:tc>
      </w:tr>
    </w:tbl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16" w:name="_Toc106206492"/>
      <w:bookmarkStart w:id="17" w:name="_Toc88291155"/>
      <w:bookmarkStart w:id="18" w:name="_Toc22945"/>
      <w:r>
        <w:t>Требования по испытаниям программных средств</w:t>
      </w:r>
      <w:bookmarkEnd w:id="16"/>
      <w:bookmarkEnd w:id="17"/>
      <w:bookmarkEnd w:id="18"/>
    </w:p>
    <w:p>
      <w:pPr>
        <w:pStyle w:val="3"/>
        <w:rPr>
          <w:szCs w:val="28"/>
        </w:rPr>
      </w:pPr>
      <w:r>
        <w:rPr>
          <w:szCs w:val="28"/>
        </w:rPr>
        <w:t xml:space="preserve">Испытания программных средств проводятся в процессе функционального тестирования </w:t>
      </w:r>
      <w:r>
        <w:rPr>
          <w:szCs w:val="28"/>
          <w:lang w:val="ru-RU"/>
        </w:rPr>
        <w:t>с</w:t>
      </w:r>
      <w:r>
        <w:rPr>
          <w:szCs w:val="28"/>
        </w:rPr>
        <w:t>истемы и её нагрузочного тестирования.</w:t>
      </w:r>
    </w:p>
    <w:p>
      <w:pPr>
        <w:pStyle w:val="3"/>
        <w:rPr>
          <w:szCs w:val="28"/>
        </w:rPr>
      </w:pPr>
      <w:r>
        <w:rPr>
          <w:szCs w:val="28"/>
        </w:rPr>
        <w:t>Других требований по испытаниям программных средств «</w:t>
      </w:r>
      <w:r>
        <w:rPr>
          <w:rFonts w:hint="default"/>
          <w:b w:val="0"/>
          <w:bCs w:val="0"/>
          <w:i w:val="0"/>
          <w:iCs w:val="0"/>
          <w:sz w:val="24"/>
          <w:lang w:val="ru-RU"/>
        </w:rPr>
        <w:t>Централизованный сервис для учёта книг библиотеки</w:t>
      </w:r>
      <w:r>
        <w:rPr>
          <w:szCs w:val="28"/>
        </w:rPr>
        <w:t>» не предъявляется.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19" w:name="_Toc88291156"/>
      <w:bookmarkStart w:id="20" w:name="_Toc106206493"/>
      <w:bookmarkStart w:id="21" w:name="_Toc26419"/>
      <w:r>
        <w:t>Перечень работ, проводимых после завершения испытаний</w:t>
      </w:r>
      <w:bookmarkEnd w:id="19"/>
      <w:bookmarkEnd w:id="20"/>
      <w:bookmarkEnd w:id="21"/>
    </w:p>
    <w:p>
      <w:pPr>
        <w:pStyle w:val="3"/>
        <w:rPr>
          <w:szCs w:val="28"/>
        </w:rPr>
      </w:pPr>
      <w:r>
        <w:rPr>
          <w:szCs w:val="28"/>
        </w:rPr>
        <w:t xml:space="preserve">По результатам испытаний делается заключение о соответствии </w:t>
      </w:r>
      <w:r>
        <w:rPr>
          <w:szCs w:val="28"/>
          <w:lang w:val="ru-RU"/>
        </w:rPr>
        <w:t>системы</w:t>
      </w:r>
      <w:r>
        <w:rPr>
          <w:szCs w:val="28"/>
        </w:rPr>
        <w:t xml:space="preserve"> требованиям ТЗ</w:t>
      </w:r>
      <w:r>
        <w:rPr>
          <w:rFonts w:hint="default"/>
          <w:szCs w:val="28"/>
          <w:lang w:val="ru-RU"/>
        </w:rPr>
        <w:t>,</w:t>
      </w:r>
      <w:r>
        <w:rPr>
          <w:szCs w:val="28"/>
        </w:rPr>
        <w:t xml:space="preserve"> </w:t>
      </w:r>
      <w:r>
        <w:rPr>
          <w:szCs w:val="28"/>
          <w:lang w:val="ru-RU"/>
        </w:rPr>
        <w:t>п</w:t>
      </w:r>
      <w:r>
        <w:rPr>
          <w:szCs w:val="28"/>
        </w:rPr>
        <w:t xml:space="preserve">ри этом производится (при необходимости) доработка программных средств и документации. 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22" w:name="_Toc106206494"/>
      <w:bookmarkStart w:id="23" w:name="_Toc1039"/>
      <w:r>
        <w:t>Условия и порядок проведения испытаний</w:t>
      </w:r>
      <w:bookmarkEnd w:id="22"/>
      <w:bookmarkEnd w:id="23"/>
    </w:p>
    <w:p>
      <w:pPr>
        <w:pStyle w:val="3"/>
        <w:rPr>
          <w:szCs w:val="28"/>
        </w:rPr>
      </w:pPr>
      <w:r>
        <w:rPr>
          <w:szCs w:val="28"/>
        </w:rPr>
        <w:t>Испытания «</w:t>
      </w:r>
      <w:r>
        <w:rPr>
          <w:rFonts w:hint="default" w:cs="Times New Roman"/>
          <w:color w:val="000000"/>
          <w:sz w:val="24"/>
          <w:szCs w:val="24"/>
          <w:lang w:val="ru-RU"/>
        </w:rPr>
        <w:t>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</w:t>
      </w:r>
      <w:r>
        <w:rPr>
          <w:szCs w:val="28"/>
        </w:rPr>
        <w:t xml:space="preserve">» должны проводиться на целевом оборудовании </w:t>
      </w:r>
      <w:r>
        <w:rPr>
          <w:szCs w:val="28"/>
          <w:lang w:val="ru-RU"/>
        </w:rPr>
        <w:t>з</w:t>
      </w:r>
      <w:r>
        <w:rPr>
          <w:szCs w:val="28"/>
        </w:rPr>
        <w:t xml:space="preserve">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4" w:name="OLE_LINK14"/>
      <w:bookmarkStart w:id="25" w:name="OLE_LINK15"/>
      <w:r>
        <w:rPr>
          <w:szCs w:val="28"/>
        </w:rPr>
        <w:t>и указанна в Техническом задани</w:t>
      </w:r>
      <w:bookmarkEnd w:id="24"/>
      <w:bookmarkEnd w:id="25"/>
      <w:r>
        <w:rPr>
          <w:szCs w:val="28"/>
        </w:rPr>
        <w:t>и.</w:t>
      </w:r>
    </w:p>
    <w:p>
      <w:pPr>
        <w:pStyle w:val="3"/>
        <w:rPr>
          <w:szCs w:val="28"/>
        </w:rPr>
      </w:pPr>
      <w:r>
        <w:rPr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  <w:rPr>
          <w:rFonts w:hint="default"/>
        </w:rPr>
      </w:pPr>
      <w:bookmarkStart w:id="26" w:name="_Toc106206495"/>
      <w:bookmarkStart w:id="27" w:name="_Toc88291158"/>
      <w:bookmarkStart w:id="28" w:name="_Toc27503"/>
      <w:r>
        <w:rPr>
          <w:rFonts w:hint="default"/>
        </w:rPr>
        <w:t>Материально-техническое обеспечение испытаний</w:t>
      </w:r>
      <w:bookmarkEnd w:id="26"/>
      <w:bookmarkEnd w:id="27"/>
      <w:bookmarkEnd w:id="28"/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Приёмочные испытания проводятся на программно-аппаратном комплексе </w:t>
      </w:r>
      <w:r>
        <w:rPr>
          <w:rFonts w:hint="default" w:cs="Times New Roman"/>
          <w:sz w:val="24"/>
          <w:szCs w:val="24"/>
          <w:lang w:val="ru-RU"/>
        </w:rPr>
        <w:t>з</w:t>
      </w:r>
      <w:r>
        <w:rPr>
          <w:rFonts w:hint="default" w:ascii="Times New Roman" w:hAnsi="Times New Roman" w:cs="Times New Roman"/>
          <w:sz w:val="24"/>
          <w:szCs w:val="24"/>
        </w:rPr>
        <w:t>аказчика в следующей минимальной конфигурации:</w:t>
      </w:r>
    </w:p>
    <w:p>
      <w:pPr>
        <w:pStyle w:val="3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Рабочее место: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ПК в составе АРМ пользователя, соответствующий минимальным системным требованиям, указанным в ТЗ</w:t>
      </w:r>
      <w:r>
        <w:rPr>
          <w:rFonts w:hint="default" w:cs="Times New Roman"/>
          <w:color w:val="000000"/>
          <w:sz w:val="24"/>
          <w:szCs w:val="24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 Light">
    <w:panose1 w:val="020B0603030403020204"/>
    <w:charset w:val="00"/>
    <w:family w:val="auto"/>
    <w:pitch w:val="default"/>
    <w:sig w:usb0="A00002AF" w:usb1="5000204B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no Pro Smbd SmText">
    <w:panose1 w:val="02020702040506020403"/>
    <w:charset w:val="00"/>
    <w:family w:val="auto"/>
    <w:pitch w:val="default"/>
    <w:sig w:usb0="60000287" w:usb1="00000001" w:usb2="00000000" w:usb3="00000000" w:csb0="2000019F" w:csb1="00000000"/>
  </w:font>
  <w:font w:name="Arno Pro Smbd Display">
    <w:panose1 w:val="02020702050506020403"/>
    <w:charset w:val="00"/>
    <w:family w:val="auto"/>
    <w:pitch w:val="default"/>
    <w:sig w:usb0="60000287" w:usb1="00000001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A93F3"/>
    <w:multiLevelType w:val="multilevel"/>
    <w:tmpl w:val="CE9A93F3"/>
    <w:lvl w:ilvl="0" w:tentative="0">
      <w:start w:val="3"/>
      <w:numFmt w:val="decimal"/>
      <w:pStyle w:val="5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094C6AF4"/>
    <w:multiLevelType w:val="multilevel"/>
    <w:tmpl w:val="094C6AF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6F028A"/>
    <w:multiLevelType w:val="multilevel"/>
    <w:tmpl w:val="0A6F028A"/>
    <w:lvl w:ilvl="0" w:tentative="0">
      <w:start w:val="1"/>
      <w:numFmt w:val="bullet"/>
      <w:pStyle w:val="12"/>
      <w:lvlText w:val="-"/>
      <w:lvlJc w:val="left"/>
      <w:pPr>
        <w:ind w:left="2137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362B"/>
    <w:rsid w:val="02853B1C"/>
    <w:rsid w:val="06552E3C"/>
    <w:rsid w:val="07101CBA"/>
    <w:rsid w:val="0B2B6204"/>
    <w:rsid w:val="0F814C14"/>
    <w:rsid w:val="10456524"/>
    <w:rsid w:val="10B66B14"/>
    <w:rsid w:val="11007301"/>
    <w:rsid w:val="1C5D3627"/>
    <w:rsid w:val="1C7F6E32"/>
    <w:rsid w:val="1D505927"/>
    <w:rsid w:val="1EB11CE8"/>
    <w:rsid w:val="28F47A27"/>
    <w:rsid w:val="29197BC1"/>
    <w:rsid w:val="2D8A3547"/>
    <w:rsid w:val="2EE04163"/>
    <w:rsid w:val="2F1830A1"/>
    <w:rsid w:val="2F5030AE"/>
    <w:rsid w:val="32656175"/>
    <w:rsid w:val="34FC47AF"/>
    <w:rsid w:val="36A07796"/>
    <w:rsid w:val="36E441E7"/>
    <w:rsid w:val="38E75C09"/>
    <w:rsid w:val="3940740E"/>
    <w:rsid w:val="39C6570C"/>
    <w:rsid w:val="3A0324C6"/>
    <w:rsid w:val="3A7D54FC"/>
    <w:rsid w:val="3AB06C9E"/>
    <w:rsid w:val="3E915F66"/>
    <w:rsid w:val="40717F3A"/>
    <w:rsid w:val="440469A6"/>
    <w:rsid w:val="44807F8E"/>
    <w:rsid w:val="45AA38E9"/>
    <w:rsid w:val="45B16494"/>
    <w:rsid w:val="46081045"/>
    <w:rsid w:val="493877AD"/>
    <w:rsid w:val="4C9A533B"/>
    <w:rsid w:val="4E2E06FA"/>
    <w:rsid w:val="4F375C04"/>
    <w:rsid w:val="57372F22"/>
    <w:rsid w:val="573969BB"/>
    <w:rsid w:val="5945373E"/>
    <w:rsid w:val="59602ACA"/>
    <w:rsid w:val="5BFB2EA1"/>
    <w:rsid w:val="5F741D7B"/>
    <w:rsid w:val="5FB52D33"/>
    <w:rsid w:val="635A1B10"/>
    <w:rsid w:val="6AAF7BDA"/>
    <w:rsid w:val="708B64B3"/>
    <w:rsid w:val="72D942FE"/>
    <w:rsid w:val="74B01293"/>
    <w:rsid w:val="777D30A0"/>
    <w:rsid w:val="786003D1"/>
    <w:rsid w:val="7C7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numPr>
        <w:ilvl w:val="0"/>
        <w:numId w:val="1"/>
      </w:numPr>
      <w:spacing w:before="240" w:after="60"/>
      <w:ind w:left="431" w:hanging="431"/>
      <w:outlineLvl w:val="0"/>
    </w:pPr>
    <w:rPr>
      <w:rFonts w:ascii="Times New Roman" w:hAnsi="Times New Roman" w:cs="Arial"/>
      <w:b/>
      <w:bCs/>
      <w:kern w:val="32"/>
      <w:sz w:val="24"/>
      <w:szCs w:val="32"/>
    </w:rPr>
  </w:style>
  <w:style w:type="paragraph" w:styleId="4">
    <w:name w:val="heading 2"/>
    <w:basedOn w:val="2"/>
    <w:next w:val="3"/>
    <w:qFormat/>
    <w:uiPriority w:val="0"/>
    <w:pPr>
      <w:pageBreakBefore w:val="0"/>
      <w:numPr>
        <w:ilvl w:val="1"/>
        <w:numId w:val="1"/>
      </w:numPr>
      <w:ind w:left="0" w:firstLine="0"/>
      <w:outlineLvl w:val="1"/>
    </w:pPr>
    <w:rPr>
      <w:bCs w:val="0"/>
      <w:iCs/>
      <w:sz w:val="24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numPr>
        <w:ilvl w:val="0"/>
        <w:numId w:val="2"/>
      </w:numPr>
      <w:spacing w:before="240" w:after="60"/>
      <w:jc w:val="left"/>
      <w:outlineLvl w:val="3"/>
    </w:pPr>
    <w:rPr>
      <w:b/>
      <w:bCs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Текст документа"/>
    <w:basedOn w:val="1"/>
    <w:qFormat/>
    <w:uiPriority w:val="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character" w:styleId="8">
    <w:name w:val="Hyperlink"/>
    <w:uiPriority w:val="99"/>
    <w:rPr>
      <w:color w:val="0000FF"/>
      <w:u w:val="single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240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 Paragraph"/>
    <w:basedOn w:val="3"/>
    <w:qFormat/>
    <w:uiPriority w:val="34"/>
    <w:pPr>
      <w:numPr>
        <w:ilvl w:val="0"/>
        <w:numId w:val="3"/>
      </w:numPr>
      <w:ind w:left="1068"/>
    </w:pPr>
  </w:style>
  <w:style w:type="paragraph" w:customStyle="1" w:styleId="13">
    <w:name w:val="Таблица 14 пт 1 интервал"/>
    <w:basedOn w:val="1"/>
    <w:qFormat/>
    <w:uiPriority w:val="0"/>
    <w:pPr>
      <w:keepLines/>
      <w:autoSpaceDE w:val="0"/>
      <w:autoSpaceDN w:val="0"/>
      <w:adjustRightInd w:val="0"/>
      <w:spacing w:before="60" w:after="60"/>
    </w:pPr>
    <w:rPr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2023-11-22T09:34:32Z</dcterms:created>
  <dc:creator>Vega</dc:creator>
  <cp:lastModifiedBy>Vega</cp:lastModifiedBy>
  <dcterms:modified xsi:type="dcterms:W3CDTF">2023-11-22T13:16:38Z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2E433C3275E34BFA8519B16F7F25EC5E</vt:lpwstr>
  </property>
</Properties>
</file>