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/>
          <w:bCs/>
          <w:szCs w:val="28"/>
        </w:rPr>
      </w:pPr>
    </w:p>
    <w:p>
      <w:p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РУКОВОДСТВО</w:t>
      </w:r>
      <w:r>
        <w:rPr>
          <w:rFonts w:hint="default"/>
          <w:b/>
          <w:bCs/>
          <w:sz w:val="32"/>
          <w:szCs w:val="32"/>
          <w:lang w:val="ru-RU"/>
        </w:rPr>
        <w:t xml:space="preserve"> ПОЛЬЗОВАТЕЛЯ</w:t>
      </w:r>
    </w:p>
    <w:p>
      <w:pPr>
        <w:shd w:val="clear" w:color="auto" w:fill="FFFFFF"/>
        <w:jc w:val="center"/>
        <w:rPr>
          <w:rFonts w:hint="default"/>
          <w:b/>
          <w:bCs/>
          <w:sz w:val="24"/>
          <w:lang w:val="ru-RU"/>
        </w:rPr>
      </w:pPr>
      <w:r>
        <w:rPr>
          <w:rFonts w:hint="default"/>
          <w:b/>
          <w:bCs/>
          <w:sz w:val="24"/>
          <w:lang w:val="ru-RU"/>
        </w:rPr>
        <w:t>«Централизованный сервис для учёта книг библиотеки»</w:t>
      </w:r>
    </w:p>
    <w:p>
      <w:pPr>
        <w:shd w:val="clear" w:color="auto" w:fill="FFFFFF"/>
        <w:jc w:val="center"/>
        <w:rPr>
          <w:sz w:val="24"/>
        </w:rPr>
      </w:pPr>
    </w:p>
    <w:p>
      <w:pPr>
        <w:shd w:val="clear" w:color="auto" w:fill="FFFFFF"/>
        <w:jc w:val="center"/>
        <w:rPr>
          <w:sz w:val="24"/>
        </w:rPr>
      </w:pPr>
    </w:p>
    <w:p>
      <w:pPr>
        <w:shd w:val="clear" w:color="auto" w:fill="FFFFFF"/>
        <w:jc w:val="center"/>
        <w:rPr>
          <w:sz w:val="24"/>
        </w:rPr>
      </w:pPr>
    </w:p>
    <w:p>
      <w:pPr>
        <w:shd w:val="clear" w:color="auto" w:fill="FFFFFF"/>
        <w:jc w:val="center"/>
        <w:rPr>
          <w:sz w:val="24"/>
        </w:rPr>
      </w:pPr>
    </w:p>
    <w:p>
      <w:pPr>
        <w:shd w:val="clear" w:color="auto" w:fill="FFFFFF"/>
        <w:jc w:val="center"/>
        <w:rPr>
          <w:sz w:val="24"/>
        </w:rPr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  <w:r>
        <w:t>Киров, 202</w:t>
      </w:r>
      <w:r>
        <w:rPr>
          <w:rFonts w:hint="default"/>
          <w:lang w:val="ru-RU"/>
        </w:rPr>
        <w:t>3</w:t>
      </w:r>
      <w:r>
        <w:t xml:space="preserve"> г.</w:t>
      </w:r>
    </w:p>
    <w:p>
      <w:pPr>
        <w:spacing w:after="160" w:line="259" w:lineRule="auto"/>
        <w:jc w:val="center"/>
      </w:pPr>
      <w:r>
        <w:rPr>
          <w:b/>
        </w:rPr>
        <w:t>Содержание</w:t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_Toc25681 </w:instrText>
      </w:r>
      <w:r>
        <w:fldChar w:fldCharType="separate"/>
      </w:r>
      <w:r>
        <w:rPr>
          <w:rFonts w:hint="default"/>
          <w:lang w:val="ru-RU"/>
        </w:rPr>
        <w:t>1. Введение</w:t>
      </w:r>
      <w:r>
        <w:tab/>
      </w:r>
      <w:r>
        <w:fldChar w:fldCharType="begin"/>
      </w:r>
      <w:r>
        <w:instrText xml:space="preserve"> PAGEREF _Toc25681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_Toc2849 </w:instrText>
      </w:r>
      <w:r>
        <w:fldChar w:fldCharType="separate"/>
      </w:r>
      <w:r>
        <w:rPr>
          <w:rFonts w:hint="default"/>
          <w:lang w:val="ru-RU"/>
        </w:rPr>
        <w:t>1.1. Область применения</w:t>
      </w:r>
      <w:r>
        <w:tab/>
      </w:r>
      <w:r>
        <w:fldChar w:fldCharType="begin"/>
      </w:r>
      <w:r>
        <w:instrText xml:space="preserve"> PAGEREF _Toc2849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_Toc22856 </w:instrText>
      </w:r>
      <w:r>
        <w:fldChar w:fldCharType="separate"/>
      </w:r>
      <w:r>
        <w:rPr>
          <w:rFonts w:hint="default"/>
          <w:lang w:val="ru-RU"/>
        </w:rPr>
        <w:t>1.2. Описание основных возможностей</w:t>
      </w:r>
      <w:r>
        <w:tab/>
      </w:r>
      <w:r>
        <w:fldChar w:fldCharType="begin"/>
      </w:r>
      <w:r>
        <w:instrText xml:space="preserve"> PAGEREF _Toc22856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_Toc446 </w:instrText>
      </w:r>
      <w:r>
        <w:fldChar w:fldCharType="separate"/>
      </w:r>
      <w:r>
        <w:rPr>
          <w:rFonts w:hint="default"/>
          <w:lang w:val="ru-RU"/>
        </w:rPr>
        <w:t>1.3. Уровень подготовки пользователя</w:t>
      </w:r>
      <w:r>
        <w:tab/>
      </w:r>
      <w:r>
        <w:fldChar w:fldCharType="begin"/>
      </w:r>
      <w:r>
        <w:instrText xml:space="preserve"> PAGEREF _Toc446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_Toc32649 </w:instrText>
      </w:r>
      <w:r>
        <w:fldChar w:fldCharType="separate"/>
      </w:r>
      <w:r>
        <w:rPr>
          <w:rFonts w:hint="default"/>
          <w:lang w:val="ru-RU"/>
        </w:rPr>
        <w:t>2. Подготовка к работе</w:t>
      </w:r>
      <w:r>
        <w:tab/>
      </w:r>
      <w:r>
        <w:fldChar w:fldCharType="begin"/>
      </w:r>
      <w:r>
        <w:instrText xml:space="preserve"> PAGEREF _Toc32649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_Toc20686 </w:instrText>
      </w:r>
      <w:r>
        <w:fldChar w:fldCharType="separate"/>
      </w:r>
      <w:r>
        <w:rPr>
          <w:rFonts w:hint="default"/>
          <w:lang w:val="ru-RU"/>
        </w:rPr>
        <w:t>2.1. Требования к составу и параметрам технических средств</w:t>
      </w:r>
      <w:r>
        <w:tab/>
      </w:r>
      <w:r>
        <w:fldChar w:fldCharType="begin"/>
      </w:r>
      <w:r>
        <w:instrText xml:space="preserve"> PAGEREF _Toc20686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_Toc11393 </w:instrText>
      </w:r>
      <w:r>
        <w:fldChar w:fldCharType="separate"/>
      </w:r>
      <w:r>
        <w:rPr>
          <w:rFonts w:hint="default"/>
          <w:lang w:val="ru-RU"/>
        </w:rPr>
        <w:t>3. Описание операций</w:t>
      </w:r>
      <w:r>
        <w:tab/>
      </w:r>
      <w:r>
        <w:fldChar w:fldCharType="begin"/>
      </w:r>
      <w:r>
        <w:instrText xml:space="preserve"> PAGEREF _Toc11393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_Toc23703 </w:instrText>
      </w:r>
      <w:r>
        <w:fldChar w:fldCharType="separate"/>
      </w:r>
      <w:r>
        <w:rPr>
          <w:rFonts w:hint="default"/>
          <w:lang w:val="ru-RU"/>
        </w:rPr>
        <w:t>4. Аварийные ситуации</w:t>
      </w:r>
      <w:r>
        <w:tab/>
      </w:r>
      <w:r>
        <w:fldChar w:fldCharType="begin"/>
      </w:r>
      <w:r>
        <w:instrText xml:space="preserve"> PAGEREF _Toc23703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0" w:name="_Toc25681"/>
      <w:r>
        <w:rPr>
          <w:rFonts w:hint="default"/>
          <w:lang w:val="ru-RU"/>
        </w:rPr>
        <w:t>Введение</w:t>
      </w:r>
      <w:bookmarkEnd w:id="0"/>
    </w:p>
    <w:p>
      <w:pPr>
        <w:pStyle w:val="2"/>
        <w:numPr>
          <w:ilvl w:val="1"/>
          <w:numId w:val="1"/>
        </w:numPr>
        <w:tabs>
          <w:tab w:val="clear" w:pos="567"/>
        </w:tabs>
        <w:bidi w:val="0"/>
        <w:ind w:left="567" w:leftChars="0" w:hanging="567" w:firstLineChars="0"/>
        <w:rPr>
          <w:rFonts w:hint="default"/>
          <w:lang w:val="ru-RU"/>
        </w:rPr>
      </w:pPr>
      <w:bookmarkStart w:id="1" w:name="_Toc2849"/>
      <w:r>
        <w:rPr>
          <w:rFonts w:hint="default"/>
          <w:lang w:val="ru-RU"/>
        </w:rPr>
        <w:t>Область применения</w:t>
      </w:r>
      <w:bookmarkEnd w:id="1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Сервис предназначен для ведения учёта выдачи книг, отслеживания спроса на различные книги, хранения данных о читателях и книгах. Может использоваться работниками библиотеки, а также теми, кто ведёт персональный учёт книг.</w:t>
      </w:r>
    </w:p>
    <w:p>
      <w:pPr>
        <w:rPr>
          <w:rFonts w:hint="default"/>
          <w:lang w:val="ru-RU"/>
        </w:rPr>
      </w:pPr>
    </w:p>
    <w:p>
      <w:pPr>
        <w:pStyle w:val="2"/>
        <w:numPr>
          <w:ilvl w:val="1"/>
          <w:numId w:val="1"/>
        </w:numPr>
        <w:tabs>
          <w:tab w:val="clear" w:pos="567"/>
        </w:tabs>
        <w:bidi w:val="0"/>
        <w:ind w:left="567" w:leftChars="0" w:hanging="567" w:firstLineChars="0"/>
        <w:rPr>
          <w:rFonts w:hint="default"/>
          <w:lang w:val="ru-RU"/>
        </w:rPr>
      </w:pPr>
      <w:bookmarkStart w:id="2" w:name="_Toc22856"/>
      <w:r>
        <w:rPr>
          <w:rFonts w:hint="default"/>
          <w:lang w:val="ru-RU"/>
        </w:rPr>
        <w:t>Описание основных возможностей</w:t>
      </w:r>
      <w:bookmarkEnd w:id="2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Возможность получения статистики по выдаче книг (самые популярные книги за период),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Возможность внесения/изменения данных о читателях (ФИО, телефон, номер читательского билета), книгах (номер, название, автор, год издания) и выдаче (книга, читатель, дата выдачи, срок и статус возврата),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 списка невозвращенных книг (если срок выдачи вышел/ещё не вышел),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Синхронизованная работа с различных устройств (соответствующих системным требованиям).</w:t>
      </w:r>
    </w:p>
    <w:p>
      <w:pPr>
        <w:rPr>
          <w:rFonts w:hint="default"/>
          <w:lang w:val="ru-RU"/>
        </w:rPr>
      </w:pPr>
    </w:p>
    <w:p>
      <w:pPr>
        <w:pStyle w:val="2"/>
        <w:numPr>
          <w:ilvl w:val="1"/>
          <w:numId w:val="1"/>
        </w:numPr>
        <w:tabs>
          <w:tab w:val="clear" w:pos="567"/>
        </w:tabs>
        <w:bidi w:val="0"/>
        <w:ind w:left="567" w:leftChars="0" w:hanging="567" w:firstLineChars="0"/>
        <w:rPr>
          <w:rFonts w:hint="default"/>
          <w:lang w:val="ru-RU"/>
        </w:rPr>
      </w:pPr>
      <w:bookmarkStart w:id="3" w:name="_Toc446"/>
      <w:r>
        <w:rPr>
          <w:rFonts w:hint="default"/>
          <w:lang w:val="ru-RU"/>
        </w:rPr>
        <w:t>Уровень подготовки пользователя</w:t>
      </w:r>
      <w:bookmarkEnd w:id="3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Ответственный за установку и настройку системы должен обладать навыками работы с командной строкой, установкой и настройкой ПО (в частности базы данных или </w:t>
      </w:r>
      <w:r>
        <w:rPr>
          <w:rFonts w:hint="default"/>
          <w:lang w:val="en-US"/>
        </w:rPr>
        <w:t>Docker</w:t>
      </w:r>
      <w:r>
        <w:rPr>
          <w:rFonts w:hint="default"/>
          <w:lang w:val="ru-RU"/>
        </w:rPr>
        <w:t xml:space="preserve">), быть способным установить и настроить сервер, </w:t>
      </w:r>
      <w:r>
        <w:rPr>
          <w:rFonts w:hint="default"/>
          <w:lang w:val="en-US"/>
        </w:rPr>
        <w:t>java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>python</w:t>
      </w:r>
      <w:r>
        <w:rPr>
          <w:rFonts w:hint="default"/>
          <w:lang w:val="ru-RU"/>
        </w:rPr>
        <w:t xml:space="preserve"> программы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Уровень подготовки пользователя: опыт эксплуатации персонального компьютера на базе ОС </w:t>
      </w:r>
      <w:r>
        <w:rPr>
          <w:rFonts w:hint="default"/>
          <w:lang w:val="en-US"/>
        </w:rPr>
        <w:t>Windows.</w:t>
      </w:r>
    </w:p>
    <w:p>
      <w:p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bookmarkStart w:id="4" w:name="_Toc32649"/>
      <w:r>
        <w:rPr>
          <w:rFonts w:hint="default"/>
          <w:lang w:val="ru-RU"/>
        </w:rPr>
        <w:t>Подготовка к работе</w:t>
      </w:r>
      <w:bookmarkEnd w:id="4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Ответственный за установку и настройку системы должен запустить сервер и </w:t>
      </w:r>
      <w:r>
        <w:rPr>
          <w:rFonts w:hint="default"/>
          <w:lang w:val="en-US"/>
        </w:rPr>
        <w:t>backend-</w:t>
      </w:r>
      <w:r>
        <w:rPr>
          <w:rFonts w:hint="default"/>
          <w:lang w:val="ru-RU"/>
        </w:rPr>
        <w:t>сервис, а также выполнить установку клиентского приложения.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проверки работоспособности системы выполняется авторизация через окно интерфейса. Способ проверки без клиентской программы - отправка запроса к </w:t>
      </w: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ru-RU"/>
        </w:rPr>
      </w:pPr>
    </w:p>
    <w:p>
      <w:pPr>
        <w:pStyle w:val="2"/>
        <w:numPr>
          <w:ilvl w:val="1"/>
          <w:numId w:val="1"/>
        </w:numPr>
        <w:tabs>
          <w:tab w:val="clear" w:pos="567"/>
        </w:tabs>
        <w:bidi w:val="0"/>
        <w:ind w:left="567" w:leftChars="0" w:hanging="567" w:firstLineChars="0"/>
        <w:rPr>
          <w:rFonts w:hint="default"/>
          <w:lang w:val="ru-RU"/>
        </w:rPr>
      </w:pPr>
      <w:bookmarkStart w:id="5" w:name="_Toc20686"/>
      <w:r>
        <w:rPr>
          <w:rFonts w:hint="default"/>
          <w:lang w:val="ru-RU"/>
        </w:rPr>
        <w:t>Требования к составу и параметрам технических средств</w:t>
      </w:r>
      <w:bookmarkEnd w:id="5"/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Cs w:val="24"/>
        </w:rPr>
      </w:pPr>
      <w:r>
        <w:rPr>
          <w:szCs w:val="24"/>
        </w:rPr>
        <w:t xml:space="preserve">Для корректной работы </w:t>
      </w:r>
      <w:r>
        <w:rPr>
          <w:szCs w:val="24"/>
          <w:lang w:val="ru-RU"/>
        </w:rPr>
        <w:t>приложения</w:t>
      </w:r>
      <w:r>
        <w:rPr>
          <w:rFonts w:hint="default"/>
          <w:szCs w:val="24"/>
          <w:lang w:val="ru-RU"/>
        </w:rPr>
        <w:t xml:space="preserve"> </w:t>
      </w:r>
      <w:r>
        <w:rPr>
          <w:szCs w:val="24"/>
        </w:rPr>
        <w:t xml:space="preserve">необходимо: ПК, клавиатура, мышь, монитор с разрешением не менее </w:t>
      </w:r>
      <w:r>
        <w:rPr>
          <w:rFonts w:hint="default"/>
          <w:szCs w:val="24"/>
          <w:lang w:val="ru-RU"/>
        </w:rPr>
        <w:t>1366</w:t>
      </w:r>
      <w:r>
        <w:rPr>
          <w:szCs w:val="24"/>
          <w:lang w:val="en-US"/>
        </w:rPr>
        <w:t>x</w:t>
      </w:r>
      <w:r>
        <w:rPr>
          <w:szCs w:val="24"/>
        </w:rPr>
        <w:t>1024</w:t>
      </w:r>
      <w:r>
        <w:rPr>
          <w:rFonts w:hint="default"/>
          <w:szCs w:val="24"/>
          <w:lang w:val="ru-RU"/>
        </w:rPr>
        <w:t>, доступ в Интернет</w:t>
      </w:r>
      <w:r>
        <w:rPr>
          <w:szCs w:val="24"/>
        </w:rPr>
        <w:t>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Cs w:val="24"/>
        </w:rPr>
      </w:pPr>
      <w:r>
        <w:rPr>
          <w:szCs w:val="24"/>
        </w:rPr>
        <w:t xml:space="preserve">Минимальные характеристики ПК: </w:t>
      </w:r>
    </w:p>
    <w:p>
      <w:pPr>
        <w:pStyle w:val="8"/>
        <w:numPr>
          <w:ilvl w:val="0"/>
          <w:numId w:val="4"/>
        </w:numPr>
        <w:tabs>
          <w:tab w:val="left" w:pos="-420"/>
          <w:tab w:val="clear" w:pos="-1260"/>
        </w:tabs>
        <w:ind w:left="311" w:leftChars="0"/>
        <w:rPr>
          <w:szCs w:val="24"/>
          <w:lang w:val="en-US"/>
        </w:rPr>
      </w:pPr>
      <w:r>
        <w:t xml:space="preserve">ОС Windows </w:t>
      </w:r>
      <w:r>
        <w:rPr>
          <w:rFonts w:hint="default"/>
          <w:lang w:val="ru-RU"/>
        </w:rPr>
        <w:t xml:space="preserve">10 </w:t>
      </w:r>
      <w:r>
        <w:rPr>
          <w:rFonts w:hint="default"/>
          <w:lang w:val="en-US"/>
        </w:rPr>
        <w:t>x64</w:t>
      </w:r>
      <w:r>
        <w:t xml:space="preserve">; </w:t>
      </w:r>
    </w:p>
    <w:p>
      <w:pPr>
        <w:pStyle w:val="8"/>
        <w:numPr>
          <w:ilvl w:val="0"/>
          <w:numId w:val="4"/>
        </w:numPr>
        <w:tabs>
          <w:tab w:val="left" w:pos="-420"/>
          <w:tab w:val="clear" w:pos="-1260"/>
        </w:tabs>
        <w:ind w:left="311" w:leftChars="0"/>
        <w:rPr>
          <w:szCs w:val="24"/>
          <w:lang w:val="en-US"/>
        </w:rPr>
      </w:pPr>
      <w:r>
        <w:rPr>
          <w:szCs w:val="24"/>
        </w:rPr>
        <w:t>Процессор</w:t>
      </w:r>
      <w:r>
        <w:rPr>
          <w:szCs w:val="24"/>
          <w:lang w:val="en-US"/>
        </w:rPr>
        <w:t xml:space="preserve"> - AMD Ryzen 3 2200G;</w:t>
      </w:r>
    </w:p>
    <w:p>
      <w:pPr>
        <w:pStyle w:val="8"/>
        <w:numPr>
          <w:ilvl w:val="0"/>
          <w:numId w:val="4"/>
        </w:numPr>
        <w:tabs>
          <w:tab w:val="left" w:pos="-420"/>
          <w:tab w:val="clear" w:pos="-1260"/>
        </w:tabs>
        <w:ind w:left="311" w:leftChars="0"/>
      </w:pPr>
      <w:r>
        <w:t xml:space="preserve">не менее </w:t>
      </w:r>
      <w:r>
        <w:rPr>
          <w:rFonts w:hint="default"/>
          <w:lang w:val="ru-RU"/>
        </w:rPr>
        <w:t>4</w:t>
      </w:r>
      <w:r>
        <w:t xml:space="preserve"> ГБ оперативной памяти;</w:t>
      </w:r>
    </w:p>
    <w:p>
      <w:pPr>
        <w:pStyle w:val="8"/>
        <w:numPr>
          <w:ilvl w:val="0"/>
          <w:numId w:val="4"/>
        </w:numPr>
        <w:tabs>
          <w:tab w:val="left" w:pos="-420"/>
          <w:tab w:val="clear" w:pos="-1260"/>
        </w:tabs>
        <w:ind w:left="311" w:leftChars="0"/>
      </w:pPr>
      <w:r>
        <w:t xml:space="preserve">не менее </w:t>
      </w:r>
      <w:r>
        <w:rPr>
          <w:rFonts w:hint="default"/>
          <w:lang w:val="ru-RU"/>
        </w:rPr>
        <w:t>1 ГБ</w:t>
      </w:r>
      <w:r>
        <w:t xml:space="preserve"> на жёстком диске</w:t>
      </w:r>
      <w:r>
        <w:rPr>
          <w:rFonts w:hint="default"/>
          <w:lang w:val="ru-RU"/>
        </w:rPr>
        <w:t xml:space="preserve"> для данного ПО</w:t>
      </w:r>
      <w:r>
        <w:t>;</w:t>
      </w:r>
    </w:p>
    <w:p>
      <w:pPr>
        <w:pStyle w:val="8"/>
        <w:keepNext w:val="0"/>
        <w:pageBreakBefore w:val="0"/>
        <w:widowControl/>
        <w:numPr>
          <w:ilvl w:val="0"/>
          <w:numId w:val="0"/>
        </w:numPr>
        <w:tabs>
          <w:tab w:val="left" w:pos="-42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работы </w:t>
      </w:r>
      <w:r>
        <w:rPr>
          <w:rFonts w:hint="default"/>
          <w:lang w:val="en-US"/>
        </w:rPr>
        <w:t>backend-</w:t>
      </w:r>
      <w:r>
        <w:rPr>
          <w:rFonts w:hint="default"/>
          <w:lang w:val="ru-RU"/>
        </w:rPr>
        <w:t>сервиса необходим веб-сервер с аналогичными характеристиками и доступом в Интернет.</w:t>
      </w:r>
    </w:p>
    <w:p>
      <w:p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bookmarkStart w:id="6" w:name="_Toc11393"/>
      <w:r>
        <w:rPr>
          <w:rFonts w:hint="default"/>
          <w:lang w:val="ru-RU"/>
        </w:rPr>
        <w:t>Описание операций</w:t>
      </w:r>
      <w:bookmarkEnd w:id="6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При каждом открытии приложения появляется окно для ввода логина и пароля с пустыми полями. Необходимо ввести данные авторизации и нажать на кнопку «Авторизоваться» (рисунок 1). В случаи неверных данных авторизации, а также в случаи неполадок со стороны сервера отображается окно с предупреждением - рисунок 2.</w:t>
      </w:r>
    </w:p>
    <w:p>
      <w:pPr>
        <w:rPr>
          <w:rFonts w:hint="default"/>
          <w:lang w:val="ru-RU"/>
        </w:rPr>
      </w:pP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3810000" cy="15811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1 </w:t>
      </w:r>
      <w:r>
        <w:t xml:space="preserve">– </w:t>
      </w:r>
      <w:r>
        <w:rPr>
          <w:lang w:val="ru-RU"/>
        </w:rPr>
        <w:t>Окно</w:t>
      </w:r>
      <w:r>
        <w:rPr>
          <w:rFonts w:hint="default"/>
          <w:lang w:val="ru-RU"/>
        </w:rPr>
        <w:t xml:space="preserve"> авторизации</w:t>
      </w:r>
    </w:p>
    <w:p>
      <w:pPr>
        <w:ind w:left="0" w:leftChars="0" w:firstLine="0" w:firstLineChars="0"/>
        <w:jc w:val="both"/>
      </w:pP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2162175" cy="981075"/>
            <wp:effectExtent l="0" t="0" r="952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2 </w:t>
      </w:r>
      <w:r>
        <w:t xml:space="preserve">– </w:t>
      </w:r>
      <w:r>
        <w:rPr>
          <w:lang w:val="ru-RU"/>
        </w:rPr>
        <w:t>Окно</w:t>
      </w:r>
      <w:r>
        <w:rPr>
          <w:rFonts w:hint="default"/>
          <w:lang w:val="ru-RU"/>
        </w:rPr>
        <w:t xml:space="preserve"> ошибки авторизации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71135" cy="2731135"/>
            <wp:effectExtent l="0" t="0" r="5715" b="1206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3 </w:t>
      </w:r>
      <w:r>
        <w:t xml:space="preserve">– </w:t>
      </w:r>
      <w:r>
        <w:rPr>
          <w:lang w:val="ru-RU"/>
        </w:rPr>
        <w:t>Окно</w:t>
      </w:r>
      <w:r>
        <w:rPr>
          <w:rFonts w:hint="default"/>
          <w:lang w:val="ru-RU"/>
        </w:rPr>
        <w:t xml:space="preserve"> основной рабочей области программы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После успешной авторизации открывается начальный экран (рисунок 3). Если данные в системе отсутствуют, то таблицы будут пустыми. </w:t>
      </w:r>
      <w:bookmarkStart w:id="8" w:name="_GoBack"/>
      <w:bookmarkEnd w:id="8"/>
    </w:p>
    <w:p>
      <w:p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bookmarkStart w:id="7" w:name="_Toc23703"/>
      <w:r>
        <w:rPr>
          <w:rFonts w:hint="default"/>
          <w:lang w:val="ru-RU"/>
        </w:rPr>
        <w:t>Аварийные ситуации</w:t>
      </w:r>
      <w:bookmarkEnd w:id="7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25DD5"/>
    <w:multiLevelType w:val="multilevel"/>
    <w:tmpl w:val="0F525DD5"/>
    <w:lvl w:ilvl="0" w:tentative="0">
      <w:start w:val="1"/>
      <w:numFmt w:val="bullet"/>
      <w:lvlText w:val=""/>
      <w:lvlJc w:val="left"/>
      <w:pPr>
        <w:tabs>
          <w:tab w:val="left" w:pos="-1260"/>
        </w:tabs>
        <w:ind w:left="31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-1260"/>
        </w:tabs>
        <w:ind w:left="103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-1260"/>
        </w:tabs>
        <w:ind w:left="175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1260"/>
        </w:tabs>
        <w:ind w:left="247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1260"/>
        </w:tabs>
        <w:ind w:left="319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1260"/>
        </w:tabs>
        <w:ind w:left="391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1260"/>
        </w:tabs>
        <w:ind w:left="463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1260"/>
        </w:tabs>
        <w:ind w:left="535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1260"/>
        </w:tabs>
        <w:ind w:left="6071" w:hanging="360"/>
      </w:pPr>
      <w:rPr>
        <w:rFonts w:hint="default" w:ascii="Wingdings" w:hAnsi="Wingdings"/>
      </w:rPr>
    </w:lvl>
  </w:abstractNum>
  <w:abstractNum w:abstractNumId="1">
    <w:nsid w:val="28756883"/>
    <w:multiLevelType w:val="singleLevel"/>
    <w:tmpl w:val="28756883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2">
    <w:nsid w:val="2AE07DDF"/>
    <w:multiLevelType w:val="multilevel"/>
    <w:tmpl w:val="2AE07DDF"/>
    <w:lvl w:ilvl="0" w:tentative="0">
      <w:start w:val="1"/>
      <w:numFmt w:val="bullet"/>
      <w:pStyle w:val="8"/>
      <w:lvlText w:val=""/>
      <w:lvlJc w:val="left"/>
      <w:pPr>
        <w:tabs>
          <w:tab w:val="left" w:pos="-420"/>
        </w:tabs>
        <w:ind w:left="225" w:hanging="360"/>
      </w:pPr>
      <w:rPr>
        <w:rFonts w:hint="default" w:ascii="Symbol" w:hAnsi="Symbol"/>
      </w:rPr>
    </w:lvl>
    <w:lvl w:ilvl="1" w:tentative="0">
      <w:start w:val="1"/>
      <w:numFmt w:val="bullet"/>
      <w:lvlText w:val=""/>
      <w:lvlJc w:val="left"/>
      <w:pPr>
        <w:tabs>
          <w:tab w:val="left" w:pos="-420"/>
        </w:tabs>
        <w:ind w:left="596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-420"/>
        </w:tabs>
        <w:ind w:left="131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420"/>
        </w:tabs>
        <w:ind w:left="203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420"/>
        </w:tabs>
        <w:ind w:left="275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420"/>
        </w:tabs>
        <w:ind w:left="347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420"/>
        </w:tabs>
        <w:ind w:left="419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420"/>
        </w:tabs>
        <w:ind w:left="491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420"/>
        </w:tabs>
        <w:ind w:left="5636" w:hanging="360"/>
      </w:pPr>
      <w:rPr>
        <w:rFonts w:hint="default" w:ascii="Wingdings" w:hAnsi="Wingdings"/>
      </w:rPr>
    </w:lvl>
  </w:abstractNum>
  <w:abstractNum w:abstractNumId="3">
    <w:nsid w:val="4B26DAA6"/>
    <w:multiLevelType w:val="multilevel"/>
    <w:tmpl w:val="4B26DAA6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308A6"/>
    <w:rsid w:val="05BF0060"/>
    <w:rsid w:val="0F4215F8"/>
    <w:rsid w:val="107F2C42"/>
    <w:rsid w:val="14780C05"/>
    <w:rsid w:val="14D54E5B"/>
    <w:rsid w:val="15E0771A"/>
    <w:rsid w:val="17CD7C8F"/>
    <w:rsid w:val="18CF4264"/>
    <w:rsid w:val="1C4A3779"/>
    <w:rsid w:val="1EB04FC8"/>
    <w:rsid w:val="236406C8"/>
    <w:rsid w:val="2371283C"/>
    <w:rsid w:val="24ED2B1F"/>
    <w:rsid w:val="25E47766"/>
    <w:rsid w:val="28E71BD0"/>
    <w:rsid w:val="2AB2415C"/>
    <w:rsid w:val="2CA22872"/>
    <w:rsid w:val="340051FA"/>
    <w:rsid w:val="35446A8B"/>
    <w:rsid w:val="417A2DB5"/>
    <w:rsid w:val="45A46FCF"/>
    <w:rsid w:val="46F53F4E"/>
    <w:rsid w:val="470354B0"/>
    <w:rsid w:val="4A227000"/>
    <w:rsid w:val="4FC937EB"/>
    <w:rsid w:val="4FDE7696"/>
    <w:rsid w:val="527C30F3"/>
    <w:rsid w:val="542E344B"/>
    <w:rsid w:val="55E27D8D"/>
    <w:rsid w:val="59A10231"/>
    <w:rsid w:val="5C1354B3"/>
    <w:rsid w:val="5D254161"/>
    <w:rsid w:val="5DFD680B"/>
    <w:rsid w:val="62670354"/>
    <w:rsid w:val="62DF2160"/>
    <w:rsid w:val="64F61585"/>
    <w:rsid w:val="6E4558D0"/>
    <w:rsid w:val="7036694E"/>
    <w:rsid w:val="766D04AD"/>
    <w:rsid w:val="7DC70EA7"/>
    <w:rsid w:val="7E1555E2"/>
    <w:rsid w:val="7EBC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400" w:firstLineChars="200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numPr>
        <w:ilvl w:val="0"/>
        <w:numId w:val="1"/>
      </w:numPr>
      <w:spacing w:before="240" w:after="60"/>
      <w:jc w:val="left"/>
      <w:outlineLvl w:val="0"/>
    </w:pPr>
    <w:rPr>
      <w:rFonts w:cs="Arial"/>
      <w:b/>
      <w:bCs/>
      <w:kern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toc 1"/>
    <w:basedOn w:val="1"/>
    <w:next w:val="1"/>
    <w:uiPriority w:val="0"/>
  </w:style>
  <w:style w:type="paragraph" w:customStyle="1" w:styleId="7">
    <w:name w:val="Текст документа"/>
    <w:basedOn w:val="1"/>
    <w:qFormat/>
    <w:uiPriority w:val="0"/>
    <w:pPr>
      <w:suppressAutoHyphens/>
      <w:spacing w:before="120" w:after="120" w:line="360" w:lineRule="auto"/>
      <w:ind w:firstLine="709"/>
      <w:contextualSpacing/>
      <w:jc w:val="both"/>
    </w:pPr>
    <w:rPr>
      <w:lang w:eastAsia="en-US" w:bidi="en-US"/>
    </w:rPr>
  </w:style>
  <w:style w:type="paragraph" w:styleId="8">
    <w:name w:val="List Paragraph"/>
    <w:basedOn w:val="1"/>
    <w:qFormat/>
    <w:uiPriority w:val="34"/>
    <w:pPr>
      <w:keepLines/>
      <w:numPr>
        <w:ilvl w:val="0"/>
        <w:numId w:val="2"/>
      </w:numPr>
      <w:tabs>
        <w:tab w:val="left" w:pos="1276"/>
        <w:tab w:val="clear" w:pos="-420"/>
      </w:tabs>
      <w:spacing w:before="0"/>
      <w:ind w:left="0" w:firstLine="85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2023-11-22T13:19:00Z</dcterms:created>
  <dc:creator>Vega</dc:creator>
  <cp:lastModifiedBy>Vega</cp:lastModifiedBy>
  <dcterms:modified xsi:type="dcterms:W3CDTF">2023-11-22T21:56:36Z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EEDA16315486457D9D3D495CE79D44AD</vt:lpwstr>
  </property>
</Properties>
</file>