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3BA" w:rsidRPr="009D33BA" w:rsidRDefault="009D33BA" w:rsidP="009D33BA">
      <w:pPr>
        <w:rPr>
          <w:lang w:eastAsia="ru-RU"/>
        </w:rPr>
      </w:pPr>
      <w:r w:rsidRPr="009D33BA">
        <w:rPr>
          <w:lang w:eastAsia="ru-RU"/>
        </w:rPr>
        <w:t>ТЕСТ ПО ФИЛОСОФИИ № 1</w:t>
      </w:r>
    </w:p>
    <w:tbl>
      <w:tblPr>
        <w:tblW w:w="5000" w:type="pct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55"/>
      </w:tblGrid>
      <w:tr w:rsidR="009D33BA" w:rsidRPr="009D33BA" w:rsidTr="009D33BA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1. Преднамеренное искажение субъектом действительности трактуется как…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 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а) фантазия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б) ложь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в) объяснение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г) заблуждение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 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2. «Воля к власти, влечение всего живого к самоутверждению есть основа жизни», - утверждал...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 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а) О. Конт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б) К. Маркс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в) Ф. Ницше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г) А. Бергсон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 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3. Древнегреческие натурфилософы VI-V вв. до н.э. отождествляли материю (субстанцию) с...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 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а) различными природными стихиями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б) телесными вещами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в) Космосом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г) объективной реальностью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 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4. Согласно материалистической позиции, характерной чертой времени является…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 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 xml:space="preserve">а) </w:t>
            </w:r>
            <w:proofErr w:type="spellStart"/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изотропность</w:t>
            </w:r>
            <w:proofErr w:type="spellEnd"/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б) необратимость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 xml:space="preserve">в) </w:t>
            </w:r>
            <w:proofErr w:type="spellStart"/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трехмерность</w:t>
            </w:r>
            <w:proofErr w:type="spellEnd"/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г) протяженность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 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5. Философия отличается от науки тем, что она…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 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а) национальна и личностна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б) опирается на логику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в) внутренне непротиворечива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г) выполняет мировоззренческую функцию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 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6. Представителем естественнонаучного направления в «русском космизме» является…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 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а) А. И. Радищев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 xml:space="preserve">б) </w:t>
            </w:r>
            <w:proofErr w:type="spellStart"/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Н.А.Бердяев</w:t>
            </w:r>
            <w:proofErr w:type="spellEnd"/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 xml:space="preserve">в) </w:t>
            </w:r>
            <w:proofErr w:type="spellStart"/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В.И.Вернадский</w:t>
            </w:r>
            <w:proofErr w:type="spellEnd"/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 xml:space="preserve">г) Н. </w:t>
            </w:r>
            <w:proofErr w:type="spellStart"/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Ф.Федоров</w:t>
            </w:r>
            <w:proofErr w:type="spellEnd"/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 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7. Способность оперировать понятиями, суждениями, умозаключениями есть…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 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 xml:space="preserve">а) </w:t>
            </w:r>
            <w:proofErr w:type="spellStart"/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предсознание</w:t>
            </w:r>
            <w:proofErr w:type="spellEnd"/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б) чувственно-аффективный уровень сознания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в) ценностно-волевой уровень сознания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г) абстрактное мышление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 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lastRenderedPageBreak/>
              <w:t>8. Понимание человека как микрокосма характерна для...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 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а) средневековой философии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б) философии Нового времени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в) современной философии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г) античной философии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 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9. Проблему существования в ее общем виде выражает философская категория...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 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а) «явление»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б) «бытие»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в) «сущность»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г) «экзистенция</w:t>
            </w:r>
            <w:bookmarkStart w:id="0" w:name="_GoBack"/>
            <w:bookmarkEnd w:id="0"/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»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 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10. Социальная сфера общества включает в себя...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 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а) общности людей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б) средства производства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в) государственные структуры</w:t>
            </w:r>
          </w:p>
          <w:p w:rsidR="009D33BA" w:rsidRPr="009D33BA" w:rsidRDefault="009D33BA" w:rsidP="009D33BA">
            <w:pPr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</w:pPr>
            <w:r w:rsidRPr="009D33BA">
              <w:rPr>
                <w:rFonts w:ascii="Arial" w:hAnsi="Arial" w:cs="Arial"/>
                <w:color w:val="333333"/>
                <w:sz w:val="23"/>
                <w:szCs w:val="23"/>
                <w:lang w:eastAsia="ru-RU"/>
              </w:rPr>
              <w:t>г) транснациональные корпорации</w:t>
            </w:r>
          </w:p>
        </w:tc>
      </w:tr>
    </w:tbl>
    <w:p w:rsidR="00A961AF" w:rsidRPr="009D33BA" w:rsidRDefault="00A961AF" w:rsidP="009D33BA"/>
    <w:sectPr w:rsidR="00A961AF" w:rsidRPr="009D3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5E"/>
    <w:rsid w:val="00251E5E"/>
    <w:rsid w:val="009D33BA"/>
    <w:rsid w:val="00A961AF"/>
    <w:rsid w:val="00CA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F9725D-5A95-4362-B085-1F0247E98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Neobychnyi"/>
    <w:qFormat/>
    <w:rsid w:val="00CA4AF6"/>
    <w:pPr>
      <w:spacing w:after="0" w:line="240" w:lineRule="auto"/>
      <w:ind w:firstLine="709"/>
      <w:jc w:val="both"/>
    </w:pPr>
    <w:rPr>
      <w:rFonts w:ascii="Georgia" w:hAnsi="Georg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9D33B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D33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14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5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1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Плясунов Михаил</dc:creator>
  <cp:keywords/>
  <dc:description/>
  <cp:lastModifiedBy>Плясунов Михаил</cp:lastModifiedBy>
  <cp:revision>2</cp:revision>
  <dcterms:created xsi:type="dcterms:W3CDTF">2019-04-18T17:03:00Z</dcterms:created>
  <dcterms:modified xsi:type="dcterms:W3CDTF">2019-04-18T17:03:00Z</dcterms:modified>
</cp:coreProperties>
</file>