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3A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</w:t>
      </w:r>
      <w:r w:rsidRPr="0035473A">
        <w:rPr>
          <w:rFonts w:ascii="Times New Roman" w:eastAsia="Calibri" w:hAnsi="Times New Roman" w:cs="Times New Roman"/>
          <w:color w:val="000000"/>
          <w:sz w:val="24"/>
          <w:szCs w:val="24"/>
        </w:rPr>
        <w:t>У</w:t>
      </w:r>
      <w:r w:rsidRPr="0035473A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чет прочих денежных операций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5473A" w:rsidRPr="00AE7FC5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="009C39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C3930" w:rsidRDefault="0035473A" w:rsidP="009C3930">
      <w:pPr>
        <w:spacing w:line="360" w:lineRule="auto"/>
        <w:jc w:val="center"/>
        <w:rPr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4928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3930" w:rsidRPr="00AD2017" w:rsidRDefault="009C3930" w:rsidP="009C3930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D2017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AD2017" w:rsidRPr="00AD2017" w:rsidRDefault="009C39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AD2017">
            <w:fldChar w:fldCharType="begin"/>
          </w:r>
          <w:r w:rsidRPr="00AD2017">
            <w:instrText xml:space="preserve"> TOC \o "1-3" \h \z \u </w:instrText>
          </w:r>
          <w:r w:rsidRPr="00AD2017">
            <w:fldChar w:fldCharType="separate"/>
          </w:r>
          <w:hyperlink w:anchor="_Toc189141642" w:history="1">
            <w:r w:rsidR="00AD2017" w:rsidRPr="00AD2017">
              <w:rPr>
                <w:rStyle w:val="a7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lang w:eastAsia="ru-RU"/>
              </w:rPr>
              <w:t>1 Введение</w:t>
            </w:r>
            <w:r w:rsidR="00AD2017"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D2017"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D2017"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_Toc189141642 \h </w:instrText>
            </w:r>
            <w:r w:rsidR="00AD2017" w:rsidRPr="00AD20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D2017"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D2017"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AD2017"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D2017" w:rsidRPr="00AD2017" w:rsidRDefault="00AD20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1643" w:history="1">
            <w:r w:rsidRPr="00AD2017">
              <w:rPr>
                <w:rStyle w:val="a7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lang w:eastAsia="ru-RU"/>
              </w:rPr>
              <w:t>2 Основания для разработки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_Toc189141643 \h </w:instrTex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D2017" w:rsidRPr="00AD2017" w:rsidRDefault="00AD20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1644" w:history="1">
            <w:r w:rsidRPr="00AD2017">
              <w:rPr>
                <w:rStyle w:val="a7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lang w:eastAsia="ru-RU"/>
              </w:rPr>
              <w:t>3 Назначение и цели разработки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_Toc189141644 \h </w:instrTex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D2017" w:rsidRPr="00AD2017" w:rsidRDefault="00AD20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1645" w:history="1">
            <w:r w:rsidRPr="00AD2017">
              <w:rPr>
                <w:rStyle w:val="a7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lang w:eastAsia="ru-RU"/>
              </w:rPr>
              <w:t>4 Требования к системе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_Toc189141645 \h </w:instrTex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D2017" w:rsidRPr="00AD2017" w:rsidRDefault="00AD20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1646" w:history="1">
            <w:r w:rsidRPr="00AD2017">
              <w:rPr>
                <w:rStyle w:val="a7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lang w:eastAsia="ru-RU"/>
              </w:rPr>
              <w:t>5 Требования к документации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_Toc189141646 \h </w:instrTex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D2017" w:rsidRPr="00AD2017" w:rsidRDefault="00AD20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1647" w:history="1">
            <w:r w:rsidRPr="00AD2017">
              <w:rPr>
                <w:rStyle w:val="a7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lang w:eastAsia="ru-RU"/>
              </w:rPr>
              <w:t>6 Этапы разработки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_Toc189141647 \h </w:instrTex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D2017" w:rsidRPr="00AD2017" w:rsidRDefault="00AD20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1648" w:history="1">
            <w:r w:rsidRPr="00AD2017">
              <w:rPr>
                <w:rStyle w:val="a7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lang w:eastAsia="ru-RU"/>
              </w:rPr>
              <w:t>7 Порядок контроля и приемки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_Toc189141648 \h </w:instrTex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D2017" w:rsidRPr="00AD2017" w:rsidRDefault="00AD20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1649" w:history="1">
            <w:r w:rsidRPr="00AD2017">
              <w:rPr>
                <w:rStyle w:val="a7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lang w:eastAsia="ru-RU"/>
              </w:rPr>
              <w:t>8 Приложения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_Toc189141649 \h </w:instrTex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D2017" w:rsidRPr="00AD2017" w:rsidRDefault="00AD201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89141650" w:history="1">
            <w:r w:rsidRPr="00AD2017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lang w:eastAsia="ru-RU"/>
              </w:rPr>
              <w:t>9 Блок-схема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_Toc189141650 \h </w:instrTex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AD20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930" w:rsidRDefault="009C3930">
          <w:r w:rsidRPr="00AD2017">
            <w:rPr>
              <w:bCs/>
            </w:rPr>
            <w:fldChar w:fldCharType="end"/>
          </w:r>
        </w:p>
      </w:sdtContent>
    </w:sdt>
    <w:p w:rsidR="009C3930" w:rsidRPr="009C3930" w:rsidRDefault="009C3930" w:rsidP="009C3930">
      <w:p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br w:type="page"/>
      </w:r>
      <w:bookmarkStart w:id="0" w:name="_GoBack"/>
      <w:bookmarkEnd w:id="0"/>
    </w:p>
    <w:p w:rsidR="006E12EA" w:rsidRPr="006E12EA" w:rsidRDefault="00DD30B1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1" w:name="_Toc189141642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Введение</w:t>
      </w:r>
      <w:bookmarkEnd w:id="1"/>
    </w:p>
    <w:p w:rsidR="006E12EA" w:rsidRPr="006E12EA" w:rsidRDefault="00DD30B1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1.1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Наименование системы</w:t>
      </w:r>
      <w:r w:rsidR="006E12EA"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Автоматизированная информационная система (АИС) «Учет прочих денежных операций».</w:t>
      </w:r>
    </w:p>
    <w:p w:rsidR="006E12EA" w:rsidRPr="006E12EA" w:rsidRDefault="00DD30B1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1.2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Краткая характеристика объекта автоматизации</w:t>
      </w:r>
      <w:r w:rsidR="006E12EA"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Система предназначена для автоматизации учета денежных операций, не связанных с основной деятельностью предприятия:</w:t>
      </w:r>
    </w:p>
    <w:p w:rsidR="006E12EA" w:rsidRPr="00DD30B1" w:rsidRDefault="006E12EA" w:rsidP="009C3930">
      <w:pPr>
        <w:pStyle w:val="a5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Возвраты подотчетных сумм;</w:t>
      </w:r>
    </w:p>
    <w:p w:rsidR="006E12EA" w:rsidRPr="00DD30B1" w:rsidRDefault="006E12EA" w:rsidP="009C3930">
      <w:pPr>
        <w:pStyle w:val="a5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Расчеты с контрагентами по нерегулярным сделкам;</w:t>
      </w:r>
    </w:p>
    <w:p w:rsidR="006E12EA" w:rsidRPr="009C3930" w:rsidRDefault="006E12EA" w:rsidP="009C3930">
      <w:pPr>
        <w:pStyle w:val="a5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Прочие поступления/выплаты (штрафы, компенсации, благотворительность и т.д.).</w:t>
      </w:r>
    </w:p>
    <w:p w:rsidR="006E12EA" w:rsidRPr="009C3930" w:rsidRDefault="009C3930" w:rsidP="009C3930">
      <w:pPr>
        <w:spacing w:after="0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2" w:name="_Toc189141643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 </w:t>
      </w:r>
      <w:r w:rsidR="006E12EA" w:rsidRPr="009C393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Основания для разработки</w:t>
      </w:r>
      <w:bookmarkEnd w:id="2"/>
    </w:p>
    <w:p w:rsidR="006E12EA" w:rsidRPr="0035473A" w:rsidRDefault="0035473A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Приказ заказчика №192 от 16.08.2021</w:t>
      </w:r>
      <w:r w:rsidR="006E12EA" w:rsidRP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35473A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Договор на разработку ПО №547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6E12EA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ГОСТ 19.201-78.</w:t>
      </w:r>
    </w:p>
    <w:p w:rsidR="006E12EA" w:rsidRPr="006E12EA" w:rsidRDefault="00DD30B1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3" w:name="_Toc189141644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Назначение и цели разработки</w:t>
      </w:r>
      <w:bookmarkEnd w:id="3"/>
    </w:p>
    <w:p w:rsidR="00DD30B1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Назначение системы</w:t>
      </w:r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процессов:</w:t>
      </w:r>
    </w:p>
    <w:p w:rsidR="006E12EA" w:rsidRPr="00DD30B1" w:rsidRDefault="006E12EA" w:rsidP="009C3930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Учета прочих денежных операций;</w:t>
      </w:r>
    </w:p>
    <w:p w:rsidR="006E12EA" w:rsidRPr="00DD30B1" w:rsidRDefault="006E12EA" w:rsidP="009C3930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Формирования отчетности;</w:t>
      </w:r>
    </w:p>
    <w:p w:rsidR="006E12EA" w:rsidRPr="00DD30B1" w:rsidRDefault="006E12EA" w:rsidP="009C3930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Контроля движения денежных средств.</w:t>
      </w:r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Цели разработки</w:t>
      </w:r>
    </w:p>
    <w:p w:rsidR="006E12EA" w:rsidRPr="00DD30B1" w:rsidRDefault="006E12EA" w:rsidP="009C3930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Повышение точности учета;</w:t>
      </w:r>
    </w:p>
    <w:p w:rsidR="006E12EA" w:rsidRPr="00DD30B1" w:rsidRDefault="006E12EA" w:rsidP="009C3930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Сокращение времени на обработку данных;</w:t>
      </w:r>
    </w:p>
    <w:p w:rsidR="006E12EA" w:rsidRPr="00DD30B1" w:rsidRDefault="006E12EA" w:rsidP="009C3930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учетными системами предприятия.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4" w:name="_Toc189141645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4 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Требования к системе</w:t>
      </w:r>
      <w:bookmarkEnd w:id="4"/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4.1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Функциональные требования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Модуль учета операций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Ввод приходных/расходных ордеров;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Учет операций по статьям ДДС;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Корректировка и аннулирование записей.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Справочники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Контрагенты;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Статьи движения денежных средств (ДДС);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Виды операций.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Отчетность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Реестр операций за период;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Оборотно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-сальдовая ведомость;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движения денег по статьям.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Интеграция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 модулем бухгалтерского учета 1С;</w:t>
      </w:r>
    </w:p>
    <w:p w:rsidR="006E12EA" w:rsidRPr="006E12EA" w:rsidRDefault="006E12EA" w:rsidP="009C393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 банковскими системами (выгрузка платежных поручений).</w:t>
      </w:r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Эксплуатационные требования</w:t>
      </w:r>
    </w:p>
    <w:p w:rsidR="006E12EA" w:rsidRPr="006E12EA" w:rsidRDefault="006E12EA" w:rsidP="009C3930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Совместимость с платформой 1</w:t>
      </w:r>
      <w:proofErr w:type="gram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С:Предприятие</w:t>
      </w:r>
      <w:proofErr w:type="gram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8.3;</w:t>
      </w:r>
    </w:p>
    <w:p w:rsidR="006E12EA" w:rsidRPr="006E12EA" w:rsidRDefault="006E12EA" w:rsidP="009C3930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Поддержка ОС: 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10/11, серверные ОС (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Server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2016+);</w:t>
      </w:r>
    </w:p>
    <w:p w:rsidR="006E12EA" w:rsidRPr="006E12EA" w:rsidRDefault="006E12EA" w:rsidP="009C3930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к оборудованию: соответствие минимальным требованиям 1С.</w:t>
      </w:r>
    </w:p>
    <w:p w:rsid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Требования к интерфейсу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Интуитивно понятный интерфейс;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Возможность быстрого поиска операций;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Настройка фильтров и шаблонов отчетов.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5" w:name="_Toc189141646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Требования к документации</w:t>
      </w:r>
      <w:bookmarkEnd w:id="5"/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Руководство пользователя: описание работы с модулями;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Руководство администратора: настройка прав доступа и интеграций.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6" w:name="_Toc189141647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Этапы разработки</w:t>
      </w:r>
      <w:bookmarkEnd w:id="6"/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Проектирование структуры БД и интерфейса;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Реализация функционала;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Тестирование;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и обучение.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7" w:name="_Toc189141648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7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Порядок контроля и приемки</w:t>
      </w:r>
      <w:bookmarkEnd w:id="7"/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на соответствие ТЗ;</w:t>
      </w:r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Тестовые сценарии: 20+ операций;</w:t>
      </w:r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Подписание акта приемки.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8" w:name="_Toc189141649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8 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Приложения</w:t>
      </w:r>
      <w:bookmarkEnd w:id="8"/>
    </w:p>
    <w:p w:rsidR="006E12EA" w:rsidRPr="00DD30B1" w:rsidRDefault="006E12EA" w:rsidP="009C3930">
      <w:pPr>
        <w:pStyle w:val="a5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Схема базы данных (ER-диаграмма);</w:t>
      </w:r>
    </w:p>
    <w:p w:rsidR="006E12EA" w:rsidRPr="00DD30B1" w:rsidRDefault="006E12EA" w:rsidP="009C3930">
      <w:pPr>
        <w:pStyle w:val="a5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Примеры форм ввода и отчетов.</w:t>
      </w:r>
    </w:p>
    <w:p w:rsidR="006E12EA" w:rsidRPr="0035473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Разработчик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ООО «</w:t>
      </w:r>
      <w:proofErr w:type="spellStart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Шайлушай</w:t>
      </w:r>
      <w:proofErr w:type="spellEnd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</w:t>
      </w:r>
    </w:p>
    <w:p w:rsid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Заказчик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ИП «</w:t>
      </w:r>
      <w:proofErr w:type="spellStart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Мажик</w:t>
      </w:r>
      <w:proofErr w:type="spellEnd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А.Д.»</w:t>
      </w:r>
    </w:p>
    <w:p w:rsid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Дата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30.01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.202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5</w:t>
      </w:r>
    </w:p>
    <w:p w:rsidR="00AD2017" w:rsidRPr="00AD2017" w:rsidRDefault="009C3930" w:rsidP="00AD2017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</w:pPr>
      <w:bookmarkStart w:id="9" w:name="_Toc189141650"/>
      <w:r w:rsidRPr="009C3930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lastRenderedPageBreak/>
        <w:t>9 Блок-схема</w:t>
      </w:r>
      <w:bookmarkEnd w:id="9"/>
    </w:p>
    <w:p w:rsidR="009C3930" w:rsidRDefault="00AD2017" w:rsidP="00AD20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>
            <wp:extent cx="4326255" cy="6781800"/>
            <wp:effectExtent l="0" t="0" r="0" b="0"/>
            <wp:docPr id="1" name="Рисунок 1" descr="C:\Users\User\Desktop\xEPTNgsjeIyTZnALUSmR3zL1zkaJYvP6tyKvOU85LPv4xZ1ry9UoQyMlbwnQ7-pn6Ty33CsaldGjYikOlu-eNqu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EPTNgsjeIyTZnALUSmR3zL1zkaJYvP6tyKvOU85LPv4xZ1ry9UoQyMlbwnQ7-pn6Ty33CsaldGjYikOlu-eNqu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17" w:rsidRPr="006E12EA" w:rsidRDefault="00AD2017" w:rsidP="00AD20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 1. Блок схема</w:t>
      </w:r>
    </w:p>
    <w:sectPr w:rsidR="00AD2017" w:rsidRPr="006E1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030"/>
    <w:multiLevelType w:val="hybridMultilevel"/>
    <w:tmpl w:val="A8D47E1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6AD"/>
    <w:multiLevelType w:val="hybridMultilevel"/>
    <w:tmpl w:val="235CC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3D2"/>
    <w:multiLevelType w:val="hybridMultilevel"/>
    <w:tmpl w:val="76ECBB06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76354"/>
    <w:multiLevelType w:val="hybridMultilevel"/>
    <w:tmpl w:val="C0B09308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6B38"/>
    <w:multiLevelType w:val="hybridMultilevel"/>
    <w:tmpl w:val="1146FF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13E1D"/>
    <w:multiLevelType w:val="hybridMultilevel"/>
    <w:tmpl w:val="5562050E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D2C"/>
    <w:multiLevelType w:val="hybridMultilevel"/>
    <w:tmpl w:val="C98A373C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E1A37"/>
    <w:multiLevelType w:val="hybridMultilevel"/>
    <w:tmpl w:val="235CC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049AF"/>
    <w:multiLevelType w:val="hybridMultilevel"/>
    <w:tmpl w:val="EF38DC5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6254E"/>
    <w:multiLevelType w:val="hybridMultilevel"/>
    <w:tmpl w:val="DAE4FB68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066A6"/>
    <w:multiLevelType w:val="multilevel"/>
    <w:tmpl w:val="6A06EF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D5C50"/>
    <w:multiLevelType w:val="hybridMultilevel"/>
    <w:tmpl w:val="4784F90A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F0DC1"/>
    <w:multiLevelType w:val="hybridMultilevel"/>
    <w:tmpl w:val="F6D00AF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56C83"/>
    <w:multiLevelType w:val="hybridMultilevel"/>
    <w:tmpl w:val="78CA77FC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12"/>
  </w:num>
  <w:num w:numId="8">
    <w:abstractNumId w:val="7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4D"/>
    <w:rsid w:val="00133BCE"/>
    <w:rsid w:val="0035473A"/>
    <w:rsid w:val="0068524D"/>
    <w:rsid w:val="006E12EA"/>
    <w:rsid w:val="00842D95"/>
    <w:rsid w:val="009C3930"/>
    <w:rsid w:val="00AD2017"/>
    <w:rsid w:val="00CB25AE"/>
    <w:rsid w:val="00DD30B1"/>
    <w:rsid w:val="00F0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8A8F"/>
  <w15:chartTrackingRefBased/>
  <w15:docId w15:val="{75874717-064A-4D33-AA67-F18E3E77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E1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12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12EA"/>
    <w:rPr>
      <w:b/>
      <w:bCs/>
    </w:rPr>
  </w:style>
  <w:style w:type="paragraph" w:styleId="a5">
    <w:name w:val="List Paragraph"/>
    <w:basedOn w:val="a"/>
    <w:uiPriority w:val="34"/>
    <w:qFormat/>
    <w:rsid w:val="006E12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3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C393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3930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C393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20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634F-F5AB-4495-95A4-0C57B2FE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2025-01-30T08:30:00Z</dcterms:created>
  <dcterms:modified xsi:type="dcterms:W3CDTF">2025-01-30T12:01:00Z</dcterms:modified>
</cp:coreProperties>
</file>