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BCE" w:rsidRPr="00F0403D" w:rsidRDefault="00133BCE" w:rsidP="00F040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403D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 w:rsidRPr="00F0403D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Pr="00F0403D">
        <w:rPr>
          <w:rFonts w:ascii="Times New Roman" w:hAnsi="Times New Roman" w:cs="Times New Roman"/>
          <w:b/>
          <w:bCs/>
          <w:sz w:val="28"/>
          <w:szCs w:val="28"/>
        </w:rPr>
        <w:t>на разработку автоматизированной информа</w:t>
      </w:r>
      <w:r w:rsidR="00F0403D">
        <w:rPr>
          <w:rFonts w:ascii="Times New Roman" w:hAnsi="Times New Roman" w:cs="Times New Roman"/>
          <w:b/>
          <w:bCs/>
          <w:sz w:val="28"/>
          <w:szCs w:val="28"/>
        </w:rPr>
        <w:t xml:space="preserve">ционной системы (АИС) по </w:t>
      </w:r>
      <w:r w:rsidRPr="00F0403D">
        <w:rPr>
          <w:rFonts w:ascii="Times New Roman" w:hAnsi="Times New Roman" w:cs="Times New Roman"/>
          <w:b/>
          <w:bCs/>
          <w:sz w:val="28"/>
          <w:szCs w:val="28"/>
        </w:rPr>
        <w:t>учету прочих денежных операций</w:t>
      </w:r>
      <w:r w:rsidR="00F0403D">
        <w:rPr>
          <w:rFonts w:ascii="Times New Roman" w:hAnsi="Times New Roman" w:cs="Times New Roman"/>
          <w:sz w:val="28"/>
          <w:szCs w:val="28"/>
        </w:rPr>
        <w:t xml:space="preserve"> </w:t>
      </w:r>
      <w:r w:rsidRPr="00F0403D">
        <w:rPr>
          <w:rFonts w:ascii="Times New Roman" w:hAnsi="Times New Roman" w:cs="Times New Roman"/>
          <w:b/>
          <w:bCs/>
          <w:sz w:val="28"/>
          <w:szCs w:val="28"/>
        </w:rPr>
        <w:t>по ГОСТ 19.201-78</w:t>
      </w: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33BCE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:rsidR="00F0403D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1.1. 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Наименование системы</w:t>
      </w:r>
      <w:r w:rsidRPr="00133BCE">
        <w:rPr>
          <w:rFonts w:ascii="Times New Roman" w:hAnsi="Times New Roman" w:cs="Times New Roman"/>
          <w:sz w:val="28"/>
          <w:szCs w:val="28"/>
        </w:rPr>
        <w:t>: Автоматизированная информационная система учета проч</w:t>
      </w:r>
      <w:r w:rsidR="00F0403D">
        <w:rPr>
          <w:rFonts w:ascii="Times New Roman" w:hAnsi="Times New Roman" w:cs="Times New Roman"/>
          <w:sz w:val="28"/>
          <w:szCs w:val="28"/>
        </w:rPr>
        <w:t>их денежных операций (АИС-УДО).</w:t>
      </w:r>
    </w:p>
    <w:p w:rsidR="00F0403D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1.2. 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Условное обозначение</w:t>
      </w:r>
      <w:r w:rsidR="00F0403D">
        <w:rPr>
          <w:rFonts w:ascii="Times New Roman" w:hAnsi="Times New Roman" w:cs="Times New Roman"/>
          <w:sz w:val="28"/>
          <w:szCs w:val="28"/>
        </w:rPr>
        <w:t>: АИС-УДО.</w:t>
      </w: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1.3. 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Шифр работы</w:t>
      </w:r>
      <w:r w:rsidRPr="00133BCE">
        <w:rPr>
          <w:rFonts w:ascii="Times New Roman" w:hAnsi="Times New Roman" w:cs="Times New Roman"/>
          <w:sz w:val="28"/>
          <w:szCs w:val="28"/>
        </w:rPr>
        <w:t>: 001-2023.</w:t>
      </w: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33BCE"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:rsidR="00F0403D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2.1. 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Документ-основание</w:t>
      </w:r>
      <w:r w:rsidRPr="00133BCE">
        <w:rPr>
          <w:rFonts w:ascii="Times New Roman" w:hAnsi="Times New Roman" w:cs="Times New Roman"/>
          <w:sz w:val="28"/>
          <w:szCs w:val="28"/>
        </w:rPr>
        <w:t xml:space="preserve">: Приказ Генерального директора ООО </w:t>
      </w:r>
      <w:r w:rsidR="00F0403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F0403D">
        <w:rPr>
          <w:rFonts w:ascii="Times New Roman" w:hAnsi="Times New Roman" w:cs="Times New Roman"/>
          <w:sz w:val="28"/>
          <w:szCs w:val="28"/>
        </w:rPr>
        <w:t>ФинансТех</w:t>
      </w:r>
      <w:proofErr w:type="spellEnd"/>
      <w:r w:rsidR="00F0403D">
        <w:rPr>
          <w:rFonts w:ascii="Times New Roman" w:hAnsi="Times New Roman" w:cs="Times New Roman"/>
          <w:sz w:val="28"/>
          <w:szCs w:val="28"/>
        </w:rPr>
        <w:t>" № 45 от 15.10.2023.</w:t>
      </w:r>
    </w:p>
    <w:p w:rsidR="00F0403D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2.2. 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  <w:r w:rsidR="00F0403D">
        <w:rPr>
          <w:rFonts w:ascii="Times New Roman" w:hAnsi="Times New Roman" w:cs="Times New Roman"/>
          <w:sz w:val="28"/>
          <w:szCs w:val="28"/>
        </w:rPr>
        <w:t>: ООО "ФинансТех".</w:t>
      </w: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2.3. 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  <w:r w:rsidRPr="00133BCE">
        <w:rPr>
          <w:rFonts w:ascii="Times New Roman" w:hAnsi="Times New Roman" w:cs="Times New Roman"/>
          <w:sz w:val="28"/>
          <w:szCs w:val="28"/>
        </w:rPr>
        <w:t>: ООО "</w:t>
      </w:r>
      <w:proofErr w:type="spellStart"/>
      <w:r w:rsidRPr="00133BCE">
        <w:rPr>
          <w:rFonts w:ascii="Times New Roman" w:hAnsi="Times New Roman" w:cs="Times New Roman"/>
          <w:sz w:val="28"/>
          <w:szCs w:val="28"/>
        </w:rPr>
        <w:t>СофтДев</w:t>
      </w:r>
      <w:proofErr w:type="spellEnd"/>
      <w:r w:rsidRPr="00133BCE">
        <w:rPr>
          <w:rFonts w:ascii="Times New Roman" w:hAnsi="Times New Roman" w:cs="Times New Roman"/>
          <w:sz w:val="28"/>
          <w:szCs w:val="28"/>
        </w:rPr>
        <w:t>".</w:t>
      </w: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33BCE"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:rsidR="00F0403D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3.1. 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Цель создания системы</w:t>
      </w:r>
      <w:r w:rsidRPr="00133BCE">
        <w:rPr>
          <w:rFonts w:ascii="Times New Roman" w:hAnsi="Times New Roman" w:cs="Times New Roman"/>
          <w:sz w:val="28"/>
          <w:szCs w:val="28"/>
        </w:rPr>
        <w:t>: Автоматизация учета прочих денежных операций, не относящихся к основным (выплаты подотчетных сумм, возвраты, ко</w:t>
      </w:r>
      <w:r w:rsidR="00F0403D">
        <w:rPr>
          <w:rFonts w:ascii="Times New Roman" w:hAnsi="Times New Roman" w:cs="Times New Roman"/>
          <w:sz w:val="28"/>
          <w:szCs w:val="28"/>
        </w:rPr>
        <w:t>миссии, прочие расходы/доходы).</w:t>
      </w: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3.2. 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Ожидаемые результаты</w:t>
      </w:r>
      <w:r w:rsidRPr="00133BCE">
        <w:rPr>
          <w:rFonts w:ascii="Times New Roman" w:hAnsi="Times New Roman" w:cs="Times New Roman"/>
          <w:sz w:val="28"/>
          <w:szCs w:val="28"/>
        </w:rPr>
        <w:t>:</w:t>
      </w:r>
    </w:p>
    <w:p w:rsidR="00133BCE" w:rsidRPr="00133BCE" w:rsidRDefault="00133BCE" w:rsidP="00F0403D">
      <w:pPr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Сокращение времени на обработку операций на 40%.</w:t>
      </w:r>
    </w:p>
    <w:p w:rsidR="00133BCE" w:rsidRPr="00133BCE" w:rsidRDefault="00133BCE" w:rsidP="00F0403D">
      <w:pPr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Повышение точности учета до 99,9%.</w:t>
      </w:r>
    </w:p>
    <w:p w:rsidR="00133BCE" w:rsidRPr="00133BCE" w:rsidRDefault="00133BCE" w:rsidP="00F0403D">
      <w:pPr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Интеграция с действующей бухгалтерской системой.</w:t>
      </w: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33BCE">
        <w:rPr>
          <w:rFonts w:ascii="Times New Roman" w:hAnsi="Times New Roman" w:cs="Times New Roman"/>
          <w:b/>
          <w:bCs/>
          <w:sz w:val="28"/>
          <w:szCs w:val="28"/>
        </w:rPr>
        <w:t>4. Требования к системе</w:t>
      </w: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33BCE">
        <w:rPr>
          <w:rFonts w:ascii="Times New Roman" w:hAnsi="Times New Roman" w:cs="Times New Roman"/>
          <w:b/>
          <w:bCs/>
          <w:sz w:val="28"/>
          <w:szCs w:val="28"/>
        </w:rPr>
        <w:t>4.1. Функциональные требования</w:t>
      </w: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4.1.1. 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Ведение справочников</w:t>
      </w:r>
      <w:r w:rsidRPr="00133BCE">
        <w:rPr>
          <w:rFonts w:ascii="Times New Roman" w:hAnsi="Times New Roman" w:cs="Times New Roman"/>
          <w:sz w:val="28"/>
          <w:szCs w:val="28"/>
        </w:rPr>
        <w:t>:</w:t>
      </w:r>
    </w:p>
    <w:p w:rsidR="00F0403D" w:rsidRDefault="00133BCE" w:rsidP="00F0403D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Сотрудники, подразделения, к</w:t>
      </w:r>
      <w:r w:rsidR="00F0403D">
        <w:rPr>
          <w:rFonts w:ascii="Times New Roman" w:hAnsi="Times New Roman" w:cs="Times New Roman"/>
          <w:sz w:val="28"/>
          <w:szCs w:val="28"/>
        </w:rPr>
        <w:t>онтрагенты, виды операций.</w:t>
      </w:r>
    </w:p>
    <w:p w:rsidR="00133BCE" w:rsidRPr="00133BCE" w:rsidRDefault="00133BCE" w:rsidP="00F0403D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4.1.2. 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Учет операций</w:t>
      </w:r>
      <w:r w:rsidRPr="00133BCE">
        <w:rPr>
          <w:rFonts w:ascii="Times New Roman" w:hAnsi="Times New Roman" w:cs="Times New Roman"/>
          <w:sz w:val="28"/>
          <w:szCs w:val="28"/>
        </w:rPr>
        <w:t>:</w:t>
      </w:r>
    </w:p>
    <w:p w:rsidR="00133BCE" w:rsidRPr="00133BCE" w:rsidRDefault="00133BCE" w:rsidP="00F0403D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Ввод, редактирование, удаление операций с привязкой к документам (сканы, PDF).</w:t>
      </w:r>
    </w:p>
    <w:p w:rsidR="00F0403D" w:rsidRDefault="00133BCE" w:rsidP="00F0403D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Автомат</w:t>
      </w:r>
      <w:r w:rsidR="00F0403D">
        <w:rPr>
          <w:rFonts w:ascii="Times New Roman" w:hAnsi="Times New Roman" w:cs="Times New Roman"/>
          <w:sz w:val="28"/>
          <w:szCs w:val="28"/>
        </w:rPr>
        <w:t>ический расчет сумм и комиссий.</w:t>
      </w:r>
    </w:p>
    <w:p w:rsidR="00133BCE" w:rsidRPr="00133BCE" w:rsidRDefault="00133BCE" w:rsidP="00F0403D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4.1.3. 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Формирование отчетности</w:t>
      </w:r>
      <w:r w:rsidRPr="00133BCE">
        <w:rPr>
          <w:rFonts w:ascii="Times New Roman" w:hAnsi="Times New Roman" w:cs="Times New Roman"/>
          <w:sz w:val="28"/>
          <w:szCs w:val="28"/>
        </w:rPr>
        <w:t>:</w:t>
      </w:r>
    </w:p>
    <w:p w:rsidR="00133BCE" w:rsidRPr="00133BCE" w:rsidRDefault="00133BCE" w:rsidP="00F0403D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lastRenderedPageBreak/>
        <w:t>Ежедневные/ежемесячные отчеты по видам операций.</w:t>
      </w:r>
    </w:p>
    <w:p w:rsidR="00F0403D" w:rsidRDefault="00133BCE" w:rsidP="00F0403D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 xml:space="preserve">Экспорт </w:t>
      </w:r>
      <w:r w:rsidR="00F0403D">
        <w:rPr>
          <w:rFonts w:ascii="Times New Roman" w:hAnsi="Times New Roman" w:cs="Times New Roman"/>
          <w:sz w:val="28"/>
          <w:szCs w:val="28"/>
        </w:rPr>
        <w:t>в форматы XLSX, PDF.</w:t>
      </w:r>
    </w:p>
    <w:p w:rsidR="00133BCE" w:rsidRPr="00133BCE" w:rsidRDefault="00133BCE" w:rsidP="00F0403D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4.1.4. 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r w:rsidRPr="00133BCE">
        <w:rPr>
          <w:rFonts w:ascii="Times New Roman" w:hAnsi="Times New Roman" w:cs="Times New Roman"/>
          <w:sz w:val="28"/>
          <w:szCs w:val="28"/>
        </w:rPr>
        <w:t>:</w:t>
      </w:r>
    </w:p>
    <w:p w:rsidR="00133BCE" w:rsidRPr="00133BCE" w:rsidRDefault="00133BCE" w:rsidP="00F0403D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Обмен данными с бухгалтерской системой "1С" через API.</w:t>
      </w: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33BCE">
        <w:rPr>
          <w:rFonts w:ascii="Times New Roman" w:hAnsi="Times New Roman" w:cs="Times New Roman"/>
          <w:b/>
          <w:bCs/>
          <w:sz w:val="28"/>
          <w:szCs w:val="28"/>
        </w:rPr>
        <w:t>4.2. Нефункциональные требования</w:t>
      </w: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4.2.1. 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r w:rsidRPr="00133BCE">
        <w:rPr>
          <w:rFonts w:ascii="Times New Roman" w:hAnsi="Times New Roman" w:cs="Times New Roman"/>
          <w:sz w:val="28"/>
          <w:szCs w:val="28"/>
        </w:rPr>
        <w:t>:</w:t>
      </w:r>
    </w:p>
    <w:p w:rsidR="00133BCE" w:rsidRPr="00133BCE" w:rsidRDefault="00133BCE" w:rsidP="00F0403D">
      <w:pPr>
        <w:numPr>
          <w:ilvl w:val="0"/>
          <w:numId w:val="2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Обработка не менее 1000 операций в час.</w:t>
      </w:r>
    </w:p>
    <w:p w:rsidR="00F0403D" w:rsidRDefault="00133BCE" w:rsidP="00F0403D">
      <w:pPr>
        <w:numPr>
          <w:ilvl w:val="0"/>
          <w:numId w:val="2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Вр</w:t>
      </w:r>
      <w:r w:rsidR="00F0403D">
        <w:rPr>
          <w:rFonts w:ascii="Times New Roman" w:hAnsi="Times New Roman" w:cs="Times New Roman"/>
          <w:sz w:val="28"/>
          <w:szCs w:val="28"/>
        </w:rPr>
        <w:t>емя отклика интерфейса ≤ 2 сек.</w:t>
      </w:r>
    </w:p>
    <w:p w:rsidR="00133BCE" w:rsidRPr="00133BCE" w:rsidRDefault="00133BCE" w:rsidP="00F0403D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4.2.2. 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Надежность</w:t>
      </w:r>
      <w:r w:rsidRPr="00133BCE">
        <w:rPr>
          <w:rFonts w:ascii="Times New Roman" w:hAnsi="Times New Roman" w:cs="Times New Roman"/>
          <w:sz w:val="28"/>
          <w:szCs w:val="28"/>
        </w:rPr>
        <w:t>:</w:t>
      </w:r>
    </w:p>
    <w:p w:rsidR="00133BCE" w:rsidRPr="00133BCE" w:rsidRDefault="00133BCE" w:rsidP="00F0403D">
      <w:pPr>
        <w:numPr>
          <w:ilvl w:val="0"/>
          <w:numId w:val="2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33BCE">
        <w:rPr>
          <w:rFonts w:ascii="Times New Roman" w:hAnsi="Times New Roman" w:cs="Times New Roman"/>
          <w:sz w:val="28"/>
          <w:szCs w:val="28"/>
        </w:rPr>
        <w:t>Автосохранение</w:t>
      </w:r>
      <w:proofErr w:type="spellEnd"/>
      <w:r w:rsidRPr="00133BCE">
        <w:rPr>
          <w:rFonts w:ascii="Times New Roman" w:hAnsi="Times New Roman" w:cs="Times New Roman"/>
          <w:sz w:val="28"/>
          <w:szCs w:val="28"/>
        </w:rPr>
        <w:t xml:space="preserve"> данных каждые 5 минут.</w:t>
      </w:r>
    </w:p>
    <w:p w:rsidR="00F0403D" w:rsidRDefault="00133BCE" w:rsidP="00F0403D">
      <w:pPr>
        <w:numPr>
          <w:ilvl w:val="0"/>
          <w:numId w:val="2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Восстановление системы</w:t>
      </w:r>
      <w:r w:rsidR="00F0403D">
        <w:rPr>
          <w:rFonts w:ascii="Times New Roman" w:hAnsi="Times New Roman" w:cs="Times New Roman"/>
          <w:sz w:val="28"/>
          <w:szCs w:val="28"/>
        </w:rPr>
        <w:t xml:space="preserve"> после сбоя в течение 15 минут.</w:t>
      </w:r>
    </w:p>
    <w:p w:rsidR="00133BCE" w:rsidRPr="00133BCE" w:rsidRDefault="00133BCE" w:rsidP="00F0403D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4.2.3. 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133BCE">
        <w:rPr>
          <w:rFonts w:ascii="Times New Roman" w:hAnsi="Times New Roman" w:cs="Times New Roman"/>
          <w:sz w:val="28"/>
          <w:szCs w:val="28"/>
        </w:rPr>
        <w:t>:</w:t>
      </w:r>
    </w:p>
    <w:p w:rsidR="00133BCE" w:rsidRPr="00133BCE" w:rsidRDefault="00133BCE" w:rsidP="00F0403D">
      <w:pPr>
        <w:numPr>
          <w:ilvl w:val="0"/>
          <w:numId w:val="2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Ролевой доступ (администратор, бухгалтер, сотрудник).</w:t>
      </w:r>
    </w:p>
    <w:p w:rsidR="00F0403D" w:rsidRDefault="00133BCE" w:rsidP="00F0403D">
      <w:pPr>
        <w:numPr>
          <w:ilvl w:val="0"/>
          <w:numId w:val="2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 xml:space="preserve">Шифрование </w:t>
      </w:r>
      <w:r w:rsidR="00F0403D">
        <w:rPr>
          <w:rFonts w:ascii="Times New Roman" w:hAnsi="Times New Roman" w:cs="Times New Roman"/>
          <w:sz w:val="28"/>
          <w:szCs w:val="28"/>
        </w:rPr>
        <w:t>данных при передаче (TLS 1.2+).</w:t>
      </w:r>
    </w:p>
    <w:p w:rsidR="00133BCE" w:rsidRPr="00133BCE" w:rsidRDefault="00133BCE" w:rsidP="00F0403D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4.2.4. 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133BCE">
        <w:rPr>
          <w:rFonts w:ascii="Times New Roman" w:hAnsi="Times New Roman" w:cs="Times New Roman"/>
          <w:sz w:val="28"/>
          <w:szCs w:val="28"/>
        </w:rPr>
        <w:t>:</w:t>
      </w:r>
    </w:p>
    <w:p w:rsidR="00133BCE" w:rsidRPr="00133BCE" w:rsidRDefault="00133BCE" w:rsidP="00F0403D">
      <w:pPr>
        <w:numPr>
          <w:ilvl w:val="0"/>
          <w:numId w:val="2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Веб-интерфейс с подд</w:t>
      </w:r>
      <w:r>
        <w:rPr>
          <w:rFonts w:ascii="Times New Roman" w:hAnsi="Times New Roman" w:cs="Times New Roman"/>
          <w:sz w:val="28"/>
          <w:szCs w:val="28"/>
        </w:rPr>
        <w:t xml:space="preserve">ержкой браузеров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133B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BCE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133BCE">
        <w:rPr>
          <w:rFonts w:ascii="Times New Roman" w:hAnsi="Times New Roman" w:cs="Times New Roman"/>
          <w:sz w:val="28"/>
          <w:szCs w:val="28"/>
        </w:rPr>
        <w:t>.</w:t>
      </w: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33BCE">
        <w:rPr>
          <w:rFonts w:ascii="Times New Roman" w:hAnsi="Times New Roman" w:cs="Times New Roman"/>
          <w:b/>
          <w:bCs/>
          <w:sz w:val="28"/>
          <w:szCs w:val="28"/>
        </w:rPr>
        <w:t>5. Требования к документации</w:t>
      </w: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5.1. 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Эксплуатационные документы</w:t>
      </w:r>
      <w:r w:rsidRPr="00133BCE">
        <w:rPr>
          <w:rFonts w:ascii="Times New Roman" w:hAnsi="Times New Roman" w:cs="Times New Roman"/>
          <w:sz w:val="28"/>
          <w:szCs w:val="28"/>
        </w:rPr>
        <w:t>:</w:t>
      </w:r>
    </w:p>
    <w:p w:rsidR="00133BCE" w:rsidRPr="00133BCE" w:rsidRDefault="00133BCE" w:rsidP="00F0403D">
      <w:pPr>
        <w:numPr>
          <w:ilvl w:val="0"/>
          <w:numId w:val="2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:rsidR="00133BCE" w:rsidRPr="00133BCE" w:rsidRDefault="00133BCE" w:rsidP="00F0403D">
      <w:pPr>
        <w:numPr>
          <w:ilvl w:val="0"/>
          <w:numId w:val="2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Руководство администратора.</w:t>
      </w:r>
    </w:p>
    <w:p w:rsidR="00F0403D" w:rsidRDefault="00133BCE" w:rsidP="00F0403D">
      <w:pPr>
        <w:numPr>
          <w:ilvl w:val="0"/>
          <w:numId w:val="2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Pr="00133BCE">
        <w:rPr>
          <w:rFonts w:ascii="Times New Roman" w:hAnsi="Times New Roman" w:cs="Times New Roman"/>
          <w:sz w:val="28"/>
          <w:szCs w:val="28"/>
        </w:rPr>
        <w:t>API</w:t>
      </w:r>
      <w:r w:rsidR="00F0403D">
        <w:rPr>
          <w:rFonts w:ascii="Times New Roman" w:hAnsi="Times New Roman" w:cs="Times New Roman"/>
          <w:sz w:val="28"/>
          <w:szCs w:val="28"/>
        </w:rPr>
        <w:t>.</w:t>
      </w:r>
    </w:p>
    <w:p w:rsidR="00133BCE" w:rsidRPr="00133BCE" w:rsidRDefault="00133BCE" w:rsidP="00F0403D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5.2. 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Формат документации</w:t>
      </w:r>
      <w:r w:rsidRPr="00133BCE">
        <w:rPr>
          <w:rFonts w:ascii="Times New Roman" w:hAnsi="Times New Roman" w:cs="Times New Roman"/>
          <w:sz w:val="28"/>
          <w:szCs w:val="28"/>
        </w:rPr>
        <w:t>: PDF и онлайн-справка.</w:t>
      </w: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33BCE">
        <w:rPr>
          <w:rFonts w:ascii="Times New Roman" w:hAnsi="Times New Roman" w:cs="Times New Roman"/>
          <w:b/>
          <w:bCs/>
          <w:sz w:val="28"/>
          <w:szCs w:val="28"/>
        </w:rPr>
        <w:t>6. Стадии и этапы разработки</w:t>
      </w: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6.1. 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Техническое проектирование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0403D" w:rsidRDefault="00133BCE" w:rsidP="00F0403D">
      <w:pPr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Проектирован</w:t>
      </w:r>
      <w:r w:rsidR="00F0403D">
        <w:rPr>
          <w:rFonts w:ascii="Times New Roman" w:hAnsi="Times New Roman" w:cs="Times New Roman"/>
          <w:sz w:val="28"/>
          <w:szCs w:val="28"/>
        </w:rPr>
        <w:t>ие архитектуры, БД, интерфейса.</w:t>
      </w:r>
    </w:p>
    <w:p w:rsidR="00133BCE" w:rsidRPr="00133BCE" w:rsidRDefault="00133BCE" w:rsidP="00F0403D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6.2. 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Pr="00133BCE">
        <w:rPr>
          <w:rFonts w:ascii="Times New Roman" w:hAnsi="Times New Roman" w:cs="Times New Roman"/>
          <w:sz w:val="28"/>
          <w:szCs w:val="28"/>
        </w:rPr>
        <w:t>:</w:t>
      </w:r>
    </w:p>
    <w:p w:rsidR="00F0403D" w:rsidRDefault="00133BCE" w:rsidP="00F0403D">
      <w:pPr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Реализация модулей</w:t>
      </w:r>
      <w:r w:rsidR="00F0403D">
        <w:rPr>
          <w:rFonts w:ascii="Times New Roman" w:hAnsi="Times New Roman" w:cs="Times New Roman"/>
          <w:sz w:val="28"/>
          <w:szCs w:val="28"/>
        </w:rPr>
        <w:t xml:space="preserve"> учета, отчетности, интеграции.</w:t>
      </w:r>
    </w:p>
    <w:p w:rsidR="00133BCE" w:rsidRPr="00133BCE" w:rsidRDefault="00133BCE" w:rsidP="00F0403D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6.3. 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133BCE">
        <w:rPr>
          <w:rFonts w:ascii="Times New Roman" w:hAnsi="Times New Roman" w:cs="Times New Roman"/>
          <w:sz w:val="28"/>
          <w:szCs w:val="28"/>
        </w:rPr>
        <w:t>:</w:t>
      </w:r>
    </w:p>
    <w:p w:rsidR="00F0403D" w:rsidRDefault="00133BCE" w:rsidP="00F0403D">
      <w:pPr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Функциональное, нагрузочно</w:t>
      </w:r>
      <w:r w:rsidR="00F0403D">
        <w:rPr>
          <w:rFonts w:ascii="Times New Roman" w:hAnsi="Times New Roman" w:cs="Times New Roman"/>
          <w:sz w:val="28"/>
          <w:szCs w:val="28"/>
        </w:rPr>
        <w:t xml:space="preserve">е, </w:t>
      </w:r>
      <w:proofErr w:type="spellStart"/>
      <w:r w:rsidR="00F0403D">
        <w:rPr>
          <w:rFonts w:ascii="Times New Roman" w:hAnsi="Times New Roman" w:cs="Times New Roman"/>
          <w:sz w:val="28"/>
          <w:szCs w:val="28"/>
        </w:rPr>
        <w:t>безопасностное</w:t>
      </w:r>
      <w:proofErr w:type="spellEnd"/>
      <w:r w:rsidR="00F0403D">
        <w:rPr>
          <w:rFonts w:ascii="Times New Roman" w:hAnsi="Times New Roman" w:cs="Times New Roman"/>
          <w:sz w:val="28"/>
          <w:szCs w:val="28"/>
        </w:rPr>
        <w:t xml:space="preserve"> тестирование.</w:t>
      </w:r>
    </w:p>
    <w:p w:rsidR="00133BCE" w:rsidRPr="00133BCE" w:rsidRDefault="00133BCE" w:rsidP="00F0403D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6.4. 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Внедрение</w:t>
      </w:r>
      <w:r w:rsidRPr="00133BCE">
        <w:rPr>
          <w:rFonts w:ascii="Times New Roman" w:hAnsi="Times New Roman" w:cs="Times New Roman"/>
          <w:sz w:val="28"/>
          <w:szCs w:val="28"/>
        </w:rPr>
        <w:t>:</w:t>
      </w:r>
    </w:p>
    <w:p w:rsidR="00133BCE" w:rsidRPr="00133BCE" w:rsidRDefault="00133BCE" w:rsidP="00F0403D">
      <w:pPr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lastRenderedPageBreak/>
        <w:t>Пробный запуск, обучение сотрудников.</w:t>
      </w: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33BCE"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приемки</w:t>
      </w: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7.1. 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Этапы испытаний</w:t>
      </w:r>
      <w:r w:rsidRPr="00133BCE">
        <w:rPr>
          <w:rFonts w:ascii="Times New Roman" w:hAnsi="Times New Roman" w:cs="Times New Roman"/>
          <w:sz w:val="28"/>
          <w:szCs w:val="28"/>
        </w:rPr>
        <w:t>:</w:t>
      </w:r>
    </w:p>
    <w:p w:rsidR="00133BCE" w:rsidRPr="00133BCE" w:rsidRDefault="00133BCE" w:rsidP="00F0403D">
      <w:pPr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Предварительные (внутренние тесты разработчика).</w:t>
      </w:r>
    </w:p>
    <w:p w:rsidR="00F0403D" w:rsidRDefault="00133BCE" w:rsidP="00F0403D">
      <w:pPr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При</w:t>
      </w:r>
      <w:r w:rsidR="00F0403D">
        <w:rPr>
          <w:rFonts w:ascii="Times New Roman" w:hAnsi="Times New Roman" w:cs="Times New Roman"/>
          <w:sz w:val="28"/>
          <w:szCs w:val="28"/>
        </w:rPr>
        <w:t>емочные (с участием заказчика).</w:t>
      </w:r>
    </w:p>
    <w:p w:rsidR="00133BCE" w:rsidRPr="00133BCE" w:rsidRDefault="00133BCE" w:rsidP="00F0403D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7.2. 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Критерии приемки</w:t>
      </w:r>
      <w:r w:rsidRPr="00133BCE">
        <w:rPr>
          <w:rFonts w:ascii="Times New Roman" w:hAnsi="Times New Roman" w:cs="Times New Roman"/>
          <w:sz w:val="28"/>
          <w:szCs w:val="28"/>
        </w:rPr>
        <w:t>:</w:t>
      </w:r>
    </w:p>
    <w:p w:rsidR="00133BCE" w:rsidRPr="00133BCE" w:rsidRDefault="00133BCE" w:rsidP="00F0403D">
      <w:pPr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Соответствие требованиям ТЗ.</w:t>
      </w:r>
    </w:p>
    <w:p w:rsidR="00F0403D" w:rsidRDefault="00133BCE" w:rsidP="00F0403D">
      <w:pPr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Успешное про</w:t>
      </w:r>
      <w:r w:rsidR="00F0403D">
        <w:rPr>
          <w:rFonts w:ascii="Times New Roman" w:hAnsi="Times New Roman" w:cs="Times New Roman"/>
          <w:sz w:val="28"/>
          <w:szCs w:val="28"/>
        </w:rPr>
        <w:t>хождение 50 тестовых сценариев.</w:t>
      </w:r>
    </w:p>
    <w:p w:rsidR="00133BCE" w:rsidRPr="00133BCE" w:rsidRDefault="00133BCE" w:rsidP="00F0403D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7.3. 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Состав приемочной комиссии</w:t>
      </w:r>
      <w:r w:rsidRPr="00133BCE">
        <w:rPr>
          <w:rFonts w:ascii="Times New Roman" w:hAnsi="Times New Roman" w:cs="Times New Roman"/>
          <w:sz w:val="28"/>
          <w:szCs w:val="28"/>
        </w:rPr>
        <w:t>:</w:t>
      </w:r>
    </w:p>
    <w:p w:rsidR="00133BCE" w:rsidRPr="00133BCE" w:rsidRDefault="00133BCE" w:rsidP="00F0403D">
      <w:pPr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Представители заказчика, разработчика, независимые эксперты.</w:t>
      </w: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33BCE">
        <w:rPr>
          <w:rFonts w:ascii="Times New Roman" w:hAnsi="Times New Roman" w:cs="Times New Roman"/>
          <w:b/>
          <w:bCs/>
          <w:sz w:val="28"/>
          <w:szCs w:val="28"/>
        </w:rPr>
        <w:t>8. Приложения</w:t>
      </w:r>
    </w:p>
    <w:p w:rsidR="00F0403D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8.1. 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Схема базы данных</w:t>
      </w:r>
      <w:r w:rsidR="00F0403D">
        <w:rPr>
          <w:rFonts w:ascii="Times New Roman" w:hAnsi="Times New Roman" w:cs="Times New Roman"/>
          <w:sz w:val="28"/>
          <w:szCs w:val="28"/>
        </w:rPr>
        <w:t> (ER-диаграмма).</w:t>
      </w:r>
    </w:p>
    <w:p w:rsidR="00F0403D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8.2. 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Примеры отчетов</w:t>
      </w:r>
      <w:r w:rsidR="00F0403D">
        <w:rPr>
          <w:rFonts w:ascii="Times New Roman" w:hAnsi="Times New Roman" w:cs="Times New Roman"/>
          <w:sz w:val="28"/>
          <w:szCs w:val="28"/>
        </w:rPr>
        <w:t> (форматы XLSX, PDF).</w:t>
      </w: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sz w:val="28"/>
          <w:szCs w:val="28"/>
        </w:rPr>
        <w:t>8.3. </w:t>
      </w:r>
      <w:r w:rsidRPr="00133BCE">
        <w:rPr>
          <w:rFonts w:ascii="Times New Roman" w:hAnsi="Times New Roman" w:cs="Times New Roman"/>
          <w:b/>
          <w:bCs/>
          <w:sz w:val="28"/>
          <w:szCs w:val="28"/>
        </w:rPr>
        <w:t>Тестовые сценарии</w:t>
      </w:r>
      <w:r w:rsidRPr="00133BCE">
        <w:rPr>
          <w:rFonts w:ascii="Times New Roman" w:hAnsi="Times New Roman" w:cs="Times New Roman"/>
          <w:sz w:val="28"/>
          <w:szCs w:val="28"/>
        </w:rPr>
        <w:t>.</w:t>
      </w:r>
    </w:p>
    <w:p w:rsidR="00F0403D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  <w:r w:rsidR="00F0403D">
        <w:rPr>
          <w:rFonts w:ascii="Times New Roman" w:hAnsi="Times New Roman" w:cs="Times New Roman"/>
          <w:sz w:val="28"/>
          <w:szCs w:val="28"/>
        </w:rPr>
        <w:t>: ООО "</w:t>
      </w:r>
      <w:proofErr w:type="spellStart"/>
      <w:r w:rsidR="00F0403D">
        <w:rPr>
          <w:rFonts w:ascii="Times New Roman" w:hAnsi="Times New Roman" w:cs="Times New Roman"/>
          <w:sz w:val="28"/>
          <w:szCs w:val="28"/>
        </w:rPr>
        <w:t>СофтДев"</w:t>
      </w:r>
    </w:p>
    <w:p w:rsidR="00F0403D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End"/>
      <w:r w:rsidRPr="00133BCE">
        <w:rPr>
          <w:rFonts w:ascii="Times New Roman" w:hAnsi="Times New Roman" w:cs="Times New Roman"/>
          <w:b/>
          <w:bCs/>
          <w:sz w:val="28"/>
          <w:szCs w:val="28"/>
        </w:rPr>
        <w:t>Дата составления</w:t>
      </w:r>
      <w:r w:rsidR="00F0403D">
        <w:rPr>
          <w:rFonts w:ascii="Times New Roman" w:hAnsi="Times New Roman" w:cs="Times New Roman"/>
          <w:sz w:val="28"/>
          <w:szCs w:val="28"/>
        </w:rPr>
        <w:t>: 25.10.2023</w:t>
      </w: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3BCE">
        <w:rPr>
          <w:rFonts w:ascii="Times New Roman" w:hAnsi="Times New Roman" w:cs="Times New Roman"/>
          <w:b/>
          <w:bCs/>
          <w:sz w:val="28"/>
          <w:szCs w:val="28"/>
        </w:rPr>
        <w:t>Подпись</w:t>
      </w:r>
      <w:r w:rsidRPr="00133BCE">
        <w:rPr>
          <w:rFonts w:ascii="Times New Roman" w:hAnsi="Times New Roman" w:cs="Times New Roman"/>
          <w:sz w:val="28"/>
          <w:szCs w:val="28"/>
        </w:rPr>
        <w:t>: _________________</w:t>
      </w:r>
    </w:p>
    <w:p w:rsidR="00842D95" w:rsidRPr="00133BCE" w:rsidRDefault="00842D95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3BCE" w:rsidRPr="00133BCE" w:rsidRDefault="00133BCE" w:rsidP="00F040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33BCE" w:rsidRPr="00133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6AA"/>
    <w:multiLevelType w:val="multilevel"/>
    <w:tmpl w:val="8EB0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2523D"/>
    <w:multiLevelType w:val="multilevel"/>
    <w:tmpl w:val="6644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B6513"/>
    <w:multiLevelType w:val="multilevel"/>
    <w:tmpl w:val="94B2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33A90"/>
    <w:multiLevelType w:val="multilevel"/>
    <w:tmpl w:val="F036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455DD"/>
    <w:multiLevelType w:val="multilevel"/>
    <w:tmpl w:val="6CFA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F38AA"/>
    <w:multiLevelType w:val="multilevel"/>
    <w:tmpl w:val="243A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438D0"/>
    <w:multiLevelType w:val="multilevel"/>
    <w:tmpl w:val="8D96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D1CBF"/>
    <w:multiLevelType w:val="multilevel"/>
    <w:tmpl w:val="0C94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54776"/>
    <w:multiLevelType w:val="multilevel"/>
    <w:tmpl w:val="9CD6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65544"/>
    <w:multiLevelType w:val="multilevel"/>
    <w:tmpl w:val="B352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55F01"/>
    <w:multiLevelType w:val="multilevel"/>
    <w:tmpl w:val="F7FE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756D2"/>
    <w:multiLevelType w:val="multilevel"/>
    <w:tmpl w:val="0E86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4329A"/>
    <w:multiLevelType w:val="multilevel"/>
    <w:tmpl w:val="D754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610E0"/>
    <w:multiLevelType w:val="multilevel"/>
    <w:tmpl w:val="400C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8D1843"/>
    <w:multiLevelType w:val="multilevel"/>
    <w:tmpl w:val="0386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9072F"/>
    <w:multiLevelType w:val="multilevel"/>
    <w:tmpl w:val="8682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355FA7"/>
    <w:multiLevelType w:val="multilevel"/>
    <w:tmpl w:val="B89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3168D"/>
    <w:multiLevelType w:val="multilevel"/>
    <w:tmpl w:val="8ADC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F06689"/>
    <w:multiLevelType w:val="multilevel"/>
    <w:tmpl w:val="A710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955105"/>
    <w:multiLevelType w:val="multilevel"/>
    <w:tmpl w:val="D094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B528A"/>
    <w:multiLevelType w:val="multilevel"/>
    <w:tmpl w:val="803E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877414"/>
    <w:multiLevelType w:val="multilevel"/>
    <w:tmpl w:val="E412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D915CB"/>
    <w:multiLevelType w:val="multilevel"/>
    <w:tmpl w:val="961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4833DD"/>
    <w:multiLevelType w:val="multilevel"/>
    <w:tmpl w:val="A47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160105"/>
    <w:multiLevelType w:val="multilevel"/>
    <w:tmpl w:val="7C64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D818DA"/>
    <w:multiLevelType w:val="multilevel"/>
    <w:tmpl w:val="4D8E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6319C2"/>
    <w:multiLevelType w:val="multilevel"/>
    <w:tmpl w:val="DDB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"/>
  </w:num>
  <w:num w:numId="3">
    <w:abstractNumId w:val="12"/>
  </w:num>
  <w:num w:numId="4">
    <w:abstractNumId w:val="6"/>
  </w:num>
  <w:num w:numId="5">
    <w:abstractNumId w:val="21"/>
  </w:num>
  <w:num w:numId="6">
    <w:abstractNumId w:val="18"/>
  </w:num>
  <w:num w:numId="7">
    <w:abstractNumId w:val="16"/>
  </w:num>
  <w:num w:numId="8">
    <w:abstractNumId w:val="7"/>
  </w:num>
  <w:num w:numId="9">
    <w:abstractNumId w:val="14"/>
  </w:num>
  <w:num w:numId="10">
    <w:abstractNumId w:val="8"/>
  </w:num>
  <w:num w:numId="11">
    <w:abstractNumId w:val="10"/>
  </w:num>
  <w:num w:numId="12">
    <w:abstractNumId w:val="24"/>
  </w:num>
  <w:num w:numId="13">
    <w:abstractNumId w:val="0"/>
  </w:num>
  <w:num w:numId="14">
    <w:abstractNumId w:val="5"/>
  </w:num>
  <w:num w:numId="15">
    <w:abstractNumId w:val="15"/>
  </w:num>
  <w:num w:numId="16">
    <w:abstractNumId w:val="25"/>
  </w:num>
  <w:num w:numId="17">
    <w:abstractNumId w:val="22"/>
  </w:num>
  <w:num w:numId="18">
    <w:abstractNumId w:val="3"/>
  </w:num>
  <w:num w:numId="19">
    <w:abstractNumId w:val="9"/>
  </w:num>
  <w:num w:numId="20">
    <w:abstractNumId w:val="1"/>
  </w:num>
  <w:num w:numId="21">
    <w:abstractNumId w:val="17"/>
  </w:num>
  <w:num w:numId="22">
    <w:abstractNumId w:val="4"/>
  </w:num>
  <w:num w:numId="23">
    <w:abstractNumId w:val="11"/>
  </w:num>
  <w:num w:numId="24">
    <w:abstractNumId w:val="23"/>
  </w:num>
  <w:num w:numId="25">
    <w:abstractNumId w:val="19"/>
  </w:num>
  <w:num w:numId="26">
    <w:abstractNumId w:val="1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4D"/>
    <w:rsid w:val="00133BCE"/>
    <w:rsid w:val="0068524D"/>
    <w:rsid w:val="00842D95"/>
    <w:rsid w:val="00F0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2FC5"/>
  <w15:chartTrackingRefBased/>
  <w15:docId w15:val="{75874717-064A-4D33-AA67-F18E3E77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2025-01-30T08:30:00Z</dcterms:created>
  <dcterms:modified xsi:type="dcterms:W3CDTF">2025-01-30T08:45:00Z</dcterms:modified>
</cp:coreProperties>
</file>