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21835" w:displacedByCustomXml="next"/>
    <w:bookmarkEnd w:id="0" w:displacedByCustomXml="next"/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56C0BD60" w14:textId="77777777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3F212FBA" w:rsidR="00482F92" w:rsidRPr="001F3DEF" w:rsidRDefault="009015AD" w:rsidP="00482F92">
          <w:pPr>
            <w:spacing w:before="720" w:after="120"/>
            <w:jc w:val="center"/>
          </w:pPr>
          <w:r>
            <w:t>Лабораторная работа</w:t>
          </w:r>
          <w:r w:rsidR="009337A5">
            <w:t xml:space="preserve"> № </w:t>
          </w:r>
          <w:r w:rsidR="001F3DEF" w:rsidRPr="001F3DEF">
            <w:t>4.04</w:t>
          </w:r>
        </w:p>
        <w:p w14:paraId="7728112D" w14:textId="46EFB3A7" w:rsidR="00482F92" w:rsidRDefault="001F3DEF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Определение показателя преломления стеклянной пластины интерференционным методом</w:t>
          </w:r>
          <w:r w:rsidR="00122A79">
            <w:rPr>
              <w:i/>
            </w:rPr>
            <w:t>.</w:t>
          </w:r>
        </w:p>
        <w:p w14:paraId="5727F30B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32A3C50A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4FCAD484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3347BB86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3120D914" wp14:editId="543490E2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58C8E" w14:textId="77777777" w:rsidR="00482F92" w:rsidRDefault="00482F92" w:rsidP="00482F92">
          <w:pPr>
            <w:spacing w:line="254" w:lineRule="auto"/>
          </w:pPr>
        </w:p>
        <w:p w14:paraId="36DDEB5E" w14:textId="77777777" w:rsidR="00482F92" w:rsidRDefault="00482F92" w:rsidP="00482F92">
          <w:pPr>
            <w:spacing w:line="254" w:lineRule="auto"/>
          </w:pPr>
        </w:p>
        <w:p w14:paraId="04E2C480" w14:textId="77777777" w:rsidR="003B7B51" w:rsidRDefault="003B7B51" w:rsidP="00482F92">
          <w:pPr>
            <w:spacing w:line="254" w:lineRule="auto"/>
            <w:jc w:val="center"/>
          </w:pPr>
        </w:p>
        <w:p w14:paraId="4EE2DF52" w14:textId="77777777" w:rsidR="00B54A81" w:rsidRDefault="00B54A81" w:rsidP="00482F92">
          <w:pPr>
            <w:spacing w:line="254" w:lineRule="auto"/>
            <w:jc w:val="center"/>
          </w:pPr>
        </w:p>
        <w:p w14:paraId="7A9B4F6F" w14:textId="7A274083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38A29283" w14:textId="46CC57E8" w:rsidR="00122A79" w:rsidRPr="00B54A81" w:rsidRDefault="00124392" w:rsidP="00B54A81">
          <w:pPr>
            <w:spacing w:line="254" w:lineRule="auto"/>
            <w:jc w:val="center"/>
          </w:pPr>
          <w:r>
            <w:t>20</w:t>
          </w:r>
          <w:r w:rsidR="00082087">
            <w:t>24</w:t>
          </w:r>
        </w:p>
      </w:sdtContent>
    </w:sdt>
    <w:p w14:paraId="387FD5DD" w14:textId="65A6B1FD" w:rsidR="00482F92" w:rsidRDefault="00621B00" w:rsidP="00621B00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lastRenderedPageBreak/>
        <w:t>1) Цели работы:</w:t>
      </w:r>
    </w:p>
    <w:p w14:paraId="47072C19" w14:textId="5E9181F5" w:rsidR="00082087" w:rsidRPr="003B7B51" w:rsidRDefault="00464EBA" w:rsidP="00464EBA">
      <w:pPr>
        <w:spacing w:line="254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r>
        <w:t>Определение показателя преломления стеклянной пластины с помощью интерференционной картины полос равного наклона и расчет порядка интерференции для центра картины.</w:t>
      </w:r>
    </w:p>
    <w:p w14:paraId="44547161" w14:textId="77777777" w:rsidR="00082087" w:rsidRDefault="00621B00" w:rsidP="00621B00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>2) Задачи</w:t>
      </w:r>
      <w:r w:rsidR="00082087">
        <w:rPr>
          <w:rFonts w:cs="Times New Roman"/>
          <w:szCs w:val="24"/>
        </w:rPr>
        <w:t>:</w:t>
      </w:r>
    </w:p>
    <w:p w14:paraId="114088C0" w14:textId="77777777" w:rsidR="00464EBA" w:rsidRDefault="00082087" w:rsidP="001F3DEF">
      <w:pPr>
        <w:spacing w:line="254" w:lineRule="auto"/>
      </w:pPr>
      <w:r>
        <w:rPr>
          <w:rFonts w:cs="Times New Roman"/>
          <w:szCs w:val="24"/>
        </w:rPr>
        <w:tab/>
      </w:r>
      <w:r w:rsidR="00464EBA">
        <w:t xml:space="preserve">1. Определение координат минимумов интерференционных колец </w:t>
      </w:r>
    </w:p>
    <w:p w14:paraId="4A62D1E7" w14:textId="77777777" w:rsidR="00464EBA" w:rsidRDefault="00464EBA" w:rsidP="00464EBA">
      <w:pPr>
        <w:spacing w:line="254" w:lineRule="auto"/>
        <w:ind w:firstLine="708"/>
      </w:pPr>
      <w:r>
        <w:t xml:space="preserve">2. Определение показателя преломления пластины </w:t>
      </w:r>
    </w:p>
    <w:p w14:paraId="2F2936DD" w14:textId="73CAE93D" w:rsidR="00082087" w:rsidRPr="003B7B51" w:rsidRDefault="00464EBA" w:rsidP="00464EBA">
      <w:pPr>
        <w:spacing w:line="254" w:lineRule="auto"/>
        <w:ind w:left="708"/>
        <w:rPr>
          <w:rFonts w:cs="Times New Roman"/>
          <w:szCs w:val="24"/>
        </w:rPr>
      </w:pPr>
      <w:r>
        <w:t>3. Измерение толщины пластины</w:t>
      </w:r>
    </w:p>
    <w:p w14:paraId="5735C79E" w14:textId="203F2C5F" w:rsidR="00464EBA" w:rsidRDefault="00621B00" w:rsidP="001F3DEF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 xml:space="preserve">3) </w:t>
      </w:r>
      <w:r w:rsidR="00464EBA">
        <w:rPr>
          <w:rFonts w:cs="Times New Roman"/>
          <w:szCs w:val="24"/>
        </w:rPr>
        <w:t>Установка:</w:t>
      </w:r>
    </w:p>
    <w:p w14:paraId="32960A2F" w14:textId="723A75E6" w:rsidR="00464EBA" w:rsidRDefault="00464EBA" w:rsidP="001F3DEF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D6C090C" wp14:editId="14A3FD56">
            <wp:extent cx="465772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6858" w14:textId="77777777" w:rsidR="00464EBA" w:rsidRDefault="00464EBA" w:rsidP="00464EBA">
      <w:pPr>
        <w:autoSpaceDE w:val="0"/>
        <w:autoSpaceDN w:val="0"/>
        <w:adjustRightInd w:val="0"/>
        <w:spacing w:after="200" w:line="276" w:lineRule="auto"/>
        <w:ind w:left="708"/>
      </w:pPr>
      <w:r>
        <w:t xml:space="preserve">1 – лазер, </w:t>
      </w:r>
    </w:p>
    <w:p w14:paraId="38F0B153" w14:textId="77777777" w:rsidR="00464EBA" w:rsidRDefault="00464EBA" w:rsidP="00464EBA">
      <w:pPr>
        <w:autoSpaceDE w:val="0"/>
        <w:autoSpaceDN w:val="0"/>
        <w:adjustRightInd w:val="0"/>
        <w:spacing w:after="200" w:line="276" w:lineRule="auto"/>
        <w:ind w:left="708"/>
      </w:pPr>
      <w:r>
        <w:t xml:space="preserve">2 – микро-объектив с экраном, </w:t>
      </w:r>
    </w:p>
    <w:p w14:paraId="292893BC" w14:textId="77777777" w:rsidR="00464EBA" w:rsidRDefault="00464EBA" w:rsidP="00464EBA">
      <w:pPr>
        <w:autoSpaceDE w:val="0"/>
        <w:autoSpaceDN w:val="0"/>
        <w:adjustRightInd w:val="0"/>
        <w:spacing w:after="200" w:line="276" w:lineRule="auto"/>
        <w:ind w:left="708"/>
      </w:pPr>
      <w:r>
        <w:t xml:space="preserve">3 – плоскопараллельная пластина, </w:t>
      </w:r>
    </w:p>
    <w:p w14:paraId="47C9F875" w14:textId="04CF8B88" w:rsidR="00464EBA" w:rsidRDefault="00464EBA" w:rsidP="00464EBA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  <w:szCs w:val="24"/>
        </w:rPr>
      </w:pPr>
      <w:r>
        <w:t>4 – экран</w:t>
      </w:r>
    </w:p>
    <w:p w14:paraId="1CF22233" w14:textId="14B85709" w:rsidR="00A66E5E" w:rsidRDefault="009A031F" w:rsidP="0043055F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4) Теория</w:t>
      </w:r>
    </w:p>
    <w:p w14:paraId="7EEFAF89" w14:textId="0472F120" w:rsidR="00464EBA" w:rsidRDefault="00464EBA" w:rsidP="0043055F">
      <w:pPr>
        <w:spacing w:line="254" w:lineRule="auto"/>
      </w:pPr>
      <w:r>
        <w:t>Оптическая разность хода интерферирующих лучей для текущей установки:</w:t>
      </w:r>
    </w:p>
    <w:p w14:paraId="48990967" w14:textId="2A0B670E" w:rsidR="00464EBA" w:rsidRPr="007E1561" w:rsidRDefault="00464EBA" w:rsidP="0043055F">
      <w:pPr>
        <w:spacing w:line="254" w:lineRule="auto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Δ</m:t>
          </m:r>
          <m:r>
            <w:rPr>
              <w:rFonts w:ascii="Cambria Math" w:hAnsi="Cambria Math" w:cs="Times New Roman"/>
              <w:szCs w:val="24"/>
              <w:lang w:val="en-US"/>
            </w:rPr>
            <m:t>=2d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θ</m:t>
                  </m:r>
                </m:e>
              </m:func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den>
          </m:f>
        </m:oMath>
      </m:oMathPara>
    </w:p>
    <w:p w14:paraId="22C3214E" w14:textId="16D6BD7E" w:rsidR="007E1561" w:rsidRDefault="007E1561" w:rsidP="0043055F">
      <w:pPr>
        <w:spacing w:line="254" w:lineRule="auto"/>
      </w:pPr>
      <w:r>
        <w:rPr>
          <w:rFonts w:eastAsiaTheme="minorEastAsia" w:cs="Times New Roman"/>
          <w:szCs w:val="24"/>
        </w:rPr>
        <w:t xml:space="preserve">Где </w:t>
      </w:r>
      <w:r>
        <w:rPr>
          <w:rFonts w:ascii="Cambria Math" w:hAnsi="Cambria Math" w:cs="Cambria Math"/>
        </w:rPr>
        <w:t>𝑑</w:t>
      </w:r>
      <w:r>
        <w:t xml:space="preserve"> - толщина пластины</w:t>
      </w:r>
    </w:p>
    <w:p w14:paraId="4730557A" w14:textId="59166EE4" w:rsidR="007E1561" w:rsidRDefault="007E1561" w:rsidP="0043055F">
      <w:pPr>
        <w:spacing w:line="254" w:lineRule="auto"/>
      </w:pPr>
      <w:r>
        <w:rPr>
          <w:rFonts w:ascii="Cambria Math" w:hAnsi="Cambria Math" w:cs="Cambria Math"/>
        </w:rPr>
        <w:t>𝑛</w:t>
      </w:r>
      <w:r>
        <w:t xml:space="preserve"> - показатель преломления стекла, из которого сделана пластина</w:t>
      </w:r>
    </w:p>
    <w:p w14:paraId="5EC7D40D" w14:textId="4CA90FDF" w:rsidR="007E1561" w:rsidRDefault="007E1561" w:rsidP="0043055F">
      <w:pPr>
        <w:spacing w:line="254" w:lineRule="auto"/>
      </w:pPr>
      <w:r>
        <w:rPr>
          <w:rFonts w:ascii="Cambria Math" w:hAnsi="Cambria Math" w:cs="Cambria Math"/>
        </w:rPr>
        <w:t>𝜃</w:t>
      </w:r>
      <w:r>
        <w:t xml:space="preserve"> - угол падения луча на пластину</w:t>
      </w:r>
    </w:p>
    <w:p w14:paraId="0CD2BF32" w14:textId="3650E2DD" w:rsidR="007E1561" w:rsidRPr="007E1561" w:rsidRDefault="007E1561" w:rsidP="0043055F">
      <w:pPr>
        <w:spacing w:line="254" w:lineRule="auto"/>
        <w:rPr>
          <w:rFonts w:eastAsiaTheme="minorEastAsia" w:cs="Times New Roman"/>
          <w:szCs w:val="24"/>
        </w:rPr>
      </w:pPr>
      <w:r>
        <w:rPr>
          <w:rFonts w:ascii="Cambria Math" w:hAnsi="Cambria Math" w:cs="Cambria Math"/>
        </w:rPr>
        <w:t>𝜆</w:t>
      </w:r>
      <w:r>
        <w:t xml:space="preserve"> = 632.82 ± 0.0</w:t>
      </w:r>
      <w:r w:rsidR="00FB57B8">
        <w:t>1 нм</w:t>
      </w:r>
      <w:r>
        <w:t xml:space="preserve"> </w:t>
      </w:r>
    </w:p>
    <w:p w14:paraId="1FA328E2" w14:textId="77777777" w:rsidR="007E1561" w:rsidRDefault="007E1561" w:rsidP="0043055F">
      <w:pPr>
        <w:spacing w:line="254" w:lineRule="auto"/>
        <w:rPr>
          <w:rFonts w:eastAsiaTheme="minorEastAsia" w:cs="Times New Roman"/>
          <w:szCs w:val="24"/>
        </w:rPr>
      </w:pPr>
    </w:p>
    <w:p w14:paraId="0A07BF7E" w14:textId="77777777" w:rsidR="007E1561" w:rsidRDefault="007E1561" w:rsidP="0043055F">
      <w:pPr>
        <w:spacing w:line="254" w:lineRule="auto"/>
        <w:rPr>
          <w:rFonts w:eastAsiaTheme="minorEastAsia" w:cs="Times New Roman"/>
          <w:szCs w:val="24"/>
        </w:rPr>
      </w:pPr>
    </w:p>
    <w:p w14:paraId="2B75C789" w14:textId="516425B7" w:rsidR="00464EBA" w:rsidRDefault="00464EBA" w:rsidP="0043055F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Условие возникновения минимума интерференции: </w:t>
      </w:r>
    </w:p>
    <w:p w14:paraId="6B72FE36" w14:textId="5935D0F5" w:rsidR="00464EBA" w:rsidRPr="00464EBA" w:rsidRDefault="00464EBA" w:rsidP="0043055F">
      <w:pPr>
        <w:spacing w:line="254" w:lineRule="auto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w:lastRenderedPageBreak/>
            <m:t>2d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θ</m:t>
                  </m:r>
                </m:e>
              </m:func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  <w:lang w:val="en-US"/>
            </w:rPr>
            <m:t>=mλ</m:t>
          </m:r>
        </m:oMath>
      </m:oMathPara>
    </w:p>
    <w:p w14:paraId="032D88DF" w14:textId="0B81CE65" w:rsidR="00464EBA" w:rsidRDefault="00464EBA" w:rsidP="0043055F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w:r>
        <w:rPr>
          <w:rFonts w:eastAsiaTheme="minorEastAsia" w:cs="Times New Roman"/>
          <w:szCs w:val="24"/>
          <w:lang w:val="en-US"/>
        </w:rPr>
        <w:t>m</w:t>
      </w:r>
      <w:r w:rsidRPr="00833FF2">
        <w:rPr>
          <w:rFonts w:eastAsiaTheme="minorEastAsia" w:cs="Times New Roman"/>
          <w:szCs w:val="24"/>
        </w:rPr>
        <w:t xml:space="preserve"> – </w:t>
      </w:r>
      <w:r>
        <w:rPr>
          <w:rFonts w:eastAsiaTheme="minorEastAsia" w:cs="Times New Roman"/>
          <w:szCs w:val="24"/>
        </w:rPr>
        <w:t xml:space="preserve">порядок интерференции </w:t>
      </w:r>
    </w:p>
    <w:p w14:paraId="0DD7B144" w14:textId="0D332590" w:rsidR="00464EBA" w:rsidRDefault="00464EBA" w:rsidP="0043055F">
      <w:pPr>
        <w:spacing w:line="254" w:lineRule="auto"/>
      </w:pPr>
      <w:r>
        <w:t>Формула показателя преломления материала плоскопараллельной пластины:</w:t>
      </w:r>
    </w:p>
    <w:p w14:paraId="764C0D8B" w14:textId="739F1112" w:rsidR="00464EBA" w:rsidRPr="007E1561" w:rsidRDefault="00464EBA" w:rsidP="0043055F">
      <w:pPr>
        <w:spacing w:line="254" w:lineRule="auto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d(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m</m:t>
              </m:r>
            </m:den>
          </m:f>
        </m:oMath>
      </m:oMathPara>
    </w:p>
    <w:p w14:paraId="385EC3CB" w14:textId="6E4170E8" w:rsidR="00464EBA" w:rsidRDefault="00464EBA" w:rsidP="0043055F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</w:p>
    <w:p w14:paraId="5F9556BC" w14:textId="7F0AD457" w:rsidR="007E1561" w:rsidRDefault="007E1561" w:rsidP="0043055F">
      <w:pPr>
        <w:spacing w:line="254" w:lineRule="auto"/>
        <w:rPr>
          <w:rFonts w:eastAsiaTheme="minorEastAsia"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n-US"/>
          </w:rPr>
          <m:t>Δ</m:t>
        </m:r>
        <m:r>
          <w:rPr>
            <w:rFonts w:ascii="Cambria Math" w:hAnsi="Cambria Math" w:cs="Times New Roman"/>
            <w:szCs w:val="24"/>
            <w:lang w:val="en-US"/>
          </w:rPr>
          <m:t>m</m:t>
        </m:r>
      </m:oMath>
      <w:r w:rsidRPr="007E1561">
        <w:rPr>
          <w:rFonts w:eastAsiaTheme="minorEastAsia" w:cs="Times New Roman"/>
          <w:szCs w:val="24"/>
        </w:rPr>
        <w:t xml:space="preserve"> – </w:t>
      </w:r>
      <w:r>
        <w:rPr>
          <w:rFonts w:eastAsiaTheme="minorEastAsia" w:cs="Times New Roman"/>
          <w:szCs w:val="24"/>
        </w:rPr>
        <w:t>различие порядка интерференции двух колец (для 2 и 6 = 4)</w:t>
      </w:r>
    </w:p>
    <w:p w14:paraId="2E295718" w14:textId="16EBFE80" w:rsidR="007E1561" w:rsidRPr="00315E77" w:rsidRDefault="00000000" w:rsidP="00315E77">
      <w:pPr>
        <w:spacing w:line="254" w:lineRule="auto"/>
        <w:jc w:val="both"/>
        <w:rPr>
          <w:rFonts w:eastAsiaTheme="minorEastAsia" w:cs="Times New Roman"/>
          <w:color w:val="000000" w:themeColor="text1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</m:oMath>
      <w:r w:rsidR="007E1561" w:rsidRPr="00315E77">
        <w:rPr>
          <w:rFonts w:eastAsiaTheme="minorEastAsia" w:cs="Times New Roman"/>
          <w:color w:val="000000" w:themeColor="text1"/>
          <w:szCs w:val="24"/>
        </w:rPr>
        <w:t xml:space="preserve"> – диаметр </w:t>
      </w:r>
      <w:r w:rsidR="00315E77">
        <w:rPr>
          <w:rFonts w:eastAsiaTheme="minorEastAsia" w:cs="Times New Roman"/>
          <w:color w:val="000000" w:themeColor="text1"/>
          <w:szCs w:val="24"/>
        </w:rPr>
        <w:t>внутреннего</w:t>
      </w:r>
      <w:r w:rsidR="007E1561" w:rsidRPr="00315E77">
        <w:rPr>
          <w:rFonts w:eastAsiaTheme="minorEastAsia" w:cs="Times New Roman"/>
          <w:color w:val="000000" w:themeColor="text1"/>
          <w:szCs w:val="24"/>
        </w:rPr>
        <w:t xml:space="preserve"> кольца,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Cs w:val="24"/>
                <w:lang w:val="en-US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4"/>
          </w:rPr>
          <m:t>-</m:t>
        </m:r>
      </m:oMath>
      <w:r w:rsidR="007E1561" w:rsidRPr="00315E77">
        <w:rPr>
          <w:rFonts w:eastAsiaTheme="minorEastAsia" w:cs="Times New Roman"/>
          <w:color w:val="000000" w:themeColor="text1"/>
          <w:szCs w:val="24"/>
        </w:rPr>
        <w:t xml:space="preserve"> диаметр </w:t>
      </w:r>
      <w:r w:rsidR="00315E77">
        <w:rPr>
          <w:rFonts w:eastAsiaTheme="minorEastAsia" w:cs="Times New Roman"/>
          <w:color w:val="000000" w:themeColor="text1"/>
          <w:szCs w:val="24"/>
        </w:rPr>
        <w:t>внешнего</w:t>
      </w:r>
    </w:p>
    <w:p w14:paraId="67D812C1" w14:textId="6649E85D" w:rsidR="007E1561" w:rsidRDefault="007E1561" w:rsidP="0043055F">
      <w:pPr>
        <w:spacing w:line="254" w:lineRule="auto"/>
        <w:rPr>
          <w:rFonts w:eastAsiaTheme="minorEastAsia" w:cs="Times New Roman"/>
          <w:color w:val="000000" w:themeColor="text1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Cs w:val="24"/>
          </w:rPr>
          <m:t xml:space="preserve">L </m:t>
        </m:r>
      </m:oMath>
      <w:r w:rsidRPr="007E1561">
        <w:rPr>
          <w:rFonts w:eastAsiaTheme="minorEastAsia" w:cs="Times New Roman"/>
          <w:color w:val="000000" w:themeColor="text1"/>
          <w:szCs w:val="24"/>
        </w:rPr>
        <w:t>– расстояние от плоскопараллельной пластины до экрана</w:t>
      </w:r>
    </w:p>
    <w:p w14:paraId="3C641C57" w14:textId="50B1B901" w:rsidR="007E1561" w:rsidRDefault="007E1561" w:rsidP="0043055F">
      <w:pPr>
        <w:spacing w:line="254" w:lineRule="auto"/>
        <w:rPr>
          <w:rFonts w:eastAsiaTheme="minorEastAsia" w:cs="Times New Roman"/>
          <w:color w:val="000000" w:themeColor="text1"/>
          <w:szCs w:val="24"/>
        </w:rPr>
      </w:pPr>
      <w:r>
        <w:rPr>
          <w:rFonts w:eastAsiaTheme="minorEastAsia" w:cs="Times New Roman"/>
          <w:color w:val="000000" w:themeColor="text1"/>
          <w:szCs w:val="24"/>
        </w:rPr>
        <w:t>Формула порядка интерференции</w:t>
      </w:r>
    </w:p>
    <w:p w14:paraId="4D134A55" w14:textId="7FD333B1" w:rsidR="007E1561" w:rsidRPr="007E1561" w:rsidRDefault="007E1561" w:rsidP="0043055F">
      <w:pPr>
        <w:spacing w:line="254" w:lineRule="auto"/>
        <w:rPr>
          <w:rFonts w:eastAsiaTheme="minorEastAsia" w:cs="Times New Roman"/>
          <w:color w:val="000000" w:themeColor="text1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Cs w:val="24"/>
                </w:rPr>
                <m:t>2dn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Cs w:val="24"/>
                </w:rPr>
                <m:t>λ</m:t>
              </m:r>
            </m:den>
          </m:f>
        </m:oMath>
      </m:oMathPara>
    </w:p>
    <w:p w14:paraId="64731691" w14:textId="77777777" w:rsidR="007E1561" w:rsidRPr="007E1561" w:rsidRDefault="007E1561" w:rsidP="0043055F">
      <w:pPr>
        <w:spacing w:line="254" w:lineRule="auto"/>
        <w:rPr>
          <w:rFonts w:eastAsiaTheme="minorEastAsia" w:cs="Times New Roman"/>
          <w:color w:val="000000" w:themeColor="text1"/>
          <w:szCs w:val="24"/>
        </w:rPr>
      </w:pPr>
    </w:p>
    <w:p w14:paraId="2798385B" w14:textId="3887B83A" w:rsidR="00621B00" w:rsidRDefault="00082087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621B00" w:rsidRPr="00621B00">
        <w:rPr>
          <w:rFonts w:cs="Times New Roman"/>
          <w:szCs w:val="24"/>
        </w:rPr>
        <w:t>) Ход работы</w:t>
      </w:r>
      <w:r w:rsidR="003F46B5">
        <w:rPr>
          <w:rFonts w:cs="Times New Roman"/>
          <w:szCs w:val="24"/>
        </w:rPr>
        <w:t>:</w:t>
      </w:r>
    </w:p>
    <w:p w14:paraId="0F495ACD" w14:textId="6A648BC2" w:rsidR="00975EC9" w:rsidRDefault="00CD72DB" w:rsidP="001A4241">
      <w:pPr>
        <w:rPr>
          <w:rFonts w:cs="Times New Roman"/>
          <w:szCs w:val="24"/>
        </w:rPr>
      </w:pPr>
      <w:r>
        <w:rPr>
          <w:rFonts w:cs="Times New Roman"/>
          <w:szCs w:val="24"/>
        </w:rPr>
        <w:t>Рассчитаем диаметры темных колец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D72DB" w:rsidRPr="00CD72DB" w14:paraId="7FC87F57" w14:textId="77777777" w:rsidTr="00CD72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4C1CBB73" w14:textId="49CA3606" w:rsidR="00CD72DB" w:rsidRPr="00CD72DB" w:rsidRDefault="00CD72DB" w:rsidP="00CD72DB">
            <w:pPr>
              <w:spacing w:after="0" w:line="240" w:lineRule="auto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500A9D" w14:textId="6D87631D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B3E8B9" w14:textId="7DF22EB1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2F3EA2F" w14:textId="5D14FC86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26BD2E9" w14:textId="09287B92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D86F335" w14:textId="7119502D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D2D2BCA" w14:textId="7325BAC4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8F5E82E" w14:textId="097AEB1D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CD91A09" w14:textId="4B9A7F64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>
              <w:rPr>
                <w:rFonts w:ascii="Calibri" w:eastAsia="Times New Roman" w:hAnsi="Calibri"/>
                <w:lang w:val="en-US" w:eastAsia="ru-RU"/>
              </w:rPr>
              <w:t>8</w:t>
            </w:r>
          </w:p>
        </w:tc>
      </w:tr>
      <w:tr w:rsidR="00CD72DB" w:rsidRPr="00CD72DB" w14:paraId="2963BCA7" w14:textId="77777777" w:rsidTr="00CD72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F690C" w14:textId="2F8A5ED3" w:rsidR="00CD72DB" w:rsidRPr="00CD72DB" w:rsidRDefault="00CD72DB" w:rsidP="00CD72DB">
            <w:pPr>
              <w:spacing w:after="0" w:line="240" w:lineRule="auto"/>
              <w:rPr>
                <w:rFonts w:ascii="Calibri" w:eastAsia="Times New Roman" w:hAnsi="Calibri"/>
                <w:lang w:val="en-US"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D</w:t>
            </w:r>
            <w:r>
              <w:rPr>
                <w:rFonts w:ascii="Calibri" w:eastAsia="Times New Roman" w:hAnsi="Calibri"/>
                <w:lang w:val="en-US" w:eastAsia="ru-RU"/>
              </w:rPr>
              <w:t xml:space="preserve">, </w:t>
            </w:r>
            <w:r>
              <w:rPr>
                <w:rFonts w:ascii="Calibri" w:eastAsia="Times New Roman" w:hAnsi="Calibri"/>
                <w:lang w:eastAsia="ru-RU"/>
              </w:rPr>
              <w:t>см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DC3C7" w14:textId="77777777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CA200" w14:textId="77777777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1,175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FCBD2" w14:textId="77777777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1,45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AE777" w14:textId="77777777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1,7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EB891" w14:textId="77777777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1,9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B6193" w14:textId="77777777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2,1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B2881" w14:textId="77777777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2,275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DD07A" w14:textId="77777777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2,4</w:t>
            </w:r>
          </w:p>
        </w:tc>
      </w:tr>
    </w:tbl>
    <w:p w14:paraId="39308CF8" w14:textId="2E5279C7" w:rsidR="00975EC9" w:rsidRDefault="00975EC9" w:rsidP="001A4241">
      <w:pPr>
        <w:rPr>
          <w:rFonts w:cs="Times New Roman"/>
          <w:szCs w:val="24"/>
        </w:rPr>
      </w:pPr>
    </w:p>
    <w:p w14:paraId="2D169B24" w14:textId="4DC990A3" w:rsidR="00CD72DB" w:rsidRDefault="00CD72DB" w:rsidP="001A4241">
      <w:pPr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Рассчитаем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CD72DB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для пар 1-4, 2-5, 4-8</w:t>
      </w:r>
    </w:p>
    <w:tbl>
      <w:tblPr>
        <w:tblW w:w="4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60"/>
        <w:gridCol w:w="960"/>
        <w:gridCol w:w="960"/>
      </w:tblGrid>
      <w:tr w:rsidR="00CD72DB" w:rsidRPr="00CD72DB" w14:paraId="60A0A752" w14:textId="77777777" w:rsidTr="00D37B72">
        <w:trPr>
          <w:trHeight w:val="300"/>
        </w:trPr>
        <w:tc>
          <w:tcPr>
            <w:tcW w:w="1456" w:type="dxa"/>
          </w:tcPr>
          <w:p w14:paraId="671CED98" w14:textId="77777777" w:rsidR="00CD72DB" w:rsidRPr="00CD72DB" w:rsidRDefault="00CD72DB" w:rsidP="00CD72DB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B626A" w14:textId="6463F04D" w:rsidR="00CD72DB" w:rsidRPr="00CD72DB" w:rsidRDefault="00CD72DB" w:rsidP="00C40D37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1</w:t>
            </w:r>
            <w:r w:rsidR="00D37B72">
              <w:rPr>
                <w:rFonts w:ascii="Calibri" w:eastAsia="Times New Roman" w:hAnsi="Calibri"/>
                <w:lang w:eastAsia="ru-RU"/>
              </w:rPr>
              <w:t>-</w:t>
            </w:r>
            <w:r w:rsidRPr="00CD72DB">
              <w:rPr>
                <w:rFonts w:ascii="Calibri" w:eastAsia="Times New Roman" w:hAnsi="Calibri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B603D" w14:textId="3E4CEE1F" w:rsidR="00CD72DB" w:rsidRPr="00CD72DB" w:rsidRDefault="00CD72DB" w:rsidP="00C40D37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2</w:t>
            </w:r>
            <w:r w:rsidR="00D37B72">
              <w:rPr>
                <w:rFonts w:ascii="Calibri" w:eastAsia="Times New Roman" w:hAnsi="Calibri"/>
                <w:lang w:eastAsia="ru-RU"/>
              </w:rPr>
              <w:t>-</w:t>
            </w:r>
            <w:r w:rsidRPr="00CD72DB">
              <w:rPr>
                <w:rFonts w:ascii="Calibri" w:eastAsia="Times New Roman" w:hAnsi="Calibri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7D4EF" w14:textId="642BBEEA" w:rsidR="00CD72DB" w:rsidRPr="00CD72DB" w:rsidRDefault="00CD72DB" w:rsidP="00C40D37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4</w:t>
            </w:r>
            <w:r w:rsidR="00D37B72">
              <w:rPr>
                <w:rFonts w:ascii="Calibri" w:eastAsia="Times New Roman" w:hAnsi="Calibri"/>
                <w:lang w:val="en-US" w:eastAsia="ru-RU"/>
              </w:rPr>
              <w:t>-</w:t>
            </w:r>
            <w:r w:rsidRPr="00CD72DB">
              <w:rPr>
                <w:rFonts w:ascii="Calibri" w:eastAsia="Times New Roman" w:hAnsi="Calibri"/>
                <w:lang w:eastAsia="ru-RU"/>
              </w:rPr>
              <w:t>8</w:t>
            </w:r>
          </w:p>
        </w:tc>
      </w:tr>
      <w:tr w:rsidR="00CD72DB" w:rsidRPr="00CD72DB" w14:paraId="3A76DB53" w14:textId="77777777" w:rsidTr="00D37B72">
        <w:trPr>
          <w:trHeight w:val="300"/>
        </w:trPr>
        <w:tc>
          <w:tcPr>
            <w:tcW w:w="1456" w:type="dxa"/>
          </w:tcPr>
          <w:p w14:paraId="6716A648" w14:textId="74469F15" w:rsidR="00CD72DB" w:rsidRPr="00D37B72" w:rsidRDefault="00000000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bSup>
            </m:oMath>
            <w:r w:rsidR="00D37B72">
              <w:rPr>
                <w:rFonts w:ascii="Calibri" w:eastAsia="Times New Roman" w:hAnsi="Calibri"/>
                <w:lang w:val="en-US" w:eastAsia="ru-RU"/>
              </w:rPr>
              <w:t xml:space="preserve">, </w:t>
            </w:r>
            <w:r w:rsidR="00D37B72">
              <w:rPr>
                <w:rFonts w:ascii="Calibri" w:eastAsia="Times New Roman" w:hAnsi="Calibri"/>
                <w:lang w:eastAsia="ru-RU"/>
              </w:rPr>
              <w:t>см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FCE1B" w14:textId="6B9D936B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2,25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2A911" w14:textId="3CDE6654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2,2</w:t>
            </w:r>
            <w:r>
              <w:rPr>
                <w:rFonts w:ascii="Calibri" w:eastAsia="Times New Roman" w:hAnsi="Calibri"/>
                <w:lang w:val="en-US"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CC10C" w14:textId="3B087D02" w:rsidR="00CD72DB" w:rsidRPr="00CD72DB" w:rsidRDefault="00CD72DB" w:rsidP="00CD72DB">
            <w:pPr>
              <w:spacing w:after="0" w:line="240" w:lineRule="auto"/>
              <w:jc w:val="right"/>
              <w:rPr>
                <w:rFonts w:ascii="Calibri" w:eastAsia="Times New Roman" w:hAnsi="Calibri"/>
                <w:lang w:val="en-US" w:eastAsia="ru-RU"/>
              </w:rPr>
            </w:pPr>
            <w:r w:rsidRPr="00CD72DB">
              <w:rPr>
                <w:rFonts w:ascii="Calibri" w:eastAsia="Times New Roman" w:hAnsi="Calibri"/>
                <w:lang w:eastAsia="ru-RU"/>
              </w:rPr>
              <w:t>2,</w:t>
            </w:r>
            <w:r w:rsidR="00D37B72">
              <w:rPr>
                <w:rFonts w:ascii="Calibri" w:eastAsia="Times New Roman" w:hAnsi="Calibri"/>
                <w:lang w:val="en-US" w:eastAsia="ru-RU"/>
              </w:rPr>
              <w:t>29</w:t>
            </w:r>
          </w:p>
        </w:tc>
      </w:tr>
    </w:tbl>
    <w:p w14:paraId="48BE9747" w14:textId="7FC63E72" w:rsidR="00CD72DB" w:rsidRDefault="00CD72DB" w:rsidP="001A4241">
      <w:pPr>
        <w:rPr>
          <w:rFonts w:cs="Times New Roman"/>
          <w:i/>
          <w:szCs w:val="24"/>
          <w:lang w:val="en-US"/>
        </w:rPr>
      </w:pPr>
    </w:p>
    <w:p w14:paraId="760F6895" w14:textId="2765D1AD" w:rsidR="00D37B72" w:rsidRPr="00811D87" w:rsidRDefault="00000000" w:rsidP="00D37B72">
      <w:pPr>
        <w:rPr>
          <w:rFonts w:eastAsiaTheme="minorEastAsia" w:cs="Times New Roman"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eastAsia="Times New Roman" w:hAnsi="Cambria Math"/>
              <w:lang w:eastAsia="ru-RU"/>
            </w:rPr>
            <m:t>2</m:t>
          </m:r>
          <m:r>
            <w:rPr>
              <w:rFonts w:ascii="Cambria Math" w:eastAsia="Times New Roman" w:hAnsi="Cambria Math"/>
              <w:lang w:val="en-US" w:eastAsia="ru-RU"/>
            </w:rPr>
            <m:t>,26</m:t>
          </m:r>
          <m:r>
            <w:rPr>
              <w:rFonts w:ascii="Cambria Math" w:eastAsiaTheme="minorEastAsia" w:hAnsi="Cambria Math" w:cs="Times New Roman"/>
              <w:lang w:eastAsia="ru-RU"/>
            </w:rPr>
            <m:t xml:space="preserve"> см=0</m:t>
          </m:r>
          <m:r>
            <w:rPr>
              <w:rFonts w:ascii="Cambria Math" w:eastAsiaTheme="minorEastAsia" w:hAnsi="Cambria Math" w:cs="Times New Roman"/>
              <w:lang w:val="en-US" w:eastAsia="ru-RU"/>
            </w:rPr>
            <m:t xml:space="preserve">,0226± </m:t>
          </m:r>
          <m:r>
            <m:rPr>
              <m:sty m:val="p"/>
            </m:rPr>
            <w:rPr>
              <w:rFonts w:ascii="Cambria Math" w:hAnsi="Cambria Math"/>
            </w:rPr>
            <m:t xml:space="preserve">0,00009 </m:t>
          </m:r>
          <m:r>
            <m:rPr>
              <m:sty m:val="p"/>
            </m:rPr>
            <w:rPr>
              <w:rFonts w:ascii="Cambria Math"/>
            </w:rPr>
            <m:t>м</m:t>
          </m:r>
        </m:oMath>
      </m:oMathPara>
    </w:p>
    <w:p w14:paraId="7356995E" w14:textId="0FA4531D" w:rsidR="00D37B72" w:rsidRPr="00D37B72" w:rsidRDefault="00D37B72" w:rsidP="001A4241">
      <w:pPr>
        <w:rPr>
          <w:rFonts w:cs="Times New Roman"/>
          <w:i/>
          <w:szCs w:val="24"/>
        </w:rPr>
      </w:pPr>
    </w:p>
    <w:p w14:paraId="447ED40B" w14:textId="5431D6DD" w:rsidR="00D37B72" w:rsidRDefault="00D37B72" w:rsidP="001A4241">
      <w:pPr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Рассчитаем показатель преломления</w:t>
      </w:r>
    </w:p>
    <w:p w14:paraId="5D3820DB" w14:textId="77777777" w:rsidR="00D37B72" w:rsidRPr="00D37B72" w:rsidRDefault="00D37B72" w:rsidP="00D37B72">
      <w:pPr>
        <w:spacing w:line="254" w:lineRule="auto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d(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m</m:t>
              </m:r>
            </m:den>
          </m:f>
        </m:oMath>
      </m:oMathPara>
    </w:p>
    <w:p w14:paraId="6FE95580" w14:textId="649E74D4" w:rsidR="00D37B72" w:rsidRPr="00696D9C" w:rsidRDefault="00D37B72" w:rsidP="00D37B72">
      <w:pPr>
        <w:rPr>
          <w:rFonts w:eastAsiaTheme="minorEastAsia" w:cs="Times New Roman"/>
          <w:i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n-US"/>
          </w:rPr>
          <m:t>d</m:t>
        </m:r>
        <m:r>
          <w:rPr>
            <w:rFonts w:ascii="Cambria Math" w:hAnsi="Cambria Math" w:cs="Times New Roman"/>
            <w:szCs w:val="24"/>
            <w:lang w:val="en-US"/>
          </w:rPr>
          <m:t>=</m:t>
        </m:r>
        <m:r>
          <w:rPr>
            <w:rFonts w:ascii="Cambria Math" w:eastAsia="Times New Roman" w:hAnsi="Cambria Math"/>
            <w:lang w:val="en-US" w:eastAsia="ru-RU"/>
          </w:rPr>
          <m:t>15,82</m:t>
        </m:r>
        <m:r>
          <w:rPr>
            <w:rFonts w:ascii="Cambria Math" w:eastAsiaTheme="minorEastAsia" w:hAnsi="Cambria Math" w:cs="Times New Roman"/>
            <w:lang w:val="en-US" w:eastAsia="ru-RU"/>
          </w:rPr>
          <m:t xml:space="preserve"> </m:t>
        </m:r>
        <m:r>
          <w:rPr>
            <w:rFonts w:ascii="Cambria Math" w:eastAsiaTheme="minorEastAsia" w:hAnsi="Cambria Math" w:cs="Times New Roman"/>
            <w:lang w:eastAsia="ru-RU"/>
          </w:rPr>
          <m:t>мм</m:t>
        </m:r>
        <m:r>
          <w:rPr>
            <w:rFonts w:ascii="Cambria Math" w:eastAsiaTheme="minorEastAsia" w:hAnsi="Cambria Math" w:cs="Times New Roman"/>
            <w:lang w:val="en-US" w:eastAsia="ru-RU"/>
          </w:rPr>
          <m:t xml:space="preserve"> =0,01582±0,000005 </m:t>
        </m:r>
        <m:r>
          <w:rPr>
            <w:rFonts w:ascii="Cambria Math" w:eastAsiaTheme="minorEastAsia" w:hAnsi="Cambria Math" w:cs="Times New Roman"/>
            <w:lang w:eastAsia="ru-RU"/>
          </w:rPr>
          <m:t>м</m:t>
        </m:r>
      </m:oMath>
      <w:r w:rsidRPr="00696D9C">
        <w:rPr>
          <w:rFonts w:eastAsiaTheme="minorEastAsia" w:cs="Times New Roman"/>
          <w:lang w:val="en-US" w:eastAsia="ru-RU"/>
        </w:rPr>
        <w:t xml:space="preserve"> </w:t>
      </w:r>
    </w:p>
    <w:p w14:paraId="513E82CC" w14:textId="40CB7089" w:rsidR="00D37B72" w:rsidRPr="00833FF2" w:rsidRDefault="00D37B72" w:rsidP="00D37B72">
      <w:pPr>
        <w:rPr>
          <w:rFonts w:eastAsiaTheme="minorEastAsia" w:cs="Times New Roman"/>
          <w:i/>
          <w:lang w:val="en-US" w:eastAsia="ru-RU"/>
        </w:rPr>
      </w:pPr>
      <m:oMath>
        <m:r>
          <w:rPr>
            <w:rFonts w:ascii="Cambria Math" w:eastAsiaTheme="minorEastAsia" w:hAnsi="Cambria Math" w:cs="Times New Roman"/>
            <w:lang w:val="en-US" w:eastAsia="ru-RU"/>
          </w:rPr>
          <m:t xml:space="preserve">L=88 </m:t>
        </m:r>
        <m:r>
          <w:rPr>
            <w:rFonts w:ascii="Cambria Math" w:eastAsiaTheme="minorEastAsia" w:hAnsi="Cambria Math" w:cs="Times New Roman"/>
            <w:lang w:eastAsia="ru-RU"/>
          </w:rPr>
          <m:t>см</m:t>
        </m:r>
        <m:r>
          <w:rPr>
            <w:rFonts w:ascii="Cambria Math" w:eastAsiaTheme="minorEastAsia" w:hAnsi="Cambria Math" w:cs="Times New Roman"/>
            <w:lang w:val="en-US" w:eastAsia="ru-RU"/>
          </w:rPr>
          <m:t xml:space="preserve"> =0,88±0,01</m:t>
        </m:r>
        <m:r>
          <w:rPr>
            <w:rFonts w:ascii="Cambria Math" w:eastAsiaTheme="minorEastAsia" w:hAnsi="Cambria Math" w:cs="Times New Roman"/>
            <w:lang w:eastAsia="ru-RU"/>
          </w:rPr>
          <m:t>м</m:t>
        </m:r>
      </m:oMath>
      <w:r w:rsidR="00186661" w:rsidRPr="00696D9C">
        <w:rPr>
          <w:rFonts w:eastAsiaTheme="minorEastAsia" w:cs="Times New Roman"/>
          <w:lang w:val="en-US" w:eastAsia="ru-RU"/>
        </w:rPr>
        <w:t xml:space="preserve"> </w:t>
      </w:r>
    </w:p>
    <w:p w14:paraId="3D57DCF5" w14:textId="2AC3E7B2" w:rsidR="00D37B72" w:rsidRPr="00696D9C" w:rsidRDefault="00D37B72" w:rsidP="00D37B72">
      <w:pPr>
        <w:rPr>
          <w:rFonts w:eastAsiaTheme="minorEastAsia" w:cs="Times New Roman"/>
          <w:lang w:val="en-US" w:eastAsia="ru-RU"/>
        </w:rPr>
      </w:pPr>
      <m:oMath>
        <m:r>
          <w:rPr>
            <w:rFonts w:ascii="Cambria Math" w:eastAsiaTheme="minorEastAsia" w:hAnsi="Cambria Math" w:cs="Times New Roman"/>
            <w:lang w:eastAsia="ru-RU"/>
          </w:rPr>
          <m:t>λ</m:t>
        </m:r>
        <m:r>
          <w:rPr>
            <w:rFonts w:ascii="Cambria Math" w:eastAsiaTheme="minorEastAsia" w:hAnsi="Cambria Math" w:cs="Times New Roman"/>
            <w:lang w:val="en-US" w:eastAsia="ru-RU"/>
          </w:rPr>
          <m:t xml:space="preserve">=632,82 </m:t>
        </m:r>
        <m:r>
          <w:rPr>
            <w:rFonts w:ascii="Cambria Math" w:eastAsiaTheme="minorEastAsia" w:hAnsi="Cambria Math" w:cs="Times New Roman"/>
            <w:lang w:eastAsia="ru-RU"/>
          </w:rPr>
          <m:t>нм</m:t>
        </m:r>
        <m:r>
          <w:rPr>
            <w:rFonts w:ascii="Cambria Math" w:eastAsiaTheme="minorEastAsia" w:hAnsi="Cambria Math" w:cs="Times New Roman"/>
            <w:lang w:val="en-US" w:eastAsia="ru-RU"/>
          </w:rPr>
          <m:t xml:space="preserve"> =632,82⋅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 w:eastAsia="ru-RU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lang w:val="en-US" w:eastAsia="ru-RU"/>
          </w:rPr>
          <m:t>±0,01⋅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 w:eastAsia="ru-RU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lang w:val="en-US" w:eastAsia="ru-RU"/>
          </w:rPr>
          <m:t xml:space="preserve"> </m:t>
        </m:r>
        <m:r>
          <w:rPr>
            <w:rFonts w:ascii="Cambria Math" w:eastAsiaTheme="minorEastAsia" w:hAnsi="Cambria Math" w:cs="Times New Roman"/>
            <w:lang w:eastAsia="ru-RU"/>
          </w:rPr>
          <m:t>м</m:t>
        </m:r>
      </m:oMath>
      <w:r w:rsidRPr="00696D9C">
        <w:rPr>
          <w:rFonts w:eastAsiaTheme="minorEastAsia" w:cs="Times New Roman"/>
          <w:lang w:val="en-US" w:eastAsia="ru-RU"/>
        </w:rPr>
        <w:t xml:space="preserve"> </w:t>
      </w:r>
      <w:r w:rsidR="00186661" w:rsidRPr="00696D9C">
        <w:rPr>
          <w:rFonts w:eastAsiaTheme="minorEastAsia" w:cs="Times New Roman"/>
          <w:lang w:val="en-US" w:eastAsia="ru-RU"/>
        </w:rPr>
        <w:t xml:space="preserve"> </w:t>
      </w:r>
    </w:p>
    <w:p w14:paraId="201738F9" w14:textId="28ABA4C8" w:rsidR="00186661" w:rsidRPr="00BA61A1" w:rsidRDefault="00186661" w:rsidP="00186661">
      <w:pPr>
        <w:spacing w:line="254" w:lineRule="auto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0,01582⋅0,0226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⋅0,88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⋅632,82⋅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⋅3</m:t>
              </m:r>
            </m:den>
          </m:f>
          <m:r>
            <w:rPr>
              <w:rFonts w:ascii="Cambria Math" w:hAnsi="Cambria Math" w:cs="Times New Roman"/>
              <w:szCs w:val="24"/>
            </w:rPr>
            <m:t>=1,52</m:t>
          </m:r>
        </m:oMath>
      </m:oMathPara>
    </w:p>
    <w:p w14:paraId="44735382" w14:textId="77777777" w:rsidR="00BA61A1" w:rsidRDefault="00BA61A1" w:rsidP="00D37B72">
      <w:pPr>
        <w:rPr>
          <w:rFonts w:eastAsiaTheme="minorEastAsia" w:cs="Times New Roman"/>
          <w:lang w:eastAsia="ru-RU"/>
        </w:rPr>
      </w:pPr>
    </w:p>
    <w:p w14:paraId="1108F7D1" w14:textId="77777777" w:rsidR="00BA61A1" w:rsidRDefault="00BA61A1" w:rsidP="00D37B72">
      <w:pPr>
        <w:rPr>
          <w:rFonts w:eastAsiaTheme="minorEastAsia" w:cs="Times New Roman"/>
          <w:lang w:eastAsia="ru-RU"/>
        </w:rPr>
      </w:pPr>
    </w:p>
    <w:p w14:paraId="6EC3B559" w14:textId="77777777" w:rsidR="00BE34CD" w:rsidRDefault="00BE34CD" w:rsidP="00D37B72">
      <w:pPr>
        <w:rPr>
          <w:rFonts w:eastAsiaTheme="minorEastAsia" w:cs="Times New Roman"/>
          <w:lang w:eastAsia="ru-RU"/>
        </w:rPr>
      </w:pPr>
    </w:p>
    <w:p w14:paraId="58C416EA" w14:textId="77777777" w:rsidR="00BE34CD" w:rsidRDefault="00BE34CD" w:rsidP="00D37B72">
      <w:pPr>
        <w:rPr>
          <w:rFonts w:eastAsiaTheme="minorEastAsia" w:cs="Times New Roman"/>
          <w:lang w:eastAsia="ru-RU"/>
        </w:rPr>
      </w:pPr>
    </w:p>
    <w:p w14:paraId="387093BA" w14:textId="6511039A" w:rsidR="00BA61A1" w:rsidRDefault="00696D9C" w:rsidP="00D37B72">
      <w:pPr>
        <w:rPr>
          <w:rFonts w:eastAsiaTheme="minorEastAsia" w:cs="Times New Roman"/>
          <w:lang w:val="en-US" w:eastAsia="ru-RU"/>
        </w:rPr>
      </w:pPr>
      <w:r>
        <w:rPr>
          <w:rFonts w:eastAsiaTheme="minorEastAsia" w:cs="Times New Roman"/>
          <w:lang w:eastAsia="ru-RU"/>
        </w:rPr>
        <w:lastRenderedPageBreak/>
        <w:t xml:space="preserve">Погрешность </w:t>
      </w:r>
      <w:r>
        <w:rPr>
          <w:rFonts w:eastAsiaTheme="minorEastAsia" w:cs="Times New Roman"/>
          <w:lang w:val="en-US" w:eastAsia="ru-RU"/>
        </w:rPr>
        <w:t>n</w:t>
      </w:r>
    </w:p>
    <w:p w14:paraId="170CB2E8" w14:textId="42AD2C22" w:rsidR="00D37B72" w:rsidRPr="00315E77" w:rsidRDefault="00BA61A1" w:rsidP="001A4241">
      <w:pPr>
        <w:rPr>
          <w:rFonts w:eastAsiaTheme="min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w:bookmarkStart w:id="1" w:name="_Hlk16618195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</m:t>
                          </m:r>
                          <w:bookmarkEnd w:id="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∂λ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λ⋅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3⋅16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*Δ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</w:rPr>
                            <m:t>d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λ⋅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3⋅16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⋅3⋅16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λ⋅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3⋅16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=0,0747 </m:t>
          </m:r>
        </m:oMath>
      </m:oMathPara>
    </w:p>
    <w:p w14:paraId="46F80FAC" w14:textId="77777777" w:rsidR="00315E77" w:rsidRDefault="00315E77" w:rsidP="001A424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Относительная погрешность</w:t>
      </w:r>
    </w:p>
    <w:p w14:paraId="0AF9B54E" w14:textId="357E083C" w:rsidR="00315E77" w:rsidRPr="00315E77" w:rsidRDefault="00000000" w:rsidP="001A4241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0,0747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1,51979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100% = 4,9%</m:t>
          </m:r>
        </m:oMath>
      </m:oMathPara>
    </w:p>
    <w:p w14:paraId="3F0EBBF7" w14:textId="3BBAF8C9" w:rsidR="00315E77" w:rsidRDefault="00315E77" w:rsidP="001A4241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Рассчитаем порядок интерференции </w:t>
      </w:r>
      <w:r>
        <w:rPr>
          <w:rFonts w:eastAsiaTheme="minorEastAsia" w:cs="Times New Roman"/>
          <w:lang w:val="en-US"/>
        </w:rPr>
        <w:t>m</w:t>
      </w:r>
      <w:r w:rsidRPr="00315E77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в центре картины</w:t>
      </w:r>
    </w:p>
    <w:p w14:paraId="0EE6FF54" w14:textId="7FA90C2B" w:rsidR="00315E77" w:rsidRPr="00315E77" w:rsidRDefault="000D301B" w:rsidP="001A4241">
      <w:pPr>
        <w:rPr>
          <w:rFonts w:eastAsiaTheme="minorEastAsia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2dn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=76096</m:t>
          </m:r>
        </m:oMath>
      </m:oMathPara>
    </w:p>
    <w:p w14:paraId="19423CC7" w14:textId="4C488820" w:rsidR="00975EC9" w:rsidRDefault="000D301B" w:rsidP="001A424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Погрешность </w:t>
      </w:r>
      <w:r>
        <w:rPr>
          <w:rFonts w:cs="Times New Roman"/>
          <w:szCs w:val="24"/>
          <w:lang w:val="en-US"/>
        </w:rPr>
        <w:t>m</w:t>
      </w:r>
    </w:p>
    <w:p w14:paraId="159B06B9" w14:textId="3EC1BE31" w:rsidR="000D301B" w:rsidRPr="00FB57B8" w:rsidRDefault="000D301B" w:rsidP="001A4241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 w:cs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∂n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λ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d*</m:t>
                          </m:r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λ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= 3761</m:t>
          </m:r>
        </m:oMath>
      </m:oMathPara>
    </w:p>
    <w:p w14:paraId="29AA35B1" w14:textId="5014180B" w:rsidR="00FB57B8" w:rsidRDefault="00FB57B8" w:rsidP="001A4241">
      <w:pPr>
        <w:rPr>
          <w:rFonts w:cs="Times New Roman"/>
          <w:szCs w:val="24"/>
        </w:rPr>
      </w:pPr>
      <w:r>
        <w:rPr>
          <w:rFonts w:cs="Times New Roman"/>
          <w:szCs w:val="24"/>
        </w:rPr>
        <w:t>Относительная погрешность</w:t>
      </w:r>
    </w:p>
    <w:p w14:paraId="2DEB4360" w14:textId="087710EE" w:rsidR="00FB57B8" w:rsidRPr="00FB57B8" w:rsidRDefault="00000000" w:rsidP="001A4241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3761 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76096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100% = 4,94% </m:t>
          </m:r>
        </m:oMath>
      </m:oMathPara>
    </w:p>
    <w:p w14:paraId="5AD13DE5" w14:textId="77777777" w:rsidR="00FB57B8" w:rsidRPr="00FB57B8" w:rsidRDefault="00FB57B8" w:rsidP="001A4241">
      <w:pPr>
        <w:rPr>
          <w:rFonts w:cs="Times New Roman"/>
          <w:szCs w:val="24"/>
        </w:rPr>
      </w:pPr>
    </w:p>
    <w:p w14:paraId="4B49BF10" w14:textId="169CD273" w:rsidR="00DB00C1" w:rsidRPr="00082087" w:rsidRDefault="004A0B16" w:rsidP="001A4241">
      <w:pPr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Pr="00621B00">
        <w:rPr>
          <w:rFonts w:cs="Times New Roman"/>
          <w:szCs w:val="24"/>
        </w:rPr>
        <w:t xml:space="preserve">) </w:t>
      </w:r>
      <w:r w:rsidR="00DB00C1" w:rsidRPr="00621B00">
        <w:rPr>
          <w:rFonts w:cs="Times New Roman"/>
          <w:szCs w:val="24"/>
        </w:rPr>
        <w:t>Выводы</w:t>
      </w:r>
      <w:r w:rsidR="0043055F">
        <w:rPr>
          <w:rFonts w:cs="Times New Roman"/>
          <w:szCs w:val="24"/>
        </w:rPr>
        <w:t>:</w:t>
      </w:r>
    </w:p>
    <w:p w14:paraId="2021D6A6" w14:textId="3695DF7E" w:rsidR="00DB00C1" w:rsidRPr="00975EC9" w:rsidRDefault="00FB57B8" w:rsidP="0043055F">
      <w:pPr>
        <w:spacing w:line="254" w:lineRule="auto"/>
        <w:ind w:left="708"/>
        <w:rPr>
          <w:rFonts w:cs="Times New Roman"/>
          <w:szCs w:val="24"/>
        </w:rPr>
      </w:pPr>
      <w:r>
        <w:t>В результате данной лабораторной работы мы определили показатель преломления стеклянной пластины с помощью интерференционной картины полос равного наклона и рассчитали порядок интерференции для центра картины</w:t>
      </w:r>
    </w:p>
    <w:sectPr w:rsidR="00DB00C1" w:rsidRPr="0097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060389">
    <w:abstractNumId w:val="4"/>
  </w:num>
  <w:num w:numId="2" w16cid:durableId="1821996182">
    <w:abstractNumId w:val="3"/>
  </w:num>
  <w:num w:numId="3" w16cid:durableId="248780811">
    <w:abstractNumId w:val="2"/>
  </w:num>
  <w:num w:numId="4" w16cid:durableId="649676393">
    <w:abstractNumId w:val="6"/>
  </w:num>
  <w:num w:numId="5" w16cid:durableId="1563103281">
    <w:abstractNumId w:val="8"/>
  </w:num>
  <w:num w:numId="6" w16cid:durableId="600916357">
    <w:abstractNumId w:val="7"/>
  </w:num>
  <w:num w:numId="7" w16cid:durableId="1303121735">
    <w:abstractNumId w:val="0"/>
  </w:num>
  <w:num w:numId="8" w16cid:durableId="1274174075">
    <w:abstractNumId w:val="9"/>
  </w:num>
  <w:num w:numId="9" w16cid:durableId="286006855">
    <w:abstractNumId w:val="5"/>
  </w:num>
  <w:num w:numId="10" w16cid:durableId="1703939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6686"/>
    <w:rsid w:val="00082087"/>
    <w:rsid w:val="00082867"/>
    <w:rsid w:val="000940EB"/>
    <w:rsid w:val="000B6002"/>
    <w:rsid w:val="000C288E"/>
    <w:rsid w:val="000C3DDB"/>
    <w:rsid w:val="000D301B"/>
    <w:rsid w:val="001152F1"/>
    <w:rsid w:val="00122A79"/>
    <w:rsid w:val="00124392"/>
    <w:rsid w:val="001441D8"/>
    <w:rsid w:val="0017797C"/>
    <w:rsid w:val="00186661"/>
    <w:rsid w:val="001A4241"/>
    <w:rsid w:val="001C3944"/>
    <w:rsid w:val="001C6880"/>
    <w:rsid w:val="001C6E6B"/>
    <w:rsid w:val="001C7393"/>
    <w:rsid w:val="001C7929"/>
    <w:rsid w:val="001E2825"/>
    <w:rsid w:val="001F3DEF"/>
    <w:rsid w:val="00201F23"/>
    <w:rsid w:val="00206F94"/>
    <w:rsid w:val="002356A6"/>
    <w:rsid w:val="00260B4E"/>
    <w:rsid w:val="002A7D7E"/>
    <w:rsid w:val="002F67DF"/>
    <w:rsid w:val="0030796B"/>
    <w:rsid w:val="00315C49"/>
    <w:rsid w:val="00315E77"/>
    <w:rsid w:val="00324D8B"/>
    <w:rsid w:val="003534F0"/>
    <w:rsid w:val="00365A2C"/>
    <w:rsid w:val="00387B8C"/>
    <w:rsid w:val="003B7B51"/>
    <w:rsid w:val="003C5E92"/>
    <w:rsid w:val="003F46B5"/>
    <w:rsid w:val="0043055F"/>
    <w:rsid w:val="004528C5"/>
    <w:rsid w:val="00464EBA"/>
    <w:rsid w:val="0047566A"/>
    <w:rsid w:val="00482F92"/>
    <w:rsid w:val="004A0B16"/>
    <w:rsid w:val="004A15D6"/>
    <w:rsid w:val="004C51C3"/>
    <w:rsid w:val="0050197F"/>
    <w:rsid w:val="005218E9"/>
    <w:rsid w:val="00522A98"/>
    <w:rsid w:val="005C7483"/>
    <w:rsid w:val="00610FCF"/>
    <w:rsid w:val="006155A8"/>
    <w:rsid w:val="00617A99"/>
    <w:rsid w:val="00621B00"/>
    <w:rsid w:val="00630F6D"/>
    <w:rsid w:val="00696D9C"/>
    <w:rsid w:val="006D03CB"/>
    <w:rsid w:val="00701938"/>
    <w:rsid w:val="00757505"/>
    <w:rsid w:val="00760312"/>
    <w:rsid w:val="007A7E5E"/>
    <w:rsid w:val="007E1561"/>
    <w:rsid w:val="00811D87"/>
    <w:rsid w:val="00825B9F"/>
    <w:rsid w:val="00833FF2"/>
    <w:rsid w:val="00870673"/>
    <w:rsid w:val="0087408F"/>
    <w:rsid w:val="008764FF"/>
    <w:rsid w:val="00881D73"/>
    <w:rsid w:val="00890076"/>
    <w:rsid w:val="008F2D50"/>
    <w:rsid w:val="008F7DF4"/>
    <w:rsid w:val="009015AD"/>
    <w:rsid w:val="009102C6"/>
    <w:rsid w:val="009254EE"/>
    <w:rsid w:val="009337A5"/>
    <w:rsid w:val="00975EC9"/>
    <w:rsid w:val="0099473F"/>
    <w:rsid w:val="009A031F"/>
    <w:rsid w:val="009D23E3"/>
    <w:rsid w:val="009D5361"/>
    <w:rsid w:val="009D551F"/>
    <w:rsid w:val="00A04ECC"/>
    <w:rsid w:val="00A422EF"/>
    <w:rsid w:val="00A66E5E"/>
    <w:rsid w:val="00A96ED4"/>
    <w:rsid w:val="00B11B32"/>
    <w:rsid w:val="00B12B54"/>
    <w:rsid w:val="00B46254"/>
    <w:rsid w:val="00B54A81"/>
    <w:rsid w:val="00B83F75"/>
    <w:rsid w:val="00B94DCE"/>
    <w:rsid w:val="00BA61A1"/>
    <w:rsid w:val="00BC09D3"/>
    <w:rsid w:val="00BD7FD7"/>
    <w:rsid w:val="00BE34CD"/>
    <w:rsid w:val="00BF78E4"/>
    <w:rsid w:val="00C1319C"/>
    <w:rsid w:val="00C32464"/>
    <w:rsid w:val="00C40D37"/>
    <w:rsid w:val="00CB1807"/>
    <w:rsid w:val="00CB46AF"/>
    <w:rsid w:val="00CD09F6"/>
    <w:rsid w:val="00CD72DB"/>
    <w:rsid w:val="00CF4BF6"/>
    <w:rsid w:val="00D0613F"/>
    <w:rsid w:val="00D37B72"/>
    <w:rsid w:val="00DB00C1"/>
    <w:rsid w:val="00DD4387"/>
    <w:rsid w:val="00DD73F6"/>
    <w:rsid w:val="00E40A63"/>
    <w:rsid w:val="00E56468"/>
    <w:rsid w:val="00E73557"/>
    <w:rsid w:val="00EA721C"/>
    <w:rsid w:val="00EC6A10"/>
    <w:rsid w:val="00F060D1"/>
    <w:rsid w:val="00F31CED"/>
    <w:rsid w:val="00F41700"/>
    <w:rsid w:val="00F5255C"/>
    <w:rsid w:val="00F76037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54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6</cp:revision>
  <dcterms:created xsi:type="dcterms:W3CDTF">2024-05-05T21:52:00Z</dcterms:created>
  <dcterms:modified xsi:type="dcterms:W3CDTF">2024-05-13T12:02:00Z</dcterms:modified>
</cp:coreProperties>
</file>