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976" w:rsidRPr="007A633B" w:rsidRDefault="0072772D" w:rsidP="00696976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</w:rPr>
      </w:pPr>
      <w:bookmarkStart w:id="0" w:name="_GoBack"/>
      <w:bookmarkEnd w:id="0"/>
      <w:r>
        <w:rPr>
          <w:rFonts w:ascii="Georgia" w:hAnsi="Georgia"/>
          <w:spacing w:val="40"/>
          <w:kern w:val="18"/>
          <w:sz w:val="20"/>
        </w:rPr>
        <w:t xml:space="preserve">Michael </w:t>
      </w:r>
      <w:proofErr w:type="spellStart"/>
      <w:r>
        <w:rPr>
          <w:rFonts w:ascii="Georgia" w:hAnsi="Georgia"/>
          <w:spacing w:val="40"/>
          <w:kern w:val="18"/>
          <w:sz w:val="20"/>
        </w:rPr>
        <w:t>Stoykovich</w:t>
      </w:r>
      <w:proofErr w:type="spellEnd"/>
    </w:p>
    <w:p w:rsidR="00696976" w:rsidRDefault="00935A17" w:rsidP="00696976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 w:rsidRPr="00BF71E1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186686" w:rsidRPr="00186686">
        <w:rPr>
          <w:rFonts w:ascii="Georgia" w:hAnsi="Georgia"/>
          <w:kern w:val="18"/>
          <w:sz w:val="20"/>
          <w:szCs w:val="22"/>
          <w:lang w:val="es-MX"/>
        </w:rPr>
        <w:t>Mihailonjegos@icloud.com</w:t>
      </w:r>
    </w:p>
    <w:p w:rsidR="00186686" w:rsidRPr="00BF71E1" w:rsidRDefault="00186686" w:rsidP="00696976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 w:rsidRPr="00186686">
        <w:rPr>
          <w:rFonts w:ascii="Georgia" w:hAnsi="Georgia"/>
          <w:kern w:val="18"/>
          <w:sz w:val="20"/>
          <w:szCs w:val="22"/>
          <w:lang w:val="es-MX"/>
        </w:rPr>
        <w:t>(727) 501-6699</w:t>
      </w:r>
    </w:p>
    <w:p w:rsidR="00696976" w:rsidRPr="00BF71E1" w:rsidRDefault="00696976" w:rsidP="00696976">
      <w:pPr>
        <w:tabs>
          <w:tab w:val="left" w:pos="0"/>
          <w:tab w:val="left" w:pos="2040"/>
        </w:tabs>
        <w:spacing w:line="280" w:lineRule="exact"/>
        <w:rPr>
          <w:rFonts w:ascii="Georgia" w:hAnsi="Georgia"/>
          <w:kern w:val="18"/>
          <w:sz w:val="20"/>
          <w:szCs w:val="22"/>
          <w:lang w:val="es-MX"/>
        </w:rPr>
      </w:pPr>
    </w:p>
    <w:p w:rsidR="00696976" w:rsidRPr="007A633B" w:rsidRDefault="00696976" w:rsidP="00696976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5E7F17" w:rsidRPr="00BF71E1" w:rsidRDefault="005E7F17" w:rsidP="005E7F17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Saint Petersburg College</w:t>
      </w:r>
      <w:r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F71E1">
        <w:rPr>
          <w:rFonts w:ascii="Georgia" w:hAnsi="Georgia"/>
          <w:kern w:val="18"/>
          <w:sz w:val="20"/>
          <w:szCs w:val="22"/>
        </w:rPr>
        <w:tab/>
      </w:r>
      <w:bookmarkStart w:id="1" w:name="_Hlk494890924"/>
      <w:r>
        <w:rPr>
          <w:rFonts w:ascii="Georgia" w:hAnsi="Georgia"/>
          <w:color w:val="808080"/>
          <w:kern w:val="18"/>
          <w:sz w:val="20"/>
          <w:szCs w:val="22"/>
        </w:rPr>
        <w:t>Saint Petersburg, FL</w:t>
      </w:r>
      <w:bookmarkEnd w:id="1"/>
    </w:p>
    <w:p w:rsidR="005E7F17" w:rsidRPr="00D87666" w:rsidRDefault="005E7F17" w:rsidP="005E7F17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color w:val="808080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Teacher Certification,</w:t>
      </w:r>
      <w:r w:rsidRPr="00BF71E1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>Middle School Math</w:t>
      </w:r>
      <w:r w:rsidRPr="00BF71E1">
        <w:rPr>
          <w:rFonts w:ascii="Georgia" w:hAnsi="Georgia"/>
          <w:kern w:val="18"/>
          <w:sz w:val="20"/>
          <w:szCs w:val="22"/>
        </w:rPr>
        <w:t xml:space="preserve">, </w:t>
      </w:r>
      <w:r>
        <w:rPr>
          <w:rFonts w:ascii="Georgia" w:hAnsi="Georgia"/>
          <w:color w:val="333333"/>
          <w:kern w:val="18"/>
          <w:sz w:val="20"/>
          <w:szCs w:val="22"/>
        </w:rPr>
        <w:t>June</w:t>
      </w:r>
      <w:r w:rsidRPr="00D87666">
        <w:rPr>
          <w:rFonts w:ascii="Georgia" w:hAnsi="Georgia"/>
          <w:color w:val="333333"/>
          <w:kern w:val="18"/>
          <w:sz w:val="20"/>
          <w:szCs w:val="22"/>
        </w:rPr>
        <w:t xml:space="preserve"> </w:t>
      </w:r>
      <w:r>
        <w:rPr>
          <w:rFonts w:ascii="Georgia" w:hAnsi="Georgia"/>
          <w:color w:val="333333"/>
          <w:kern w:val="18"/>
          <w:sz w:val="20"/>
          <w:szCs w:val="22"/>
        </w:rPr>
        <w:t>2011</w:t>
      </w:r>
    </w:p>
    <w:p w:rsidR="00CA086F" w:rsidRDefault="00CA086F" w:rsidP="006969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:rsidR="00696976" w:rsidRPr="00BF71E1" w:rsidRDefault="0072772D" w:rsidP="006969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Eckerd College</w:t>
      </w:r>
      <w:r w:rsidR="006969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  <w:bookmarkStart w:id="2" w:name="_Hlk494889745"/>
      <w:r>
        <w:rPr>
          <w:rFonts w:ascii="Georgia" w:hAnsi="Georgia"/>
          <w:color w:val="808080"/>
          <w:kern w:val="18"/>
          <w:sz w:val="20"/>
          <w:szCs w:val="22"/>
        </w:rPr>
        <w:t>Saint Petersburg, FL</w:t>
      </w:r>
      <w:bookmarkEnd w:id="2"/>
      <w:r w:rsidR="00696976" w:rsidRPr="00BF71E1">
        <w:rPr>
          <w:rFonts w:ascii="Georgia" w:hAnsi="Georgia"/>
          <w:kern w:val="18"/>
          <w:sz w:val="20"/>
          <w:szCs w:val="22"/>
        </w:rPr>
        <w:tab/>
      </w:r>
    </w:p>
    <w:p w:rsidR="00696976" w:rsidRPr="00BF71E1" w:rsidRDefault="0072772D" w:rsidP="00696976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Bachelor of Arts, </w:t>
      </w:r>
      <w:r w:rsidR="005E7F17">
        <w:rPr>
          <w:rFonts w:ascii="Georgia" w:hAnsi="Georgia"/>
          <w:kern w:val="18"/>
          <w:sz w:val="20"/>
          <w:szCs w:val="22"/>
        </w:rPr>
        <w:t xml:space="preserve">International Business, </w:t>
      </w:r>
      <w:r>
        <w:rPr>
          <w:rFonts w:ascii="Georgia" w:hAnsi="Georgia"/>
          <w:kern w:val="18"/>
          <w:sz w:val="20"/>
          <w:szCs w:val="22"/>
        </w:rPr>
        <w:t>June 1994</w:t>
      </w:r>
      <w:r w:rsidR="00696976" w:rsidRPr="00BF71E1">
        <w:rPr>
          <w:rFonts w:ascii="Georgia" w:hAnsi="Georgia"/>
          <w:i/>
          <w:kern w:val="18"/>
          <w:sz w:val="20"/>
          <w:szCs w:val="22"/>
        </w:rPr>
        <w:tab/>
      </w:r>
    </w:p>
    <w:p w:rsidR="00696976" w:rsidRPr="00BF71E1" w:rsidRDefault="00696976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:rsidR="00696976" w:rsidRPr="007A633B" w:rsidRDefault="005F2495" w:rsidP="00696976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WORK</w:t>
      </w:r>
      <w:r w:rsidR="00696976"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EXPERIENCE</w:t>
      </w:r>
    </w:p>
    <w:p w:rsidR="00696976" w:rsidRPr="00BF71E1" w:rsidRDefault="00EA0486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Pinellas</w:t>
      </w:r>
      <w:r w:rsidR="002A082A">
        <w:rPr>
          <w:rFonts w:ascii="Georgia" w:hAnsi="Georgia"/>
          <w:b/>
          <w:kern w:val="18"/>
          <w:sz w:val="20"/>
          <w:szCs w:val="22"/>
        </w:rPr>
        <w:t xml:space="preserve"> County Schools</w:t>
      </w:r>
      <w:r w:rsidR="006969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A507E2">
        <w:rPr>
          <w:rFonts w:ascii="Georgia" w:hAnsi="Georgia"/>
          <w:b/>
          <w:kern w:val="18"/>
          <w:sz w:val="20"/>
          <w:szCs w:val="22"/>
        </w:rPr>
        <w:t xml:space="preserve">                                                                                              </w:t>
      </w:r>
      <w:r w:rsidR="00644CCD">
        <w:rPr>
          <w:rFonts w:ascii="Georgia" w:hAnsi="Georgia"/>
          <w:b/>
          <w:kern w:val="18"/>
          <w:sz w:val="20"/>
          <w:szCs w:val="22"/>
        </w:rPr>
        <w:t xml:space="preserve">                   </w:t>
      </w:r>
      <w:r w:rsidR="00644CCD">
        <w:rPr>
          <w:rFonts w:ascii="Georgia" w:hAnsi="Georgia"/>
          <w:color w:val="808080"/>
          <w:kern w:val="18"/>
          <w:sz w:val="20"/>
          <w:szCs w:val="22"/>
        </w:rPr>
        <w:t>Largo</w:t>
      </w:r>
      <w:r w:rsidR="00A507E2">
        <w:rPr>
          <w:rFonts w:ascii="Georgia" w:hAnsi="Georgia"/>
          <w:color w:val="808080"/>
          <w:kern w:val="18"/>
          <w:sz w:val="20"/>
          <w:szCs w:val="22"/>
        </w:rPr>
        <w:t>, FL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</w:p>
    <w:p w:rsidR="00696976" w:rsidRPr="00D87666" w:rsidRDefault="00CA086F" w:rsidP="00696976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Exceptional Student Education </w:t>
      </w:r>
      <w:r w:rsidR="002A082A">
        <w:rPr>
          <w:rFonts w:ascii="Georgia" w:hAnsi="Georgia"/>
          <w:bCs/>
          <w:i/>
          <w:iCs/>
          <w:kern w:val="18"/>
          <w:sz w:val="20"/>
          <w:szCs w:val="22"/>
        </w:rPr>
        <w:t>Math Teacher</w:t>
      </w:r>
      <w:r w:rsidR="00696976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696976" w:rsidRPr="00D87666">
        <w:rPr>
          <w:rFonts w:ascii="Georgia" w:hAnsi="Georgia"/>
          <w:bCs/>
          <w:color w:val="808080"/>
          <w:kern w:val="18"/>
          <w:sz w:val="20"/>
          <w:szCs w:val="22"/>
        </w:rPr>
        <w:t>Aug</w:t>
      </w:r>
      <w:r w:rsidR="002A082A">
        <w:rPr>
          <w:rFonts w:ascii="Georgia" w:hAnsi="Georgia"/>
          <w:bCs/>
          <w:color w:val="808080"/>
          <w:kern w:val="18"/>
          <w:sz w:val="20"/>
          <w:szCs w:val="22"/>
        </w:rPr>
        <w:t xml:space="preserve"> 201</w:t>
      </w:r>
      <w:r w:rsidR="00BE550E">
        <w:rPr>
          <w:rFonts w:ascii="Georgia" w:hAnsi="Georgia"/>
          <w:bCs/>
          <w:color w:val="808080"/>
          <w:kern w:val="18"/>
          <w:sz w:val="20"/>
          <w:szCs w:val="22"/>
        </w:rPr>
        <w:t>2</w:t>
      </w:r>
      <w:r w:rsidR="00696976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 w:rsidR="002A082A">
        <w:rPr>
          <w:rFonts w:ascii="Georgia" w:hAnsi="Georgia"/>
          <w:bCs/>
          <w:color w:val="808080"/>
          <w:kern w:val="18"/>
          <w:sz w:val="20"/>
          <w:szCs w:val="22"/>
        </w:rPr>
        <w:t>Present</w:t>
      </w:r>
    </w:p>
    <w:p w:rsidR="002A082A" w:rsidRDefault="005B5F3A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Established a culture conducive to learning by accommodating the individual educational needs of students with disabilities. </w:t>
      </w:r>
    </w:p>
    <w:p w:rsidR="005B5F3A" w:rsidRDefault="005B5F3A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i/>
          <w:iCs/>
          <w:kern w:val="18"/>
          <w:sz w:val="20"/>
          <w:szCs w:val="22"/>
        </w:rPr>
      </w:pPr>
    </w:p>
    <w:p w:rsidR="00696976" w:rsidRPr="00BF71E1" w:rsidRDefault="00B36292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Behavior Specialist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Sep 2013</w:t>
      </w:r>
      <w:r w:rsidR="00696976" w:rsidRPr="00D87666">
        <w:rPr>
          <w:rFonts w:ascii="Georgia" w:hAnsi="Georgia"/>
          <w:color w:val="808080"/>
          <w:kern w:val="18"/>
          <w:sz w:val="20"/>
          <w:szCs w:val="22"/>
        </w:rPr>
        <w:t>–Aug 20</w:t>
      </w:r>
      <w:r>
        <w:rPr>
          <w:rFonts w:ascii="Georgia" w:hAnsi="Georgia"/>
          <w:color w:val="808080"/>
          <w:kern w:val="18"/>
          <w:sz w:val="20"/>
          <w:szCs w:val="22"/>
        </w:rPr>
        <w:t>15</w:t>
      </w:r>
    </w:p>
    <w:p w:rsidR="00696976" w:rsidRDefault="006E721A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Applied </w:t>
      </w:r>
      <w:r w:rsidR="00EA0486">
        <w:rPr>
          <w:rFonts w:ascii="Georgia" w:hAnsi="Georgia"/>
          <w:kern w:val="18"/>
          <w:sz w:val="20"/>
          <w:szCs w:val="22"/>
        </w:rPr>
        <w:t>specific behavioral programs</w:t>
      </w:r>
      <w:r w:rsidR="001D5FF3">
        <w:rPr>
          <w:rFonts w:ascii="Georgia" w:hAnsi="Georgia"/>
          <w:kern w:val="18"/>
          <w:sz w:val="20"/>
          <w:szCs w:val="22"/>
        </w:rPr>
        <w:t xml:space="preserve">, procedures </w:t>
      </w:r>
      <w:r w:rsidR="00EA0486">
        <w:rPr>
          <w:rFonts w:ascii="Georgia" w:hAnsi="Georgia"/>
          <w:kern w:val="18"/>
          <w:sz w:val="20"/>
          <w:szCs w:val="22"/>
        </w:rPr>
        <w:t>and interventions to increase appropria</w:t>
      </w:r>
      <w:r w:rsidR="00E17D21">
        <w:rPr>
          <w:rFonts w:ascii="Georgia" w:hAnsi="Georgia"/>
          <w:kern w:val="18"/>
          <w:sz w:val="20"/>
          <w:szCs w:val="22"/>
        </w:rPr>
        <w:t>te behaviors of students with Emotional and Behavioral Disorders.</w:t>
      </w:r>
      <w:r w:rsidR="00EA0486">
        <w:rPr>
          <w:rFonts w:ascii="Georgia" w:hAnsi="Georgia"/>
          <w:kern w:val="18"/>
          <w:sz w:val="20"/>
          <w:szCs w:val="22"/>
        </w:rPr>
        <w:t xml:space="preserve"> </w:t>
      </w:r>
    </w:p>
    <w:p w:rsidR="00B36292" w:rsidRPr="0089626A" w:rsidRDefault="00B36292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B36292" w:rsidRPr="00BF71E1" w:rsidRDefault="00B36292" w:rsidP="00B36292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bookmarkStart w:id="3" w:name="_Hlk494893528"/>
      <w:r>
        <w:rPr>
          <w:rFonts w:ascii="Georgia" w:hAnsi="Georgia"/>
          <w:bCs/>
          <w:i/>
          <w:iCs/>
          <w:kern w:val="18"/>
          <w:sz w:val="20"/>
          <w:szCs w:val="22"/>
        </w:rPr>
        <w:t>Case Manager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Aug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>
        <w:rPr>
          <w:rFonts w:ascii="Georgia" w:hAnsi="Georgia"/>
          <w:color w:val="808080"/>
          <w:kern w:val="18"/>
          <w:sz w:val="20"/>
          <w:szCs w:val="22"/>
        </w:rPr>
        <w:t>12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>Aug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>
        <w:rPr>
          <w:rFonts w:ascii="Georgia" w:hAnsi="Georgia"/>
          <w:color w:val="808080"/>
          <w:kern w:val="18"/>
          <w:sz w:val="20"/>
          <w:szCs w:val="22"/>
        </w:rPr>
        <w:t>17</w:t>
      </w:r>
    </w:p>
    <w:p w:rsidR="00696976" w:rsidRPr="0089626A" w:rsidRDefault="006E721A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6E721A">
        <w:rPr>
          <w:rFonts w:ascii="Georgia" w:hAnsi="Georgia"/>
          <w:kern w:val="18"/>
          <w:sz w:val="20"/>
          <w:szCs w:val="22"/>
        </w:rPr>
        <w:t xml:space="preserve">Developed </w:t>
      </w:r>
      <w:r w:rsidR="009565B3">
        <w:rPr>
          <w:rFonts w:ascii="Georgia" w:hAnsi="Georgia"/>
          <w:kern w:val="18"/>
          <w:sz w:val="20"/>
          <w:szCs w:val="22"/>
        </w:rPr>
        <w:t>Individualized Education Plans by assessing present levels of performance and setting and monitoring progress goals, benchmarks and objectives.</w:t>
      </w:r>
    </w:p>
    <w:bookmarkEnd w:id="3"/>
    <w:p w:rsidR="005B5F3A" w:rsidRDefault="005B5F3A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:rsidR="006168BB" w:rsidRPr="00BF71E1" w:rsidRDefault="00186686" w:rsidP="006168B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Elementary School Reading</w:t>
      </w:r>
      <w:r w:rsidR="006168BB">
        <w:rPr>
          <w:rFonts w:ascii="Georgia" w:hAnsi="Georgia"/>
          <w:bCs/>
          <w:i/>
          <w:iCs/>
          <w:kern w:val="18"/>
          <w:sz w:val="20"/>
          <w:szCs w:val="22"/>
        </w:rPr>
        <w:t xml:space="preserve"> Teacher</w:t>
      </w:r>
      <w:r w:rsidR="006168BB" w:rsidRPr="00BF71E1">
        <w:rPr>
          <w:rFonts w:ascii="Georgia" w:hAnsi="Georgia"/>
          <w:kern w:val="18"/>
          <w:sz w:val="20"/>
          <w:szCs w:val="22"/>
        </w:rPr>
        <w:tab/>
      </w:r>
      <w:r w:rsidR="006168BB">
        <w:rPr>
          <w:rFonts w:ascii="Georgia" w:hAnsi="Georgia"/>
          <w:color w:val="808080"/>
          <w:kern w:val="18"/>
          <w:sz w:val="20"/>
          <w:szCs w:val="22"/>
        </w:rPr>
        <w:t>Aug</w:t>
      </w:r>
      <w:r w:rsidR="006168B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 w:rsidR="006168BB">
        <w:rPr>
          <w:rFonts w:ascii="Georgia" w:hAnsi="Georgia"/>
          <w:color w:val="808080"/>
          <w:kern w:val="18"/>
          <w:sz w:val="20"/>
          <w:szCs w:val="22"/>
        </w:rPr>
        <w:t>03</w:t>
      </w:r>
      <w:r w:rsidR="006168B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6168BB">
        <w:rPr>
          <w:rFonts w:ascii="Georgia" w:hAnsi="Georgia"/>
          <w:color w:val="808080"/>
          <w:kern w:val="18"/>
          <w:sz w:val="20"/>
          <w:szCs w:val="22"/>
        </w:rPr>
        <w:t>Aug</w:t>
      </w:r>
      <w:r w:rsidR="006168B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 w:rsidR="006168BB">
        <w:rPr>
          <w:rFonts w:ascii="Georgia" w:hAnsi="Georgia"/>
          <w:color w:val="808080"/>
          <w:kern w:val="18"/>
          <w:sz w:val="20"/>
          <w:szCs w:val="22"/>
        </w:rPr>
        <w:t>09</w:t>
      </w:r>
    </w:p>
    <w:p w:rsidR="006168BB" w:rsidRPr="00BF71E1" w:rsidRDefault="006168BB" w:rsidP="006168B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Substitute Teacher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Aug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>
        <w:rPr>
          <w:rFonts w:ascii="Georgia" w:hAnsi="Georgia"/>
          <w:color w:val="808080"/>
          <w:kern w:val="18"/>
          <w:sz w:val="20"/>
          <w:szCs w:val="22"/>
        </w:rPr>
        <w:t>00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>Aug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 w:rsidR="00F962BB">
        <w:rPr>
          <w:rFonts w:ascii="Georgia" w:hAnsi="Georgia"/>
          <w:color w:val="808080"/>
          <w:kern w:val="18"/>
          <w:sz w:val="20"/>
          <w:szCs w:val="22"/>
        </w:rPr>
        <w:t>03</w:t>
      </w:r>
    </w:p>
    <w:p w:rsidR="006168BB" w:rsidRDefault="006168BB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:rsidR="00696976" w:rsidRDefault="00F962BB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color w:val="808080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Gulf Coast Family Services</w:t>
      </w:r>
      <w:r w:rsidR="00696976" w:rsidRPr="00BF71E1"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 xml:space="preserve">          </w:t>
      </w:r>
      <w:r>
        <w:rPr>
          <w:rFonts w:ascii="Georgia" w:hAnsi="Georgia"/>
          <w:color w:val="808080"/>
          <w:kern w:val="18"/>
          <w:sz w:val="20"/>
          <w:szCs w:val="22"/>
        </w:rPr>
        <w:t>Clearwater</w:t>
      </w:r>
      <w:r w:rsidR="00696976" w:rsidRPr="00D87666">
        <w:rPr>
          <w:rFonts w:ascii="Georgia" w:hAnsi="Georgia"/>
          <w:color w:val="808080"/>
          <w:kern w:val="18"/>
          <w:sz w:val="20"/>
          <w:szCs w:val="22"/>
        </w:rPr>
        <w:t xml:space="preserve">, </w:t>
      </w:r>
      <w:r>
        <w:rPr>
          <w:rFonts w:ascii="Georgia" w:hAnsi="Georgia"/>
          <w:color w:val="808080"/>
          <w:kern w:val="18"/>
          <w:sz w:val="20"/>
          <w:szCs w:val="22"/>
        </w:rPr>
        <w:t>FL</w:t>
      </w:r>
    </w:p>
    <w:p w:rsidR="00696976" w:rsidRPr="00BF71E1" w:rsidRDefault="00F962BB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Foreign Language Interpreter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 xml:space="preserve">              2000– 2002</w:t>
      </w:r>
    </w:p>
    <w:p w:rsidR="00696976" w:rsidRPr="0089626A" w:rsidRDefault="00F962BB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Provided real time translation for Bosnian war refugees seeking social, medical and psychiatric services.</w:t>
      </w:r>
      <w:r w:rsidR="00696976" w:rsidRPr="0089626A">
        <w:rPr>
          <w:rFonts w:ascii="Georgia" w:hAnsi="Georgia"/>
          <w:kern w:val="18"/>
          <w:sz w:val="20"/>
          <w:szCs w:val="22"/>
        </w:rPr>
        <w:t xml:space="preserve"> </w:t>
      </w:r>
    </w:p>
    <w:p w:rsidR="00696976" w:rsidRPr="0089626A" w:rsidRDefault="00696976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696976" w:rsidRPr="00BF71E1" w:rsidRDefault="00F962BB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Enterprise Rent </w:t>
      </w:r>
      <w:proofErr w:type="gramStart"/>
      <w:r>
        <w:rPr>
          <w:rFonts w:ascii="Georgia" w:hAnsi="Georgia"/>
          <w:b/>
          <w:kern w:val="18"/>
          <w:sz w:val="20"/>
          <w:szCs w:val="22"/>
        </w:rPr>
        <w:t>A</w:t>
      </w:r>
      <w:proofErr w:type="gramEnd"/>
      <w:r>
        <w:rPr>
          <w:rFonts w:ascii="Georgia" w:hAnsi="Georgia"/>
          <w:b/>
          <w:kern w:val="18"/>
          <w:sz w:val="20"/>
          <w:szCs w:val="22"/>
        </w:rPr>
        <w:t xml:space="preserve"> Car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Saint Petersburg, FL</w:t>
      </w:r>
    </w:p>
    <w:p w:rsidR="00696976" w:rsidRPr="00BF71E1" w:rsidRDefault="00F962BB" w:rsidP="006969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Management Assistant</w:t>
      </w:r>
      <w:r w:rsidR="00696976" w:rsidRPr="00BF71E1">
        <w:rPr>
          <w:rFonts w:ascii="Georgia" w:hAnsi="Georgia"/>
          <w:kern w:val="18"/>
          <w:sz w:val="20"/>
          <w:szCs w:val="22"/>
        </w:rPr>
        <w:tab/>
      </w:r>
      <w:r w:rsidR="00BE02C9">
        <w:rPr>
          <w:rFonts w:ascii="Georgia" w:hAnsi="Georgia"/>
          <w:color w:val="808080"/>
          <w:kern w:val="18"/>
          <w:sz w:val="20"/>
          <w:szCs w:val="22"/>
        </w:rPr>
        <w:t>May</w:t>
      </w:r>
      <w:r w:rsidR="00696976" w:rsidRPr="00D87666">
        <w:rPr>
          <w:rFonts w:ascii="Georgia" w:hAnsi="Georgia"/>
          <w:color w:val="808080"/>
          <w:kern w:val="18"/>
          <w:sz w:val="20"/>
          <w:szCs w:val="22"/>
        </w:rPr>
        <w:t xml:space="preserve"> </w:t>
      </w:r>
      <w:r w:rsidR="00BE02C9">
        <w:rPr>
          <w:rFonts w:ascii="Georgia" w:hAnsi="Georgia"/>
          <w:color w:val="808080"/>
          <w:kern w:val="18"/>
          <w:sz w:val="20"/>
          <w:szCs w:val="22"/>
        </w:rPr>
        <w:t>1997</w:t>
      </w:r>
      <w:r w:rsidR="00696976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6B64CB">
        <w:rPr>
          <w:rFonts w:ascii="Georgia" w:hAnsi="Georgia"/>
          <w:color w:val="808080"/>
          <w:kern w:val="18"/>
          <w:sz w:val="20"/>
          <w:szCs w:val="22"/>
        </w:rPr>
        <w:t>June</w:t>
      </w:r>
      <w:r w:rsidR="00696976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6B64CB">
        <w:rPr>
          <w:rFonts w:ascii="Georgia" w:hAnsi="Georgia"/>
          <w:color w:val="808080"/>
          <w:kern w:val="18"/>
          <w:sz w:val="20"/>
          <w:szCs w:val="22"/>
        </w:rPr>
        <w:t>0</w:t>
      </w:r>
    </w:p>
    <w:p w:rsidR="00696976" w:rsidRDefault="00F962BB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Managed remote location car rental service desk at the Renaissance </w:t>
      </w:r>
      <w:proofErr w:type="spellStart"/>
      <w:r>
        <w:rPr>
          <w:rFonts w:ascii="Georgia" w:hAnsi="Georgia"/>
          <w:kern w:val="18"/>
          <w:sz w:val="20"/>
          <w:szCs w:val="22"/>
        </w:rPr>
        <w:t>Vinoy</w:t>
      </w:r>
      <w:proofErr w:type="spellEnd"/>
      <w:r>
        <w:rPr>
          <w:rFonts w:ascii="Georgia" w:hAnsi="Georgia"/>
          <w:kern w:val="18"/>
          <w:sz w:val="20"/>
          <w:szCs w:val="22"/>
        </w:rPr>
        <w:t xml:space="preserve"> hotel</w:t>
      </w:r>
      <w:r w:rsidR="006B64CB">
        <w:rPr>
          <w:rFonts w:ascii="Georgia" w:hAnsi="Georgia"/>
          <w:kern w:val="18"/>
          <w:sz w:val="20"/>
          <w:szCs w:val="22"/>
        </w:rPr>
        <w:t>.</w:t>
      </w:r>
      <w:r w:rsidR="00696976" w:rsidRPr="0089626A">
        <w:rPr>
          <w:rFonts w:ascii="Georgia" w:hAnsi="Georgia"/>
          <w:kern w:val="18"/>
          <w:sz w:val="20"/>
          <w:szCs w:val="22"/>
        </w:rPr>
        <w:t xml:space="preserve"> </w:t>
      </w:r>
    </w:p>
    <w:p w:rsidR="0032263C" w:rsidRDefault="0032263C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32263C" w:rsidRPr="00BF71E1" w:rsidRDefault="0032263C" w:rsidP="0032263C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Reverend </w:t>
      </w:r>
      <w:proofErr w:type="spellStart"/>
      <w:r>
        <w:rPr>
          <w:rFonts w:ascii="Georgia" w:hAnsi="Georgia"/>
          <w:b/>
          <w:kern w:val="18"/>
          <w:sz w:val="20"/>
          <w:szCs w:val="22"/>
        </w:rPr>
        <w:t>Risto</w:t>
      </w:r>
      <w:proofErr w:type="spellEnd"/>
      <w:r>
        <w:rPr>
          <w:rFonts w:ascii="Georgia" w:hAnsi="Georgia"/>
          <w:b/>
          <w:kern w:val="18"/>
          <w:sz w:val="20"/>
          <w:szCs w:val="22"/>
        </w:rPr>
        <w:t xml:space="preserve"> </w:t>
      </w:r>
      <w:proofErr w:type="spellStart"/>
      <w:r>
        <w:rPr>
          <w:rFonts w:ascii="Georgia" w:hAnsi="Georgia"/>
          <w:b/>
          <w:kern w:val="18"/>
          <w:sz w:val="20"/>
          <w:szCs w:val="22"/>
        </w:rPr>
        <w:t>Rundo</w:t>
      </w:r>
      <w:proofErr w:type="spellEnd"/>
      <w:r>
        <w:rPr>
          <w:rFonts w:ascii="Georgia" w:hAnsi="Georgia"/>
          <w:b/>
          <w:kern w:val="18"/>
          <w:sz w:val="20"/>
          <w:szCs w:val="22"/>
        </w:rPr>
        <w:t>, The Lord’s New Church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kern w:val="18"/>
          <w:sz w:val="20"/>
          <w:szCs w:val="22"/>
        </w:rPr>
        <w:t xml:space="preserve">                </w:t>
      </w:r>
      <w:r>
        <w:rPr>
          <w:rFonts w:ascii="Georgia" w:hAnsi="Georgia"/>
          <w:color w:val="808080"/>
          <w:kern w:val="18"/>
          <w:sz w:val="20"/>
          <w:szCs w:val="22"/>
        </w:rPr>
        <w:t>Gulfport, FL</w:t>
      </w:r>
    </w:p>
    <w:p w:rsidR="0032263C" w:rsidRPr="00BF71E1" w:rsidRDefault="0032263C" w:rsidP="0032263C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Technical Support Consultant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Aug 2009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>Dec 2015</w:t>
      </w:r>
    </w:p>
    <w:p w:rsidR="0032263C" w:rsidRDefault="0032263C" w:rsidP="0032263C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Provided technical support and linguistic consulting for an English to Serbian book series translation project.</w:t>
      </w:r>
    </w:p>
    <w:p w:rsidR="0032263C" w:rsidRPr="0089626A" w:rsidRDefault="0032263C" w:rsidP="00696976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696976" w:rsidRPr="007A633B" w:rsidRDefault="00696976" w:rsidP="00696976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SKILLS AND CERTIFICATIONS</w:t>
      </w:r>
    </w:p>
    <w:p w:rsidR="00696976" w:rsidRDefault="00186686" w:rsidP="00696976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Professional Educator’s Certificate in Mathematics, Exceptional Student and E</w:t>
      </w:r>
      <w:r w:rsidR="007C0784">
        <w:rPr>
          <w:rFonts w:ascii="Georgia" w:hAnsi="Georgia"/>
          <w:kern w:val="18"/>
          <w:sz w:val="20"/>
          <w:szCs w:val="22"/>
        </w:rPr>
        <w:t>lementary Education</w:t>
      </w:r>
    </w:p>
    <w:p w:rsidR="007C0784" w:rsidRDefault="007C0784" w:rsidP="00696976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Excellent written and oral communication skills in English and Serbian</w:t>
      </w:r>
    </w:p>
    <w:p w:rsidR="007C0784" w:rsidRDefault="007C0784" w:rsidP="007C0784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Deep level of </w:t>
      </w:r>
      <w:r w:rsidR="00E71FCB">
        <w:rPr>
          <w:rFonts w:ascii="Georgia" w:hAnsi="Georgia"/>
          <w:kern w:val="18"/>
          <w:sz w:val="20"/>
          <w:szCs w:val="22"/>
        </w:rPr>
        <w:t xml:space="preserve">motivation and </w:t>
      </w:r>
      <w:r>
        <w:rPr>
          <w:rFonts w:ascii="Georgia" w:hAnsi="Georgia"/>
          <w:kern w:val="18"/>
          <w:sz w:val="20"/>
          <w:szCs w:val="22"/>
        </w:rPr>
        <w:t>commitment</w:t>
      </w:r>
    </w:p>
    <w:p w:rsidR="007C0784" w:rsidRPr="0089626A" w:rsidRDefault="007C0784" w:rsidP="007C0784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sectPr w:rsidR="007C0784" w:rsidRPr="0089626A" w:rsidSect="00696976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65" w:rsidRDefault="004C5365">
      <w:r>
        <w:separator/>
      </w:r>
    </w:p>
  </w:endnote>
  <w:endnote w:type="continuationSeparator" w:id="0">
    <w:p w:rsidR="004C5365" w:rsidRDefault="004C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76" w:rsidRDefault="006969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6976" w:rsidRDefault="00696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76" w:rsidRDefault="00696976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696976" w:rsidRDefault="0069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76" w:rsidRDefault="006969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65" w:rsidRDefault="004C5365">
      <w:r>
        <w:separator/>
      </w:r>
    </w:p>
  </w:footnote>
  <w:footnote w:type="continuationSeparator" w:id="0">
    <w:p w:rsidR="004C5365" w:rsidRDefault="004C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76" w:rsidRDefault="00696976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696976" w:rsidRDefault="0069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1"/>
    <w:rsid w:val="00027A87"/>
    <w:rsid w:val="00186686"/>
    <w:rsid w:val="001D5FF3"/>
    <w:rsid w:val="0023018C"/>
    <w:rsid w:val="002A082A"/>
    <w:rsid w:val="0032263C"/>
    <w:rsid w:val="004A083D"/>
    <w:rsid w:val="004C5365"/>
    <w:rsid w:val="005102FA"/>
    <w:rsid w:val="005B5F3A"/>
    <w:rsid w:val="005E7F17"/>
    <w:rsid w:val="005F2495"/>
    <w:rsid w:val="006168BB"/>
    <w:rsid w:val="00644CCD"/>
    <w:rsid w:val="00696976"/>
    <w:rsid w:val="006B64CB"/>
    <w:rsid w:val="006E721A"/>
    <w:rsid w:val="00704543"/>
    <w:rsid w:val="00717769"/>
    <w:rsid w:val="0072772D"/>
    <w:rsid w:val="007C0784"/>
    <w:rsid w:val="00935A17"/>
    <w:rsid w:val="009565B3"/>
    <w:rsid w:val="0097627B"/>
    <w:rsid w:val="009B575F"/>
    <w:rsid w:val="00A507E2"/>
    <w:rsid w:val="00B36292"/>
    <w:rsid w:val="00BE02C9"/>
    <w:rsid w:val="00BE550E"/>
    <w:rsid w:val="00BF71E1"/>
    <w:rsid w:val="00C97ED1"/>
    <w:rsid w:val="00CA086F"/>
    <w:rsid w:val="00DB49CC"/>
    <w:rsid w:val="00E17D21"/>
    <w:rsid w:val="00E71FCB"/>
    <w:rsid w:val="00EA0486"/>
    <w:rsid w:val="00F34C0C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46F82A2-8A7C-463F-A5FF-46ECF170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29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Mihailo</cp:lastModifiedBy>
  <cp:revision>2</cp:revision>
  <cp:lastPrinted>2006-06-01T19:06:00Z</cp:lastPrinted>
  <dcterms:created xsi:type="dcterms:W3CDTF">2017-12-14T22:53:00Z</dcterms:created>
  <dcterms:modified xsi:type="dcterms:W3CDTF">2017-12-14T22:53:00Z</dcterms:modified>
</cp:coreProperties>
</file>