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220551986649357774020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_Toc16222055198664935777402081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20551990910052411230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_Toc16222055199091005241123051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22055198664935777402081" w:id="1"/>
      <w:r>
        <w:rPr>
          <w:rStyle w:val=""/>
        </w:rPr>
        <w:t>qwe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205519909100524112305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