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498516080011416322975066"/>
      <w:r>
        <w:rPr/>
        <w:t>README</w:t>
      </w:r>
      <w:bookmarkEnd w:id="2"/>
    </w:p>
    <w:p>
      <w:pPr>
        <w:pStyle w:val="Heading2"/>
        <w:jc w:val="left"/>
        <w:rPr/>
      </w:pPr>
      <w:bookmarkStart w:id="3" w:name="_Toc16498516080194378307805262"/>
      <w:r>
        <w:rPr/>
        <w:t xml:space="preserve">puzzles-cloud  </w:t>
      </w:r>
      <w:bookmarkEnd w:id="3"/>
    </w:p>
    <w:p>
      <w:pPr>
        <w:pStyle w:val="Heading3"/>
        <w:jc w:val="left"/>
        <w:rPr/>
      </w:pPr>
      <w:bookmarkStart w:id="4" w:name="_Toc16498516080434582440664442"/>
      <w:r>
        <w:rPr/>
        <w:t xml:space="preserve">asdqwe  </w:t>
      </w:r>
      <w:bookmarkEnd w:id="4"/>
    </w:p>
    <w:p>
      <w:pPr>
        <w:pStyle w:val="Heading4"/>
        <w:jc w:val="left"/>
        <w:rPr/>
      </w:pPr>
      <w:bookmarkStart w:id="5" w:name="_Toc16498516080686566908525228"/>
      <w:r>
        <w:rPr/>
        <w:t xml:space="preserve">qwe  </w:t>
      </w:r>
      <w:bookmarkEnd w:id="5"/>
    </w:p>
    <w:p>
      <w:pPr>
        <w:pStyle w:val="Heading5"/>
        <w:jc w:val="left"/>
        <w:rPr/>
      </w:pPr>
      <w:bookmarkStart w:id="6" w:name="_Toc16498516080898216385973268"/>
      <w:r>
        <w:rPr/>
        <w:t xml:space="preserve">novi heading  </w:t>
      </w:r>
      <w:bookmarkEnd w:id="6"/>
    </w:p>
    <w:p>
      <w:pPr>
        <w:pStyle w:val="Heading2"/>
        <w:jc w:val="left"/>
        <w:rPr/>
      </w:pPr>
      <w:bookmarkStart w:id="7" w:name="_Toc16498516081069343635977245"/>
      <w:r>
        <w:rPr/>
        <w:t xml:space="preserve">ddd  </w:t>
      </w:r>
      <w:bookmarkEnd w:id="7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LibreOffice/7.2.3.2$Linux_X86_64 LibreOffice_project/d166454616c1632304285822f9c83ce2e660fd92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