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1007712316092009438746" w:id="1"/>
      <w:r>
        <w:rPr>
          <w:rStyle w:val=""/>
        </w:rPr>
        <w:t>Backticks</w:t>
      </w:r>
      <w:bookmarkEnd w:id="1"/>
      <w:bookmarkEnd/>
    </w:p>
    <w:p>
      <w:pPr>
        <w:pStyle w:val="Heading2"/>
      </w:pPr>
      <w:bookmarkStart w:name="_Toc16291007713044194294926306"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9100771390711151757873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91007714763129627617866"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