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numPr>
          <w:ilvl w:val="0"/>
          <w:numId w:val="2"/>
        </w:numPr>
        <w:jc w:val="left"/>
        <w:rPr/>
      </w:pPr>
      <w:bookmarkStart w:id="2" w:name="_Toc16611699502429520687467313"/>
      <w:r>
        <w:rPr/>
        <w:t xml:space="preserve">Hello World  </w:t>
      </w:r>
      <w:bookmarkEnd w:id="2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stroked="f" style="position:absolute;margin-left:55.05pt;margin-top:792.2pt;width:511pt;height:17.75pt;mso-position-horizontal-relative:page;mso-position-vertical-relative:page" wp14:anchorId="4ECAF2D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1" allowOverlap="1" relativeHeight="4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37.35pt;margin-top:9.95pt;width:161.65pt;height:26.8pt" wp14:anchorId="45DE7700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0407d1"/>
    <w:tblPr>
      <w:tblBorders>
        <w:insideH w:val="single" w:color="AEAAAA" w:themeColor="background2" w:sz="4" w:space="0"/>
      </w:tblBorders>
    </w:tblPr>
    <w:tblStylePr w:type="firstRow">
      <w:tblPr/>
      <w:tcPr>
        <w:shd w:val="clear" w:color="auto" w:fill="5B9BD5" w:themeFill="accent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9CAD61-1DBB-454A-807A-1D39AC38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2021-11-03T10:15:00Z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